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439FE" w14:textId="19300351" w:rsidR="00813670" w:rsidRDefault="00813670" w:rsidP="00B90EB1">
      <w:pPr>
        <w:tabs>
          <w:tab w:val="right" w:pos="7654"/>
        </w:tabs>
        <w:bidi/>
        <w:spacing w:after="0" w:line="240" w:lineRule="auto"/>
        <w:jc w:val="center"/>
        <w:rPr>
          <w:rFonts w:ascii="Traditional Arabic" w:hAnsi="Traditional Arabic" w:cs="Traditional Arabic"/>
          <w:sz w:val="28"/>
          <w:szCs w:val="28"/>
        </w:rPr>
      </w:pPr>
      <w:bookmarkStart w:id="0" w:name="_GoBack"/>
      <w:bookmarkEnd w:id="0"/>
      <w:r>
        <w:rPr>
          <w:rFonts w:ascii="Traditional Arabic" w:hAnsi="Traditional Arabic" w:cs="Traditional Arabic" w:hint="cs"/>
          <w:b/>
          <w:bCs/>
          <w:sz w:val="28"/>
          <w:szCs w:val="28"/>
          <w:rtl/>
        </w:rPr>
        <w:t xml:space="preserve">عنوان </w:t>
      </w:r>
      <w:r w:rsidR="00F02495">
        <w:rPr>
          <w:rFonts w:ascii="Traditional Arabic" w:hAnsi="Traditional Arabic" w:cs="Traditional Arabic" w:hint="cs"/>
          <w:b/>
          <w:bCs/>
          <w:sz w:val="28"/>
          <w:szCs w:val="28"/>
          <w:rtl/>
        </w:rPr>
        <w:t>المداخلة:</w:t>
      </w:r>
      <w:r>
        <w:rPr>
          <w:rFonts w:ascii="Traditional Arabic" w:hAnsi="Traditional Arabic" w:cs="Traditional Arabic" w:hint="cs"/>
          <w:sz w:val="28"/>
          <w:szCs w:val="28"/>
          <w:rtl/>
        </w:rPr>
        <w:t xml:space="preserve"> السياسات العامة لتحديد تسعيرات المياه وتكاليف خدماتها في الجزائر</w:t>
      </w:r>
      <w:r w:rsidR="00C43DF4">
        <w:rPr>
          <w:rFonts w:ascii="Traditional Arabic" w:hAnsi="Traditional Arabic" w:cs="Traditional Arabic" w:hint="cs"/>
          <w:sz w:val="28"/>
          <w:szCs w:val="28"/>
          <w:rtl/>
        </w:rPr>
        <w:t xml:space="preserve"> </w:t>
      </w:r>
    </w:p>
    <w:p w14:paraId="602CBAD7" w14:textId="77777777" w:rsidR="005F4377" w:rsidRDefault="005F4377" w:rsidP="005F4377">
      <w:pPr>
        <w:spacing w:line="240" w:lineRule="auto"/>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لعلمي فاطمة </w:t>
      </w:r>
      <w:r>
        <w:rPr>
          <w:rStyle w:val="FootnoteReference"/>
          <w:rFonts w:ascii="Traditional Arabic" w:hAnsi="Traditional Arabic" w:cs="Traditional Arabic"/>
          <w:b/>
          <w:bCs/>
          <w:sz w:val="28"/>
          <w:szCs w:val="28"/>
          <w:rtl/>
          <w:lang w:bidi="ar-DZ"/>
        </w:rPr>
        <w:footnoteReference w:id="1"/>
      </w:r>
      <w:r>
        <w:rPr>
          <w:rFonts w:ascii="Traditional Arabic" w:hAnsi="Traditional Arabic" w:cs="Traditional Arabic" w:hint="cs"/>
          <w:b/>
          <w:bCs/>
          <w:sz w:val="28"/>
          <w:szCs w:val="28"/>
          <w:rtl/>
          <w:lang w:bidi="ar-DZ"/>
        </w:rPr>
        <w:t xml:space="preserve">                                                                                            بن عيشوبة رفيقة</w:t>
      </w:r>
      <w:r>
        <w:rPr>
          <w:rStyle w:val="FootnoteReference"/>
          <w:rFonts w:ascii="Traditional Arabic" w:hAnsi="Traditional Arabic" w:cs="Traditional Arabic"/>
          <w:b/>
          <w:bCs/>
          <w:sz w:val="28"/>
          <w:szCs w:val="28"/>
          <w:rtl/>
          <w:lang w:bidi="ar-DZ"/>
        </w:rPr>
        <w:footnoteReference w:id="2"/>
      </w:r>
    </w:p>
    <w:p w14:paraId="73F5AB89" w14:textId="49E6E707" w:rsidR="00A01F85" w:rsidRPr="0023263D" w:rsidRDefault="00A01F85" w:rsidP="00B90EB1">
      <w:pPr>
        <w:bidi/>
        <w:spacing w:after="0" w:line="240" w:lineRule="auto"/>
        <w:jc w:val="both"/>
        <w:rPr>
          <w:rFonts w:ascii="Traditional Arabic" w:hAnsi="Traditional Arabic" w:cs="Traditional Arabic"/>
          <w:sz w:val="28"/>
          <w:szCs w:val="28"/>
          <w:rtl/>
          <w:lang w:bidi="ar-DZ"/>
        </w:rPr>
      </w:pPr>
      <w:r w:rsidRPr="0023263D">
        <w:rPr>
          <w:rFonts w:ascii="Traditional Arabic" w:hAnsi="Traditional Arabic" w:cs="Traditional Arabic" w:hint="cs"/>
          <w:b/>
          <w:bCs/>
          <w:sz w:val="28"/>
          <w:szCs w:val="28"/>
          <w:rtl/>
          <w:lang w:bidi="ar-DZ"/>
        </w:rPr>
        <w:t xml:space="preserve">الملخص: </w:t>
      </w:r>
      <w:r w:rsidRPr="0023263D">
        <w:rPr>
          <w:rFonts w:ascii="Traditional Arabic" w:hAnsi="Traditional Arabic" w:cs="Traditional Arabic" w:hint="cs"/>
          <w:sz w:val="28"/>
          <w:szCs w:val="28"/>
          <w:rtl/>
          <w:lang w:bidi="ar-DZ"/>
        </w:rPr>
        <w:t xml:space="preserve">هدفت هذه الدراسة إلى </w:t>
      </w:r>
      <w:r w:rsidR="006F45D9">
        <w:rPr>
          <w:rFonts w:ascii="Traditional Arabic" w:hAnsi="Traditional Arabic" w:cs="Traditional Arabic" w:hint="cs"/>
          <w:sz w:val="28"/>
          <w:szCs w:val="28"/>
          <w:rtl/>
          <w:lang w:bidi="ar-DZ"/>
        </w:rPr>
        <w:t>تقييم سياسات تسعير خدمات المياه في الجزائر من حيث تحقيقها  للكفاءة الاقتصادية والعدالة الاجتماعية</w:t>
      </w:r>
      <w:r w:rsidR="00AD2B13">
        <w:rPr>
          <w:rFonts w:ascii="Traditional Arabic" w:hAnsi="Traditional Arabic" w:cs="Traditional Arabic"/>
          <w:sz w:val="28"/>
          <w:szCs w:val="28"/>
          <w:lang w:bidi="ar-DZ"/>
        </w:rPr>
        <w:t xml:space="preserve"> </w:t>
      </w:r>
      <w:r w:rsidR="00AD2B13">
        <w:rPr>
          <w:rFonts w:ascii="Traditional Arabic" w:hAnsi="Traditional Arabic" w:cs="Traditional Arabic" w:hint="cs"/>
          <w:sz w:val="28"/>
          <w:szCs w:val="28"/>
          <w:rtl/>
        </w:rPr>
        <w:t xml:space="preserve"> خلال الفترة الممتدة ما بين 1985 و2018</w:t>
      </w:r>
      <w:r w:rsidRPr="0023263D">
        <w:rPr>
          <w:rFonts w:ascii="Traditional Arabic" w:hAnsi="Traditional Arabic" w:cs="Traditional Arabic" w:hint="cs"/>
          <w:sz w:val="28"/>
          <w:szCs w:val="28"/>
          <w:rtl/>
          <w:lang w:bidi="ar-DZ"/>
        </w:rPr>
        <w:t>.</w:t>
      </w:r>
    </w:p>
    <w:p w14:paraId="32C2A254" w14:textId="47DA23DE" w:rsidR="00A01F85" w:rsidRPr="0023263D" w:rsidRDefault="00A01F85" w:rsidP="00B90EB1">
      <w:pPr>
        <w:bidi/>
        <w:spacing w:after="0" w:line="240" w:lineRule="auto"/>
        <w:jc w:val="both"/>
        <w:rPr>
          <w:rFonts w:ascii="Traditional Arabic" w:hAnsi="Traditional Arabic" w:cs="Traditional Arabic"/>
          <w:sz w:val="28"/>
          <w:szCs w:val="28"/>
          <w:rtl/>
          <w:lang w:bidi="ar-DZ"/>
        </w:rPr>
      </w:pPr>
      <w:r w:rsidRPr="0023263D">
        <w:rPr>
          <w:rFonts w:ascii="Traditional Arabic" w:hAnsi="Traditional Arabic" w:cs="Traditional Arabic" w:hint="cs"/>
          <w:sz w:val="28"/>
          <w:szCs w:val="28"/>
          <w:rtl/>
          <w:lang w:bidi="ar-DZ"/>
        </w:rPr>
        <w:t xml:space="preserve">        وقد توصلت الدراسة إلى عدة نتائج لعل أهمها: </w:t>
      </w:r>
      <w:bookmarkStart w:id="1" w:name="_Hlk520109381"/>
      <w:r w:rsidR="003D63A8">
        <w:rPr>
          <w:rFonts w:ascii="Traditional Arabic" w:hAnsi="Traditional Arabic" w:cs="Traditional Arabic" w:hint="cs"/>
          <w:sz w:val="28"/>
          <w:szCs w:val="28"/>
          <w:rtl/>
        </w:rPr>
        <w:t xml:space="preserve">إن سياسة تسعير خدمات المياه المنتهجة في ظل القوانين المنظمة لقطاع المياه في الجزائر منذ سنة 1985 إلى يومنا هذا تولي اهتماما أكبر للاعتبارات الاجتماعية على حساب الكفاءة </w:t>
      </w:r>
      <w:r w:rsidR="00F02495">
        <w:rPr>
          <w:rFonts w:ascii="Traditional Arabic" w:hAnsi="Traditional Arabic" w:cs="Traditional Arabic" w:hint="cs"/>
          <w:sz w:val="28"/>
          <w:szCs w:val="28"/>
          <w:rtl/>
        </w:rPr>
        <w:t>الاقتصادية،</w:t>
      </w:r>
      <w:r w:rsidR="003D63A8">
        <w:rPr>
          <w:rFonts w:ascii="Traditional Arabic" w:hAnsi="Traditional Arabic" w:cs="Traditional Arabic" w:hint="cs"/>
          <w:sz w:val="28"/>
          <w:szCs w:val="28"/>
          <w:rtl/>
        </w:rPr>
        <w:t xml:space="preserve"> لأن سعر المتر مكعب من الماء</w:t>
      </w:r>
      <w:r w:rsidR="00AD2B13">
        <w:rPr>
          <w:rFonts w:ascii="Traditional Arabic" w:hAnsi="Traditional Arabic" w:cs="Traditional Arabic"/>
          <w:sz w:val="28"/>
          <w:szCs w:val="28"/>
        </w:rPr>
        <w:t xml:space="preserve"> </w:t>
      </w:r>
      <w:r w:rsidR="003D63A8">
        <w:rPr>
          <w:rFonts w:ascii="Traditional Arabic" w:hAnsi="Traditional Arabic" w:cs="Traditional Arabic" w:hint="cs"/>
          <w:sz w:val="28"/>
          <w:szCs w:val="28"/>
          <w:rtl/>
        </w:rPr>
        <w:t>يسمح باسترداد جزء ضئيل من تكاليف التشغيل والصيانة في حين تتحمل الدولة بقية التكاليف</w:t>
      </w:r>
      <w:r w:rsidRPr="0023263D">
        <w:rPr>
          <w:rFonts w:ascii="Traditional Arabic" w:hAnsi="Traditional Arabic" w:cs="Traditional Arabic" w:hint="cs"/>
          <w:sz w:val="28"/>
          <w:szCs w:val="28"/>
          <w:rtl/>
          <w:lang w:bidi="ar-DZ"/>
        </w:rPr>
        <w:t>.</w:t>
      </w:r>
    </w:p>
    <w:bookmarkEnd w:id="1"/>
    <w:p w14:paraId="39ED465D" w14:textId="3475E3FB" w:rsidR="00D22CCD" w:rsidRDefault="00D22CCD" w:rsidP="00B90EB1">
      <w:pPr>
        <w:tabs>
          <w:tab w:val="right" w:pos="7654"/>
        </w:tabs>
        <w:bidi/>
        <w:spacing w:after="0" w:line="240" w:lineRule="auto"/>
        <w:jc w:val="both"/>
        <w:outlineLvl w:val="0"/>
        <w:rPr>
          <w:rFonts w:ascii="Traditional Arabic" w:hAnsi="Traditional Arabic" w:cs="Traditional Arabic"/>
          <w:sz w:val="28"/>
          <w:szCs w:val="28"/>
          <w:rtl/>
        </w:rPr>
      </w:pPr>
      <w:r>
        <w:rPr>
          <w:rFonts w:ascii="Traditional Arabic" w:hAnsi="Traditional Arabic" w:cs="Traditional Arabic" w:hint="cs"/>
          <w:b/>
          <w:bCs/>
          <w:sz w:val="28"/>
          <w:szCs w:val="28"/>
          <w:rtl/>
          <w:lang w:bidi="ar-DZ"/>
        </w:rPr>
        <w:t xml:space="preserve">الكلمات </w:t>
      </w:r>
      <w:r w:rsidR="00F02495">
        <w:rPr>
          <w:rFonts w:ascii="Traditional Arabic" w:hAnsi="Traditional Arabic" w:cs="Traditional Arabic" w:hint="cs"/>
          <w:b/>
          <w:bCs/>
          <w:sz w:val="28"/>
          <w:szCs w:val="28"/>
          <w:rtl/>
          <w:lang w:bidi="ar-DZ"/>
        </w:rPr>
        <w:t>المفتاحية:</w:t>
      </w:r>
      <w:r>
        <w:rPr>
          <w:rFonts w:ascii="Traditional Arabic" w:hAnsi="Traditional Arabic" w:cs="Traditional Arabic" w:hint="cs"/>
          <w:b/>
          <w:bCs/>
          <w:sz w:val="28"/>
          <w:szCs w:val="28"/>
          <w:rtl/>
          <w:lang w:bidi="ar-DZ"/>
        </w:rPr>
        <w:t xml:space="preserve"> </w:t>
      </w:r>
      <w:r>
        <w:rPr>
          <w:rFonts w:ascii="Traditional Arabic" w:hAnsi="Traditional Arabic" w:cs="Traditional Arabic" w:hint="cs"/>
          <w:sz w:val="28"/>
          <w:szCs w:val="28"/>
          <w:rtl/>
          <w:lang w:bidi="ar-DZ"/>
        </w:rPr>
        <w:t xml:space="preserve">الموارد المائية، الإدارة المتكاملة للمياه، </w:t>
      </w:r>
      <w:r w:rsidR="00F02495">
        <w:rPr>
          <w:rFonts w:ascii="Traditional Arabic" w:hAnsi="Traditional Arabic" w:cs="Traditional Arabic" w:hint="cs"/>
          <w:sz w:val="28"/>
          <w:szCs w:val="28"/>
          <w:rtl/>
        </w:rPr>
        <w:t xml:space="preserve">سياسة </w:t>
      </w:r>
      <w:r>
        <w:rPr>
          <w:rFonts w:ascii="Traditional Arabic" w:hAnsi="Traditional Arabic" w:cs="Traditional Arabic" w:hint="cs"/>
          <w:sz w:val="28"/>
          <w:szCs w:val="28"/>
          <w:rtl/>
          <w:lang w:bidi="ar-DZ"/>
        </w:rPr>
        <w:t xml:space="preserve">تسعير المياه، </w:t>
      </w:r>
      <w:r w:rsidR="00F02495">
        <w:rPr>
          <w:rFonts w:ascii="Traditional Arabic" w:hAnsi="Traditional Arabic" w:cs="Traditional Arabic" w:hint="cs"/>
          <w:sz w:val="28"/>
          <w:szCs w:val="28"/>
          <w:rtl/>
        </w:rPr>
        <w:t>الكفاءة الاقتصادية، العدالة الاجتماعية.</w:t>
      </w:r>
    </w:p>
    <w:p w14:paraId="21ABB608" w14:textId="69BB7742" w:rsidR="00A01F85" w:rsidRPr="00E351B2" w:rsidRDefault="00A01F85" w:rsidP="00B90EB1">
      <w:pPr>
        <w:spacing w:after="0" w:line="240" w:lineRule="auto"/>
        <w:jc w:val="both"/>
        <w:rPr>
          <w:rFonts w:ascii="Traditional Arabic" w:hAnsi="Traditional Arabic" w:cs="Traditional Arabic"/>
          <w:color w:val="222222"/>
          <w:sz w:val="28"/>
          <w:szCs w:val="28"/>
          <w:lang w:val="en-US" w:eastAsia="fr-FR"/>
        </w:rPr>
      </w:pPr>
      <w:r w:rsidRPr="00E351B2">
        <w:rPr>
          <w:rFonts w:ascii="Traditional Arabic" w:hAnsi="Traditional Arabic" w:cs="Traditional Arabic" w:hint="cs"/>
          <w:b/>
          <w:bCs/>
          <w:sz w:val="28"/>
          <w:szCs w:val="28"/>
          <w:lang w:val="en-US" w:bidi="ar-DZ"/>
        </w:rPr>
        <w:t xml:space="preserve">Abstract: </w:t>
      </w:r>
      <w:r w:rsidRPr="00E351B2">
        <w:rPr>
          <w:rFonts w:ascii="Traditional Arabic" w:hAnsi="Traditional Arabic" w:cs="Traditional Arabic" w:hint="cs"/>
          <w:sz w:val="28"/>
          <w:szCs w:val="28"/>
          <w:lang w:val="en-US" w:bidi="ar-DZ"/>
        </w:rPr>
        <w:t xml:space="preserve">The study aims to </w:t>
      </w:r>
      <w:r w:rsidR="00E351B2" w:rsidRPr="00E351B2">
        <w:rPr>
          <w:rFonts w:ascii="Traditional Arabic" w:hAnsi="Traditional Arabic" w:cs="Traditional Arabic"/>
          <w:sz w:val="28"/>
          <w:szCs w:val="28"/>
          <w:lang w:val="en-US" w:bidi="ar-DZ"/>
        </w:rPr>
        <w:t>assess the pricing policies of water</w:t>
      </w:r>
      <w:r w:rsidR="00E351B2">
        <w:rPr>
          <w:rFonts w:ascii="Traditional Arabic" w:hAnsi="Traditional Arabic" w:cs="Traditional Arabic"/>
          <w:sz w:val="28"/>
          <w:szCs w:val="28"/>
          <w:lang w:val="en-US" w:bidi="ar-DZ"/>
        </w:rPr>
        <w:t xml:space="preserve"> services in Algeria in terms of their economic efficiency and social justice between 1985 and 2018</w:t>
      </w:r>
      <w:r w:rsidRPr="00E351B2">
        <w:rPr>
          <w:rFonts w:ascii="Traditional Arabic" w:hAnsi="Traditional Arabic" w:cs="Traditional Arabic" w:hint="cs"/>
          <w:sz w:val="28"/>
          <w:szCs w:val="28"/>
          <w:lang w:val="en-US" w:bidi="ar-DZ"/>
        </w:rPr>
        <w:t xml:space="preserve">. </w:t>
      </w:r>
      <w:r w:rsidRPr="00E351B2">
        <w:rPr>
          <w:rStyle w:val="hps"/>
          <w:rFonts w:ascii="Traditional Arabic" w:hAnsi="Traditional Arabic" w:cs="Traditional Arabic" w:hint="cs"/>
          <w:color w:val="222222"/>
          <w:sz w:val="28"/>
          <w:szCs w:val="28"/>
          <w:lang w:val="en-US"/>
        </w:rPr>
        <w:t xml:space="preserve">Therefore, the study has reached </w:t>
      </w:r>
      <w:r w:rsidRPr="00E351B2">
        <w:rPr>
          <w:rFonts w:ascii="Traditional Arabic" w:hAnsi="Traditional Arabic" w:cs="Traditional Arabic" w:hint="cs"/>
          <w:color w:val="222222"/>
          <w:sz w:val="28"/>
          <w:szCs w:val="28"/>
          <w:lang w:val="en-US"/>
        </w:rPr>
        <w:t xml:space="preserve">several results, </w:t>
      </w:r>
      <w:r w:rsidRPr="00E351B2">
        <w:rPr>
          <w:rFonts w:ascii="Traditional Arabic" w:hAnsi="Traditional Arabic" w:cs="Traditional Arabic" w:hint="cs"/>
          <w:color w:val="222222"/>
          <w:sz w:val="28"/>
          <w:szCs w:val="28"/>
          <w:lang w:val="en-US" w:eastAsia="fr-FR"/>
        </w:rPr>
        <w:t xml:space="preserve">such as: </w:t>
      </w:r>
      <w:r w:rsidR="00E351B2">
        <w:rPr>
          <w:rFonts w:ascii="Traditional Arabic" w:hAnsi="Traditional Arabic" w:cs="Traditional Arabic"/>
          <w:color w:val="222222"/>
          <w:sz w:val="28"/>
          <w:szCs w:val="28"/>
          <w:lang w:val="en-US" w:eastAsia="fr-FR"/>
        </w:rPr>
        <w:t xml:space="preserve">the pricing policies for water pays attention to social considerations at the expense of economic </w:t>
      </w:r>
      <w:r w:rsidR="00F02495">
        <w:rPr>
          <w:rFonts w:ascii="Traditional Arabic" w:hAnsi="Traditional Arabic" w:cs="Traditional Arabic"/>
          <w:color w:val="222222"/>
          <w:sz w:val="28"/>
          <w:szCs w:val="28"/>
          <w:lang w:val="en-US" w:eastAsia="fr-FR"/>
        </w:rPr>
        <w:t>efficiency, since</w:t>
      </w:r>
      <w:r w:rsidR="00E351B2">
        <w:rPr>
          <w:rFonts w:ascii="Traditional Arabic" w:hAnsi="Traditional Arabic" w:cs="Traditional Arabic"/>
          <w:color w:val="222222"/>
          <w:sz w:val="28"/>
          <w:szCs w:val="28"/>
          <w:lang w:val="en-US" w:eastAsia="fr-FR"/>
        </w:rPr>
        <w:t xml:space="preserve"> the price of cubic </w:t>
      </w:r>
      <w:r w:rsidR="00F02495">
        <w:rPr>
          <w:rFonts w:ascii="Traditional Arabic" w:hAnsi="Traditional Arabic" w:cs="Traditional Arabic"/>
          <w:color w:val="222222"/>
          <w:sz w:val="28"/>
          <w:szCs w:val="28"/>
          <w:lang w:val="en-US" w:eastAsia="fr-FR"/>
        </w:rPr>
        <w:t>meters</w:t>
      </w:r>
      <w:r w:rsidR="00E351B2">
        <w:rPr>
          <w:rFonts w:ascii="Traditional Arabic" w:hAnsi="Traditional Arabic" w:cs="Traditional Arabic"/>
          <w:color w:val="222222"/>
          <w:sz w:val="28"/>
          <w:szCs w:val="28"/>
          <w:lang w:val="en-US" w:eastAsia="fr-FR"/>
        </w:rPr>
        <w:t xml:space="preserve"> of water allows for a fraction of the costs of operating and maintenance to be recovered while the rest of costs are covered by the </w:t>
      </w:r>
      <w:r w:rsidR="00F02495">
        <w:rPr>
          <w:rFonts w:ascii="Traditional Arabic" w:hAnsi="Traditional Arabic" w:cs="Traditional Arabic"/>
          <w:color w:val="222222"/>
          <w:sz w:val="28"/>
          <w:szCs w:val="28"/>
          <w:lang w:val="en-US" w:eastAsia="fr-FR"/>
        </w:rPr>
        <w:t>state</w:t>
      </w:r>
      <w:r w:rsidR="00F02495" w:rsidRPr="00E351B2">
        <w:rPr>
          <w:rFonts w:ascii="Traditional Arabic" w:hAnsi="Traditional Arabic" w:cs="Traditional Arabic"/>
          <w:color w:val="222222"/>
          <w:sz w:val="28"/>
          <w:szCs w:val="28"/>
          <w:lang w:val="en-US" w:eastAsia="fr-FR"/>
        </w:rPr>
        <w:t>.</w:t>
      </w:r>
    </w:p>
    <w:p w14:paraId="537303C8" w14:textId="4CE891AF" w:rsidR="00A01F85" w:rsidRPr="00992B62" w:rsidRDefault="00A01F85" w:rsidP="00B90EB1">
      <w:pPr>
        <w:spacing w:after="0" w:line="240" w:lineRule="auto"/>
        <w:jc w:val="both"/>
        <w:rPr>
          <w:rFonts w:ascii="Traditional Arabic" w:hAnsi="Traditional Arabic" w:cs="Traditional Arabic"/>
          <w:b/>
          <w:bCs/>
          <w:sz w:val="28"/>
          <w:szCs w:val="28"/>
          <w:rtl/>
          <w:lang w:val="en-US" w:bidi="ar-DZ"/>
        </w:rPr>
      </w:pPr>
      <w:r w:rsidRPr="00F02495">
        <w:rPr>
          <w:rFonts w:ascii="Traditional Arabic" w:hAnsi="Traditional Arabic" w:cs="Traditional Arabic"/>
          <w:b/>
          <w:bCs/>
          <w:color w:val="222222"/>
          <w:sz w:val="28"/>
          <w:szCs w:val="28"/>
          <w:u w:val="single"/>
          <w:lang w:val="en-US" w:eastAsia="fr-FR"/>
        </w:rPr>
        <w:t>Keywords:</w:t>
      </w:r>
      <w:r w:rsidRPr="00F02495">
        <w:rPr>
          <w:rFonts w:ascii="Traditional Arabic" w:hAnsi="Traditional Arabic" w:cs="Traditional Arabic" w:hint="cs"/>
          <w:color w:val="222222"/>
          <w:sz w:val="28"/>
          <w:szCs w:val="28"/>
          <w:lang w:val="en-US" w:eastAsia="fr-FR"/>
        </w:rPr>
        <w:t xml:space="preserve"> </w:t>
      </w:r>
      <w:r w:rsidR="00F02495" w:rsidRPr="00F02495">
        <w:rPr>
          <w:rFonts w:ascii="Traditional Arabic" w:hAnsi="Traditional Arabic" w:cs="Traditional Arabic"/>
          <w:color w:val="222222"/>
          <w:sz w:val="28"/>
          <w:szCs w:val="28"/>
          <w:lang w:val="en-US" w:eastAsia="fr-FR"/>
        </w:rPr>
        <w:t>Wa</w:t>
      </w:r>
      <w:r w:rsidR="00F02495">
        <w:rPr>
          <w:rFonts w:ascii="Traditional Arabic" w:hAnsi="Traditional Arabic" w:cs="Traditional Arabic"/>
          <w:color w:val="222222"/>
          <w:sz w:val="28"/>
          <w:szCs w:val="28"/>
          <w:lang w:val="en-US" w:eastAsia="fr-FR"/>
        </w:rPr>
        <w:t>ter resources</w:t>
      </w:r>
      <w:r w:rsidRPr="00F02495">
        <w:rPr>
          <w:rFonts w:ascii="Traditional Arabic" w:hAnsi="Traditional Arabic" w:cs="Traditional Arabic" w:hint="cs"/>
          <w:color w:val="222222"/>
          <w:sz w:val="28"/>
          <w:szCs w:val="28"/>
          <w:lang w:val="en-US" w:eastAsia="fr-FR"/>
        </w:rPr>
        <w:t xml:space="preserve">, </w:t>
      </w:r>
      <w:r w:rsidR="00F02495">
        <w:rPr>
          <w:rFonts w:ascii="Traditional Arabic" w:hAnsi="Traditional Arabic" w:cs="Traditional Arabic"/>
          <w:color w:val="222222"/>
          <w:sz w:val="28"/>
          <w:szCs w:val="28"/>
          <w:lang w:val="en-US" w:eastAsia="fr-FR"/>
        </w:rPr>
        <w:t>integrated water management</w:t>
      </w:r>
      <w:r w:rsidRPr="00F02495">
        <w:rPr>
          <w:rFonts w:ascii="Traditional Arabic" w:hAnsi="Traditional Arabic" w:cs="Traditional Arabic" w:hint="cs"/>
          <w:color w:val="222222"/>
          <w:sz w:val="28"/>
          <w:szCs w:val="28"/>
          <w:lang w:val="en-US" w:eastAsia="fr-FR"/>
        </w:rPr>
        <w:t xml:space="preserve">, </w:t>
      </w:r>
      <w:r w:rsidR="00F02495">
        <w:rPr>
          <w:rFonts w:ascii="Traditional Arabic" w:hAnsi="Traditional Arabic" w:cs="Traditional Arabic"/>
          <w:color w:val="222222"/>
          <w:sz w:val="28"/>
          <w:szCs w:val="28"/>
          <w:lang w:val="en-US" w:eastAsia="fr-FR"/>
        </w:rPr>
        <w:t>water pricing policy</w:t>
      </w:r>
      <w:r w:rsidRPr="00992B62">
        <w:rPr>
          <w:rFonts w:ascii="Traditional Arabic" w:hAnsi="Traditional Arabic" w:cs="Traditional Arabic" w:hint="cs"/>
          <w:color w:val="222222"/>
          <w:sz w:val="28"/>
          <w:szCs w:val="28"/>
          <w:lang w:val="en-US" w:eastAsia="fr-FR"/>
        </w:rPr>
        <w:t xml:space="preserve">, </w:t>
      </w:r>
      <w:r w:rsidR="00F02495">
        <w:rPr>
          <w:rFonts w:ascii="Traditional Arabic" w:hAnsi="Traditional Arabic" w:cs="Traditional Arabic"/>
          <w:color w:val="222222"/>
          <w:sz w:val="28"/>
          <w:szCs w:val="28"/>
          <w:lang w:val="en-US" w:eastAsia="fr-FR"/>
        </w:rPr>
        <w:t>economic efficiency, social justice</w:t>
      </w:r>
      <w:r w:rsidRPr="00992B62">
        <w:rPr>
          <w:rFonts w:ascii="Traditional Arabic" w:hAnsi="Traditional Arabic" w:cs="Traditional Arabic" w:hint="cs"/>
          <w:color w:val="222222"/>
          <w:sz w:val="28"/>
          <w:szCs w:val="28"/>
          <w:lang w:val="en-US" w:eastAsia="fr-FR"/>
        </w:rPr>
        <w:t>.</w:t>
      </w:r>
    </w:p>
    <w:p w14:paraId="4FEC4566" w14:textId="0A7EEDF3" w:rsidR="00813670" w:rsidRDefault="00F02495" w:rsidP="00B90EB1">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hint="cs"/>
          <w:b/>
          <w:bCs/>
          <w:sz w:val="28"/>
          <w:szCs w:val="28"/>
          <w:rtl/>
          <w:lang w:bidi="ar-DZ"/>
        </w:rPr>
        <w:t>المقدمة:</w:t>
      </w:r>
      <w:r w:rsidR="00813670">
        <w:rPr>
          <w:rFonts w:ascii="Traditional Arabic" w:hAnsi="Traditional Arabic" w:cs="Traditional Arabic" w:hint="cs"/>
          <w:sz w:val="28"/>
          <w:szCs w:val="28"/>
          <w:rtl/>
          <w:lang w:bidi="ar-DZ"/>
        </w:rPr>
        <w:t xml:space="preserve">   </w:t>
      </w:r>
      <w:r w:rsidR="00813670">
        <w:rPr>
          <w:rFonts w:ascii="Traditional Arabic" w:hAnsi="Traditional Arabic" w:cs="Traditional Arabic" w:hint="cs"/>
          <w:sz w:val="28"/>
          <w:szCs w:val="28"/>
          <w:rtl/>
        </w:rPr>
        <w:t xml:space="preserve">تكتسب الموارد المائية أهمية كبيرة نتيجة ارتباطها بمختلف القطاعات الرئيسية للدول مثل قطاعات الزراعة والصناعة، كما تزداد هذه الأهمية بملازمة هذه الموارد لعمليات انتاج الطاقة، مما يجعلها أحد الأهداف الرئيسية في الخطط التنموية للدول وجزءا من أهداف التنمية المستدامة التي أقرتها الجمعية العامة للأمم المتحدة سنة  </w:t>
      </w:r>
      <w:r w:rsidR="0093702E">
        <w:rPr>
          <w:rFonts w:ascii="Traditional Arabic" w:hAnsi="Traditional Arabic" w:cs="Traditional Arabic" w:hint="cs"/>
          <w:sz w:val="28"/>
          <w:szCs w:val="28"/>
          <w:rtl/>
        </w:rPr>
        <w:t>20</w:t>
      </w:r>
      <w:r w:rsidR="00FE04B4">
        <w:rPr>
          <w:rFonts w:ascii="Traditional Arabic" w:hAnsi="Traditional Arabic" w:cs="Traditional Arabic" w:hint="cs"/>
          <w:sz w:val="28"/>
          <w:szCs w:val="28"/>
          <w:rtl/>
        </w:rPr>
        <w:t>1</w:t>
      </w:r>
      <w:r w:rsidR="0093702E">
        <w:rPr>
          <w:rFonts w:ascii="Traditional Arabic" w:hAnsi="Traditional Arabic" w:cs="Traditional Arabic" w:hint="cs"/>
          <w:sz w:val="28"/>
          <w:szCs w:val="28"/>
          <w:rtl/>
        </w:rPr>
        <w:t>5</w:t>
      </w:r>
      <w:r w:rsidR="00CD7C01">
        <w:rPr>
          <w:rFonts w:ascii="Traditional Arabic" w:hAnsi="Traditional Arabic" w:cs="Traditional Arabic" w:hint="cs"/>
          <w:sz w:val="28"/>
          <w:szCs w:val="28"/>
          <w:vertAlign w:val="superscript"/>
          <w:rtl/>
        </w:rPr>
        <w:t xml:space="preserve"> </w:t>
      </w:r>
      <w:bookmarkStart w:id="2" w:name="_Hlk528985603"/>
      <w:r w:rsidR="000C44BC">
        <w:rPr>
          <w:rFonts w:ascii="Traditional Arabic" w:hAnsi="Traditional Arabic" w:cs="Traditional Arabic" w:hint="cs"/>
          <w:sz w:val="28"/>
          <w:szCs w:val="28"/>
          <w:rtl/>
        </w:rPr>
        <w:t>.</w:t>
      </w:r>
      <w:r w:rsidR="00813670">
        <w:rPr>
          <w:rFonts w:ascii="Traditional Arabic" w:hAnsi="Traditional Arabic" w:cs="Traditional Arabic" w:hint="cs"/>
          <w:sz w:val="28"/>
          <w:szCs w:val="28"/>
          <w:rtl/>
        </w:rPr>
        <w:t xml:space="preserve"> </w:t>
      </w:r>
      <w:bookmarkEnd w:id="2"/>
      <w:r w:rsidR="00813670">
        <w:rPr>
          <w:rFonts w:ascii="Traditional Arabic" w:hAnsi="Traditional Arabic" w:cs="Traditional Arabic" w:hint="cs"/>
          <w:sz w:val="28"/>
          <w:szCs w:val="28"/>
          <w:rtl/>
        </w:rPr>
        <w:t>لذلك أصبحت هذه الموارد تحتل الصدارة في جدول اهتمامات الدول خاصة المتقدمة منها  في ضوء توقعات  علماء البيئة والجغرافيا بأن القرن الواحد والعشرين يواجه تحديا حقيقيا متمثلا في تحقيق الأمن المائي في ظل ارتفاع الطلب على المياه لمختلف الاستخدامات البشرية، الزراعية، الصناعية والطاقوية بفعل توسع الأنشطة الاقتصادية والزيادة السكانية السريعة مقابل انخفاض المعروض منها بفعل العوامل المناخية والبيئية كانخفاض نسبة المياه السطحية نتيجة ارتفاع معدلات التبخر بفعل ارتفاع درجات الحرارة وكذا انخفاض نسبة المياه الجوفية لقلة تساقط الأمطار إضافة إلى التلوث والهدر. ولما كانت الجزائر كسائر الدول العربية الواقعة في المنطقة المناخية  الجافة وشبه الجافة حيث يبلغ المعدل السنوي لنصيب الفرد من المياه حوالي 700 م</w:t>
      </w:r>
      <w:r w:rsidR="00813670">
        <w:rPr>
          <w:rFonts w:ascii="Traditional Arabic" w:hAnsi="Traditional Arabic" w:cs="Traditional Arabic" w:hint="cs"/>
          <w:sz w:val="28"/>
          <w:szCs w:val="28"/>
          <w:vertAlign w:val="superscript"/>
          <w:rtl/>
        </w:rPr>
        <w:t>3</w:t>
      </w:r>
      <w:r w:rsidR="00813670">
        <w:rPr>
          <w:rFonts w:ascii="Traditional Arabic" w:hAnsi="Traditional Arabic" w:cs="Traditional Arabic" w:hint="cs"/>
          <w:sz w:val="28"/>
          <w:szCs w:val="28"/>
          <w:rtl/>
        </w:rPr>
        <w:t xml:space="preserve"> مقابل 7000 م</w:t>
      </w:r>
      <w:r w:rsidR="00813670">
        <w:rPr>
          <w:rFonts w:ascii="Traditional Arabic" w:hAnsi="Traditional Arabic" w:cs="Traditional Arabic" w:hint="cs"/>
          <w:sz w:val="28"/>
          <w:szCs w:val="28"/>
          <w:vertAlign w:val="superscript"/>
          <w:rtl/>
        </w:rPr>
        <w:t>3</w:t>
      </w:r>
      <w:r w:rsidR="00813670">
        <w:rPr>
          <w:rFonts w:ascii="Traditional Arabic" w:hAnsi="Traditional Arabic" w:cs="Traditional Arabic" w:hint="cs"/>
          <w:sz w:val="28"/>
          <w:szCs w:val="28"/>
          <w:rtl/>
        </w:rPr>
        <w:t xml:space="preserve"> على المستوى العالمي </w:t>
      </w:r>
      <w:r w:rsidR="0093702E" w:rsidRPr="00CD7C01">
        <w:rPr>
          <w:rFonts w:ascii="Traditional Arabic" w:hAnsi="Traditional Arabic" w:cs="Traditional Arabic" w:hint="cs"/>
          <w:sz w:val="28"/>
          <w:szCs w:val="28"/>
          <w:rtl/>
        </w:rPr>
        <w:t>(</w:t>
      </w:r>
      <w:r w:rsidR="0093702E">
        <w:rPr>
          <w:rFonts w:ascii="Traditional Arabic" w:hAnsi="Traditional Arabic" w:cs="Traditional Arabic" w:hint="cs"/>
          <w:sz w:val="28"/>
          <w:szCs w:val="28"/>
          <w:rtl/>
          <w:lang w:val="en-US"/>
        </w:rPr>
        <w:t>صندوق النقد العربي</w:t>
      </w:r>
      <w:r w:rsidR="0093702E" w:rsidRPr="00BB7AAE">
        <w:rPr>
          <w:rFonts w:ascii="Traditional Arabic" w:hAnsi="Traditional Arabic" w:cs="Traditional Arabic" w:hint="cs"/>
          <w:sz w:val="28"/>
          <w:szCs w:val="28"/>
          <w:rtl/>
          <w:lang w:val="en-US"/>
        </w:rPr>
        <w:t>، 20</w:t>
      </w:r>
      <w:r w:rsidR="0093702E">
        <w:rPr>
          <w:rFonts w:ascii="Traditional Arabic" w:hAnsi="Traditional Arabic" w:cs="Traditional Arabic" w:hint="cs"/>
          <w:sz w:val="28"/>
          <w:szCs w:val="28"/>
          <w:rtl/>
          <w:lang w:val="en-US"/>
        </w:rPr>
        <w:t>17</w:t>
      </w:r>
      <w:r w:rsidR="0093702E" w:rsidRPr="00CD7C01">
        <w:rPr>
          <w:rFonts w:ascii="Traditional Arabic" w:hAnsi="Traditional Arabic" w:cs="Traditional Arabic" w:hint="cs"/>
          <w:sz w:val="28"/>
          <w:szCs w:val="28"/>
          <w:rtl/>
        </w:rPr>
        <w:t>)</w:t>
      </w:r>
      <w:r w:rsidR="0093702E">
        <w:rPr>
          <w:rFonts w:ascii="Traditional Arabic" w:hAnsi="Traditional Arabic" w:cs="Traditional Arabic" w:hint="cs"/>
          <w:sz w:val="28"/>
          <w:szCs w:val="28"/>
          <w:rtl/>
        </w:rPr>
        <w:t xml:space="preserve">. </w:t>
      </w:r>
      <w:r w:rsidR="0093702E">
        <w:rPr>
          <w:rFonts w:ascii="Traditional Arabic" w:hAnsi="Traditional Arabic" w:cs="Traditional Arabic" w:hint="cs"/>
          <w:sz w:val="28"/>
          <w:szCs w:val="28"/>
          <w:vertAlign w:val="superscript"/>
          <w:rtl/>
        </w:rPr>
        <w:t xml:space="preserve"> </w:t>
      </w:r>
      <w:r w:rsidR="00813670">
        <w:rPr>
          <w:rFonts w:ascii="Traditional Arabic" w:hAnsi="Traditional Arabic" w:cs="Traditional Arabic" w:hint="cs"/>
          <w:sz w:val="28"/>
          <w:szCs w:val="28"/>
          <w:rtl/>
        </w:rPr>
        <w:t>ومن المتوقع أن ينخفض هذا المعدل إلى حوالي 500 م</w:t>
      </w:r>
      <w:r w:rsidR="00813670">
        <w:rPr>
          <w:rFonts w:ascii="Traditional Arabic" w:hAnsi="Traditional Arabic" w:cs="Traditional Arabic" w:hint="cs"/>
          <w:sz w:val="28"/>
          <w:szCs w:val="28"/>
          <w:vertAlign w:val="superscript"/>
          <w:rtl/>
        </w:rPr>
        <w:t>3</w:t>
      </w:r>
      <w:r w:rsidR="00813670">
        <w:rPr>
          <w:rFonts w:ascii="Traditional Arabic" w:hAnsi="Traditional Arabic" w:cs="Traditional Arabic" w:hint="cs"/>
          <w:sz w:val="28"/>
          <w:szCs w:val="28"/>
          <w:rtl/>
        </w:rPr>
        <w:t xml:space="preserve"> سنة 2025 في ضوء ارتفاع معدلات النمو السكاني وهدر 50% من الموارد المائية السطحية نتيجة انتشار طرق الري السطحي التقليدية </w:t>
      </w:r>
      <w:r w:rsidR="0093702E" w:rsidRPr="00CD7C01">
        <w:rPr>
          <w:rFonts w:ascii="Traditional Arabic" w:hAnsi="Traditional Arabic" w:cs="Traditional Arabic" w:hint="cs"/>
          <w:sz w:val="28"/>
          <w:szCs w:val="28"/>
          <w:rtl/>
        </w:rPr>
        <w:t>(</w:t>
      </w:r>
      <w:r w:rsidR="0093702E">
        <w:rPr>
          <w:rFonts w:ascii="Traditional Arabic" w:hAnsi="Traditional Arabic" w:cs="Traditional Arabic" w:hint="cs"/>
          <w:sz w:val="28"/>
          <w:szCs w:val="28"/>
          <w:rtl/>
          <w:lang w:val="en-US"/>
        </w:rPr>
        <w:t>صندوق النقد العربي</w:t>
      </w:r>
      <w:r w:rsidR="0093702E" w:rsidRPr="00BB7AAE">
        <w:rPr>
          <w:rFonts w:ascii="Traditional Arabic" w:hAnsi="Traditional Arabic" w:cs="Traditional Arabic" w:hint="cs"/>
          <w:sz w:val="28"/>
          <w:szCs w:val="28"/>
          <w:rtl/>
          <w:lang w:val="en-US"/>
        </w:rPr>
        <w:t>، 20</w:t>
      </w:r>
      <w:r w:rsidR="0093702E">
        <w:rPr>
          <w:rFonts w:ascii="Traditional Arabic" w:hAnsi="Traditional Arabic" w:cs="Traditional Arabic" w:hint="cs"/>
          <w:sz w:val="28"/>
          <w:szCs w:val="28"/>
          <w:rtl/>
          <w:lang w:val="en-US"/>
        </w:rPr>
        <w:t>17</w:t>
      </w:r>
      <w:r w:rsidR="0093702E" w:rsidRPr="00CD7C01">
        <w:rPr>
          <w:rFonts w:ascii="Traditional Arabic" w:hAnsi="Traditional Arabic" w:cs="Traditional Arabic" w:hint="cs"/>
          <w:sz w:val="28"/>
          <w:szCs w:val="28"/>
          <w:rtl/>
        </w:rPr>
        <w:t>)</w:t>
      </w:r>
      <w:r w:rsidR="0093702E">
        <w:rPr>
          <w:rFonts w:ascii="Traditional Arabic" w:hAnsi="Traditional Arabic" w:cs="Traditional Arabic" w:hint="cs"/>
          <w:sz w:val="28"/>
          <w:szCs w:val="28"/>
          <w:rtl/>
        </w:rPr>
        <w:t xml:space="preserve">. </w:t>
      </w:r>
      <w:r w:rsidR="00813670">
        <w:rPr>
          <w:rFonts w:ascii="Traditional Arabic" w:hAnsi="Traditional Arabic" w:cs="Traditional Arabic" w:hint="cs"/>
          <w:sz w:val="28"/>
          <w:szCs w:val="28"/>
          <w:rtl/>
        </w:rPr>
        <w:t>وكذا الاستخدامات البشرية غير العقلانية للمياه نتيجة عدم تحمل المستخدمين للتكاليف الحقيقية لخدمة المياه، هذه العوامل وغيرها ساهمت في تفاقم مشكلة المياه في الدول العربية عامة والجزائر خاصة. وفي ظل هذه الظروف لجأت الجزائر إلى  تبني استراتيجية الإدارة المتكاملة للموارد المائية المرتكزة على مدخل الطلب، ووسيلتها هي تسعير المياه باعتبارها أداة رئيسية لترشيد استخدام هذه الموارد على أن تكون هذه التسعيرة قائمة على التوفيق بين تكلفة انتاج وتوزيع المياه ومستوى الدخل المتاح للمستخدمين لها بما يضمن تحسين كفاءة وفعالية استغلال الموارد المائية. ومن هذا المنطلق تتم</w:t>
      </w:r>
      <w:r w:rsidR="00766A0A">
        <w:rPr>
          <w:rFonts w:ascii="Traditional Arabic" w:hAnsi="Traditional Arabic" w:cs="Traditional Arabic" w:hint="cs"/>
          <w:sz w:val="28"/>
          <w:szCs w:val="28"/>
          <w:rtl/>
        </w:rPr>
        <w:t>ثل</w:t>
      </w:r>
      <w:r w:rsidR="00813670">
        <w:rPr>
          <w:rFonts w:ascii="Traditional Arabic" w:hAnsi="Traditional Arabic" w:cs="Traditional Arabic" w:hint="cs"/>
          <w:sz w:val="28"/>
          <w:szCs w:val="28"/>
          <w:rtl/>
        </w:rPr>
        <w:t xml:space="preserve"> إشكالية الدراسة حول الإجابة على السؤال الجوهري الآتي: </w:t>
      </w:r>
      <w:r w:rsidR="00813670">
        <w:rPr>
          <w:rFonts w:ascii="Traditional Arabic" w:hAnsi="Traditional Arabic" w:cs="Traditional Arabic" w:hint="cs"/>
          <w:b/>
          <w:bCs/>
          <w:sz w:val="28"/>
          <w:szCs w:val="28"/>
          <w:rtl/>
        </w:rPr>
        <w:t xml:space="preserve">ما مدى فعالية السياسات </w:t>
      </w:r>
      <w:r w:rsidR="00813670">
        <w:rPr>
          <w:rFonts w:ascii="Traditional Arabic" w:hAnsi="Traditional Arabic" w:cs="Traditional Arabic" w:hint="cs"/>
          <w:b/>
          <w:bCs/>
          <w:sz w:val="28"/>
          <w:szCs w:val="28"/>
          <w:rtl/>
        </w:rPr>
        <w:lastRenderedPageBreak/>
        <w:t>العامة المنتهجة في تحديد تسعيرات المياه وتكاليف خدماتها في الجزائر وكيف يمكن أن يتحدد التوازن فيها بين الكفاءة الاقتصادية والمتطلبات الاجتماعية المتزايدة؟.</w:t>
      </w:r>
      <w:r w:rsidR="00813670">
        <w:rPr>
          <w:rFonts w:ascii="Traditional Arabic" w:hAnsi="Traditional Arabic" w:cs="Traditional Arabic" w:hint="cs"/>
          <w:sz w:val="28"/>
          <w:szCs w:val="28"/>
          <w:rtl/>
          <w:lang w:bidi="ar-DZ"/>
        </w:rPr>
        <w:t xml:space="preserve"> </w:t>
      </w:r>
    </w:p>
    <w:p w14:paraId="4DFA71F0" w14:textId="476E14C0" w:rsidR="00813670" w:rsidRDefault="00813670" w:rsidP="00B90EB1">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ويتمثل </w:t>
      </w:r>
      <w:r w:rsidR="00766A0A" w:rsidRPr="00766A0A">
        <w:rPr>
          <w:rFonts w:ascii="Traditional Arabic" w:hAnsi="Traditional Arabic" w:cs="Traditional Arabic" w:hint="cs"/>
          <w:b/>
          <w:bCs/>
          <w:sz w:val="28"/>
          <w:szCs w:val="28"/>
          <w:rtl/>
        </w:rPr>
        <w:t>ال</w:t>
      </w:r>
      <w:r w:rsidRPr="00813670">
        <w:rPr>
          <w:rFonts w:ascii="Traditional Arabic" w:hAnsi="Traditional Arabic" w:cs="Traditional Arabic" w:hint="cs"/>
          <w:b/>
          <w:bCs/>
          <w:sz w:val="28"/>
          <w:szCs w:val="28"/>
          <w:rtl/>
        </w:rPr>
        <w:t>هدف</w:t>
      </w:r>
      <w:r w:rsidR="00766A0A">
        <w:rPr>
          <w:rFonts w:ascii="Traditional Arabic" w:hAnsi="Traditional Arabic" w:cs="Traditional Arabic" w:hint="cs"/>
          <w:b/>
          <w:bCs/>
          <w:sz w:val="28"/>
          <w:szCs w:val="28"/>
          <w:rtl/>
        </w:rPr>
        <w:t xml:space="preserve"> من هذه</w:t>
      </w:r>
      <w:r w:rsidRPr="00813670">
        <w:rPr>
          <w:rFonts w:ascii="Traditional Arabic" w:hAnsi="Traditional Arabic" w:cs="Traditional Arabic" w:hint="cs"/>
          <w:b/>
          <w:bCs/>
          <w:sz w:val="28"/>
          <w:szCs w:val="28"/>
          <w:rtl/>
        </w:rPr>
        <w:t xml:space="preserve"> الدراسة</w:t>
      </w:r>
      <w:r>
        <w:rPr>
          <w:rFonts w:ascii="Traditional Arabic" w:hAnsi="Traditional Arabic" w:cs="Traditional Arabic" w:hint="cs"/>
          <w:sz w:val="28"/>
          <w:szCs w:val="28"/>
          <w:rtl/>
        </w:rPr>
        <w:t xml:space="preserve"> في دراسة السياسات المنتهجة في تحديد تسعيرات المياه وتكاليف خدماتها في ظل تبني استراتيجية الإدارة المتكاملة للموارد المائية ومدى فعاليتها في تحقيق الاستغلال الأمثل للموارد المائية المتوفرة في ظل انخفاض نصيب الفرد السنوي فيها عن الحد الأدنى المحدد من طرف البنك الدولي والبالغ 1000 م</w:t>
      </w:r>
      <w:r>
        <w:rPr>
          <w:rFonts w:ascii="Traditional Arabic" w:hAnsi="Traditional Arabic" w:cs="Traditional Arabic" w:hint="cs"/>
          <w:sz w:val="28"/>
          <w:szCs w:val="28"/>
          <w:vertAlign w:val="superscript"/>
          <w:rtl/>
        </w:rPr>
        <w:t>3</w:t>
      </w:r>
      <w:r>
        <w:rPr>
          <w:rFonts w:ascii="Traditional Arabic" w:hAnsi="Traditional Arabic" w:cs="Traditional Arabic" w:hint="cs"/>
          <w:sz w:val="28"/>
          <w:szCs w:val="28"/>
          <w:rtl/>
        </w:rPr>
        <w:t xml:space="preserve"> سنويا.</w:t>
      </w:r>
    </w:p>
    <w:p w14:paraId="4D8D5664" w14:textId="3C8EA0EF" w:rsidR="00813670" w:rsidRPr="00992B62" w:rsidRDefault="00813670" w:rsidP="00B90EB1">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w:t>
      </w:r>
      <w:r w:rsidRPr="00B44792">
        <w:rPr>
          <w:rFonts w:ascii="Traditional Arabic" w:hAnsi="Traditional Arabic" w:cs="Traditional Arabic" w:hint="cs"/>
          <w:sz w:val="28"/>
          <w:szCs w:val="28"/>
          <w:rtl/>
          <w:lang w:bidi="ar-DZ"/>
        </w:rPr>
        <w:t xml:space="preserve">وتنبع </w:t>
      </w:r>
      <w:r w:rsidRPr="00B44792">
        <w:rPr>
          <w:rFonts w:ascii="Traditional Arabic" w:hAnsi="Traditional Arabic" w:cs="Traditional Arabic" w:hint="cs"/>
          <w:b/>
          <w:bCs/>
          <w:sz w:val="28"/>
          <w:szCs w:val="28"/>
          <w:rtl/>
          <w:lang w:bidi="ar-DZ"/>
        </w:rPr>
        <w:t>أهمية الدراسة</w:t>
      </w:r>
      <w:r w:rsidRPr="00B44792">
        <w:rPr>
          <w:rFonts w:ascii="Traditional Arabic" w:hAnsi="Traditional Arabic" w:cs="Traditional Arabic" w:hint="cs"/>
          <w:sz w:val="28"/>
          <w:szCs w:val="28"/>
          <w:rtl/>
          <w:lang w:bidi="ar-DZ"/>
        </w:rPr>
        <w:t xml:space="preserve"> من </w:t>
      </w:r>
      <w:r w:rsidR="00B44792" w:rsidRPr="00B44792">
        <w:rPr>
          <w:rFonts w:ascii="Traditional Arabic" w:hAnsi="Traditional Arabic" w:cs="Traditional Arabic" w:hint="cs"/>
          <w:sz w:val="28"/>
          <w:szCs w:val="28"/>
          <w:rtl/>
        </w:rPr>
        <w:t xml:space="preserve">أهمية الموارد المائية التي تعد عاملا رئيسيا محددا لمختلف الأنشطة الاقتصادية، لذلك يعد ترشيد استخدامها اعتمادا </w:t>
      </w:r>
      <w:r w:rsidR="00B44792">
        <w:rPr>
          <w:rFonts w:ascii="Traditional Arabic" w:hAnsi="Traditional Arabic" w:cs="Traditional Arabic" w:hint="cs"/>
          <w:sz w:val="28"/>
          <w:szCs w:val="28"/>
          <w:rtl/>
        </w:rPr>
        <w:t xml:space="preserve">على </w:t>
      </w:r>
      <w:r w:rsidR="00B44792" w:rsidRPr="00B44792">
        <w:rPr>
          <w:rFonts w:ascii="Traditional Arabic" w:hAnsi="Traditional Arabic" w:cs="Traditional Arabic" w:hint="cs"/>
          <w:sz w:val="28"/>
          <w:szCs w:val="28"/>
          <w:rtl/>
        </w:rPr>
        <w:t>مدخل الطلب من المرتكزات الرئيسية لخطط التنمية المستدامة</w:t>
      </w:r>
      <w:r w:rsidR="00B44792" w:rsidRPr="00B44792">
        <w:rPr>
          <w:rFonts w:ascii="Traditional Arabic" w:hAnsi="Traditional Arabic" w:cs="Traditional Arabic" w:hint="cs"/>
          <w:sz w:val="28"/>
          <w:szCs w:val="28"/>
          <w:rtl/>
          <w:lang w:bidi="ar-DZ"/>
        </w:rPr>
        <w:t>.</w:t>
      </w:r>
    </w:p>
    <w:p w14:paraId="38A59613" w14:textId="5BD93029" w:rsidR="00813670" w:rsidRPr="00813670" w:rsidRDefault="00813670" w:rsidP="00B90EB1">
      <w:pPr>
        <w:bidi/>
        <w:spacing w:after="0" w:line="240" w:lineRule="auto"/>
        <w:jc w:val="both"/>
        <w:rPr>
          <w:rFonts w:ascii="Traditional Arabic" w:hAnsi="Traditional Arabic" w:cs="Traditional Arabic"/>
          <w:b/>
          <w:bCs/>
          <w:sz w:val="28"/>
          <w:szCs w:val="28"/>
          <w:lang w:bidi="ar-DZ"/>
        </w:rPr>
      </w:pPr>
      <w:r>
        <w:rPr>
          <w:rFonts w:ascii="Traditional Arabic" w:hAnsi="Traditional Arabic" w:cs="Traditional Arabic" w:hint="cs"/>
          <w:sz w:val="28"/>
          <w:szCs w:val="28"/>
          <w:rtl/>
          <w:lang w:bidi="ar-DZ"/>
        </w:rPr>
        <w:t xml:space="preserve">       وقد تم </w:t>
      </w:r>
      <w:r w:rsidRPr="00813670">
        <w:rPr>
          <w:rFonts w:ascii="Traditional Arabic" w:hAnsi="Traditional Arabic" w:cs="Traditional Arabic" w:hint="cs"/>
          <w:b/>
          <w:bCs/>
          <w:sz w:val="28"/>
          <w:szCs w:val="28"/>
          <w:rtl/>
          <w:lang w:bidi="ar-DZ"/>
        </w:rPr>
        <w:t>تقسيم الدراسة</w:t>
      </w:r>
      <w:r>
        <w:rPr>
          <w:rFonts w:ascii="Traditional Arabic" w:hAnsi="Traditional Arabic" w:cs="Traditional Arabic" w:hint="cs"/>
          <w:sz w:val="28"/>
          <w:szCs w:val="28"/>
          <w:rtl/>
          <w:lang w:bidi="ar-DZ"/>
        </w:rPr>
        <w:t xml:space="preserve"> إلى ثلاثة محاور: أولها للتعرف على سياسات الإدارة المتكاملة للموارد المائية، وثانيها للتعرف على </w:t>
      </w:r>
      <w:bookmarkStart w:id="3" w:name="_Hlk529255574"/>
      <w:r>
        <w:rPr>
          <w:rFonts w:ascii="Traditional Arabic" w:hAnsi="Traditional Arabic" w:cs="Traditional Arabic" w:hint="cs"/>
          <w:sz w:val="28"/>
          <w:szCs w:val="28"/>
          <w:rtl/>
          <w:lang w:bidi="ar-DZ"/>
        </w:rPr>
        <w:t>آليات تسعير المياه وتكاليف خدماتها في ظل التوجه الحديث نحو إدارة الطلب على المياه</w:t>
      </w:r>
      <w:bookmarkEnd w:id="3"/>
      <w:r>
        <w:rPr>
          <w:rFonts w:ascii="Traditional Arabic" w:hAnsi="Traditional Arabic" w:cs="Traditional Arabic" w:hint="cs"/>
          <w:sz w:val="28"/>
          <w:szCs w:val="28"/>
          <w:rtl/>
          <w:lang w:bidi="ar-DZ"/>
        </w:rPr>
        <w:t>، في حين خصص المحور الثالث لعرض واقع تسعير المياه وتكاليف خدماتها في الجزائر.</w:t>
      </w:r>
    </w:p>
    <w:p w14:paraId="5B055537" w14:textId="1099E446" w:rsidR="005A57BB" w:rsidRPr="00F06296" w:rsidRDefault="00813670" w:rsidP="00B90EB1">
      <w:pPr>
        <w:pStyle w:val="ListParagraph"/>
        <w:numPr>
          <w:ilvl w:val="0"/>
          <w:numId w:val="25"/>
        </w:numPr>
        <w:bidi/>
        <w:spacing w:after="0" w:line="240" w:lineRule="auto"/>
        <w:ind w:left="0" w:firstLine="0"/>
        <w:jc w:val="both"/>
        <w:rPr>
          <w:rFonts w:ascii="Traditional Arabic" w:hAnsi="Traditional Arabic" w:cs="Traditional Arabic"/>
          <w:sz w:val="28"/>
          <w:szCs w:val="28"/>
          <w:lang w:bidi="ar-DZ"/>
        </w:rPr>
      </w:pPr>
      <w:r w:rsidRPr="00F06296">
        <w:rPr>
          <w:rFonts w:ascii="Traditional Arabic" w:hAnsi="Traditional Arabic" w:cs="Traditional Arabic" w:hint="cs"/>
          <w:b/>
          <w:bCs/>
          <w:sz w:val="28"/>
          <w:szCs w:val="28"/>
          <w:rtl/>
          <w:lang w:val="fr-CH" w:bidi="ar-DZ"/>
        </w:rPr>
        <w:t>سياسات الإدارة المتكاملة للموارد المائية:</w:t>
      </w:r>
      <w:r w:rsidR="002216D2" w:rsidRPr="00F06296">
        <w:rPr>
          <w:rFonts w:ascii="Traditional Arabic" w:hAnsi="Traditional Arabic" w:cs="Traditional Arabic" w:hint="cs"/>
          <w:b/>
          <w:bCs/>
          <w:sz w:val="28"/>
          <w:szCs w:val="28"/>
          <w:rtl/>
          <w:lang w:val="fr-CH" w:bidi="ar-DZ"/>
        </w:rPr>
        <w:t xml:space="preserve"> </w:t>
      </w:r>
      <w:r w:rsidR="005A57BB" w:rsidRPr="00F06296">
        <w:rPr>
          <w:rFonts w:ascii="Traditional Arabic" w:hAnsi="Traditional Arabic" w:cs="Traditional Arabic" w:hint="cs"/>
          <w:sz w:val="28"/>
          <w:szCs w:val="28"/>
          <w:rtl/>
          <w:lang w:val="fr-CH" w:bidi="ar-DZ"/>
        </w:rPr>
        <w:t xml:space="preserve">لقد تزايد الاهتمام الدولي بقضايا الموارد المائية على اعتبار أن حياة البشر وأنشطتهم الاقتصادية متوقفة على توفرها من جهة، وأن مشكلة نقص هذه الموارد بفعل عوامل إنسانية وبيئية متعددة (الهدر، زيادة نسبة التبخر بفعل ارتفاع درجات الحرارة، انخفاض نسبة تساقط الأمطار،....) ستؤدي بحلول سنة 2025 إلى معاناة ما يقارب ثلثي سكان العالم أي 5,5 مليون نسمة من نقص حاد من الموارد المائية في الدول التي يعيشون فيها (ليليا، </w:t>
      </w:r>
      <w:r w:rsidR="001C7415" w:rsidRPr="00F06296">
        <w:rPr>
          <w:rFonts w:ascii="Traditional Arabic" w:hAnsi="Traditional Arabic" w:cs="Traditional Arabic" w:hint="cs"/>
          <w:sz w:val="28"/>
          <w:szCs w:val="28"/>
          <w:rtl/>
          <w:lang w:val="fr-CH" w:bidi="ar-DZ"/>
        </w:rPr>
        <w:t>2014)</w:t>
      </w:r>
      <w:r w:rsidR="005A57BB" w:rsidRPr="00F06296">
        <w:rPr>
          <w:rFonts w:ascii="Traditional Arabic" w:hAnsi="Traditional Arabic" w:cs="Traditional Arabic" w:hint="cs"/>
          <w:sz w:val="28"/>
          <w:szCs w:val="28"/>
          <w:rtl/>
          <w:lang w:val="fr-CH" w:bidi="ar-DZ"/>
        </w:rPr>
        <w:t xml:space="preserve"> من جهة ثانية. وفي ظل هذه الظروف اتجهت مختلف الدول إلى تبني سياسة الإدارة المتكاملة للموارد المائية لضمان ترشيد استخدامها. ومن هذا المنطلق خصص هذا المحور للتعرف على مفهوم الإدارة المتكاملة للموارد المائية، مبادئها</w:t>
      </w:r>
      <w:r w:rsidR="00257734" w:rsidRPr="00F06296">
        <w:rPr>
          <w:rFonts w:ascii="Traditional Arabic" w:hAnsi="Traditional Arabic" w:cs="Traditional Arabic" w:hint="cs"/>
          <w:sz w:val="28"/>
          <w:szCs w:val="28"/>
          <w:rtl/>
          <w:lang w:val="fr-CH" w:bidi="ar-DZ"/>
        </w:rPr>
        <w:t xml:space="preserve"> وتوجهاتها</w:t>
      </w:r>
      <w:r w:rsidR="005A57BB" w:rsidRPr="00F06296">
        <w:rPr>
          <w:rFonts w:ascii="Traditional Arabic" w:hAnsi="Traditional Arabic" w:cs="Traditional Arabic" w:hint="cs"/>
          <w:sz w:val="28"/>
          <w:szCs w:val="28"/>
          <w:rtl/>
          <w:lang w:val="fr-CH" w:bidi="ar-DZ"/>
        </w:rPr>
        <w:t>، أهدافها ومتطلبات تطبيقها.</w:t>
      </w:r>
    </w:p>
    <w:p w14:paraId="0C549BB3" w14:textId="7B73343C" w:rsidR="007539F6" w:rsidRPr="00F06296" w:rsidRDefault="00F06296" w:rsidP="00B90EB1">
      <w:pPr>
        <w:tabs>
          <w:tab w:val="right" w:pos="283"/>
        </w:tabs>
        <w:bidi/>
        <w:spacing w:after="0" w:line="240" w:lineRule="auto"/>
        <w:jc w:val="both"/>
        <w:rPr>
          <w:rFonts w:ascii="Traditional Arabic" w:hAnsi="Traditional Arabic" w:cs="Traditional Arabic"/>
          <w:sz w:val="28"/>
          <w:szCs w:val="28"/>
        </w:rPr>
      </w:pPr>
      <w:r w:rsidRPr="00DF3980">
        <w:rPr>
          <w:rFonts w:ascii="Traditional Arabic" w:hAnsi="Traditional Arabic" w:cs="Traditional Arabic"/>
          <w:b/>
          <w:bCs/>
          <w:sz w:val="28"/>
          <w:szCs w:val="28"/>
          <w:lang w:bidi="ar-DZ"/>
        </w:rPr>
        <w:t>I</w:t>
      </w:r>
      <w:r w:rsidRPr="00DF3980">
        <w:rPr>
          <w:rFonts w:ascii="Traditional Arabic" w:hAnsi="Traditional Arabic" w:cs="Traditional Arabic" w:hint="cs"/>
          <w:b/>
          <w:bCs/>
          <w:sz w:val="28"/>
          <w:szCs w:val="28"/>
          <w:rtl/>
        </w:rPr>
        <w:t>-1</w:t>
      </w:r>
      <w:r>
        <w:rPr>
          <w:rFonts w:ascii="Traditional Arabic" w:hAnsi="Traditional Arabic" w:cs="Traditional Arabic" w:hint="cs"/>
          <w:b/>
          <w:bCs/>
          <w:sz w:val="28"/>
          <w:szCs w:val="28"/>
          <w:rtl/>
        </w:rPr>
        <w:t xml:space="preserve"> </w:t>
      </w:r>
      <w:r w:rsidR="00D86856" w:rsidRPr="00F06296">
        <w:rPr>
          <w:rFonts w:ascii="Traditional Arabic" w:hAnsi="Traditional Arabic" w:cs="Traditional Arabic" w:hint="cs"/>
          <w:b/>
          <w:bCs/>
          <w:sz w:val="28"/>
          <w:szCs w:val="28"/>
          <w:rtl/>
        </w:rPr>
        <w:t>مفهوم</w:t>
      </w:r>
      <w:r w:rsidR="00A538E8" w:rsidRPr="00F06296">
        <w:rPr>
          <w:rFonts w:ascii="Traditional Arabic" w:hAnsi="Traditional Arabic" w:cs="Traditional Arabic" w:hint="cs"/>
          <w:b/>
          <w:bCs/>
          <w:sz w:val="28"/>
          <w:szCs w:val="28"/>
          <w:rtl/>
        </w:rPr>
        <w:t xml:space="preserve"> الإدارة المتكاملة للموارد </w:t>
      </w:r>
      <w:r w:rsidR="00D86856" w:rsidRPr="00F06296">
        <w:rPr>
          <w:rFonts w:ascii="Traditional Arabic" w:hAnsi="Traditional Arabic" w:cs="Traditional Arabic" w:hint="cs"/>
          <w:b/>
          <w:bCs/>
          <w:sz w:val="28"/>
          <w:szCs w:val="28"/>
          <w:rtl/>
        </w:rPr>
        <w:t>المائية</w:t>
      </w:r>
      <w:r w:rsidR="007539F6" w:rsidRPr="00F06296">
        <w:rPr>
          <w:rFonts w:ascii="Traditional Arabic" w:hAnsi="Traditional Arabic" w:cs="Traditional Arabic" w:hint="cs"/>
          <w:b/>
          <w:bCs/>
          <w:sz w:val="28"/>
          <w:szCs w:val="28"/>
          <w:rtl/>
        </w:rPr>
        <w:t xml:space="preserve"> </w:t>
      </w:r>
      <w:r w:rsidR="00D21BDF" w:rsidRPr="00F06296">
        <w:rPr>
          <w:rFonts w:ascii="Traditional Arabic" w:hAnsi="Traditional Arabic" w:cs="Traditional Arabic" w:hint="cs"/>
          <w:b/>
          <w:bCs/>
          <w:sz w:val="28"/>
          <w:szCs w:val="28"/>
          <w:rtl/>
        </w:rPr>
        <w:t xml:space="preserve">ومبادئها </w:t>
      </w:r>
      <w:r w:rsidR="00D21BDF" w:rsidRPr="00F06296">
        <w:rPr>
          <w:rFonts w:ascii="Traditional Arabic" w:hAnsi="Traditional Arabic" w:cs="Traditional Arabic"/>
          <w:b/>
          <w:bCs/>
          <w:sz w:val="28"/>
          <w:szCs w:val="28"/>
          <w:rtl/>
        </w:rPr>
        <w:t>:</w:t>
      </w:r>
      <w:r w:rsidR="00D86856" w:rsidRPr="00F06296">
        <w:rPr>
          <w:rFonts w:ascii="Traditional Arabic" w:hAnsi="Traditional Arabic" w:cs="Traditional Arabic"/>
          <w:sz w:val="28"/>
          <w:szCs w:val="28"/>
        </w:rPr>
        <w:t xml:space="preserve"> </w:t>
      </w:r>
      <w:r w:rsidR="00D86856" w:rsidRPr="00F06296">
        <w:rPr>
          <w:rFonts w:ascii="Traditional Arabic" w:hAnsi="Traditional Arabic" w:cs="Traditional Arabic" w:hint="cs"/>
          <w:sz w:val="28"/>
          <w:szCs w:val="28"/>
          <w:rtl/>
        </w:rPr>
        <w:t xml:space="preserve">لقد شهد مفهوم الإدارة المتكاملة للموارد المائية تطورا ملحوظا بمرور </w:t>
      </w:r>
      <w:r w:rsidR="00B90EB1" w:rsidRPr="00F06296">
        <w:rPr>
          <w:rFonts w:ascii="Traditional Arabic" w:hAnsi="Traditional Arabic" w:cs="Traditional Arabic" w:hint="cs"/>
          <w:sz w:val="28"/>
          <w:szCs w:val="28"/>
          <w:rtl/>
        </w:rPr>
        <w:t>الزمن ،</w:t>
      </w:r>
      <w:r w:rsidR="00D85F29" w:rsidRPr="00F06296">
        <w:rPr>
          <w:rFonts w:ascii="Traditional Arabic" w:hAnsi="Traditional Arabic" w:cs="Traditional Arabic" w:hint="cs"/>
          <w:sz w:val="28"/>
          <w:szCs w:val="28"/>
          <w:rtl/>
        </w:rPr>
        <w:t xml:space="preserve"> فقد </w:t>
      </w:r>
      <w:r w:rsidR="00D86856" w:rsidRPr="00F06296">
        <w:rPr>
          <w:rFonts w:ascii="Traditional Arabic" w:hAnsi="Traditional Arabic" w:cs="Traditional Arabic" w:hint="cs"/>
          <w:sz w:val="28"/>
          <w:szCs w:val="28"/>
          <w:rtl/>
        </w:rPr>
        <w:t>تميز عقد</w:t>
      </w:r>
      <w:r w:rsidR="00145BFF" w:rsidRPr="00F06296">
        <w:rPr>
          <w:rFonts w:ascii="Traditional Arabic" w:hAnsi="Traditional Arabic" w:cs="Traditional Arabic" w:hint="cs"/>
          <w:sz w:val="28"/>
          <w:szCs w:val="28"/>
          <w:rtl/>
        </w:rPr>
        <w:t>ي الخمسينات و</w:t>
      </w:r>
      <w:r w:rsidR="00D86856" w:rsidRPr="00F06296">
        <w:rPr>
          <w:rFonts w:ascii="Traditional Arabic" w:hAnsi="Traditional Arabic" w:cs="Traditional Arabic" w:hint="cs"/>
          <w:sz w:val="28"/>
          <w:szCs w:val="28"/>
          <w:rtl/>
        </w:rPr>
        <w:t xml:space="preserve"> </w:t>
      </w:r>
      <w:r w:rsidR="00145BFF" w:rsidRPr="00F06296">
        <w:rPr>
          <w:rFonts w:ascii="Traditional Arabic" w:hAnsi="Traditional Arabic" w:cs="Traditional Arabic" w:hint="cs"/>
          <w:sz w:val="28"/>
          <w:szCs w:val="28"/>
          <w:rtl/>
        </w:rPr>
        <w:t>الثمانينات</w:t>
      </w:r>
      <w:r w:rsidR="00D86856" w:rsidRPr="00F06296">
        <w:rPr>
          <w:rFonts w:ascii="Traditional Arabic" w:hAnsi="Traditional Arabic" w:cs="Traditional Arabic" w:hint="cs"/>
          <w:sz w:val="28"/>
          <w:szCs w:val="28"/>
          <w:rtl/>
        </w:rPr>
        <w:t xml:space="preserve"> </w:t>
      </w:r>
      <w:r w:rsidR="00BB4AA2" w:rsidRPr="00F06296">
        <w:rPr>
          <w:rFonts w:ascii="Traditional Arabic" w:hAnsi="Traditional Arabic" w:cs="Traditional Arabic" w:hint="cs"/>
          <w:sz w:val="28"/>
          <w:szCs w:val="28"/>
          <w:rtl/>
        </w:rPr>
        <w:t xml:space="preserve">بارتكاز مفهوم </w:t>
      </w:r>
      <w:r w:rsidR="0039766C" w:rsidRPr="00F06296">
        <w:rPr>
          <w:rFonts w:ascii="Traditional Arabic" w:hAnsi="Traditional Arabic" w:cs="Traditional Arabic" w:hint="cs"/>
          <w:sz w:val="28"/>
          <w:szCs w:val="28"/>
          <w:rtl/>
        </w:rPr>
        <w:t>إدارة الموارد</w:t>
      </w:r>
      <w:r w:rsidR="00BB4AA2" w:rsidRPr="00F06296">
        <w:rPr>
          <w:rFonts w:ascii="Traditional Arabic" w:hAnsi="Traditional Arabic" w:cs="Traditional Arabic" w:hint="cs"/>
          <w:sz w:val="28"/>
          <w:szCs w:val="28"/>
          <w:rtl/>
        </w:rPr>
        <w:t xml:space="preserve"> المائية على مبدأ التخطيط </w:t>
      </w:r>
      <w:r w:rsidR="001C7415" w:rsidRPr="00F06296">
        <w:rPr>
          <w:rFonts w:ascii="Traditional Arabic" w:hAnsi="Traditional Arabic" w:cs="Traditional Arabic" w:hint="cs"/>
          <w:sz w:val="28"/>
          <w:szCs w:val="28"/>
          <w:rtl/>
        </w:rPr>
        <w:t>المركزي،</w:t>
      </w:r>
      <w:r w:rsidR="00BB4AA2" w:rsidRPr="00F06296">
        <w:rPr>
          <w:rFonts w:ascii="Traditional Arabic" w:hAnsi="Traditional Arabic" w:cs="Traditional Arabic" w:hint="cs"/>
          <w:sz w:val="28"/>
          <w:szCs w:val="28"/>
          <w:rtl/>
        </w:rPr>
        <w:t xml:space="preserve"> وبذلك عرفت بأنها </w:t>
      </w:r>
      <w:r w:rsidR="00D85F29" w:rsidRPr="00F06296">
        <w:rPr>
          <w:rFonts w:ascii="Traditional Arabic" w:hAnsi="Traditional Arabic" w:cs="Traditional Arabic" w:hint="cs"/>
          <w:sz w:val="28"/>
          <w:szCs w:val="28"/>
          <w:rtl/>
        </w:rPr>
        <w:t xml:space="preserve">: </w:t>
      </w:r>
      <w:r w:rsidR="00145BFF" w:rsidRPr="00F06296">
        <w:rPr>
          <w:rFonts w:ascii="Traditional Arabic" w:hAnsi="Traditional Arabic" w:cs="Traditional Arabic" w:hint="cs"/>
          <w:sz w:val="28"/>
          <w:szCs w:val="28"/>
          <w:rtl/>
        </w:rPr>
        <w:t>" عملية هندسية تعنى بإنجاز وتشغيل البنى التحتية لاستخدام المياه واستغلالها"(</w:t>
      </w:r>
      <w:proofErr w:type="gramStart"/>
      <w:r w:rsidR="00145BFF" w:rsidRPr="00F06296">
        <w:rPr>
          <w:rFonts w:ascii="Traditional Arabic" w:hAnsi="Traditional Arabic" w:cs="Traditional Arabic"/>
          <w:sz w:val="28"/>
          <w:szCs w:val="28"/>
        </w:rPr>
        <w:t>Paolo,Daniela</w:t>
      </w:r>
      <w:proofErr w:type="gramEnd"/>
      <w:r w:rsidR="00145BFF" w:rsidRPr="00F06296">
        <w:rPr>
          <w:rFonts w:ascii="Traditional Arabic" w:hAnsi="Traditional Arabic" w:cs="Traditional Arabic"/>
          <w:sz w:val="28"/>
          <w:szCs w:val="28"/>
        </w:rPr>
        <w:t>,2018</w:t>
      </w:r>
      <w:r w:rsidR="00145BFF" w:rsidRPr="00F06296">
        <w:rPr>
          <w:rFonts w:ascii="Traditional Arabic" w:hAnsi="Traditional Arabic" w:cs="Traditional Arabic" w:hint="cs"/>
          <w:sz w:val="28"/>
          <w:szCs w:val="28"/>
          <w:rtl/>
        </w:rPr>
        <w:t xml:space="preserve">)، ويظهر لنا من هذا التعريف بأن إدارة الموارد المائية هي إدارة مركزية  مهمتها توفير البنى التحتية اللازمة لتوصيل المياه واستخدامها. </w:t>
      </w:r>
      <w:r w:rsidR="00142FF8" w:rsidRPr="00F06296">
        <w:rPr>
          <w:rFonts w:ascii="Traditional Arabic" w:hAnsi="Traditional Arabic" w:cs="Traditional Arabic" w:hint="cs"/>
          <w:sz w:val="28"/>
          <w:szCs w:val="28"/>
          <w:rtl/>
        </w:rPr>
        <w:t xml:space="preserve">وابتداء من التسعينات التي شهدت عقد عدة مؤتمرات متعلقة بالموارد المائية وآليات إدارتها منها : المؤتمر العالمي للمياه والبيئة ومؤتمر الأرض سنة 1992، ، </w:t>
      </w:r>
      <w:r w:rsidR="00145BFF" w:rsidRPr="00F06296">
        <w:rPr>
          <w:rFonts w:ascii="Traditional Arabic" w:hAnsi="Traditional Arabic" w:cs="Traditional Arabic" w:hint="cs"/>
          <w:sz w:val="28"/>
          <w:szCs w:val="28"/>
          <w:rtl/>
        </w:rPr>
        <w:t xml:space="preserve">تطور </w:t>
      </w:r>
      <w:r w:rsidR="00142FF8" w:rsidRPr="00F06296">
        <w:rPr>
          <w:rFonts w:ascii="Traditional Arabic" w:hAnsi="Traditional Arabic" w:cs="Traditional Arabic" w:hint="cs"/>
          <w:sz w:val="28"/>
          <w:szCs w:val="28"/>
          <w:rtl/>
        </w:rPr>
        <w:t>مفهوم الإدارة المتكاملة</w:t>
      </w:r>
      <w:r w:rsidR="00145BFF" w:rsidRPr="00F06296">
        <w:rPr>
          <w:rFonts w:ascii="Traditional Arabic" w:hAnsi="Traditional Arabic" w:cs="Traditional Arabic" w:hint="cs"/>
          <w:sz w:val="28"/>
          <w:szCs w:val="28"/>
          <w:rtl/>
        </w:rPr>
        <w:t xml:space="preserve"> للموارد المائية</w:t>
      </w:r>
      <w:r w:rsidR="00142FF8" w:rsidRPr="00F06296">
        <w:rPr>
          <w:rFonts w:ascii="Traditional Arabic" w:hAnsi="Traditional Arabic" w:cs="Traditional Arabic" w:hint="cs"/>
          <w:sz w:val="28"/>
          <w:szCs w:val="28"/>
          <w:rtl/>
        </w:rPr>
        <w:t xml:space="preserve"> نتيجة الندرة النسبية للموارد المائية و استجابة للطلبات المتزايدة والمتنافسة على إمدادات المياه العذبة، </w:t>
      </w:r>
      <w:r w:rsidR="00145BFF" w:rsidRPr="00F06296">
        <w:rPr>
          <w:rFonts w:ascii="Traditional Arabic" w:hAnsi="Traditional Arabic" w:cs="Traditional Arabic" w:hint="cs"/>
          <w:sz w:val="28"/>
          <w:szCs w:val="28"/>
          <w:rtl/>
        </w:rPr>
        <w:t xml:space="preserve"> </w:t>
      </w:r>
      <w:r w:rsidR="00F77E31" w:rsidRPr="00F06296">
        <w:rPr>
          <w:rFonts w:ascii="Traditional Arabic" w:hAnsi="Traditional Arabic" w:cs="Traditional Arabic" w:hint="cs"/>
          <w:sz w:val="28"/>
          <w:szCs w:val="28"/>
          <w:rtl/>
        </w:rPr>
        <w:t xml:space="preserve">فأصبحت تعرف بأنها : </w:t>
      </w:r>
      <w:r w:rsidR="00D85F29" w:rsidRPr="00F06296">
        <w:rPr>
          <w:rFonts w:ascii="Traditional Arabic" w:hAnsi="Traditional Arabic" w:cs="Traditional Arabic" w:hint="cs"/>
          <w:sz w:val="28"/>
          <w:szCs w:val="28"/>
          <w:rtl/>
        </w:rPr>
        <w:t>"</w:t>
      </w:r>
      <w:r w:rsidR="00BB4AA2" w:rsidRPr="00F06296">
        <w:rPr>
          <w:rFonts w:ascii="Traditional Arabic" w:hAnsi="Traditional Arabic" w:cs="Traditional Arabic" w:hint="cs"/>
          <w:sz w:val="28"/>
          <w:szCs w:val="28"/>
          <w:rtl/>
        </w:rPr>
        <w:t xml:space="preserve">عملية معقدة تشمل كافة المراحل المتكاملة لأعمال التخطيط، التنفيذ، التشغيل والصيانة لتلك الموارد آخذة  بعين الاعتبار مختلف العوامل المؤثرة </w:t>
      </w:r>
      <w:r w:rsidR="000831F1" w:rsidRPr="00F06296">
        <w:rPr>
          <w:rFonts w:ascii="Traditional Arabic" w:hAnsi="Traditional Arabic" w:cs="Traditional Arabic" w:hint="cs"/>
          <w:sz w:val="28"/>
          <w:szCs w:val="28"/>
          <w:rtl/>
        </w:rPr>
        <w:t xml:space="preserve">على استدامتها </w:t>
      </w:r>
      <w:r w:rsidR="00BB4AA2" w:rsidRPr="00F06296">
        <w:rPr>
          <w:rFonts w:ascii="Traditional Arabic" w:hAnsi="Traditional Arabic" w:cs="Traditional Arabic" w:hint="cs"/>
          <w:sz w:val="28"/>
          <w:szCs w:val="28"/>
          <w:rtl/>
        </w:rPr>
        <w:t>وساعية إلى تقليل الآثار السلبية على البيئة من أجل زيادة العوائد الاقتصادية للمجتمع وتحقيق التوازن بين العرض والطلب على الموارد المتاحة</w:t>
      </w:r>
      <w:r w:rsidR="000831F1" w:rsidRPr="00F06296">
        <w:rPr>
          <w:rFonts w:ascii="Traditional Arabic" w:hAnsi="Traditional Arabic" w:cs="Traditional Arabic" w:hint="cs"/>
          <w:sz w:val="28"/>
          <w:szCs w:val="28"/>
          <w:rtl/>
        </w:rPr>
        <w:t xml:space="preserve"> </w:t>
      </w:r>
      <w:r w:rsidR="00D85F29" w:rsidRPr="00F06296">
        <w:rPr>
          <w:rFonts w:ascii="Traditional Arabic" w:hAnsi="Traditional Arabic" w:cs="Traditional Arabic" w:hint="cs"/>
          <w:sz w:val="28"/>
          <w:szCs w:val="28"/>
          <w:rtl/>
        </w:rPr>
        <w:t>"</w:t>
      </w:r>
      <w:r w:rsidR="004F4DBB" w:rsidRPr="00F06296">
        <w:rPr>
          <w:rFonts w:ascii="Traditional Arabic" w:hAnsi="Traditional Arabic" w:cs="Traditional Arabic" w:hint="cs"/>
          <w:sz w:val="28"/>
          <w:szCs w:val="28"/>
          <w:rtl/>
          <w:lang w:val="fr-CH" w:bidi="ar-DZ"/>
        </w:rPr>
        <w:t>(</w:t>
      </w:r>
      <w:r w:rsidR="000831F1" w:rsidRPr="00F06296">
        <w:rPr>
          <w:rFonts w:ascii="Traditional Arabic" w:hAnsi="Traditional Arabic" w:cs="Traditional Arabic"/>
          <w:sz w:val="28"/>
          <w:szCs w:val="28"/>
          <w:lang w:val="fr-CH" w:bidi="ar-DZ"/>
        </w:rPr>
        <w:t>2001</w:t>
      </w:r>
      <w:r w:rsidR="004F4DBB" w:rsidRPr="00F06296">
        <w:rPr>
          <w:rFonts w:ascii="Traditional Arabic" w:hAnsi="Traditional Arabic" w:cs="Traditional Arabic" w:hint="cs"/>
          <w:sz w:val="28"/>
          <w:szCs w:val="28"/>
          <w:rtl/>
          <w:lang w:val="fr-CH" w:bidi="ar-DZ"/>
        </w:rPr>
        <w:t xml:space="preserve"> </w:t>
      </w:r>
      <w:r w:rsidR="000831F1" w:rsidRPr="00F06296">
        <w:rPr>
          <w:rFonts w:ascii="Traditional Arabic" w:hAnsi="Traditional Arabic" w:cs="Traditional Arabic"/>
          <w:sz w:val="28"/>
          <w:szCs w:val="28"/>
          <w:lang w:bidi="ar-DZ"/>
        </w:rPr>
        <w:t>Bekithemaba, Pieter,</w:t>
      </w:r>
      <w:r w:rsidR="004F4DBB" w:rsidRPr="00F06296">
        <w:rPr>
          <w:rFonts w:ascii="Traditional Arabic" w:hAnsi="Traditional Arabic" w:cs="Traditional Arabic" w:hint="cs"/>
          <w:sz w:val="28"/>
          <w:szCs w:val="28"/>
          <w:rtl/>
          <w:lang w:val="fr-CH" w:bidi="ar-DZ"/>
        </w:rPr>
        <w:t xml:space="preserve"> )</w:t>
      </w:r>
      <w:r w:rsidR="00BB4AA2" w:rsidRPr="00F06296">
        <w:rPr>
          <w:rFonts w:ascii="Traditional Arabic" w:hAnsi="Traditional Arabic" w:cs="Traditional Arabic" w:hint="cs"/>
          <w:sz w:val="28"/>
          <w:szCs w:val="28"/>
          <w:rtl/>
        </w:rPr>
        <w:t xml:space="preserve">، </w:t>
      </w:r>
      <w:r w:rsidR="00D85F29" w:rsidRPr="00F06296">
        <w:rPr>
          <w:rFonts w:ascii="Traditional Arabic" w:hAnsi="Traditional Arabic" w:cs="Traditional Arabic" w:hint="cs"/>
          <w:sz w:val="28"/>
          <w:szCs w:val="28"/>
          <w:rtl/>
        </w:rPr>
        <w:t xml:space="preserve">ويظهر لنا من هذا التعريف أن </w:t>
      </w:r>
      <w:r w:rsidR="00F77E31" w:rsidRPr="00F06296">
        <w:rPr>
          <w:rFonts w:ascii="Traditional Arabic" w:hAnsi="Traditional Arabic" w:cs="Traditional Arabic" w:hint="cs"/>
          <w:sz w:val="28"/>
          <w:szCs w:val="28"/>
          <w:rtl/>
        </w:rPr>
        <w:t>ال</w:t>
      </w:r>
      <w:r w:rsidR="00D85F29" w:rsidRPr="00F06296">
        <w:rPr>
          <w:rFonts w:ascii="Traditional Arabic" w:hAnsi="Traditional Arabic" w:cs="Traditional Arabic" w:hint="cs"/>
          <w:sz w:val="28"/>
          <w:szCs w:val="28"/>
          <w:rtl/>
        </w:rPr>
        <w:t xml:space="preserve">إدارة </w:t>
      </w:r>
      <w:r w:rsidR="00F77E31" w:rsidRPr="00F06296">
        <w:rPr>
          <w:rFonts w:ascii="Traditional Arabic" w:hAnsi="Traditional Arabic" w:cs="Traditional Arabic" w:hint="cs"/>
          <w:sz w:val="28"/>
          <w:szCs w:val="28"/>
          <w:rtl/>
        </w:rPr>
        <w:t>المتكاملة للمو</w:t>
      </w:r>
      <w:r w:rsidR="00D85F29" w:rsidRPr="00F06296">
        <w:rPr>
          <w:rFonts w:ascii="Traditional Arabic" w:hAnsi="Traditional Arabic" w:cs="Traditional Arabic" w:hint="cs"/>
          <w:sz w:val="28"/>
          <w:szCs w:val="28"/>
          <w:rtl/>
        </w:rPr>
        <w:t xml:space="preserve">ارد المائية </w:t>
      </w:r>
      <w:r w:rsidR="00F77E31" w:rsidRPr="00F06296">
        <w:rPr>
          <w:rFonts w:ascii="Traditional Arabic" w:hAnsi="Traditional Arabic" w:cs="Traditional Arabic" w:hint="cs"/>
          <w:sz w:val="28"/>
          <w:szCs w:val="28"/>
          <w:rtl/>
        </w:rPr>
        <w:t>مسؤولة</w:t>
      </w:r>
      <w:r w:rsidR="00D85F29" w:rsidRPr="00F06296">
        <w:rPr>
          <w:rFonts w:ascii="Traditional Arabic" w:hAnsi="Traditional Arabic" w:cs="Traditional Arabic" w:hint="cs"/>
          <w:sz w:val="28"/>
          <w:szCs w:val="28"/>
          <w:rtl/>
        </w:rPr>
        <w:t xml:space="preserve"> </w:t>
      </w:r>
      <w:r w:rsidR="00F77E31" w:rsidRPr="00F06296">
        <w:rPr>
          <w:rFonts w:ascii="Traditional Arabic" w:hAnsi="Traditional Arabic" w:cs="Traditional Arabic" w:hint="cs"/>
          <w:sz w:val="28"/>
          <w:szCs w:val="28"/>
          <w:rtl/>
        </w:rPr>
        <w:t>عن وضع</w:t>
      </w:r>
      <w:r w:rsidR="00D85F29" w:rsidRPr="00F06296">
        <w:rPr>
          <w:rFonts w:ascii="Traditional Arabic" w:hAnsi="Traditional Arabic" w:cs="Traditional Arabic" w:hint="cs"/>
          <w:sz w:val="28"/>
          <w:szCs w:val="28"/>
          <w:rtl/>
        </w:rPr>
        <w:t xml:space="preserve"> خطط مائية قائمة على تحقيق التوازن بين ما ه</w:t>
      </w:r>
      <w:r w:rsidR="00D85F29" w:rsidRPr="00F06296">
        <w:rPr>
          <w:rFonts w:ascii="Traditional Arabic" w:hAnsi="Traditional Arabic" w:cs="Traditional Arabic" w:hint="eastAsia"/>
          <w:sz w:val="28"/>
          <w:szCs w:val="28"/>
          <w:rtl/>
        </w:rPr>
        <w:t>و</w:t>
      </w:r>
      <w:r w:rsidR="00D85F29" w:rsidRPr="00F06296">
        <w:rPr>
          <w:rFonts w:ascii="Traditional Arabic" w:hAnsi="Traditional Arabic" w:cs="Traditional Arabic" w:hint="cs"/>
          <w:sz w:val="28"/>
          <w:szCs w:val="28"/>
          <w:rtl/>
        </w:rPr>
        <w:t xml:space="preserve"> متاح من موارد والطلب</w:t>
      </w:r>
      <w:r w:rsidR="00F77E31" w:rsidRPr="00F06296">
        <w:rPr>
          <w:rFonts w:ascii="Traditional Arabic" w:hAnsi="Traditional Arabic" w:cs="Traditional Arabic" w:hint="cs"/>
          <w:sz w:val="28"/>
          <w:szCs w:val="28"/>
          <w:rtl/>
        </w:rPr>
        <w:t xml:space="preserve"> المتزايد لاستخداماتها المتعددة</w:t>
      </w:r>
      <w:r w:rsidR="00D85F29" w:rsidRPr="00F06296">
        <w:rPr>
          <w:rFonts w:ascii="Traditional Arabic" w:hAnsi="Traditional Arabic" w:cs="Traditional Arabic" w:hint="cs"/>
          <w:sz w:val="28"/>
          <w:szCs w:val="28"/>
          <w:rtl/>
        </w:rPr>
        <w:t xml:space="preserve"> لتعظيم المنافع</w:t>
      </w:r>
      <w:r w:rsidR="00F77E31" w:rsidRPr="00F06296">
        <w:rPr>
          <w:rFonts w:ascii="Traditional Arabic" w:hAnsi="Traditional Arabic" w:cs="Traditional Arabic" w:hint="cs"/>
          <w:sz w:val="28"/>
          <w:szCs w:val="28"/>
          <w:rtl/>
        </w:rPr>
        <w:t xml:space="preserve"> الاقتصادية و</w:t>
      </w:r>
      <w:r w:rsidR="00D85F29" w:rsidRPr="00F06296">
        <w:rPr>
          <w:rFonts w:ascii="Traditional Arabic" w:hAnsi="Traditional Arabic" w:cs="Traditional Arabic" w:hint="cs"/>
          <w:sz w:val="28"/>
          <w:szCs w:val="28"/>
          <w:rtl/>
        </w:rPr>
        <w:t xml:space="preserve"> الاجتماعية لها دون</w:t>
      </w:r>
      <w:r w:rsidR="000831F1" w:rsidRPr="00F06296">
        <w:rPr>
          <w:rFonts w:ascii="Traditional Arabic" w:hAnsi="Traditional Arabic" w:cs="Traditional Arabic" w:hint="cs"/>
          <w:sz w:val="28"/>
          <w:szCs w:val="28"/>
          <w:rtl/>
        </w:rPr>
        <w:t xml:space="preserve"> المساس باستدامتها ودون</w:t>
      </w:r>
      <w:r w:rsidR="00D85F29" w:rsidRPr="00F06296">
        <w:rPr>
          <w:rFonts w:ascii="Traditional Arabic" w:hAnsi="Traditional Arabic" w:cs="Traditional Arabic" w:hint="cs"/>
          <w:sz w:val="28"/>
          <w:szCs w:val="28"/>
          <w:rtl/>
        </w:rPr>
        <w:t xml:space="preserve"> إلحاق الضرر بالبيئة</w:t>
      </w:r>
      <w:r w:rsidR="007539F6" w:rsidRPr="00F06296">
        <w:rPr>
          <w:rFonts w:ascii="Traditional Arabic" w:hAnsi="Traditional Arabic" w:cs="Traditional Arabic" w:hint="cs"/>
          <w:sz w:val="28"/>
          <w:szCs w:val="28"/>
          <w:rtl/>
        </w:rPr>
        <w:t>.</w:t>
      </w:r>
      <w:r w:rsidR="00072D84" w:rsidRPr="00F06296">
        <w:rPr>
          <w:rFonts w:ascii="Traditional Arabic" w:hAnsi="Traditional Arabic" w:cs="Traditional Arabic" w:hint="cs"/>
          <w:sz w:val="28"/>
          <w:szCs w:val="28"/>
          <w:rtl/>
        </w:rPr>
        <w:t xml:space="preserve"> كما عرفتها اللجنة الاستشارية للشراكة العالمية من المياه </w:t>
      </w:r>
      <w:r w:rsidR="001C7415" w:rsidRPr="00F06296">
        <w:rPr>
          <w:rFonts w:ascii="Traditional Arabic" w:hAnsi="Traditional Arabic" w:cs="Traditional Arabic" w:hint="cs"/>
          <w:sz w:val="28"/>
          <w:szCs w:val="28"/>
          <w:rtl/>
        </w:rPr>
        <w:t>بأنها:</w:t>
      </w:r>
      <w:r w:rsidR="00072D84" w:rsidRPr="00F06296">
        <w:rPr>
          <w:rFonts w:ascii="Traditional Arabic" w:hAnsi="Traditional Arabic" w:cs="Traditional Arabic" w:hint="cs"/>
          <w:sz w:val="28"/>
          <w:szCs w:val="28"/>
          <w:rtl/>
        </w:rPr>
        <w:t xml:space="preserve"> " عملية تتيح العملية المنسقة للموارد المائية البرية وغيرها من الموارد ذات الصلة لتحقيق أكبر قدر ممكن من الرفاهية الاقتصادية والاجتماعية منها دون التأثير على استدامة النظم الايكولوجية الحيوية "</w:t>
      </w:r>
      <w:r w:rsidR="001C7415" w:rsidRPr="00F06296">
        <w:rPr>
          <w:rFonts w:ascii="Traditional Arabic" w:hAnsi="Traditional Arabic" w:cs="Traditional Arabic" w:hint="cs"/>
          <w:sz w:val="28"/>
          <w:szCs w:val="28"/>
          <w:rtl/>
          <w:lang w:val="fr-CH" w:bidi="ar-DZ"/>
        </w:rPr>
        <w:t>(ليليا، 2014).</w:t>
      </w:r>
    </w:p>
    <w:p w14:paraId="56117A0A" w14:textId="371F798D" w:rsidR="001C7415" w:rsidRPr="001C7415" w:rsidRDefault="00072D84" w:rsidP="00B90EB1">
      <w:pPr>
        <w:pStyle w:val="ListParagraph"/>
        <w:tabs>
          <w:tab w:val="right" w:pos="283"/>
        </w:tabs>
        <w:bidi/>
        <w:spacing w:after="0" w:line="240" w:lineRule="auto"/>
        <w:ind w:left="0"/>
        <w:jc w:val="both"/>
        <w:rPr>
          <w:rFonts w:ascii="Traditional Arabic" w:hAnsi="Traditional Arabic" w:cs="Traditional Arabic"/>
          <w:sz w:val="28"/>
          <w:szCs w:val="28"/>
        </w:rPr>
      </w:pPr>
      <w:r>
        <w:rPr>
          <w:rFonts w:ascii="Traditional Arabic" w:hAnsi="Traditional Arabic" w:cs="Traditional Arabic" w:hint="cs"/>
          <w:b/>
          <w:bCs/>
          <w:sz w:val="28"/>
          <w:szCs w:val="28"/>
          <w:rtl/>
        </w:rPr>
        <w:t xml:space="preserve">    </w:t>
      </w:r>
      <w:r w:rsidR="001C7415">
        <w:rPr>
          <w:rFonts w:ascii="Traditional Arabic" w:hAnsi="Traditional Arabic" w:cs="Traditional Arabic" w:hint="cs"/>
          <w:b/>
          <w:bCs/>
          <w:sz w:val="28"/>
          <w:szCs w:val="28"/>
          <w:rtl/>
        </w:rPr>
        <w:t xml:space="preserve">   </w:t>
      </w:r>
      <w:bookmarkStart w:id="4" w:name="_Hlk529774357"/>
      <w:r w:rsidR="007539F6" w:rsidRPr="007539F6">
        <w:rPr>
          <w:rFonts w:ascii="Traditional Arabic" w:hAnsi="Traditional Arabic" w:cs="Traditional Arabic" w:hint="cs"/>
          <w:sz w:val="28"/>
          <w:szCs w:val="28"/>
          <w:rtl/>
        </w:rPr>
        <w:t>مما تقدم يتضح لنا أن</w:t>
      </w:r>
      <w:r w:rsidR="007539F6">
        <w:rPr>
          <w:rFonts w:ascii="Traditional Arabic" w:hAnsi="Traditional Arabic" w:cs="Traditional Arabic" w:hint="cs"/>
          <w:sz w:val="28"/>
          <w:szCs w:val="28"/>
          <w:rtl/>
        </w:rPr>
        <w:t xml:space="preserve">ه بعد أن كانت </w:t>
      </w:r>
      <w:r w:rsidR="007539F6" w:rsidRPr="007539F6">
        <w:rPr>
          <w:rFonts w:ascii="Traditional Arabic" w:hAnsi="Traditional Arabic" w:cs="Traditional Arabic" w:hint="cs"/>
          <w:sz w:val="28"/>
          <w:szCs w:val="28"/>
          <w:rtl/>
        </w:rPr>
        <w:t xml:space="preserve"> </w:t>
      </w:r>
      <w:r w:rsidR="007539F6">
        <w:rPr>
          <w:rFonts w:ascii="Traditional Arabic" w:hAnsi="Traditional Arabic" w:cs="Traditional Arabic" w:hint="cs"/>
          <w:sz w:val="28"/>
          <w:szCs w:val="28"/>
          <w:rtl/>
        </w:rPr>
        <w:t>الإ</w:t>
      </w:r>
      <w:r w:rsidR="007539F6" w:rsidRPr="007539F6">
        <w:rPr>
          <w:rFonts w:ascii="Traditional Arabic" w:hAnsi="Traditional Arabic" w:cs="Traditional Arabic" w:hint="cs"/>
          <w:sz w:val="28"/>
          <w:szCs w:val="28"/>
          <w:rtl/>
        </w:rPr>
        <w:t xml:space="preserve">دارة المتكاملة للموارد </w:t>
      </w:r>
      <w:r w:rsidR="00395FFE">
        <w:rPr>
          <w:rFonts w:ascii="Traditional Arabic" w:hAnsi="Traditional Arabic" w:cs="Traditional Arabic" w:hint="cs"/>
          <w:sz w:val="28"/>
          <w:szCs w:val="28"/>
          <w:rtl/>
        </w:rPr>
        <w:t>المائية</w:t>
      </w:r>
      <w:r w:rsidR="009940DE">
        <w:rPr>
          <w:rFonts w:ascii="Traditional Arabic" w:hAnsi="Traditional Arabic" w:cs="Traditional Arabic" w:hint="cs"/>
          <w:sz w:val="28"/>
          <w:szCs w:val="28"/>
          <w:rtl/>
        </w:rPr>
        <w:t xml:space="preserve"> مسيرة مركزيا ومسؤولة عن توفير البنى التحتية للمياه فقط، </w:t>
      </w:r>
      <w:r w:rsidR="007539F6">
        <w:rPr>
          <w:rFonts w:ascii="Traditional Arabic" w:hAnsi="Traditional Arabic" w:cs="Traditional Arabic" w:hint="cs"/>
          <w:sz w:val="28"/>
          <w:szCs w:val="28"/>
          <w:rtl/>
        </w:rPr>
        <w:t>أصبحت تعرف على أنها تلك الإدارة المسؤولة</w:t>
      </w:r>
      <w:r w:rsidR="000831F1">
        <w:rPr>
          <w:rFonts w:ascii="Traditional Arabic" w:hAnsi="Traditional Arabic" w:cs="Traditional Arabic" w:hint="cs"/>
          <w:sz w:val="28"/>
          <w:szCs w:val="28"/>
          <w:rtl/>
        </w:rPr>
        <w:t xml:space="preserve"> عن</w:t>
      </w:r>
      <w:r w:rsidR="001C7415">
        <w:rPr>
          <w:rFonts w:ascii="Traditional Arabic" w:hAnsi="Traditional Arabic" w:cs="Traditional Arabic" w:hint="cs"/>
          <w:sz w:val="28"/>
          <w:szCs w:val="28"/>
          <w:rtl/>
        </w:rPr>
        <w:t xml:space="preserve"> التسيير العقلاني والأمثل</w:t>
      </w:r>
      <w:r w:rsidR="007539F6">
        <w:rPr>
          <w:rFonts w:ascii="Traditional Arabic" w:hAnsi="Traditional Arabic" w:cs="Traditional Arabic" w:hint="cs"/>
          <w:sz w:val="28"/>
          <w:szCs w:val="28"/>
          <w:rtl/>
        </w:rPr>
        <w:t xml:space="preserve"> </w:t>
      </w:r>
      <w:r w:rsidR="001C7415">
        <w:rPr>
          <w:rFonts w:ascii="Traditional Arabic" w:hAnsi="Traditional Arabic" w:cs="Traditional Arabic" w:hint="cs"/>
          <w:sz w:val="28"/>
          <w:szCs w:val="28"/>
          <w:rtl/>
        </w:rPr>
        <w:t>لل</w:t>
      </w:r>
      <w:r w:rsidR="007539F6">
        <w:rPr>
          <w:rFonts w:ascii="Traditional Arabic" w:hAnsi="Traditional Arabic" w:cs="Traditional Arabic" w:hint="cs"/>
          <w:sz w:val="28"/>
          <w:szCs w:val="28"/>
          <w:rtl/>
        </w:rPr>
        <w:t xml:space="preserve">موارد المائية بطريقة كلية وشاملة من خلال محاولة تلبية الطلبات المختلفة على المياه في ظل ما هو متوفر </w:t>
      </w:r>
      <w:r w:rsidR="001C7415">
        <w:rPr>
          <w:rFonts w:ascii="Traditional Arabic" w:hAnsi="Traditional Arabic" w:cs="Traditional Arabic" w:hint="cs"/>
          <w:sz w:val="28"/>
          <w:szCs w:val="28"/>
          <w:rtl/>
        </w:rPr>
        <w:t>ودون التأثير على استدامتها</w:t>
      </w:r>
      <w:r w:rsidR="007539F6">
        <w:rPr>
          <w:rFonts w:ascii="Traditional Arabic" w:hAnsi="Traditional Arabic" w:cs="Traditional Arabic" w:hint="cs"/>
          <w:sz w:val="28"/>
          <w:szCs w:val="28"/>
          <w:rtl/>
        </w:rPr>
        <w:t xml:space="preserve">. </w:t>
      </w:r>
      <w:r w:rsidR="009940DE">
        <w:rPr>
          <w:rFonts w:ascii="Traditional Arabic" w:hAnsi="Traditional Arabic" w:cs="Traditional Arabic" w:hint="cs"/>
          <w:sz w:val="28"/>
          <w:szCs w:val="28"/>
          <w:rtl/>
        </w:rPr>
        <w:t xml:space="preserve">ولعل هذا التطور في المفهوم راجع أساسا إلى عدة أسباب نذكر منها: تنامي الوعي الدولي بأهمية </w:t>
      </w:r>
      <w:r w:rsidR="001C7415">
        <w:rPr>
          <w:rFonts w:ascii="Traditional Arabic" w:hAnsi="Traditional Arabic" w:cs="Traditional Arabic" w:hint="cs"/>
          <w:sz w:val="28"/>
          <w:szCs w:val="28"/>
          <w:rtl/>
        </w:rPr>
        <w:t>ا</w:t>
      </w:r>
      <w:r w:rsidR="009940DE">
        <w:rPr>
          <w:rFonts w:ascii="Traditional Arabic" w:hAnsi="Traditional Arabic" w:cs="Traditional Arabic" w:hint="cs"/>
          <w:sz w:val="28"/>
          <w:szCs w:val="28"/>
          <w:rtl/>
        </w:rPr>
        <w:t>لأخطار التي تواجه تحقيق الأمن المائي في ظل التدهور البيئي، الطلب المتزايد على المياه لاستخداماتها المختلفة بفعل ارتفاع معدل النمو السكاني وتوسع أنشطة مختلف القطاعات وما يقابله من انخفاض في المعروض منها بفعل عوامل مختلفة كارتفاع معدلات التبخر لارتفاع دراجات الحرارة نتيجة للاحتباس الحراري، وتلوث المياه.</w:t>
      </w:r>
    </w:p>
    <w:bookmarkEnd w:id="4"/>
    <w:p w14:paraId="69693B86" w14:textId="55184313" w:rsidR="009D02E9" w:rsidRDefault="00F06296" w:rsidP="00B90EB1">
      <w:pPr>
        <w:tabs>
          <w:tab w:val="right" w:pos="283"/>
        </w:tabs>
        <w:bidi/>
        <w:spacing w:after="0" w:line="240" w:lineRule="auto"/>
        <w:jc w:val="both"/>
        <w:rPr>
          <w:rFonts w:ascii="Traditional Arabic" w:hAnsi="Traditional Arabic" w:cs="Traditional Arabic"/>
          <w:sz w:val="28"/>
          <w:szCs w:val="28"/>
          <w:rtl/>
        </w:rPr>
      </w:pPr>
      <w:r w:rsidRPr="00DF3980">
        <w:rPr>
          <w:rFonts w:ascii="Traditional Arabic" w:hAnsi="Traditional Arabic" w:cs="Traditional Arabic"/>
          <w:b/>
          <w:bCs/>
          <w:sz w:val="28"/>
          <w:szCs w:val="28"/>
          <w:lang w:bidi="ar-DZ"/>
        </w:rPr>
        <w:lastRenderedPageBreak/>
        <w:t>I</w:t>
      </w:r>
      <w:r w:rsidRPr="00DF3980">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 xml:space="preserve">2 </w:t>
      </w:r>
      <w:r w:rsidR="009D02E9" w:rsidRPr="00F06296">
        <w:rPr>
          <w:rFonts w:ascii="Traditional Arabic" w:hAnsi="Traditional Arabic" w:cs="Traditional Arabic" w:hint="cs"/>
          <w:b/>
          <w:bCs/>
          <w:sz w:val="28"/>
          <w:szCs w:val="28"/>
          <w:rtl/>
        </w:rPr>
        <w:t>مبادئ الإدارة المتكاملة للموارد المائية</w:t>
      </w:r>
      <w:r w:rsidR="00C216BF" w:rsidRPr="00F06296">
        <w:rPr>
          <w:rFonts w:ascii="Traditional Arabic" w:hAnsi="Traditional Arabic" w:cs="Traditional Arabic" w:hint="cs"/>
          <w:b/>
          <w:bCs/>
          <w:sz w:val="28"/>
          <w:szCs w:val="28"/>
          <w:rtl/>
        </w:rPr>
        <w:t xml:space="preserve"> وتوجهاتها</w:t>
      </w:r>
      <w:r w:rsidR="009D02E9" w:rsidRPr="00F06296">
        <w:rPr>
          <w:rFonts w:ascii="Traditional Arabic" w:hAnsi="Traditional Arabic" w:cs="Traditional Arabic" w:hint="cs"/>
          <w:b/>
          <w:bCs/>
          <w:sz w:val="28"/>
          <w:szCs w:val="28"/>
          <w:rtl/>
        </w:rPr>
        <w:t>:</w:t>
      </w:r>
      <w:r w:rsidR="009D02E9" w:rsidRPr="00F06296">
        <w:rPr>
          <w:rFonts w:ascii="Traditional Arabic" w:hAnsi="Traditional Arabic" w:cs="Traditional Arabic" w:hint="cs"/>
          <w:sz w:val="28"/>
          <w:szCs w:val="28"/>
          <w:rtl/>
        </w:rPr>
        <w:t xml:space="preserve"> </w:t>
      </w:r>
      <w:r w:rsidR="00952E50" w:rsidRPr="00F06296">
        <w:rPr>
          <w:rFonts w:ascii="Traditional Arabic" w:hAnsi="Traditional Arabic" w:cs="Traditional Arabic" w:hint="cs"/>
          <w:sz w:val="28"/>
          <w:szCs w:val="28"/>
          <w:rtl/>
        </w:rPr>
        <w:t>إن</w:t>
      </w:r>
      <w:r w:rsidR="00FB7EA1" w:rsidRPr="00F06296">
        <w:rPr>
          <w:rFonts w:ascii="Traditional Arabic" w:hAnsi="Traditional Arabic" w:cs="Traditional Arabic" w:hint="cs"/>
          <w:sz w:val="28"/>
          <w:szCs w:val="28"/>
          <w:rtl/>
        </w:rPr>
        <w:t xml:space="preserve"> تطور مفهوم إدارة الموارد المائية قد ساهم في صياغة عدد من المبادئ الرئيسي</w:t>
      </w:r>
      <w:r w:rsidR="00FB7EA1" w:rsidRPr="00F06296">
        <w:rPr>
          <w:rFonts w:ascii="Traditional Arabic" w:hAnsi="Traditional Arabic" w:cs="Traditional Arabic" w:hint="eastAsia"/>
          <w:sz w:val="28"/>
          <w:szCs w:val="28"/>
          <w:rtl/>
        </w:rPr>
        <w:t>ة</w:t>
      </w:r>
      <w:r w:rsidR="00FB7EA1" w:rsidRPr="00F06296">
        <w:rPr>
          <w:rFonts w:ascii="Traditional Arabic" w:hAnsi="Traditional Arabic" w:cs="Traditional Arabic" w:hint="cs"/>
          <w:sz w:val="28"/>
          <w:szCs w:val="28"/>
          <w:rtl/>
        </w:rPr>
        <w:t xml:space="preserve"> لها التي كانت ثمرة مؤتمري دبلن وريو سنة 1992 بخصوص هذا الموضوع كما أسلفنا الذكر، ولعل ما ساهم في ذلك أيضا الظروف التي تعيشها كل من الدول المتقدمة المتواجدة في المناطق الرطبة التي تعرضت لأخطار التلوث الكيميائية التي تعد الأكثر تأثيرا على صحة الانسان وبيئته من جهة، والدول النامية المتواجدة في المناطق الجافة وما شهدته من استثمارات مكثفة للموارد المائية الجوفية مما أدى استنزاف مخزونها من جهة ثانية. كل هذه التطورات وما نشأ عنها ساهم في صياغة المبادئ الآتية لإدارة الموارد المائية</w:t>
      </w:r>
      <w:bookmarkStart w:id="5" w:name="_Hlk529237332"/>
      <w:r w:rsidR="00FB7EA1" w:rsidRPr="00F06296">
        <w:rPr>
          <w:rFonts w:ascii="Traditional Arabic" w:hAnsi="Traditional Arabic" w:cs="Traditional Arabic" w:hint="cs"/>
          <w:sz w:val="28"/>
          <w:szCs w:val="28"/>
          <w:rtl/>
        </w:rPr>
        <w:t>:</w:t>
      </w:r>
      <w:r w:rsidR="00D17999" w:rsidRPr="00F06296">
        <w:rPr>
          <w:rFonts w:ascii="Traditional Arabic" w:hAnsi="Traditional Arabic" w:cs="Traditional Arabic" w:hint="cs"/>
          <w:sz w:val="28"/>
          <w:szCs w:val="28"/>
          <w:rtl/>
        </w:rPr>
        <w:t>(</w:t>
      </w:r>
      <w:r w:rsidR="00D70637" w:rsidRPr="00F06296">
        <w:rPr>
          <w:rFonts w:ascii="Traditional Arabic" w:hAnsi="Traditional Arabic" w:cs="Traditional Arabic"/>
          <w:sz w:val="28"/>
          <w:szCs w:val="28"/>
        </w:rPr>
        <w:t>FAO ,2004</w:t>
      </w:r>
      <w:r w:rsidR="00D17999" w:rsidRPr="00F06296">
        <w:rPr>
          <w:rFonts w:ascii="Traditional Arabic" w:hAnsi="Traditional Arabic" w:cs="Traditional Arabic" w:hint="cs"/>
          <w:sz w:val="28"/>
          <w:szCs w:val="28"/>
          <w:rtl/>
        </w:rPr>
        <w:t>)</w:t>
      </w:r>
      <w:r w:rsidR="00CA2143">
        <w:rPr>
          <w:rFonts w:ascii="Traditional Arabic" w:hAnsi="Traditional Arabic" w:cs="Traditional Arabic" w:hint="cs"/>
          <w:sz w:val="28"/>
          <w:szCs w:val="28"/>
          <w:rtl/>
        </w:rPr>
        <w:t>:</w:t>
      </w:r>
    </w:p>
    <w:bookmarkEnd w:id="5"/>
    <w:p w14:paraId="660DC320" w14:textId="062476C9" w:rsidR="00AA7E9A" w:rsidRPr="00AA7E9A" w:rsidRDefault="00AA7E9A" w:rsidP="00B90EB1">
      <w:pPr>
        <w:pStyle w:val="ListParagraph"/>
        <w:tabs>
          <w:tab w:val="right" w:pos="283"/>
        </w:tabs>
        <w:bidi/>
        <w:spacing w:after="0" w:line="240" w:lineRule="auto"/>
        <w:ind w:left="0"/>
        <w:jc w:val="both"/>
        <w:rPr>
          <w:rFonts w:ascii="Traditional Arabic" w:hAnsi="Traditional Arabic" w:cs="Traditional Arabic"/>
          <w:sz w:val="28"/>
          <w:szCs w:val="28"/>
          <w:rtl/>
        </w:rPr>
      </w:pPr>
      <w:r w:rsidRPr="00AA7E9A">
        <w:rPr>
          <w:rFonts w:ascii="Traditional Arabic" w:hAnsi="Traditional Arabic" w:cs="Traditional Arabic" w:hint="cs"/>
          <w:b/>
          <w:bCs/>
          <w:sz w:val="28"/>
          <w:szCs w:val="28"/>
          <w:u w:val="single"/>
          <w:rtl/>
        </w:rPr>
        <w:t xml:space="preserve">المبدأ </w:t>
      </w:r>
      <w:r w:rsidR="00605778" w:rsidRPr="00AA7E9A">
        <w:rPr>
          <w:rFonts w:ascii="Traditional Arabic" w:hAnsi="Traditional Arabic" w:cs="Traditional Arabic" w:hint="cs"/>
          <w:b/>
          <w:bCs/>
          <w:sz w:val="28"/>
          <w:szCs w:val="28"/>
          <w:u w:val="single"/>
          <w:rtl/>
        </w:rPr>
        <w:t>الأول:</w:t>
      </w:r>
      <w:r w:rsidR="00605778">
        <w:rPr>
          <w:rFonts w:ascii="Traditional Arabic" w:hAnsi="Traditional Arabic" w:cs="Traditional Arabic" w:hint="cs"/>
          <w:b/>
          <w:bCs/>
          <w:sz w:val="28"/>
          <w:szCs w:val="28"/>
          <w:u w:val="single"/>
          <w:rtl/>
        </w:rPr>
        <w:t xml:space="preserve"> </w:t>
      </w:r>
      <w:r w:rsidR="00605778">
        <w:rPr>
          <w:rFonts w:ascii="Traditional Arabic" w:hAnsi="Traditional Arabic" w:cs="Traditional Arabic" w:hint="cs"/>
          <w:sz w:val="28"/>
          <w:szCs w:val="28"/>
          <w:rtl/>
        </w:rPr>
        <w:t>المياه</w:t>
      </w:r>
      <w:r>
        <w:rPr>
          <w:rFonts w:ascii="Traditional Arabic" w:hAnsi="Traditional Arabic" w:cs="Traditional Arabic" w:hint="cs"/>
          <w:sz w:val="28"/>
          <w:szCs w:val="28"/>
          <w:rtl/>
        </w:rPr>
        <w:t xml:space="preserve"> </w:t>
      </w:r>
      <w:r w:rsidR="00605778">
        <w:rPr>
          <w:rFonts w:ascii="Traditional Arabic" w:hAnsi="Traditional Arabic" w:cs="Traditional Arabic" w:hint="cs"/>
          <w:sz w:val="28"/>
          <w:szCs w:val="28"/>
          <w:rtl/>
        </w:rPr>
        <w:t xml:space="preserve">العذبة </w:t>
      </w:r>
      <w:r>
        <w:rPr>
          <w:rFonts w:ascii="Traditional Arabic" w:hAnsi="Traditional Arabic" w:cs="Traditional Arabic" w:hint="cs"/>
          <w:sz w:val="28"/>
          <w:szCs w:val="28"/>
          <w:rtl/>
        </w:rPr>
        <w:t>مورد طبيعي محدود و</w:t>
      </w:r>
      <w:r w:rsidR="007C57B3">
        <w:rPr>
          <w:rFonts w:ascii="Traditional Arabic" w:hAnsi="Traditional Arabic" w:cs="Traditional Arabic" w:hint="cs"/>
          <w:sz w:val="28"/>
          <w:szCs w:val="28"/>
          <w:rtl/>
        </w:rPr>
        <w:t>سريع التأثر</w:t>
      </w:r>
      <w:r>
        <w:rPr>
          <w:rFonts w:ascii="Traditional Arabic" w:hAnsi="Traditional Arabic" w:cs="Traditional Arabic" w:hint="cs"/>
          <w:sz w:val="28"/>
          <w:szCs w:val="28"/>
          <w:rtl/>
        </w:rPr>
        <w:t xml:space="preserve"> وضروري لاستدامة الحياة والتنمية والبيئة.</w:t>
      </w:r>
    </w:p>
    <w:p w14:paraId="1578EC80" w14:textId="4AAEB86C" w:rsidR="00944F62" w:rsidRDefault="00AA7E9A" w:rsidP="00B90EB1">
      <w:pPr>
        <w:pStyle w:val="ListParagraph"/>
        <w:tabs>
          <w:tab w:val="right" w:pos="283"/>
        </w:tabs>
        <w:bidi/>
        <w:spacing w:after="0" w:line="240" w:lineRule="auto"/>
        <w:ind w:left="0"/>
        <w:jc w:val="both"/>
        <w:rPr>
          <w:rFonts w:ascii="Traditional Arabic" w:hAnsi="Traditional Arabic" w:cs="Traditional Arabic"/>
          <w:b/>
          <w:bCs/>
          <w:sz w:val="28"/>
          <w:szCs w:val="28"/>
          <w:rtl/>
        </w:rPr>
      </w:pPr>
      <w:r w:rsidRPr="00AA7E9A">
        <w:rPr>
          <w:rFonts w:ascii="Traditional Arabic" w:hAnsi="Traditional Arabic" w:cs="Traditional Arabic" w:hint="cs"/>
          <w:b/>
          <w:bCs/>
          <w:sz w:val="28"/>
          <w:szCs w:val="28"/>
          <w:u w:val="single"/>
          <w:rtl/>
        </w:rPr>
        <w:t xml:space="preserve">المبدأ </w:t>
      </w:r>
      <w:r w:rsidR="00944F62" w:rsidRPr="00AA7E9A">
        <w:rPr>
          <w:rFonts w:ascii="Traditional Arabic" w:hAnsi="Traditional Arabic" w:cs="Traditional Arabic" w:hint="cs"/>
          <w:b/>
          <w:bCs/>
          <w:sz w:val="28"/>
          <w:szCs w:val="28"/>
          <w:u w:val="single"/>
          <w:rtl/>
        </w:rPr>
        <w:t>الثاني:</w:t>
      </w:r>
      <w:r w:rsidR="00944F62" w:rsidRPr="00944F62">
        <w:rPr>
          <w:rFonts w:ascii="Traditional Arabic" w:hAnsi="Traditional Arabic" w:cs="Traditional Arabic" w:hint="cs"/>
          <w:sz w:val="28"/>
          <w:szCs w:val="28"/>
          <w:rtl/>
        </w:rPr>
        <w:t xml:space="preserve"> </w:t>
      </w:r>
      <w:r w:rsidR="00605778">
        <w:rPr>
          <w:rFonts w:ascii="Traditional Arabic" w:hAnsi="Traditional Arabic" w:cs="Traditional Arabic" w:hint="cs"/>
          <w:sz w:val="28"/>
          <w:szCs w:val="28"/>
          <w:rtl/>
        </w:rPr>
        <w:t>يجب أن تكون تنمية المياه وإدارتها مبنية على منهج</w:t>
      </w:r>
      <w:r w:rsidRPr="00AA7E9A">
        <w:rPr>
          <w:rFonts w:ascii="Traditional Arabic" w:hAnsi="Traditional Arabic" w:cs="Traditional Arabic" w:hint="cs"/>
          <w:sz w:val="28"/>
          <w:szCs w:val="28"/>
          <w:rtl/>
        </w:rPr>
        <w:t xml:space="preserve"> </w:t>
      </w:r>
      <w:r w:rsidR="00605778" w:rsidRPr="00AA7E9A">
        <w:rPr>
          <w:rFonts w:ascii="Traditional Arabic" w:hAnsi="Traditional Arabic" w:cs="Traditional Arabic" w:hint="cs"/>
          <w:sz w:val="28"/>
          <w:szCs w:val="28"/>
          <w:rtl/>
        </w:rPr>
        <w:t>تشاركي</w:t>
      </w:r>
      <w:r w:rsidR="00605778" w:rsidRPr="00AA7E9A">
        <w:rPr>
          <w:rFonts w:ascii="Traditional Arabic" w:hAnsi="Traditional Arabic" w:cs="Traditional Arabic" w:hint="cs"/>
          <w:b/>
          <w:bCs/>
          <w:sz w:val="28"/>
          <w:szCs w:val="28"/>
          <w:rtl/>
        </w:rPr>
        <w:t>،</w:t>
      </w:r>
      <w:r w:rsidR="00605778">
        <w:rPr>
          <w:rFonts w:ascii="Traditional Arabic" w:hAnsi="Traditional Arabic" w:cs="Traditional Arabic" w:hint="cs"/>
          <w:sz w:val="28"/>
          <w:szCs w:val="28"/>
          <w:rtl/>
        </w:rPr>
        <w:t xml:space="preserve"> يشمل المستخدمين والمخططين وصانعي السياسات</w:t>
      </w:r>
      <w:r w:rsidR="00944F62">
        <w:rPr>
          <w:rFonts w:ascii="Traditional Arabic" w:hAnsi="Traditional Arabic" w:cs="Traditional Arabic" w:hint="cs"/>
          <w:b/>
          <w:bCs/>
          <w:sz w:val="28"/>
          <w:szCs w:val="28"/>
          <w:rtl/>
        </w:rPr>
        <w:t xml:space="preserve"> </w:t>
      </w:r>
    </w:p>
    <w:p w14:paraId="23943AFE" w14:textId="6E3584DD" w:rsidR="00AA7E9A" w:rsidRPr="00AA7E9A" w:rsidRDefault="00AA7E9A" w:rsidP="00B90EB1">
      <w:pPr>
        <w:pStyle w:val="ListParagraph"/>
        <w:tabs>
          <w:tab w:val="right" w:pos="283"/>
        </w:tabs>
        <w:bidi/>
        <w:spacing w:after="0" w:line="240" w:lineRule="auto"/>
        <w:ind w:left="0"/>
        <w:jc w:val="both"/>
        <w:rPr>
          <w:rFonts w:ascii="Traditional Arabic" w:hAnsi="Traditional Arabic" w:cs="Traditional Arabic"/>
          <w:sz w:val="28"/>
          <w:szCs w:val="28"/>
          <w:rtl/>
        </w:rPr>
      </w:pPr>
      <w:r>
        <w:rPr>
          <w:rFonts w:ascii="Traditional Arabic" w:hAnsi="Traditional Arabic" w:cs="Traditional Arabic" w:hint="cs"/>
          <w:sz w:val="28"/>
          <w:szCs w:val="28"/>
          <w:rtl/>
        </w:rPr>
        <w:t>على كل المستويات.</w:t>
      </w:r>
    </w:p>
    <w:p w14:paraId="65409E68" w14:textId="57A22075" w:rsidR="00AA7E9A" w:rsidRPr="00AA7E9A" w:rsidRDefault="00AA7E9A" w:rsidP="00B90EB1">
      <w:pPr>
        <w:pStyle w:val="ListParagraph"/>
        <w:tabs>
          <w:tab w:val="right" w:pos="283"/>
        </w:tabs>
        <w:bidi/>
        <w:spacing w:after="0" w:line="240" w:lineRule="auto"/>
        <w:ind w:left="0"/>
        <w:jc w:val="both"/>
        <w:rPr>
          <w:rFonts w:ascii="Traditional Arabic" w:hAnsi="Traditional Arabic" w:cs="Traditional Arabic"/>
          <w:sz w:val="28"/>
          <w:szCs w:val="28"/>
          <w:rtl/>
        </w:rPr>
      </w:pPr>
      <w:r w:rsidRPr="00AA7E9A">
        <w:rPr>
          <w:rFonts w:ascii="Traditional Arabic" w:hAnsi="Traditional Arabic" w:cs="Traditional Arabic" w:hint="cs"/>
          <w:b/>
          <w:bCs/>
          <w:sz w:val="28"/>
          <w:szCs w:val="28"/>
          <w:u w:val="single"/>
          <w:rtl/>
        </w:rPr>
        <w:t>المبدأ الثالث:</w:t>
      </w:r>
      <w:r w:rsidR="00605778">
        <w:rPr>
          <w:rFonts w:ascii="Traditional Arabic" w:hAnsi="Traditional Arabic" w:cs="Traditional Arabic" w:hint="cs"/>
          <w:sz w:val="28"/>
          <w:szCs w:val="28"/>
          <w:rtl/>
        </w:rPr>
        <w:t xml:space="preserve"> تؤدي النساء دورا محوريا في تأمين المياه وإدارتها وحمايتها.</w:t>
      </w:r>
      <w:r w:rsidRPr="00AA7E9A">
        <w:rPr>
          <w:rFonts w:ascii="Traditional Arabic" w:hAnsi="Traditional Arabic" w:cs="Traditional Arabic" w:hint="cs"/>
          <w:sz w:val="28"/>
          <w:szCs w:val="28"/>
          <w:rtl/>
        </w:rPr>
        <w:t xml:space="preserve"> </w:t>
      </w:r>
    </w:p>
    <w:p w14:paraId="568FFC79" w14:textId="1E58E415" w:rsidR="00AA7E9A" w:rsidRDefault="00AA7E9A" w:rsidP="00B90EB1">
      <w:pPr>
        <w:pStyle w:val="ListParagraph"/>
        <w:tabs>
          <w:tab w:val="right" w:pos="283"/>
        </w:tabs>
        <w:bidi/>
        <w:spacing w:after="0" w:line="240" w:lineRule="auto"/>
        <w:ind w:left="0"/>
        <w:jc w:val="both"/>
        <w:rPr>
          <w:rFonts w:ascii="Traditional Arabic" w:hAnsi="Traditional Arabic" w:cs="Traditional Arabic"/>
          <w:sz w:val="28"/>
          <w:szCs w:val="28"/>
          <w:rtl/>
        </w:rPr>
      </w:pPr>
      <w:r w:rsidRPr="00AA7E9A">
        <w:rPr>
          <w:rFonts w:ascii="Traditional Arabic" w:hAnsi="Traditional Arabic" w:cs="Traditional Arabic" w:hint="cs"/>
          <w:b/>
          <w:bCs/>
          <w:sz w:val="28"/>
          <w:szCs w:val="28"/>
          <w:u w:val="single"/>
          <w:rtl/>
        </w:rPr>
        <w:t>المبدأ الرابع:</w:t>
      </w:r>
      <w:r>
        <w:rPr>
          <w:rFonts w:ascii="Traditional Arabic" w:hAnsi="Traditional Arabic" w:cs="Traditional Arabic" w:hint="cs"/>
          <w:b/>
          <w:bCs/>
          <w:sz w:val="28"/>
          <w:szCs w:val="28"/>
          <w:u w:val="single"/>
          <w:rtl/>
        </w:rPr>
        <w:t xml:space="preserve"> </w:t>
      </w:r>
      <w:r w:rsidR="00605778">
        <w:rPr>
          <w:rFonts w:ascii="Traditional Arabic" w:hAnsi="Traditional Arabic" w:cs="Traditional Arabic" w:hint="cs"/>
          <w:sz w:val="28"/>
          <w:szCs w:val="28"/>
          <w:rtl/>
        </w:rPr>
        <w:t>للمياه قيمة اقتصادية في جميع استعمالاتها التنافسية، لذلك يجب اعتبارها سلعة اقتصادية</w:t>
      </w:r>
      <w:r w:rsidR="00E1242B">
        <w:rPr>
          <w:rFonts w:ascii="Traditional Arabic" w:hAnsi="Traditional Arabic" w:cs="Traditional Arabic" w:hint="cs"/>
          <w:sz w:val="28"/>
          <w:szCs w:val="28"/>
          <w:rtl/>
        </w:rPr>
        <w:t>.</w:t>
      </w:r>
    </w:p>
    <w:p w14:paraId="68E0FCAE" w14:textId="450AEC87" w:rsidR="00605778" w:rsidRDefault="00605778" w:rsidP="00B90EB1">
      <w:pPr>
        <w:tabs>
          <w:tab w:val="right" w:pos="283"/>
        </w:tabs>
        <w:bidi/>
        <w:spacing w:after="0" w:line="240" w:lineRule="auto"/>
        <w:jc w:val="both"/>
        <w:rPr>
          <w:rFonts w:ascii="Traditional Arabic" w:hAnsi="Traditional Arabic" w:cs="Traditional Arabic"/>
          <w:sz w:val="28"/>
          <w:szCs w:val="28"/>
          <w:rtl/>
        </w:rPr>
      </w:pPr>
      <w:r w:rsidRPr="00B72D00">
        <w:rPr>
          <w:rFonts w:ascii="Traditional Arabic" w:hAnsi="Traditional Arabic" w:cs="Traditional Arabic" w:hint="cs"/>
          <w:sz w:val="28"/>
          <w:szCs w:val="28"/>
          <w:rtl/>
        </w:rPr>
        <w:t xml:space="preserve">        من خلال هذه المبادئ الأربعة يستنتج </w:t>
      </w:r>
      <w:r w:rsidR="00B72D00" w:rsidRPr="00B72D00">
        <w:rPr>
          <w:rFonts w:ascii="Traditional Arabic" w:hAnsi="Traditional Arabic" w:cs="Traditional Arabic" w:hint="cs"/>
          <w:sz w:val="28"/>
          <w:szCs w:val="28"/>
          <w:rtl/>
        </w:rPr>
        <w:t>أن:</w:t>
      </w:r>
      <w:r w:rsidRPr="00B72D00">
        <w:rPr>
          <w:rFonts w:ascii="Traditional Arabic" w:hAnsi="Traditional Arabic" w:cs="Traditional Arabic" w:hint="cs"/>
          <w:sz w:val="28"/>
          <w:szCs w:val="28"/>
          <w:rtl/>
        </w:rPr>
        <w:t xml:space="preserve"> المبدأ الأول يؤكد على الدور الرئيسي الذي تؤديه المياه في ضمان مختلف أشكال الحياة إضافة إلى ضرورتها لتحقيق التنمية، لذا يجب اتخاذ الإجراءات الكفيلة بالمحافظة عليها، أما المبدأ الثاني فيركز على أهمية إشراك مختلف الأطراف الفاعلة المعنية في عملية إدارة الموارد المائية من أجل تحقيق العدالة في توزيع المياه وخدماتها</w:t>
      </w:r>
      <w:r w:rsidR="00B72D00" w:rsidRPr="00B72D00">
        <w:rPr>
          <w:rFonts w:ascii="Traditional Arabic" w:hAnsi="Traditional Arabic" w:cs="Traditional Arabic" w:hint="cs"/>
          <w:sz w:val="28"/>
          <w:szCs w:val="28"/>
          <w:rtl/>
        </w:rPr>
        <w:t>:(</w:t>
      </w:r>
      <w:r w:rsidR="00B72D00">
        <w:rPr>
          <w:rFonts w:ascii="Traditional Arabic" w:hAnsi="Traditional Arabic" w:cs="Traditional Arabic" w:hint="cs"/>
          <w:sz w:val="28"/>
          <w:szCs w:val="28"/>
          <w:rtl/>
        </w:rPr>
        <w:t>حامد</w:t>
      </w:r>
      <w:r w:rsidR="00B72D00" w:rsidRPr="00B72D00">
        <w:rPr>
          <w:rFonts w:ascii="Traditional Arabic" w:hAnsi="Traditional Arabic" w:cs="Traditional Arabic" w:hint="cs"/>
          <w:sz w:val="28"/>
          <w:szCs w:val="28"/>
          <w:rtl/>
        </w:rPr>
        <w:t>، 201</w:t>
      </w:r>
      <w:r w:rsidR="00B72D00">
        <w:rPr>
          <w:rFonts w:ascii="Traditional Arabic" w:hAnsi="Traditional Arabic" w:cs="Traditional Arabic" w:hint="cs"/>
          <w:sz w:val="28"/>
          <w:szCs w:val="28"/>
          <w:rtl/>
        </w:rPr>
        <w:t>0</w:t>
      </w:r>
      <w:r w:rsidR="00B72D00" w:rsidRPr="00B72D00">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بينما يؤكد المبدأ الرابع على الدور الجوهري الذي تؤديه النساء </w:t>
      </w:r>
      <w:r w:rsidR="00B72D00">
        <w:rPr>
          <w:rFonts w:ascii="Traditional Arabic" w:hAnsi="Traditional Arabic" w:cs="Traditional Arabic" w:hint="cs"/>
          <w:sz w:val="28"/>
          <w:szCs w:val="28"/>
          <w:rtl/>
        </w:rPr>
        <w:t xml:space="preserve">في المحافظة على هذه الموارد باعتبارهن </w:t>
      </w:r>
      <w:r w:rsidR="00434C4E">
        <w:rPr>
          <w:rFonts w:ascii="Traditional Arabic" w:hAnsi="Traditional Arabic" w:cs="Traditional Arabic" w:hint="cs"/>
          <w:sz w:val="28"/>
          <w:szCs w:val="28"/>
          <w:rtl/>
        </w:rPr>
        <w:t xml:space="preserve">مسؤولات عن توفير المياه من مواردها إلى يومنا هذا في بعض الدول الإفريقية، وأنهن </w:t>
      </w:r>
      <w:r w:rsidR="00B72D00">
        <w:rPr>
          <w:rFonts w:ascii="Traditional Arabic" w:hAnsi="Traditional Arabic" w:cs="Traditional Arabic" w:hint="cs"/>
          <w:sz w:val="28"/>
          <w:szCs w:val="28"/>
          <w:rtl/>
        </w:rPr>
        <w:t>تستعملن المياه في مختلف الأعمال المنزلية. في حين يشدد المبدأ الرابع على القيمة الاقتصادية للمياه لإغفالها عند صياغة السياسات المائية في معظم الدول، الأمر الذي يؤدي إلى المبالغة في استعمالها، في حين أن تبني سياسات تسعيرية مناسبة يساهم في توعية المستخدمين بالأهمية الحقيقية للمياه ويحفزهم على ترشيد استعمالهم لها.</w:t>
      </w:r>
    </w:p>
    <w:p w14:paraId="4F20C677" w14:textId="2D50FC45" w:rsidR="00C216BF" w:rsidRDefault="00C216BF" w:rsidP="00B90EB1">
      <w:pPr>
        <w:tabs>
          <w:tab w:val="right" w:pos="283"/>
        </w:tabs>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وانطلاقا من المبادئ الأربعة لدبلن تم وضع توجهات عامة للإدارة المتكاملة للموارد المائية نوجزها على النحو </w:t>
      </w:r>
      <w:r w:rsidR="00E76ABF">
        <w:rPr>
          <w:rFonts w:ascii="Traditional Arabic" w:hAnsi="Traditional Arabic" w:cs="Traditional Arabic" w:hint="cs"/>
          <w:sz w:val="28"/>
          <w:szCs w:val="28"/>
          <w:rtl/>
        </w:rPr>
        <w:t>الآتي:</w:t>
      </w:r>
      <w:r w:rsidR="00A42549">
        <w:rPr>
          <w:rFonts w:ascii="Traditional Arabic" w:hAnsi="Traditional Arabic" w:cs="Traditional Arabic" w:hint="cs"/>
          <w:sz w:val="28"/>
          <w:szCs w:val="28"/>
          <w:rtl/>
        </w:rPr>
        <w:t xml:space="preserve">(المنظمة العربية للتنمية الزراعية، </w:t>
      </w:r>
      <w:r w:rsidR="007B0703">
        <w:rPr>
          <w:rFonts w:ascii="Traditional Arabic" w:hAnsi="Traditional Arabic" w:cs="Traditional Arabic" w:hint="cs"/>
          <w:sz w:val="28"/>
          <w:szCs w:val="28"/>
          <w:rtl/>
        </w:rPr>
        <w:t>2005</w:t>
      </w:r>
      <w:r w:rsidR="00A42549">
        <w:rPr>
          <w:rFonts w:ascii="Traditional Arabic" w:hAnsi="Traditional Arabic" w:cs="Traditional Arabic" w:hint="cs"/>
          <w:sz w:val="28"/>
          <w:szCs w:val="28"/>
          <w:rtl/>
        </w:rPr>
        <w:t>)</w:t>
      </w:r>
    </w:p>
    <w:p w14:paraId="32BE5D15" w14:textId="23B5A1FE" w:rsidR="00C216BF" w:rsidRPr="00E76ABF" w:rsidRDefault="00E76ABF" w:rsidP="00B90EB1">
      <w:pPr>
        <w:pStyle w:val="ListParagraph"/>
        <w:numPr>
          <w:ilvl w:val="0"/>
          <w:numId w:val="9"/>
        </w:numPr>
        <w:tabs>
          <w:tab w:val="right" w:pos="0"/>
        </w:tabs>
        <w:bidi/>
        <w:spacing w:after="0" w:line="240" w:lineRule="auto"/>
        <w:ind w:left="0" w:firstLine="0"/>
        <w:jc w:val="both"/>
        <w:rPr>
          <w:rFonts w:ascii="Traditional Arabic" w:hAnsi="Traditional Arabic" w:cs="Traditional Arabic"/>
          <w:b/>
          <w:bCs/>
          <w:sz w:val="28"/>
          <w:szCs w:val="28"/>
        </w:rPr>
      </w:pPr>
      <w:r w:rsidRPr="00E76ABF">
        <w:rPr>
          <w:rFonts w:ascii="Traditional Arabic" w:hAnsi="Traditional Arabic" w:cs="Traditional Arabic" w:hint="cs"/>
          <w:b/>
          <w:bCs/>
          <w:sz w:val="28"/>
          <w:szCs w:val="28"/>
          <w:rtl/>
        </w:rPr>
        <w:t xml:space="preserve">التوجه الشمولي: </w:t>
      </w:r>
      <w:r w:rsidR="004C4144" w:rsidRPr="004C4144">
        <w:rPr>
          <w:rFonts w:ascii="Traditional Arabic" w:hAnsi="Traditional Arabic" w:cs="Traditional Arabic" w:hint="cs"/>
          <w:sz w:val="28"/>
          <w:szCs w:val="28"/>
          <w:rtl/>
        </w:rPr>
        <w:t>وي</w:t>
      </w:r>
      <w:r w:rsidR="004C4144">
        <w:rPr>
          <w:rFonts w:ascii="Traditional Arabic" w:hAnsi="Traditional Arabic" w:cs="Traditional Arabic" w:hint="cs"/>
          <w:sz w:val="28"/>
          <w:szCs w:val="28"/>
          <w:rtl/>
        </w:rPr>
        <w:t>قتضي أن تتم إدارة الموارد المائية على مستوى الأحواض المائية بهدف تتبع المياه من مصادرها الطبيعية، والتعرف على مختلف خصائصها والعوامل المؤثرة عليها وتداخلاتها مع الموارد الطبيعية الأخرى والنظم البيئية، وكذا أوجه استخداماتها والتحديات التي تواجهها. ويقوم هذا التوجه في جوهره على التنسيق بين كل مصادر العرض المائي وكل أوجع الطلب من أجل الاستخدام الرشيد لما هو متاح من مياه.</w:t>
      </w:r>
    </w:p>
    <w:p w14:paraId="76B90B7A" w14:textId="723B3AB1" w:rsidR="004C4144" w:rsidRPr="004C4144" w:rsidRDefault="00E76ABF" w:rsidP="00B90EB1">
      <w:pPr>
        <w:pStyle w:val="ListParagraph"/>
        <w:numPr>
          <w:ilvl w:val="0"/>
          <w:numId w:val="9"/>
        </w:numPr>
        <w:tabs>
          <w:tab w:val="right" w:pos="0"/>
          <w:tab w:val="right" w:pos="425"/>
        </w:tabs>
        <w:bidi/>
        <w:spacing w:after="0" w:line="240" w:lineRule="auto"/>
        <w:ind w:left="0" w:firstLine="0"/>
        <w:jc w:val="both"/>
        <w:rPr>
          <w:rFonts w:ascii="Traditional Arabic" w:hAnsi="Traditional Arabic" w:cs="Traditional Arabic"/>
          <w:sz w:val="28"/>
          <w:szCs w:val="28"/>
          <w:rtl/>
        </w:rPr>
      </w:pPr>
      <w:r w:rsidRPr="00E76ABF">
        <w:rPr>
          <w:rFonts w:ascii="Traditional Arabic" w:hAnsi="Traditional Arabic" w:cs="Traditional Arabic" w:hint="cs"/>
          <w:b/>
          <w:bCs/>
          <w:sz w:val="28"/>
          <w:szCs w:val="28"/>
          <w:rtl/>
        </w:rPr>
        <w:t>التوجه التشاركي:</w:t>
      </w:r>
      <w:r w:rsidR="004C4144" w:rsidRPr="004C4144">
        <w:rPr>
          <w:rFonts w:ascii="Traditional Arabic" w:hAnsi="Traditional Arabic" w:cs="Traditional Arabic" w:hint="cs"/>
          <w:sz w:val="28"/>
          <w:szCs w:val="28"/>
          <w:rtl/>
        </w:rPr>
        <w:t xml:space="preserve"> يقوم هذا التوجه على فكرة إشراك جميع الأطراف المساهمين والمستفيدين</w:t>
      </w:r>
      <w:r w:rsidR="002F221D">
        <w:rPr>
          <w:rFonts w:ascii="Traditional Arabic" w:hAnsi="Traditional Arabic" w:cs="Traditional Arabic" w:hint="cs"/>
          <w:sz w:val="28"/>
          <w:szCs w:val="28"/>
          <w:rtl/>
        </w:rPr>
        <w:t xml:space="preserve"> (صانعي السياسات والقرارات، المشرعين، الجهات الحكومية المركزية المعنية بالمياه، الإطارات الفنية المسؤولة عن تخطيط وتصميم وتنفيذ وتشغيل وصيانة مرافق المياه، المستفيدين الأساسيين، النساء اللواتي يتحملن عبء توفير المياه وإدارتها  خاصة في الأرياف،...)</w:t>
      </w:r>
      <w:r w:rsidR="004C4144" w:rsidRPr="004C4144">
        <w:rPr>
          <w:rFonts w:ascii="Traditional Arabic" w:hAnsi="Traditional Arabic" w:cs="Traditional Arabic" w:hint="cs"/>
          <w:sz w:val="28"/>
          <w:szCs w:val="28"/>
          <w:rtl/>
        </w:rPr>
        <w:t xml:space="preserve"> </w:t>
      </w:r>
      <w:r w:rsidR="002F221D">
        <w:rPr>
          <w:rFonts w:ascii="Traditional Arabic" w:hAnsi="Traditional Arabic" w:cs="Traditional Arabic" w:hint="cs"/>
          <w:sz w:val="28"/>
          <w:szCs w:val="28"/>
          <w:rtl/>
        </w:rPr>
        <w:t>في اتخاذ القرارات المتعلقة بإدارة الموارد المائية وتنميتها، من أجل تحسيسهم بأن استدامة الموارد المائية هي مسؤولية مشتركة تقع على عاتقهم جميعا لكونهم مشاركين في اتخاذ القرارات المتعلقة بها.</w:t>
      </w:r>
    </w:p>
    <w:p w14:paraId="49E65D26" w14:textId="2691D8ED" w:rsidR="00E76ABF" w:rsidRPr="004C4144" w:rsidRDefault="00E76ABF" w:rsidP="00B90EB1">
      <w:pPr>
        <w:pStyle w:val="ListParagraph"/>
        <w:numPr>
          <w:ilvl w:val="0"/>
          <w:numId w:val="9"/>
        </w:numPr>
        <w:tabs>
          <w:tab w:val="right" w:pos="0"/>
        </w:tabs>
        <w:bidi/>
        <w:spacing w:after="0" w:line="240" w:lineRule="auto"/>
        <w:ind w:left="0" w:firstLine="0"/>
        <w:jc w:val="both"/>
        <w:rPr>
          <w:rFonts w:ascii="Traditional Arabic" w:hAnsi="Traditional Arabic" w:cs="Traditional Arabic"/>
          <w:sz w:val="28"/>
          <w:szCs w:val="28"/>
          <w:rtl/>
        </w:rPr>
      </w:pPr>
      <w:r w:rsidRPr="00E76ABF">
        <w:rPr>
          <w:rFonts w:ascii="Traditional Arabic" w:hAnsi="Traditional Arabic" w:cs="Traditional Arabic" w:hint="cs"/>
          <w:b/>
          <w:bCs/>
          <w:sz w:val="28"/>
          <w:szCs w:val="28"/>
          <w:rtl/>
        </w:rPr>
        <w:t>التوجه الاقتصادي:</w:t>
      </w:r>
      <w:r w:rsidR="004C4144">
        <w:rPr>
          <w:rFonts w:ascii="Traditional Arabic" w:hAnsi="Traditional Arabic" w:cs="Traditional Arabic" w:hint="cs"/>
          <w:b/>
          <w:bCs/>
          <w:sz w:val="28"/>
          <w:szCs w:val="28"/>
          <w:rtl/>
        </w:rPr>
        <w:t xml:space="preserve"> </w:t>
      </w:r>
      <w:bookmarkStart w:id="6" w:name="_Hlk529254149"/>
      <w:r w:rsidR="002F221D">
        <w:rPr>
          <w:rFonts w:ascii="Traditional Arabic" w:hAnsi="Traditional Arabic" w:cs="Traditional Arabic" w:hint="cs"/>
          <w:sz w:val="28"/>
          <w:szCs w:val="28"/>
          <w:rtl/>
        </w:rPr>
        <w:t>ينطلق هذا التوجه من أن أزمة ندرة الموارد المائية راجعة إلى معاملتها بأنها سلعة غير اقتصادية متاحة طبيعيا</w:t>
      </w:r>
      <w:r w:rsidR="004C4144" w:rsidRPr="004C4144">
        <w:rPr>
          <w:rFonts w:ascii="Traditional Arabic" w:hAnsi="Traditional Arabic" w:cs="Traditional Arabic" w:hint="cs"/>
          <w:sz w:val="28"/>
          <w:szCs w:val="28"/>
          <w:rtl/>
        </w:rPr>
        <w:t xml:space="preserve"> </w:t>
      </w:r>
      <w:r w:rsidR="002F221D">
        <w:rPr>
          <w:rFonts w:ascii="Traditional Arabic" w:hAnsi="Traditional Arabic" w:cs="Traditional Arabic" w:hint="cs"/>
          <w:sz w:val="28"/>
          <w:szCs w:val="28"/>
          <w:rtl/>
        </w:rPr>
        <w:t xml:space="preserve">يمكن للإنسان الحصول على الكميات المرغوبة </w:t>
      </w:r>
      <w:r w:rsidR="008C711F">
        <w:rPr>
          <w:rFonts w:ascii="Traditional Arabic" w:hAnsi="Traditional Arabic" w:cs="Traditional Arabic" w:hint="cs"/>
          <w:sz w:val="28"/>
          <w:szCs w:val="28"/>
          <w:rtl/>
        </w:rPr>
        <w:t>منها،</w:t>
      </w:r>
      <w:r w:rsidR="00A42549">
        <w:rPr>
          <w:rFonts w:ascii="Traditional Arabic" w:hAnsi="Traditional Arabic" w:cs="Traditional Arabic" w:hint="cs"/>
          <w:sz w:val="28"/>
          <w:szCs w:val="28"/>
          <w:rtl/>
        </w:rPr>
        <w:t xml:space="preserve"> وأن تغيير هذا الوضع يتطلب ترسيخ مبدأ أنه في ظل الندرة النسبية المتزايدة للموارد المائية يجب تحديد أولويات للاستخدام على أساس المردودية، وتحديد تكاليف إتاحتها وتحميلها للمستفيدين، مع الأخذ بعين الاعتبار البعد الاجتماعي للمياه المتمثل في توفير مياه الشرب لكونها على رأس أولويات الاستخدام لهذا المورد.</w:t>
      </w:r>
    </w:p>
    <w:bookmarkEnd w:id="6"/>
    <w:p w14:paraId="2EC9EDB5" w14:textId="71624B00" w:rsidR="007F127D" w:rsidRDefault="00F06296" w:rsidP="00B90EB1">
      <w:pPr>
        <w:tabs>
          <w:tab w:val="right" w:pos="283"/>
        </w:tabs>
        <w:bidi/>
        <w:spacing w:after="0" w:line="240" w:lineRule="auto"/>
        <w:jc w:val="both"/>
        <w:rPr>
          <w:rFonts w:ascii="Traditional Arabic" w:hAnsi="Traditional Arabic" w:cs="Traditional Arabic"/>
          <w:b/>
          <w:bCs/>
          <w:sz w:val="28"/>
          <w:szCs w:val="28"/>
          <w:rtl/>
        </w:rPr>
      </w:pPr>
      <w:r w:rsidRPr="00DF3980">
        <w:rPr>
          <w:rFonts w:ascii="Traditional Arabic" w:hAnsi="Traditional Arabic" w:cs="Traditional Arabic"/>
          <w:b/>
          <w:bCs/>
          <w:sz w:val="28"/>
          <w:szCs w:val="28"/>
        </w:rPr>
        <w:t>I</w:t>
      </w:r>
      <w:r w:rsidRPr="00DF3980">
        <w:rPr>
          <w:rFonts w:ascii="Traditional Arabic" w:hAnsi="Traditional Arabic" w:cs="Traditional Arabic" w:hint="cs"/>
          <w:b/>
          <w:bCs/>
          <w:sz w:val="28"/>
          <w:szCs w:val="28"/>
          <w:rtl/>
        </w:rPr>
        <w:t>-3</w:t>
      </w:r>
      <w:r>
        <w:rPr>
          <w:rFonts w:ascii="Traditional Arabic" w:hAnsi="Traditional Arabic" w:cs="Traditional Arabic" w:hint="cs"/>
          <w:b/>
          <w:bCs/>
          <w:sz w:val="28"/>
          <w:szCs w:val="28"/>
          <w:rtl/>
        </w:rPr>
        <w:t xml:space="preserve"> </w:t>
      </w:r>
      <w:r w:rsidR="007F127D" w:rsidRPr="00F06296">
        <w:rPr>
          <w:rFonts w:ascii="Traditional Arabic" w:hAnsi="Traditional Arabic" w:cs="Traditional Arabic" w:hint="cs"/>
          <w:b/>
          <w:bCs/>
          <w:sz w:val="28"/>
          <w:szCs w:val="28"/>
          <w:rtl/>
        </w:rPr>
        <w:t xml:space="preserve">أهداف الإدارة المتكاملة للموارد </w:t>
      </w:r>
      <w:r w:rsidR="008C711F" w:rsidRPr="00F06296">
        <w:rPr>
          <w:rFonts w:ascii="Traditional Arabic" w:hAnsi="Traditional Arabic" w:cs="Traditional Arabic" w:hint="cs"/>
          <w:b/>
          <w:bCs/>
          <w:sz w:val="28"/>
          <w:szCs w:val="28"/>
          <w:rtl/>
        </w:rPr>
        <w:t xml:space="preserve">المائية </w:t>
      </w:r>
      <w:r w:rsidR="008C711F" w:rsidRPr="00F06296">
        <w:rPr>
          <w:rFonts w:ascii="Traditional Arabic" w:hAnsi="Traditional Arabic" w:cs="Traditional Arabic"/>
          <w:b/>
          <w:bCs/>
          <w:sz w:val="28"/>
          <w:szCs w:val="28"/>
          <w:rtl/>
        </w:rPr>
        <w:t>:</w:t>
      </w:r>
      <w:r w:rsidR="00BF44DD" w:rsidRPr="00F06296">
        <w:rPr>
          <w:rFonts w:ascii="Traditional Arabic" w:hAnsi="Traditional Arabic" w:cs="Traditional Arabic" w:hint="cs"/>
          <w:b/>
          <w:bCs/>
          <w:sz w:val="28"/>
          <w:szCs w:val="28"/>
          <w:rtl/>
        </w:rPr>
        <w:t xml:space="preserve"> </w:t>
      </w:r>
      <w:r w:rsidR="00434C4E" w:rsidRPr="00F06296">
        <w:rPr>
          <w:rFonts w:ascii="Traditional Arabic" w:hAnsi="Traditional Arabic" w:cs="Traditional Arabic" w:hint="cs"/>
          <w:sz w:val="28"/>
          <w:szCs w:val="28"/>
          <w:rtl/>
        </w:rPr>
        <w:t>تسعى</w:t>
      </w:r>
      <w:r w:rsidR="00434C4E" w:rsidRPr="00F06296">
        <w:rPr>
          <w:rFonts w:ascii="Traditional Arabic" w:hAnsi="Traditional Arabic" w:cs="Traditional Arabic" w:hint="cs"/>
          <w:b/>
          <w:bCs/>
          <w:sz w:val="28"/>
          <w:szCs w:val="28"/>
          <w:rtl/>
        </w:rPr>
        <w:t xml:space="preserve"> </w:t>
      </w:r>
      <w:r w:rsidR="00434C4E" w:rsidRPr="00F06296">
        <w:rPr>
          <w:rFonts w:ascii="Traditional Arabic" w:hAnsi="Traditional Arabic" w:cs="Traditional Arabic" w:hint="cs"/>
          <w:sz w:val="28"/>
          <w:szCs w:val="28"/>
          <w:rtl/>
        </w:rPr>
        <w:t>الإدارة المتكاملة للموارد المائية إلى تحقيق ثلاثة أهداف رئيس</w:t>
      </w:r>
      <w:r w:rsidR="007049F3" w:rsidRPr="00F06296">
        <w:rPr>
          <w:rFonts w:ascii="Traditional Arabic" w:hAnsi="Traditional Arabic" w:cs="Traditional Arabic" w:hint="cs"/>
          <w:sz w:val="28"/>
          <w:szCs w:val="28"/>
          <w:rtl/>
        </w:rPr>
        <w:t xml:space="preserve">ية </w:t>
      </w:r>
      <w:r w:rsidR="008C711F" w:rsidRPr="00F06296">
        <w:rPr>
          <w:rFonts w:ascii="Traditional Arabic" w:hAnsi="Traditional Arabic" w:cs="Traditional Arabic" w:hint="cs"/>
          <w:sz w:val="28"/>
          <w:szCs w:val="28"/>
          <w:rtl/>
        </w:rPr>
        <w:t xml:space="preserve">هي </w:t>
      </w:r>
      <w:r w:rsidR="008C711F" w:rsidRPr="00F06296">
        <w:rPr>
          <w:rFonts w:ascii="Traditional Arabic" w:hAnsi="Traditional Arabic" w:cs="Traditional Arabic"/>
          <w:sz w:val="28"/>
          <w:szCs w:val="28"/>
          <w:rtl/>
        </w:rPr>
        <w:t>:</w:t>
      </w:r>
      <w:r w:rsidR="007049F3" w:rsidRPr="00F06296">
        <w:rPr>
          <w:rFonts w:ascii="Traditional Arabic" w:hAnsi="Traditional Arabic" w:cs="Traditional Arabic" w:hint="cs"/>
          <w:sz w:val="28"/>
          <w:szCs w:val="28"/>
          <w:rtl/>
        </w:rPr>
        <w:t xml:space="preserve"> الكفاءة الاقتصادية، العدالة الاجتماعية والاستدامة الايكولوجية -كما هي مبينة في الشكل -. إذ يقصد بالهدف الأول ضرورة ضمان الاستغلال الأمثل للموارد المائية في ظل ندرتها. ويسعى الهدف الثاني إلى تحقيق التوزيع العادل للموارد المائية على مختلف الطبقات الاجتماعية، ولاسيما الطبقة الفقيرة غير القادرة على دفع تكاليف توفير المياه وخدماتها. في حين يؤكد الهدف الثالث على أن تضمن الاستراتيجية المتبعة لتوفير المياه لاستخداماتها المتنوعة  المحافظة </w:t>
      </w:r>
      <w:r w:rsidR="007049F3" w:rsidRPr="00F06296">
        <w:rPr>
          <w:rFonts w:ascii="Traditional Arabic" w:hAnsi="Traditional Arabic" w:cs="Traditional Arabic" w:hint="cs"/>
          <w:sz w:val="28"/>
          <w:szCs w:val="28"/>
          <w:rtl/>
        </w:rPr>
        <w:lastRenderedPageBreak/>
        <w:t>على التوازن الايكولوجي واستدامته. والشكل الآتي يوضح الأهداف الثلاثة السالفة الذكر التي تم تمثيلها بأضلاع مثلث للتأكيد على ارتباطها وضرورة تحقيقها عند صياغة أي استراتيجية مائية.</w:t>
      </w:r>
    </w:p>
    <w:p w14:paraId="11A448C7" w14:textId="470D5285" w:rsidR="007049F3" w:rsidRDefault="00695A72" w:rsidP="00B90EB1">
      <w:pPr>
        <w:pStyle w:val="ListParagraph"/>
        <w:tabs>
          <w:tab w:val="right" w:pos="283"/>
        </w:tabs>
        <w:bidi/>
        <w:spacing w:after="0" w:line="240" w:lineRule="auto"/>
        <w:ind w:left="0"/>
        <w:jc w:val="center"/>
        <w:rPr>
          <w:rFonts w:ascii="Traditional Arabic" w:hAnsi="Traditional Arabic" w:cs="Traditional Arabic"/>
          <w:sz w:val="28"/>
          <w:szCs w:val="28"/>
          <w:rtl/>
        </w:rPr>
      </w:pPr>
      <w:bookmarkStart w:id="7" w:name="_Hlk529469133"/>
      <w:r>
        <w:rPr>
          <w:noProof/>
        </w:rPr>
        <w:drawing>
          <wp:anchor distT="0" distB="0" distL="114300" distR="114300" simplePos="0" relativeHeight="251658240" behindDoc="1" locked="0" layoutInCell="1" allowOverlap="1" wp14:anchorId="442CECC0" wp14:editId="10B8557F">
            <wp:simplePos x="0" y="0"/>
            <wp:positionH relativeFrom="column">
              <wp:posOffset>1035685</wp:posOffset>
            </wp:positionH>
            <wp:positionV relativeFrom="paragraph">
              <wp:posOffset>247650</wp:posOffset>
            </wp:positionV>
            <wp:extent cx="4015740" cy="22098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455" r="28836" b="31805"/>
                    <a:stretch/>
                  </pic:blipFill>
                  <pic:spPr bwMode="auto">
                    <a:xfrm>
                      <a:off x="0" y="0"/>
                      <a:ext cx="4015740" cy="2209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49F3">
        <w:rPr>
          <w:rFonts w:ascii="Traditional Arabic" w:hAnsi="Traditional Arabic" w:cs="Traditional Arabic" w:hint="cs"/>
          <w:b/>
          <w:bCs/>
          <w:sz w:val="28"/>
          <w:szCs w:val="28"/>
          <w:rtl/>
        </w:rPr>
        <w:t xml:space="preserve">الشكل </w:t>
      </w:r>
      <w:r w:rsidR="008C711F">
        <w:rPr>
          <w:rFonts w:ascii="Traditional Arabic" w:hAnsi="Traditional Arabic" w:cs="Traditional Arabic" w:hint="cs"/>
          <w:b/>
          <w:bCs/>
          <w:sz w:val="28"/>
          <w:szCs w:val="28"/>
          <w:rtl/>
        </w:rPr>
        <w:t>1:</w:t>
      </w:r>
      <w:r w:rsidR="007049F3">
        <w:rPr>
          <w:rFonts w:ascii="Traditional Arabic" w:hAnsi="Traditional Arabic" w:cs="Traditional Arabic" w:hint="cs"/>
          <w:sz w:val="28"/>
          <w:szCs w:val="28"/>
          <w:rtl/>
        </w:rPr>
        <w:t xml:space="preserve"> الأهداف الثلاثة للإدارة المتكاملة للموارد المائية</w:t>
      </w:r>
    </w:p>
    <w:p w14:paraId="523FC675" w14:textId="0A48109E" w:rsidR="00695A72" w:rsidRDefault="00695A72" w:rsidP="00B90EB1">
      <w:pPr>
        <w:spacing w:line="240" w:lineRule="auto"/>
        <w:rPr>
          <w:rFonts w:ascii="Traditional Arabic" w:hAnsi="Traditional Arabic" w:cs="Traditional Arabic"/>
          <w:sz w:val="28"/>
          <w:szCs w:val="28"/>
          <w:rtl/>
        </w:rPr>
      </w:pPr>
    </w:p>
    <w:p w14:paraId="506CE7BD" w14:textId="77777777" w:rsidR="00695A72" w:rsidRDefault="00695A72" w:rsidP="00B90EB1">
      <w:pPr>
        <w:tabs>
          <w:tab w:val="left" w:pos="3144"/>
        </w:tabs>
        <w:spacing w:line="240" w:lineRule="auto"/>
        <w:rPr>
          <w:rtl/>
        </w:rPr>
      </w:pPr>
    </w:p>
    <w:p w14:paraId="7A3C2015" w14:textId="77777777" w:rsidR="00695A72" w:rsidRDefault="00695A72" w:rsidP="00B90EB1">
      <w:pPr>
        <w:tabs>
          <w:tab w:val="left" w:pos="3144"/>
        </w:tabs>
        <w:spacing w:line="240" w:lineRule="auto"/>
        <w:rPr>
          <w:rtl/>
        </w:rPr>
      </w:pPr>
    </w:p>
    <w:p w14:paraId="12C4C979" w14:textId="389F893C" w:rsidR="00695A72" w:rsidRDefault="00695A72" w:rsidP="00B90EB1">
      <w:pPr>
        <w:tabs>
          <w:tab w:val="left" w:pos="3144"/>
        </w:tabs>
        <w:spacing w:line="240" w:lineRule="auto"/>
        <w:rPr>
          <w:rtl/>
        </w:rPr>
      </w:pPr>
    </w:p>
    <w:p w14:paraId="5B608508" w14:textId="20DC73A0" w:rsidR="00257734" w:rsidRDefault="00257734" w:rsidP="00B90EB1">
      <w:pPr>
        <w:tabs>
          <w:tab w:val="left" w:pos="3144"/>
        </w:tabs>
        <w:spacing w:line="240" w:lineRule="auto"/>
        <w:rPr>
          <w:rtl/>
        </w:rPr>
      </w:pPr>
    </w:p>
    <w:p w14:paraId="444C944C" w14:textId="77777777" w:rsidR="00257734" w:rsidRDefault="00257734" w:rsidP="00B90EB1">
      <w:pPr>
        <w:tabs>
          <w:tab w:val="left" w:pos="3144"/>
        </w:tabs>
        <w:spacing w:line="240" w:lineRule="auto"/>
        <w:rPr>
          <w:rtl/>
        </w:rPr>
      </w:pPr>
    </w:p>
    <w:p w14:paraId="069611D3" w14:textId="77777777" w:rsidR="00695A72" w:rsidRDefault="00695A72" w:rsidP="00B90EB1">
      <w:pPr>
        <w:tabs>
          <w:tab w:val="left" w:pos="3144"/>
        </w:tabs>
        <w:spacing w:line="240" w:lineRule="auto"/>
        <w:rPr>
          <w:rtl/>
        </w:rPr>
      </w:pPr>
    </w:p>
    <w:p w14:paraId="39B5AD96" w14:textId="09D12C5C" w:rsidR="00257734" w:rsidRDefault="00695A72" w:rsidP="00B90EB1">
      <w:pPr>
        <w:tabs>
          <w:tab w:val="left" w:pos="3144"/>
        </w:tabs>
        <w:spacing w:line="240" w:lineRule="auto"/>
        <w:jc w:val="center"/>
        <w:rPr>
          <w:rFonts w:ascii="Traditional Arabic" w:hAnsi="Traditional Arabic" w:cs="Traditional Arabic"/>
          <w:sz w:val="26"/>
          <w:szCs w:val="26"/>
          <w:rtl/>
        </w:rPr>
      </w:pPr>
      <w:r w:rsidRPr="00695A72">
        <w:rPr>
          <w:rFonts w:hint="cs"/>
          <w:b/>
          <w:bCs/>
          <w:sz w:val="26"/>
          <w:szCs w:val="26"/>
          <w:rtl/>
        </w:rPr>
        <w:t>ا</w:t>
      </w:r>
      <w:r w:rsidRPr="00695A72">
        <w:rPr>
          <w:rFonts w:ascii="Traditional Arabic" w:hAnsi="Traditional Arabic" w:cs="Traditional Arabic" w:hint="cs"/>
          <w:b/>
          <w:bCs/>
          <w:sz w:val="26"/>
          <w:szCs w:val="26"/>
          <w:rtl/>
        </w:rPr>
        <w:t>لمصدر:</w:t>
      </w:r>
      <w:r w:rsidRPr="00695A72">
        <w:rPr>
          <w:rFonts w:ascii="Traditional Arabic" w:hAnsi="Traditional Arabic" w:cs="Traditional Arabic" w:hint="cs"/>
          <w:sz w:val="26"/>
          <w:szCs w:val="26"/>
          <w:rtl/>
        </w:rPr>
        <w:t xml:space="preserve"> </w:t>
      </w:r>
      <w:bookmarkStart w:id="8" w:name="_Hlk529726587"/>
      <w:r w:rsidRPr="00695A72">
        <w:rPr>
          <w:rFonts w:ascii="Traditional Arabic" w:hAnsi="Traditional Arabic" w:cs="Traditional Arabic" w:hint="cs"/>
          <w:sz w:val="26"/>
          <w:szCs w:val="26"/>
          <w:rtl/>
        </w:rPr>
        <w:t xml:space="preserve">حامد عساف، </w:t>
      </w:r>
      <w:r w:rsidRPr="00695A72">
        <w:rPr>
          <w:rFonts w:ascii="Traditional Arabic" w:hAnsi="Traditional Arabic" w:cs="Traditional Arabic" w:hint="cs"/>
          <w:b/>
          <w:bCs/>
          <w:sz w:val="26"/>
          <w:szCs w:val="26"/>
          <w:u w:val="single"/>
          <w:rtl/>
        </w:rPr>
        <w:t>الإدارة المتكاملة للموارد المائية</w:t>
      </w:r>
      <w:r w:rsidRPr="001D2312">
        <w:rPr>
          <w:rFonts w:ascii="Traditional Arabic" w:hAnsi="Traditional Arabic" w:cs="Traditional Arabic" w:hint="cs"/>
          <w:sz w:val="26"/>
          <w:szCs w:val="26"/>
          <w:rtl/>
        </w:rPr>
        <w:t>، التقرير السنوي للمنتدى العربي للبيئة والتنمية</w:t>
      </w:r>
      <w:r w:rsidRPr="00695A72">
        <w:rPr>
          <w:rFonts w:ascii="Traditional Arabic" w:hAnsi="Traditional Arabic" w:cs="Traditional Arabic" w:hint="cs"/>
          <w:sz w:val="26"/>
          <w:szCs w:val="26"/>
          <w:rtl/>
        </w:rPr>
        <w:t>، لبنان، 2010</w:t>
      </w:r>
      <w:bookmarkEnd w:id="8"/>
      <w:r w:rsidRPr="00695A72">
        <w:rPr>
          <w:rFonts w:ascii="Traditional Arabic" w:hAnsi="Traditional Arabic" w:cs="Traditional Arabic" w:hint="cs"/>
          <w:sz w:val="26"/>
          <w:szCs w:val="26"/>
          <w:rtl/>
        </w:rPr>
        <w:t>، ص96.</w:t>
      </w:r>
    </w:p>
    <w:bookmarkEnd w:id="7"/>
    <w:p w14:paraId="28CA32E6" w14:textId="115F63CD" w:rsidR="00D70637" w:rsidRPr="00F06296" w:rsidRDefault="00F06296" w:rsidP="00B90EB1">
      <w:pPr>
        <w:tabs>
          <w:tab w:val="left" w:pos="0"/>
          <w:tab w:val="right" w:pos="283"/>
        </w:tabs>
        <w:bidi/>
        <w:spacing w:after="0" w:line="240" w:lineRule="auto"/>
        <w:rPr>
          <w:rFonts w:ascii="Traditional Arabic" w:hAnsi="Traditional Arabic" w:cs="Traditional Arabic"/>
          <w:sz w:val="26"/>
          <w:szCs w:val="26"/>
        </w:rPr>
      </w:pPr>
      <w:r>
        <w:rPr>
          <w:rFonts w:ascii="Traditional Arabic" w:hAnsi="Traditional Arabic" w:cs="Traditional Arabic"/>
          <w:b/>
          <w:bCs/>
          <w:sz w:val="28"/>
          <w:szCs w:val="28"/>
          <w:lang w:val="fr-CH" w:bidi="ar-DZ"/>
        </w:rPr>
        <w:t>I</w:t>
      </w:r>
      <w:r>
        <w:rPr>
          <w:rFonts w:ascii="Traditional Arabic" w:hAnsi="Traditional Arabic" w:cs="Traditional Arabic" w:hint="cs"/>
          <w:b/>
          <w:bCs/>
          <w:sz w:val="28"/>
          <w:szCs w:val="28"/>
          <w:rtl/>
          <w:lang w:val="fr-CH"/>
        </w:rPr>
        <w:t>-4</w:t>
      </w:r>
      <w:r>
        <w:rPr>
          <w:rFonts w:ascii="Traditional Arabic" w:hAnsi="Traditional Arabic" w:cs="Traditional Arabic" w:hint="cs"/>
          <w:sz w:val="28"/>
          <w:szCs w:val="28"/>
          <w:rtl/>
        </w:rPr>
        <w:t xml:space="preserve"> </w:t>
      </w:r>
      <w:r w:rsidR="00930338" w:rsidRPr="00F06296">
        <w:rPr>
          <w:rFonts w:ascii="Traditional Arabic" w:hAnsi="Traditional Arabic" w:cs="Traditional Arabic" w:hint="cs"/>
          <w:b/>
          <w:bCs/>
          <w:sz w:val="26"/>
          <w:szCs w:val="26"/>
          <w:rtl/>
        </w:rPr>
        <w:t xml:space="preserve">متطلبات الإدارة المتكاملة للموارد </w:t>
      </w:r>
      <w:r w:rsidR="008C711F" w:rsidRPr="00F06296">
        <w:rPr>
          <w:rFonts w:ascii="Traditional Arabic" w:hAnsi="Traditional Arabic" w:cs="Traditional Arabic" w:hint="cs"/>
          <w:b/>
          <w:bCs/>
          <w:sz w:val="26"/>
          <w:szCs w:val="26"/>
          <w:rtl/>
        </w:rPr>
        <w:t xml:space="preserve">المائية </w:t>
      </w:r>
      <w:r w:rsidR="008C711F" w:rsidRPr="00F06296">
        <w:rPr>
          <w:rFonts w:ascii="Traditional Arabic" w:hAnsi="Traditional Arabic" w:cs="Traditional Arabic"/>
          <w:b/>
          <w:bCs/>
          <w:sz w:val="26"/>
          <w:szCs w:val="26"/>
          <w:rtl/>
        </w:rPr>
        <w:t>:</w:t>
      </w:r>
      <w:r w:rsidR="00930338" w:rsidRPr="00F06296">
        <w:rPr>
          <w:rFonts w:ascii="Traditional Arabic" w:hAnsi="Traditional Arabic" w:cs="Traditional Arabic" w:hint="cs"/>
          <w:sz w:val="26"/>
          <w:szCs w:val="26"/>
          <w:rtl/>
        </w:rPr>
        <w:t xml:space="preserve"> </w:t>
      </w:r>
      <w:r w:rsidR="00D568F7" w:rsidRPr="00F06296">
        <w:rPr>
          <w:rFonts w:ascii="Traditional Arabic" w:hAnsi="Traditional Arabic" w:cs="Traditional Arabic" w:hint="cs"/>
          <w:sz w:val="26"/>
          <w:szCs w:val="26"/>
          <w:rtl/>
        </w:rPr>
        <w:t xml:space="preserve">إن نجاح الإدارة المتكاملة للموارد المائية في تحقيق </w:t>
      </w:r>
      <w:r w:rsidR="00B90EB1">
        <w:rPr>
          <w:rFonts w:ascii="Traditional Arabic" w:hAnsi="Traditional Arabic" w:cs="Traditional Arabic" w:hint="cs"/>
          <w:sz w:val="26"/>
          <w:szCs w:val="26"/>
          <w:rtl/>
        </w:rPr>
        <w:t>أهدافها</w:t>
      </w:r>
      <w:r w:rsidR="00D568F7" w:rsidRPr="00F06296">
        <w:rPr>
          <w:rFonts w:ascii="Traditional Arabic" w:hAnsi="Traditional Arabic" w:cs="Traditional Arabic" w:hint="cs"/>
          <w:sz w:val="26"/>
          <w:szCs w:val="26"/>
          <w:rtl/>
        </w:rPr>
        <w:t xml:space="preserve"> متوقف على ما </w:t>
      </w:r>
      <w:proofErr w:type="gramStart"/>
      <w:r w:rsidR="00D568F7" w:rsidRPr="00F06296">
        <w:rPr>
          <w:rFonts w:ascii="Traditional Arabic" w:hAnsi="Traditional Arabic" w:cs="Traditional Arabic" w:hint="cs"/>
          <w:sz w:val="26"/>
          <w:szCs w:val="26"/>
          <w:rtl/>
        </w:rPr>
        <w:t>يلي:</w:t>
      </w:r>
      <w:proofErr w:type="gramEnd"/>
    </w:p>
    <w:p w14:paraId="50B8926F" w14:textId="2CCBD729" w:rsidR="00F767F9" w:rsidRDefault="00F06296" w:rsidP="00B90EB1">
      <w:pPr>
        <w:pStyle w:val="ListParagraph"/>
        <w:tabs>
          <w:tab w:val="left" w:pos="0"/>
          <w:tab w:val="right" w:pos="283"/>
        </w:tabs>
        <w:bidi/>
        <w:spacing w:after="0" w:line="240" w:lineRule="auto"/>
        <w:ind w:left="0"/>
        <w:rPr>
          <w:rFonts w:ascii="Traditional Arabic" w:hAnsi="Traditional Arabic" w:cs="Traditional Arabic"/>
          <w:sz w:val="26"/>
          <w:szCs w:val="26"/>
          <w:rtl/>
        </w:rPr>
      </w:pPr>
      <w:r>
        <w:rPr>
          <w:rFonts w:ascii="Traditional Arabic" w:hAnsi="Traditional Arabic" w:cs="Traditional Arabic"/>
          <w:b/>
          <w:bCs/>
          <w:sz w:val="28"/>
          <w:szCs w:val="28"/>
          <w:lang w:val="fr-CH" w:bidi="ar-DZ"/>
        </w:rPr>
        <w:t>I</w:t>
      </w:r>
      <w:r>
        <w:rPr>
          <w:rFonts w:ascii="Traditional Arabic" w:hAnsi="Traditional Arabic" w:cs="Traditional Arabic" w:hint="cs"/>
          <w:b/>
          <w:bCs/>
          <w:sz w:val="28"/>
          <w:szCs w:val="28"/>
          <w:rtl/>
          <w:lang w:val="fr-CH"/>
        </w:rPr>
        <w:t>-4-1</w:t>
      </w:r>
      <w:r w:rsidRPr="00992B62">
        <w:rPr>
          <w:rFonts w:ascii="Traditional Arabic" w:hAnsi="Traditional Arabic" w:cs="Traditional Arabic" w:hint="cs"/>
          <w:b/>
          <w:bCs/>
          <w:sz w:val="28"/>
          <w:szCs w:val="28"/>
          <w:rtl/>
        </w:rPr>
        <w:t xml:space="preserve"> </w:t>
      </w:r>
      <w:r w:rsidR="00C15759" w:rsidRPr="00C15759">
        <w:rPr>
          <w:rFonts w:ascii="Traditional Arabic" w:hAnsi="Traditional Arabic" w:cs="Traditional Arabic" w:hint="cs"/>
          <w:b/>
          <w:bCs/>
          <w:sz w:val="26"/>
          <w:szCs w:val="26"/>
          <w:rtl/>
        </w:rPr>
        <w:t xml:space="preserve">توفير البيئة </w:t>
      </w:r>
      <w:r w:rsidR="008C711F" w:rsidRPr="00C15759">
        <w:rPr>
          <w:rFonts w:ascii="Traditional Arabic" w:hAnsi="Traditional Arabic" w:cs="Traditional Arabic" w:hint="cs"/>
          <w:b/>
          <w:bCs/>
          <w:sz w:val="26"/>
          <w:szCs w:val="26"/>
          <w:rtl/>
        </w:rPr>
        <w:t xml:space="preserve">الممكنة </w:t>
      </w:r>
      <w:r w:rsidR="008C711F" w:rsidRPr="00C15759">
        <w:rPr>
          <w:rFonts w:ascii="Traditional Arabic" w:hAnsi="Traditional Arabic" w:cs="Traditional Arabic"/>
          <w:b/>
          <w:bCs/>
          <w:sz w:val="26"/>
          <w:szCs w:val="26"/>
          <w:rtl/>
        </w:rPr>
        <w:t>:</w:t>
      </w:r>
      <w:r w:rsidR="00C15759">
        <w:rPr>
          <w:rFonts w:ascii="Traditional Arabic" w:hAnsi="Traditional Arabic" w:cs="Traditional Arabic" w:hint="cs"/>
          <w:sz w:val="26"/>
          <w:szCs w:val="26"/>
          <w:rtl/>
        </w:rPr>
        <w:t xml:space="preserve"> تحتاج الإدارة المتكاملة للموارد المائية إلى جملة من السياسات، </w:t>
      </w:r>
      <w:r w:rsidR="00921838">
        <w:rPr>
          <w:rFonts w:ascii="Traditional Arabic" w:hAnsi="Traditional Arabic" w:cs="Traditional Arabic" w:hint="cs"/>
          <w:sz w:val="26"/>
          <w:szCs w:val="26"/>
          <w:rtl/>
        </w:rPr>
        <w:t>القوانين،</w:t>
      </w:r>
      <w:r w:rsidR="00C15759">
        <w:rPr>
          <w:rFonts w:ascii="Traditional Arabic" w:hAnsi="Traditional Arabic" w:cs="Traditional Arabic" w:hint="cs"/>
          <w:sz w:val="26"/>
          <w:szCs w:val="26"/>
          <w:rtl/>
        </w:rPr>
        <w:t xml:space="preserve"> </w:t>
      </w:r>
      <w:r w:rsidR="00921838">
        <w:rPr>
          <w:rFonts w:ascii="Traditional Arabic" w:hAnsi="Traditional Arabic" w:cs="Traditional Arabic" w:hint="cs"/>
          <w:sz w:val="26"/>
          <w:szCs w:val="26"/>
          <w:rtl/>
        </w:rPr>
        <w:t>الأنظمة،</w:t>
      </w:r>
      <w:r w:rsidR="00C15759">
        <w:rPr>
          <w:rFonts w:ascii="Traditional Arabic" w:hAnsi="Traditional Arabic" w:cs="Traditional Arabic" w:hint="cs"/>
          <w:sz w:val="26"/>
          <w:szCs w:val="26"/>
          <w:rtl/>
        </w:rPr>
        <w:t xml:space="preserve"> البرامج والآليات لدعم نشاطها، والتي يمكن توفيرها من </w:t>
      </w:r>
      <w:r w:rsidR="008C711F">
        <w:rPr>
          <w:rFonts w:ascii="Traditional Arabic" w:hAnsi="Traditional Arabic" w:cs="Traditional Arabic" w:hint="cs"/>
          <w:sz w:val="26"/>
          <w:szCs w:val="26"/>
          <w:rtl/>
        </w:rPr>
        <w:t xml:space="preserve">خلال </w:t>
      </w:r>
      <w:r w:rsidR="008C711F">
        <w:rPr>
          <w:rFonts w:ascii="Traditional Arabic" w:hAnsi="Traditional Arabic" w:cs="Traditional Arabic"/>
          <w:sz w:val="26"/>
          <w:szCs w:val="26"/>
          <w:rtl/>
        </w:rPr>
        <w:t>:</w:t>
      </w:r>
      <w:r w:rsidR="00576672">
        <w:rPr>
          <w:rFonts w:ascii="Traditional Arabic" w:hAnsi="Traditional Arabic" w:cs="Traditional Arabic" w:hint="cs"/>
          <w:sz w:val="26"/>
          <w:szCs w:val="26"/>
          <w:rtl/>
        </w:rPr>
        <w:t xml:space="preserve"> (حمزة، عبد الحق، </w:t>
      </w:r>
      <w:r w:rsidR="008C711F">
        <w:rPr>
          <w:rFonts w:ascii="Traditional Arabic" w:hAnsi="Traditional Arabic" w:cs="Traditional Arabic" w:hint="cs"/>
          <w:sz w:val="26"/>
          <w:szCs w:val="26"/>
          <w:rtl/>
        </w:rPr>
        <w:t>2017)</w:t>
      </w:r>
      <w:r w:rsidR="00576672">
        <w:rPr>
          <w:rFonts w:ascii="Traditional Arabic" w:hAnsi="Traditional Arabic" w:cs="Traditional Arabic" w:hint="cs"/>
          <w:sz w:val="26"/>
          <w:szCs w:val="26"/>
          <w:rtl/>
        </w:rPr>
        <w:t>.</w:t>
      </w:r>
    </w:p>
    <w:p w14:paraId="7D1B0AF6" w14:textId="48B92992" w:rsidR="00C15759" w:rsidRDefault="00C15759" w:rsidP="00B90EB1">
      <w:pPr>
        <w:pStyle w:val="ListParagraph"/>
        <w:numPr>
          <w:ilvl w:val="0"/>
          <w:numId w:val="7"/>
        </w:numPr>
        <w:tabs>
          <w:tab w:val="left" w:pos="0"/>
          <w:tab w:val="right" w:pos="283"/>
        </w:tabs>
        <w:bidi/>
        <w:spacing w:line="240" w:lineRule="auto"/>
        <w:ind w:left="0" w:firstLine="0"/>
        <w:jc w:val="both"/>
        <w:rPr>
          <w:rFonts w:ascii="Traditional Arabic" w:hAnsi="Traditional Arabic" w:cs="Traditional Arabic"/>
          <w:sz w:val="26"/>
          <w:szCs w:val="26"/>
        </w:rPr>
      </w:pPr>
      <w:r>
        <w:rPr>
          <w:rFonts w:ascii="Traditional Arabic" w:hAnsi="Traditional Arabic" w:cs="Traditional Arabic" w:hint="cs"/>
          <w:sz w:val="26"/>
          <w:szCs w:val="26"/>
          <w:rtl/>
        </w:rPr>
        <w:t xml:space="preserve">قيام الحكومات بدورها في وضع السياسات المائية وتطوير إمداداتها ومكافحة الفيضانات </w:t>
      </w:r>
      <w:r w:rsidR="000E3E97">
        <w:rPr>
          <w:rFonts w:ascii="Traditional Arabic" w:hAnsi="Traditional Arabic" w:cs="Traditional Arabic" w:hint="cs"/>
          <w:sz w:val="26"/>
          <w:szCs w:val="26"/>
          <w:rtl/>
        </w:rPr>
        <w:t>والبث</w:t>
      </w:r>
      <w:r>
        <w:rPr>
          <w:rFonts w:ascii="Traditional Arabic" w:hAnsi="Traditional Arabic" w:cs="Traditional Arabic" w:hint="cs"/>
          <w:sz w:val="26"/>
          <w:szCs w:val="26"/>
          <w:rtl/>
        </w:rPr>
        <w:t xml:space="preserve"> في النزاعات عن طريق التحكيم، إضافة إلى اتباعها منهجا شاملا قائما على فصل الهيئات التنظيمية والهيئات المسؤولة عن توفير الخدمات من أجل ضمان الشفافية والمساءلة؛</w:t>
      </w:r>
    </w:p>
    <w:p w14:paraId="4600647E" w14:textId="726A8D90" w:rsidR="00C15759" w:rsidRDefault="00C15759" w:rsidP="00B90EB1">
      <w:pPr>
        <w:pStyle w:val="ListParagraph"/>
        <w:numPr>
          <w:ilvl w:val="0"/>
          <w:numId w:val="7"/>
        </w:numPr>
        <w:tabs>
          <w:tab w:val="left" w:pos="0"/>
          <w:tab w:val="right" w:pos="283"/>
          <w:tab w:val="right" w:pos="425"/>
        </w:tabs>
        <w:bidi/>
        <w:spacing w:line="240" w:lineRule="auto"/>
        <w:ind w:left="0" w:firstLine="0"/>
        <w:jc w:val="both"/>
        <w:rPr>
          <w:rFonts w:ascii="Traditional Arabic" w:hAnsi="Traditional Arabic" w:cs="Traditional Arabic"/>
          <w:sz w:val="26"/>
          <w:szCs w:val="26"/>
        </w:rPr>
      </w:pPr>
      <w:r>
        <w:rPr>
          <w:rFonts w:ascii="Traditional Arabic" w:hAnsi="Traditional Arabic" w:cs="Traditional Arabic" w:hint="cs"/>
          <w:sz w:val="26"/>
          <w:szCs w:val="26"/>
          <w:rtl/>
        </w:rPr>
        <w:t>توف</w:t>
      </w:r>
      <w:r w:rsidR="00CE1D06">
        <w:rPr>
          <w:rFonts w:ascii="Traditional Arabic" w:hAnsi="Traditional Arabic" w:cs="Traditional Arabic" w:hint="cs"/>
          <w:sz w:val="26"/>
          <w:szCs w:val="26"/>
          <w:rtl/>
        </w:rPr>
        <w:t>ي</w:t>
      </w:r>
      <w:r>
        <w:rPr>
          <w:rFonts w:ascii="Traditional Arabic" w:hAnsi="Traditional Arabic" w:cs="Traditional Arabic" w:hint="cs"/>
          <w:sz w:val="26"/>
          <w:szCs w:val="26"/>
          <w:rtl/>
        </w:rPr>
        <w:t xml:space="preserve">ر تشريع مائي </w:t>
      </w:r>
      <w:r w:rsidR="00D67046">
        <w:rPr>
          <w:rFonts w:ascii="Traditional Arabic" w:hAnsi="Traditional Arabic" w:cs="Traditional Arabic" w:hint="cs"/>
          <w:sz w:val="26"/>
          <w:szCs w:val="26"/>
          <w:rtl/>
        </w:rPr>
        <w:t xml:space="preserve">ملائم </w:t>
      </w:r>
      <w:r>
        <w:rPr>
          <w:rFonts w:ascii="Traditional Arabic" w:hAnsi="Traditional Arabic" w:cs="Traditional Arabic" w:hint="cs"/>
          <w:sz w:val="26"/>
          <w:szCs w:val="26"/>
          <w:rtl/>
        </w:rPr>
        <w:t>يحدد سلطات ومسؤوليات جميع المسؤولين عن إدارة الموارد المائية</w:t>
      </w:r>
      <w:r w:rsidR="00B834C5">
        <w:rPr>
          <w:rFonts w:ascii="Traditional Arabic" w:hAnsi="Traditional Arabic" w:cs="Traditional Arabic" w:hint="cs"/>
          <w:sz w:val="26"/>
          <w:szCs w:val="26"/>
          <w:rtl/>
        </w:rPr>
        <w:t>، بما يوفر أسس التعامل الشفاف ويرسخ بنية وإطار العمل، كما يضمن التنسيق بين كل الجهات المعنية ويعمل على حماية الموارد المائية والمحافظة عليها. وهنا تجدر الإشارة إلى أن صياغة تشريع مائي جيد يتطلب الأخذ بعين الاعتبار مبادئ الإدارة المتكاملة للموارد المائية في تحديد أولويات لتحقيق التنمية الاقتصادية والاجتماعية مع المحافظة على البيئة</w:t>
      </w:r>
      <w:r w:rsidR="004503E9">
        <w:rPr>
          <w:rFonts w:ascii="Traditional Arabic" w:hAnsi="Traditional Arabic" w:cs="Traditional Arabic" w:hint="cs"/>
          <w:sz w:val="26"/>
          <w:szCs w:val="26"/>
          <w:rtl/>
        </w:rPr>
        <w:t>؛</w:t>
      </w:r>
    </w:p>
    <w:p w14:paraId="096124E8" w14:textId="5C2880F0" w:rsidR="00B834C5" w:rsidRDefault="004503E9" w:rsidP="00B90EB1">
      <w:pPr>
        <w:pStyle w:val="ListParagraph"/>
        <w:numPr>
          <w:ilvl w:val="0"/>
          <w:numId w:val="7"/>
        </w:numPr>
        <w:tabs>
          <w:tab w:val="left" w:pos="0"/>
          <w:tab w:val="right" w:pos="283"/>
          <w:tab w:val="right" w:pos="425"/>
        </w:tabs>
        <w:bidi/>
        <w:spacing w:line="240" w:lineRule="auto"/>
        <w:ind w:left="0" w:firstLine="0"/>
        <w:jc w:val="both"/>
        <w:rPr>
          <w:rFonts w:ascii="Traditional Arabic" w:hAnsi="Traditional Arabic" w:cs="Traditional Arabic"/>
          <w:sz w:val="26"/>
          <w:szCs w:val="26"/>
        </w:rPr>
      </w:pPr>
      <w:r>
        <w:rPr>
          <w:rFonts w:ascii="Traditional Arabic" w:hAnsi="Traditional Arabic" w:cs="Traditional Arabic" w:hint="cs"/>
          <w:sz w:val="26"/>
          <w:szCs w:val="26"/>
          <w:rtl/>
        </w:rPr>
        <w:t>التنسيق بين القطاعات ومستخدمي مجمعات المياه والخزانات الجوفية الوطنية من خلال إشراك مختلف الوزارات في عملية التخطيط الشامل للموارد المائية من أجل ضمان التوزيع الأمثل لها، إضافة إلى تنسيق الإنفاق الحكومي على تطوير هذه الموارد وتجنب السياسات المتناقضة؛</w:t>
      </w:r>
    </w:p>
    <w:p w14:paraId="18E766D5" w14:textId="67FD8D49" w:rsidR="00921838" w:rsidRDefault="00921838" w:rsidP="00B90EB1">
      <w:pPr>
        <w:pStyle w:val="ListParagraph"/>
        <w:numPr>
          <w:ilvl w:val="0"/>
          <w:numId w:val="7"/>
        </w:numPr>
        <w:tabs>
          <w:tab w:val="left" w:pos="0"/>
          <w:tab w:val="right" w:pos="283"/>
          <w:tab w:val="right" w:pos="425"/>
        </w:tabs>
        <w:bidi/>
        <w:spacing w:line="240" w:lineRule="auto"/>
        <w:ind w:left="0" w:firstLine="0"/>
        <w:jc w:val="both"/>
        <w:rPr>
          <w:rFonts w:ascii="Traditional Arabic" w:hAnsi="Traditional Arabic" w:cs="Traditional Arabic"/>
          <w:sz w:val="26"/>
          <w:szCs w:val="26"/>
        </w:rPr>
      </w:pPr>
      <w:r>
        <w:rPr>
          <w:rFonts w:ascii="Traditional Arabic" w:hAnsi="Traditional Arabic" w:cs="Traditional Arabic" w:hint="cs"/>
          <w:sz w:val="26"/>
          <w:szCs w:val="26"/>
          <w:rtl/>
        </w:rPr>
        <w:t>إبرام اتفاقيات مع الدول المجاورة حول آليات استغلال الموارد المائية المشتركة الواقعة عبر الحدود الوطنية وضمان استدامتها.</w:t>
      </w:r>
    </w:p>
    <w:p w14:paraId="05222AED" w14:textId="1C3E290B" w:rsidR="00CE1D06" w:rsidRDefault="00F06296" w:rsidP="00B90EB1">
      <w:pPr>
        <w:pStyle w:val="ListParagraph"/>
        <w:tabs>
          <w:tab w:val="left" w:pos="0"/>
          <w:tab w:val="right" w:pos="283"/>
          <w:tab w:val="right" w:pos="425"/>
        </w:tabs>
        <w:bidi/>
        <w:spacing w:line="240" w:lineRule="auto"/>
        <w:ind w:left="0"/>
        <w:jc w:val="both"/>
        <w:rPr>
          <w:rFonts w:ascii="Traditional Arabic" w:hAnsi="Traditional Arabic" w:cs="Traditional Arabic"/>
          <w:sz w:val="26"/>
          <w:szCs w:val="26"/>
          <w:rtl/>
        </w:rPr>
      </w:pPr>
      <w:r>
        <w:rPr>
          <w:rFonts w:ascii="Traditional Arabic" w:hAnsi="Traditional Arabic" w:cs="Traditional Arabic"/>
          <w:b/>
          <w:bCs/>
          <w:sz w:val="28"/>
          <w:szCs w:val="28"/>
          <w:lang w:val="fr-CH" w:bidi="ar-DZ"/>
        </w:rPr>
        <w:t>I</w:t>
      </w:r>
      <w:r>
        <w:rPr>
          <w:rFonts w:ascii="Traditional Arabic" w:hAnsi="Traditional Arabic" w:cs="Traditional Arabic" w:hint="cs"/>
          <w:b/>
          <w:bCs/>
          <w:sz w:val="28"/>
          <w:szCs w:val="28"/>
          <w:rtl/>
          <w:lang w:val="fr-CH"/>
        </w:rPr>
        <w:t>-4-2</w:t>
      </w:r>
      <w:r w:rsidRPr="00992B62">
        <w:rPr>
          <w:rFonts w:ascii="Traditional Arabic" w:hAnsi="Traditional Arabic" w:cs="Traditional Arabic" w:hint="cs"/>
          <w:b/>
          <w:bCs/>
          <w:sz w:val="28"/>
          <w:szCs w:val="28"/>
          <w:rtl/>
        </w:rPr>
        <w:t xml:space="preserve"> </w:t>
      </w:r>
      <w:r w:rsidR="00CE1D06" w:rsidRPr="00594D7C">
        <w:rPr>
          <w:rFonts w:ascii="Traditional Arabic" w:hAnsi="Traditional Arabic" w:cs="Traditional Arabic" w:hint="cs"/>
          <w:b/>
          <w:bCs/>
          <w:sz w:val="26"/>
          <w:szCs w:val="26"/>
          <w:rtl/>
        </w:rPr>
        <w:t xml:space="preserve">توفير الوسائل اللازمة لإدارة الموارد </w:t>
      </w:r>
      <w:r w:rsidR="008C711F" w:rsidRPr="00594D7C">
        <w:rPr>
          <w:rFonts w:ascii="Traditional Arabic" w:hAnsi="Traditional Arabic" w:cs="Traditional Arabic" w:hint="cs"/>
          <w:b/>
          <w:bCs/>
          <w:sz w:val="26"/>
          <w:szCs w:val="26"/>
          <w:rtl/>
        </w:rPr>
        <w:t xml:space="preserve">المائية </w:t>
      </w:r>
      <w:r w:rsidR="008C711F" w:rsidRPr="00594D7C">
        <w:rPr>
          <w:rFonts w:ascii="Traditional Arabic" w:hAnsi="Traditional Arabic" w:cs="Traditional Arabic"/>
          <w:b/>
          <w:bCs/>
          <w:sz w:val="26"/>
          <w:szCs w:val="26"/>
          <w:rtl/>
        </w:rPr>
        <w:t>:</w:t>
      </w:r>
      <w:r w:rsidR="00CE1D06" w:rsidRPr="00594D7C">
        <w:rPr>
          <w:rFonts w:ascii="Traditional Arabic" w:hAnsi="Traditional Arabic" w:cs="Traditional Arabic" w:hint="cs"/>
          <w:b/>
          <w:bCs/>
          <w:sz w:val="26"/>
          <w:szCs w:val="26"/>
          <w:rtl/>
        </w:rPr>
        <w:t xml:space="preserve"> </w:t>
      </w:r>
      <w:r w:rsidR="00CE1D06">
        <w:rPr>
          <w:rFonts w:ascii="Traditional Arabic" w:hAnsi="Traditional Arabic" w:cs="Traditional Arabic" w:hint="cs"/>
          <w:sz w:val="26"/>
          <w:szCs w:val="26"/>
          <w:rtl/>
        </w:rPr>
        <w:t>والمتمثلة أساسا في :</w:t>
      </w:r>
      <w:r w:rsidR="00576672" w:rsidRPr="00576672">
        <w:rPr>
          <w:rFonts w:ascii="Traditional Arabic" w:hAnsi="Traditional Arabic" w:cs="Traditional Arabic" w:hint="cs"/>
          <w:sz w:val="26"/>
          <w:szCs w:val="26"/>
          <w:rtl/>
        </w:rPr>
        <w:t xml:space="preserve"> </w:t>
      </w:r>
      <w:r w:rsidR="00576672">
        <w:rPr>
          <w:rFonts w:ascii="Traditional Arabic" w:hAnsi="Traditional Arabic" w:cs="Traditional Arabic" w:hint="cs"/>
          <w:sz w:val="26"/>
          <w:szCs w:val="26"/>
          <w:rtl/>
        </w:rPr>
        <w:t xml:space="preserve">(حامد، </w:t>
      </w:r>
      <w:r w:rsidR="008C711F">
        <w:rPr>
          <w:rFonts w:ascii="Traditional Arabic" w:hAnsi="Traditional Arabic" w:cs="Traditional Arabic" w:hint="cs"/>
          <w:sz w:val="26"/>
          <w:szCs w:val="26"/>
          <w:rtl/>
        </w:rPr>
        <w:t>2010)</w:t>
      </w:r>
      <w:r w:rsidR="00576672">
        <w:rPr>
          <w:rFonts w:ascii="Traditional Arabic" w:hAnsi="Traditional Arabic" w:cs="Traditional Arabic" w:hint="cs"/>
          <w:sz w:val="26"/>
          <w:szCs w:val="26"/>
          <w:rtl/>
        </w:rPr>
        <w:t>.</w:t>
      </w:r>
    </w:p>
    <w:p w14:paraId="4BE2E432" w14:textId="347B11EC" w:rsidR="00D67046" w:rsidRDefault="00075175" w:rsidP="00B90EB1">
      <w:pPr>
        <w:pStyle w:val="ListParagraph"/>
        <w:numPr>
          <w:ilvl w:val="0"/>
          <w:numId w:val="8"/>
        </w:numPr>
        <w:tabs>
          <w:tab w:val="left" w:pos="0"/>
          <w:tab w:val="right" w:pos="283"/>
          <w:tab w:val="right" w:pos="425"/>
        </w:tabs>
        <w:bidi/>
        <w:spacing w:line="240" w:lineRule="auto"/>
        <w:ind w:left="0" w:firstLine="0"/>
        <w:jc w:val="both"/>
        <w:rPr>
          <w:rFonts w:ascii="Traditional Arabic" w:hAnsi="Traditional Arabic" w:cs="Traditional Arabic"/>
          <w:sz w:val="26"/>
          <w:szCs w:val="26"/>
        </w:rPr>
      </w:pPr>
      <w:r>
        <w:rPr>
          <w:rFonts w:ascii="Traditional Arabic" w:hAnsi="Traditional Arabic" w:cs="Traditional Arabic" w:hint="cs"/>
          <w:sz w:val="26"/>
          <w:szCs w:val="26"/>
          <w:rtl/>
        </w:rPr>
        <w:t xml:space="preserve">توفير الوسائل الحديثة المستعملة في تقييم الموارد المائية من أجل توفير مختلف المعلومات عن الموارد المائية الطبيعية السطحية والجوفية وحجم الأمطار إضافة إلى مجالات الاستخدام المختلفة خاصة في قطاع الزراعة المروية، حيث أن التقنيات الحديثة توفر معلومات دقيقة عن المساحات والزراعات، الأمر الذي يسهل  </w:t>
      </w:r>
      <w:r w:rsidR="00B55BA8">
        <w:rPr>
          <w:rFonts w:ascii="Traditional Arabic" w:hAnsi="Traditional Arabic" w:cs="Traditional Arabic" w:hint="cs"/>
          <w:sz w:val="26"/>
          <w:szCs w:val="26"/>
          <w:rtl/>
        </w:rPr>
        <w:t>صياغة استراتيجيات مائية تحقق الاستغلال</w:t>
      </w:r>
      <w:r>
        <w:rPr>
          <w:rFonts w:ascii="Traditional Arabic" w:hAnsi="Traditional Arabic" w:cs="Traditional Arabic" w:hint="cs"/>
          <w:sz w:val="26"/>
          <w:szCs w:val="26"/>
          <w:rtl/>
        </w:rPr>
        <w:t xml:space="preserve"> الرشيد</w:t>
      </w:r>
      <w:r w:rsidR="00B55BA8">
        <w:rPr>
          <w:rFonts w:ascii="Traditional Arabic" w:hAnsi="Traditional Arabic" w:cs="Traditional Arabic" w:hint="cs"/>
          <w:sz w:val="26"/>
          <w:szCs w:val="26"/>
          <w:rtl/>
        </w:rPr>
        <w:t xml:space="preserve"> </w:t>
      </w:r>
      <w:r>
        <w:rPr>
          <w:rFonts w:ascii="Traditional Arabic" w:hAnsi="Traditional Arabic" w:cs="Traditional Arabic" w:hint="cs"/>
          <w:sz w:val="26"/>
          <w:szCs w:val="26"/>
          <w:rtl/>
        </w:rPr>
        <w:t>لهذه الموارد</w:t>
      </w:r>
      <w:r w:rsidR="0006582B">
        <w:rPr>
          <w:rFonts w:ascii="Traditional Arabic" w:hAnsi="Traditional Arabic" w:cs="Traditional Arabic" w:hint="cs"/>
          <w:sz w:val="26"/>
          <w:szCs w:val="26"/>
          <w:rtl/>
        </w:rPr>
        <w:t>؛</w:t>
      </w:r>
    </w:p>
    <w:p w14:paraId="2D2F1342" w14:textId="5761D492" w:rsidR="00B202D9" w:rsidRDefault="0023623C" w:rsidP="00B90EB1">
      <w:pPr>
        <w:pStyle w:val="ListParagraph"/>
        <w:numPr>
          <w:ilvl w:val="0"/>
          <w:numId w:val="8"/>
        </w:numPr>
        <w:tabs>
          <w:tab w:val="left" w:pos="0"/>
          <w:tab w:val="right" w:pos="283"/>
          <w:tab w:val="right" w:pos="425"/>
        </w:tabs>
        <w:bidi/>
        <w:spacing w:after="0" w:line="240" w:lineRule="auto"/>
        <w:ind w:left="0" w:firstLine="0"/>
        <w:jc w:val="both"/>
        <w:rPr>
          <w:rFonts w:ascii="Traditional Arabic" w:hAnsi="Traditional Arabic" w:cs="Traditional Arabic"/>
          <w:sz w:val="26"/>
          <w:szCs w:val="26"/>
        </w:rPr>
      </w:pPr>
      <w:r>
        <w:rPr>
          <w:rFonts w:ascii="Traditional Arabic" w:hAnsi="Traditional Arabic" w:cs="Traditional Arabic" w:hint="cs"/>
          <w:sz w:val="26"/>
          <w:szCs w:val="26"/>
          <w:rtl/>
        </w:rPr>
        <w:t xml:space="preserve">توفير الوسائل التنظيمية ممثلة في ثلاثة </w:t>
      </w:r>
      <w:r w:rsidR="007C4D00">
        <w:rPr>
          <w:rFonts w:ascii="Traditional Arabic" w:hAnsi="Traditional Arabic" w:cs="Traditional Arabic" w:hint="cs"/>
          <w:sz w:val="26"/>
          <w:szCs w:val="26"/>
          <w:rtl/>
        </w:rPr>
        <w:t>وسائل:</w:t>
      </w:r>
      <w:r>
        <w:rPr>
          <w:rFonts w:ascii="Traditional Arabic" w:hAnsi="Traditional Arabic" w:cs="Traditional Arabic" w:hint="cs"/>
          <w:sz w:val="26"/>
          <w:szCs w:val="26"/>
          <w:rtl/>
        </w:rPr>
        <w:t xml:space="preserve"> أولها  الضوابط المباشرة التي تطبقها الحكومات للتأثير على كيفية استعمال المياه مثل القيود المفروضة على استخراج المياه الجوفية أو التخلص من مياه الصرف الصحي. وثانيها الوسائل الاقتصادية التي تستعمل للتأثير على السلوك الاستهلاكي للمستخدمين وتوفير الأموال اللازمة لتغطية النفقات الإدارية ومن أمثلتها تحديد تسعيرات للمياه بغية استرداد تكاليف </w:t>
      </w:r>
      <w:r w:rsidR="007C4D00">
        <w:rPr>
          <w:rFonts w:ascii="Traditional Arabic" w:hAnsi="Traditional Arabic" w:cs="Traditional Arabic" w:hint="cs"/>
          <w:sz w:val="26"/>
          <w:szCs w:val="26"/>
          <w:rtl/>
        </w:rPr>
        <w:t>توفيرها. وثالثها</w:t>
      </w:r>
      <w:r>
        <w:rPr>
          <w:rFonts w:ascii="Traditional Arabic" w:hAnsi="Traditional Arabic" w:cs="Traditional Arabic" w:hint="cs"/>
          <w:sz w:val="26"/>
          <w:szCs w:val="26"/>
          <w:rtl/>
        </w:rPr>
        <w:t xml:space="preserve"> التنظيم الذاتي</w:t>
      </w:r>
      <w:r w:rsidR="00576672">
        <w:rPr>
          <w:rFonts w:ascii="Traditional Arabic" w:hAnsi="Traditional Arabic" w:cs="Traditional Arabic" w:hint="cs"/>
          <w:sz w:val="26"/>
          <w:szCs w:val="26"/>
          <w:rtl/>
        </w:rPr>
        <w:t>.</w:t>
      </w:r>
    </w:p>
    <w:p w14:paraId="1EC0A835" w14:textId="336E940A" w:rsidR="0006582B" w:rsidRPr="00D70637" w:rsidRDefault="00F06296" w:rsidP="00B90EB1">
      <w:pPr>
        <w:pStyle w:val="ListParagraph"/>
        <w:tabs>
          <w:tab w:val="left" w:pos="0"/>
          <w:tab w:val="right" w:pos="283"/>
          <w:tab w:val="right" w:pos="425"/>
        </w:tabs>
        <w:bidi/>
        <w:spacing w:after="0" w:line="240" w:lineRule="auto"/>
        <w:ind w:left="0"/>
        <w:jc w:val="both"/>
        <w:rPr>
          <w:rFonts w:ascii="Traditional Arabic" w:hAnsi="Traditional Arabic" w:cs="Traditional Arabic"/>
          <w:sz w:val="26"/>
          <w:szCs w:val="26"/>
          <w:rtl/>
        </w:rPr>
      </w:pPr>
      <w:r>
        <w:rPr>
          <w:rFonts w:ascii="Traditional Arabic" w:hAnsi="Traditional Arabic" w:cs="Traditional Arabic"/>
          <w:b/>
          <w:bCs/>
          <w:sz w:val="28"/>
          <w:szCs w:val="28"/>
          <w:lang w:val="fr-CH" w:bidi="ar-DZ"/>
        </w:rPr>
        <w:t>I</w:t>
      </w:r>
      <w:r>
        <w:rPr>
          <w:rFonts w:ascii="Traditional Arabic" w:hAnsi="Traditional Arabic" w:cs="Traditional Arabic" w:hint="cs"/>
          <w:b/>
          <w:bCs/>
          <w:sz w:val="28"/>
          <w:szCs w:val="28"/>
          <w:rtl/>
          <w:lang w:val="fr-CH"/>
        </w:rPr>
        <w:t>-4-3</w:t>
      </w:r>
      <w:r w:rsidRPr="00992B62">
        <w:rPr>
          <w:rFonts w:ascii="Traditional Arabic" w:hAnsi="Traditional Arabic" w:cs="Traditional Arabic" w:hint="cs"/>
          <w:b/>
          <w:bCs/>
          <w:sz w:val="28"/>
          <w:szCs w:val="28"/>
          <w:rtl/>
        </w:rPr>
        <w:t xml:space="preserve"> </w:t>
      </w:r>
      <w:r w:rsidR="00B202D9" w:rsidRPr="00B55BA8">
        <w:rPr>
          <w:rFonts w:ascii="Traditional Arabic" w:hAnsi="Traditional Arabic" w:cs="Traditional Arabic" w:hint="cs"/>
          <w:b/>
          <w:bCs/>
          <w:sz w:val="26"/>
          <w:szCs w:val="26"/>
          <w:rtl/>
        </w:rPr>
        <w:t xml:space="preserve">توفير الأطر المؤسسية القادرة على تحقيق أهداف الإدارة المتكاملة للموارد </w:t>
      </w:r>
      <w:r w:rsidR="002632E1" w:rsidRPr="00B55BA8">
        <w:rPr>
          <w:rFonts w:ascii="Traditional Arabic" w:hAnsi="Traditional Arabic" w:cs="Traditional Arabic" w:hint="cs"/>
          <w:b/>
          <w:bCs/>
          <w:sz w:val="26"/>
          <w:szCs w:val="26"/>
          <w:rtl/>
        </w:rPr>
        <w:t>المائية</w:t>
      </w:r>
      <w:r w:rsidR="002632E1">
        <w:rPr>
          <w:rFonts w:ascii="Traditional Arabic" w:hAnsi="Traditional Arabic" w:cs="Traditional Arabic" w:hint="cs"/>
          <w:sz w:val="26"/>
          <w:szCs w:val="26"/>
          <w:rtl/>
        </w:rPr>
        <w:t xml:space="preserve"> </w:t>
      </w:r>
      <w:r w:rsidR="002632E1">
        <w:rPr>
          <w:rFonts w:ascii="Traditional Arabic" w:hAnsi="Traditional Arabic" w:cs="Traditional Arabic"/>
          <w:sz w:val="26"/>
          <w:szCs w:val="26"/>
          <w:rtl/>
        </w:rPr>
        <w:t>:</w:t>
      </w:r>
      <w:r w:rsidR="00B55BA8">
        <w:rPr>
          <w:rFonts w:ascii="Traditional Arabic" w:hAnsi="Traditional Arabic" w:cs="Traditional Arabic" w:hint="cs"/>
          <w:sz w:val="26"/>
          <w:szCs w:val="26"/>
          <w:rtl/>
        </w:rPr>
        <w:t xml:space="preserve"> إن فعالية الإدارة المتكاملة للموارد المائية مرتكز أساسا على دور مختلف الهيئات </w:t>
      </w:r>
      <w:bookmarkStart w:id="9" w:name="_Hlk529244459"/>
      <w:r w:rsidR="00B55BA8">
        <w:rPr>
          <w:rFonts w:ascii="Traditional Arabic" w:hAnsi="Traditional Arabic" w:cs="Traditional Arabic" w:hint="cs"/>
          <w:sz w:val="26"/>
          <w:szCs w:val="26"/>
          <w:rtl/>
        </w:rPr>
        <w:t xml:space="preserve">(المؤسسات العمومية، المؤسسات الخاصة، الوكالات، </w:t>
      </w:r>
      <w:r w:rsidR="00423C15">
        <w:rPr>
          <w:rFonts w:ascii="Traditional Arabic" w:hAnsi="Traditional Arabic" w:cs="Traditional Arabic" w:hint="cs"/>
          <w:sz w:val="26"/>
          <w:szCs w:val="26"/>
          <w:rtl/>
        </w:rPr>
        <w:t>المنظمات،...)</w:t>
      </w:r>
      <w:r w:rsidR="00B55BA8">
        <w:rPr>
          <w:rFonts w:ascii="Traditional Arabic" w:hAnsi="Traditional Arabic" w:cs="Traditional Arabic" w:hint="cs"/>
          <w:sz w:val="26"/>
          <w:szCs w:val="26"/>
          <w:rtl/>
        </w:rPr>
        <w:t xml:space="preserve"> </w:t>
      </w:r>
      <w:bookmarkEnd w:id="9"/>
      <w:r w:rsidR="00B55BA8">
        <w:rPr>
          <w:rFonts w:ascii="Traditional Arabic" w:hAnsi="Traditional Arabic" w:cs="Traditional Arabic" w:hint="cs"/>
          <w:sz w:val="26"/>
          <w:szCs w:val="26"/>
          <w:rtl/>
        </w:rPr>
        <w:t>في حماية الموارد المائية وعقلانية استعمالها وضمان استدامتها</w:t>
      </w:r>
      <w:r w:rsidR="0090065E">
        <w:rPr>
          <w:rFonts w:ascii="Traditional Arabic" w:hAnsi="Traditional Arabic" w:cs="Traditional Arabic" w:hint="cs"/>
          <w:sz w:val="26"/>
          <w:szCs w:val="26"/>
          <w:rtl/>
        </w:rPr>
        <w:t xml:space="preserve"> </w:t>
      </w:r>
      <w:bookmarkStart w:id="10" w:name="_Hlk529244509"/>
      <w:r w:rsidR="0090065E">
        <w:rPr>
          <w:rFonts w:ascii="Traditional Arabic" w:hAnsi="Traditional Arabic" w:cs="Traditional Arabic" w:hint="cs"/>
          <w:sz w:val="26"/>
          <w:szCs w:val="26"/>
          <w:rtl/>
        </w:rPr>
        <w:t>(رشيد، 2009-</w:t>
      </w:r>
      <w:r w:rsidR="002632E1">
        <w:rPr>
          <w:rFonts w:ascii="Traditional Arabic" w:hAnsi="Traditional Arabic" w:cs="Traditional Arabic" w:hint="cs"/>
          <w:sz w:val="26"/>
          <w:szCs w:val="26"/>
          <w:rtl/>
        </w:rPr>
        <w:t>2010)</w:t>
      </w:r>
      <w:r w:rsidR="00B55BA8">
        <w:rPr>
          <w:rFonts w:ascii="Traditional Arabic" w:hAnsi="Traditional Arabic" w:cs="Traditional Arabic" w:hint="cs"/>
          <w:sz w:val="26"/>
          <w:szCs w:val="26"/>
          <w:rtl/>
        </w:rPr>
        <w:t>.</w:t>
      </w:r>
      <w:bookmarkEnd w:id="10"/>
    </w:p>
    <w:p w14:paraId="21EF772C" w14:textId="1C30416F" w:rsidR="00695A72" w:rsidRPr="00EE6B00" w:rsidRDefault="00257734" w:rsidP="00B90EB1">
      <w:pPr>
        <w:pStyle w:val="ListParagraph"/>
        <w:numPr>
          <w:ilvl w:val="0"/>
          <w:numId w:val="25"/>
        </w:numPr>
        <w:tabs>
          <w:tab w:val="left" w:pos="-142"/>
        </w:tabs>
        <w:bidi/>
        <w:spacing w:after="0" w:line="240" w:lineRule="auto"/>
        <w:ind w:left="0" w:firstLine="0"/>
        <w:jc w:val="both"/>
        <w:rPr>
          <w:rFonts w:ascii="Traditional Arabic" w:hAnsi="Traditional Arabic" w:cs="Traditional Arabic"/>
          <w:sz w:val="28"/>
          <w:szCs w:val="28"/>
          <w:rtl/>
        </w:rPr>
      </w:pPr>
      <w:r w:rsidRPr="00EE6B00">
        <w:rPr>
          <w:rFonts w:ascii="Traditional Arabic" w:hAnsi="Traditional Arabic" w:cs="Traditional Arabic" w:hint="cs"/>
          <w:b/>
          <w:bCs/>
          <w:sz w:val="28"/>
          <w:szCs w:val="28"/>
          <w:rtl/>
          <w:lang w:bidi="ar-DZ"/>
        </w:rPr>
        <w:t>آليات تسعير المياه وتكاليف خدماتها في ظل التوجه الحديث نحو إدارة الطلب على المياه:</w:t>
      </w:r>
      <w:r w:rsidR="006C0FD1" w:rsidRPr="00EE6B00">
        <w:rPr>
          <w:rFonts w:ascii="Traditional Arabic" w:hAnsi="Traditional Arabic" w:cs="Traditional Arabic" w:hint="cs"/>
          <w:b/>
          <w:bCs/>
          <w:sz w:val="28"/>
          <w:szCs w:val="28"/>
          <w:rtl/>
        </w:rPr>
        <w:t xml:space="preserve"> </w:t>
      </w:r>
      <w:r w:rsidR="00661EBF" w:rsidRPr="00EE6B00">
        <w:rPr>
          <w:rFonts w:ascii="Traditional Arabic" w:hAnsi="Traditional Arabic" w:cs="Traditional Arabic" w:hint="cs"/>
          <w:sz w:val="28"/>
          <w:szCs w:val="28"/>
          <w:rtl/>
        </w:rPr>
        <w:t>تسعى</w:t>
      </w:r>
      <w:r w:rsidR="005575D0" w:rsidRPr="00EE6B00">
        <w:rPr>
          <w:rFonts w:ascii="Traditional Arabic" w:hAnsi="Traditional Arabic" w:cs="Traditional Arabic" w:hint="cs"/>
          <w:sz w:val="28"/>
          <w:szCs w:val="28"/>
          <w:rtl/>
        </w:rPr>
        <w:t xml:space="preserve"> إدارة الموارد </w:t>
      </w:r>
      <w:r w:rsidR="00661EBF" w:rsidRPr="00EE6B00">
        <w:rPr>
          <w:rFonts w:ascii="Traditional Arabic" w:hAnsi="Traditional Arabic" w:cs="Traditional Arabic" w:hint="cs"/>
          <w:sz w:val="28"/>
          <w:szCs w:val="28"/>
          <w:rtl/>
        </w:rPr>
        <w:t xml:space="preserve">المائية إلى تحقيق التوافق بين جانبي العرض والطلب على المياه من خلال إدارتها لهما، حيث تنطوي إدارة العرض  على الوسائل الكفيلة بزيادة حجم المعروض المائي وتنميتها </w:t>
      </w:r>
      <w:r w:rsidR="00F76805" w:rsidRPr="00EE6B00">
        <w:rPr>
          <w:rFonts w:ascii="Traditional Arabic" w:hAnsi="Traditional Arabic" w:cs="Traditional Arabic" w:hint="cs"/>
          <w:sz w:val="28"/>
          <w:szCs w:val="28"/>
          <w:rtl/>
        </w:rPr>
        <w:t xml:space="preserve">أساسا </w:t>
      </w:r>
      <w:r w:rsidR="00661EBF" w:rsidRPr="00EE6B00">
        <w:rPr>
          <w:rFonts w:ascii="Traditional Arabic" w:hAnsi="Traditional Arabic" w:cs="Traditional Arabic" w:hint="cs"/>
          <w:sz w:val="28"/>
          <w:szCs w:val="28"/>
          <w:rtl/>
        </w:rPr>
        <w:t xml:space="preserve">من خلال </w:t>
      </w:r>
      <w:r w:rsidR="00F76805" w:rsidRPr="00EE6B00">
        <w:rPr>
          <w:rFonts w:ascii="Traditional Arabic" w:hAnsi="Traditional Arabic" w:cs="Traditional Arabic" w:hint="cs"/>
          <w:sz w:val="28"/>
          <w:szCs w:val="28"/>
          <w:rtl/>
        </w:rPr>
        <w:t xml:space="preserve">زيادة مشاريع السدود والآبار، تحلية مياه البحر، إعادة استعمال مياه الصرف المعالجة وغيرها، بينما تشمل إدارة الطلب مختلف أنظمة الحوافز </w:t>
      </w:r>
      <w:r w:rsidR="00F76805" w:rsidRPr="00EE6B00">
        <w:rPr>
          <w:rFonts w:ascii="Traditional Arabic" w:hAnsi="Traditional Arabic" w:cs="Traditional Arabic" w:hint="cs"/>
          <w:sz w:val="28"/>
          <w:szCs w:val="28"/>
          <w:rtl/>
        </w:rPr>
        <w:lastRenderedPageBreak/>
        <w:t>والآليات الكفيلة بضمان الاستخدام الرشيد للمياه.</w:t>
      </w:r>
      <w:r w:rsidR="00691A20" w:rsidRPr="00EE6B00">
        <w:rPr>
          <w:rFonts w:ascii="Traditional Arabic" w:hAnsi="Traditional Arabic" w:cs="Traditional Arabic" w:hint="cs"/>
          <w:sz w:val="28"/>
          <w:szCs w:val="28"/>
          <w:rtl/>
        </w:rPr>
        <w:t xml:space="preserve"> </w:t>
      </w:r>
      <w:r w:rsidR="00A07A4F" w:rsidRPr="00EE6B00">
        <w:rPr>
          <w:rFonts w:ascii="Traditional Arabic" w:hAnsi="Traditional Arabic" w:cs="Traditional Arabic" w:hint="cs"/>
          <w:sz w:val="28"/>
          <w:szCs w:val="28"/>
          <w:rtl/>
        </w:rPr>
        <w:t>وقد انصبت سياسات المياه في معظم الدول حتى وقت قريب على زيادة العرض المائي، غير أن الوضع الحالي للمياه المتميز بتدهورها النوعي، سوء استخدامها</w:t>
      </w:r>
      <w:r w:rsidR="00691A20" w:rsidRPr="00EE6B00">
        <w:rPr>
          <w:rFonts w:ascii="Traditional Arabic" w:hAnsi="Traditional Arabic" w:cs="Traditional Arabic" w:hint="cs"/>
          <w:sz w:val="28"/>
          <w:szCs w:val="28"/>
          <w:rtl/>
        </w:rPr>
        <w:t xml:space="preserve"> و</w:t>
      </w:r>
      <w:r w:rsidR="00A07A4F" w:rsidRPr="00EE6B00">
        <w:rPr>
          <w:rFonts w:ascii="Traditional Arabic" w:hAnsi="Traditional Arabic" w:cs="Traditional Arabic" w:hint="cs"/>
          <w:sz w:val="28"/>
          <w:szCs w:val="28"/>
          <w:rtl/>
        </w:rPr>
        <w:t xml:space="preserve">ازدياد التنافس </w:t>
      </w:r>
      <w:r w:rsidR="00423C15" w:rsidRPr="00EE6B00">
        <w:rPr>
          <w:rFonts w:ascii="Traditional Arabic" w:hAnsi="Traditional Arabic" w:cs="Traditional Arabic" w:hint="cs"/>
          <w:sz w:val="28"/>
          <w:szCs w:val="28"/>
          <w:rtl/>
        </w:rPr>
        <w:t>عليها</w:t>
      </w:r>
      <w:r w:rsidR="008E5D84" w:rsidRPr="00EE6B00">
        <w:rPr>
          <w:rFonts w:ascii="Traditional Arabic" w:hAnsi="Traditional Arabic" w:cs="Traditional Arabic" w:hint="cs"/>
          <w:sz w:val="28"/>
          <w:szCs w:val="28"/>
          <w:rtl/>
        </w:rPr>
        <w:t>، ارتفاع تكاليف تطوير مصادر مائية جديدة</w:t>
      </w:r>
      <w:r w:rsidR="00423C15" w:rsidRPr="00EE6B00">
        <w:rPr>
          <w:rFonts w:ascii="Traditional Arabic" w:hAnsi="Traditional Arabic" w:cs="Traditional Arabic" w:hint="cs"/>
          <w:sz w:val="28"/>
          <w:szCs w:val="28"/>
          <w:rtl/>
        </w:rPr>
        <w:t>،</w:t>
      </w:r>
      <w:r w:rsidR="00691A20" w:rsidRPr="00EE6B00">
        <w:rPr>
          <w:rFonts w:ascii="Traditional Arabic" w:hAnsi="Traditional Arabic" w:cs="Traditional Arabic" w:hint="cs"/>
          <w:sz w:val="28"/>
          <w:szCs w:val="28"/>
          <w:rtl/>
        </w:rPr>
        <w:t xml:space="preserve"> قد ساهم في توجيه الأنظار الدولية إلى أهمية إدارة الطلب في ضبط معدل الاستهلاك المائي وترشيده عند حدوده المقبولة في مختلف استخداماته. ومن هذا المنطلق تم تخصيص هذا المحور للتعرف على </w:t>
      </w:r>
      <w:r w:rsidR="00DE6758" w:rsidRPr="00EE6B00">
        <w:rPr>
          <w:rFonts w:ascii="Traditional Arabic" w:hAnsi="Traditional Arabic" w:cs="Traditional Arabic" w:hint="cs"/>
          <w:sz w:val="28"/>
          <w:szCs w:val="28"/>
          <w:rtl/>
        </w:rPr>
        <w:t>مفهوم</w:t>
      </w:r>
      <w:r w:rsidR="00691A20" w:rsidRPr="00EE6B00">
        <w:rPr>
          <w:rFonts w:ascii="Traditional Arabic" w:hAnsi="Traditional Arabic" w:cs="Traditional Arabic" w:hint="cs"/>
          <w:sz w:val="28"/>
          <w:szCs w:val="28"/>
          <w:rtl/>
        </w:rPr>
        <w:t xml:space="preserve"> إدارة الطلب</w:t>
      </w:r>
      <w:r w:rsidR="00DE6758" w:rsidRPr="00EE6B00">
        <w:rPr>
          <w:rFonts w:ascii="Traditional Arabic" w:hAnsi="Traditional Arabic" w:cs="Traditional Arabic" w:hint="cs"/>
          <w:sz w:val="28"/>
          <w:szCs w:val="28"/>
          <w:rtl/>
        </w:rPr>
        <w:t>، أهدافها</w:t>
      </w:r>
      <w:r w:rsidR="008D34DA" w:rsidRPr="00EE6B00">
        <w:rPr>
          <w:rFonts w:ascii="Traditional Arabic" w:hAnsi="Traditional Arabic" w:cs="Traditional Arabic" w:hint="cs"/>
          <w:sz w:val="28"/>
          <w:szCs w:val="28"/>
          <w:rtl/>
        </w:rPr>
        <w:t xml:space="preserve"> وأدواتها</w:t>
      </w:r>
      <w:r w:rsidR="00DE6758" w:rsidRPr="00EE6B00">
        <w:rPr>
          <w:rFonts w:ascii="Traditional Arabic" w:hAnsi="Traditional Arabic" w:cs="Traditional Arabic" w:hint="cs"/>
          <w:sz w:val="28"/>
          <w:szCs w:val="28"/>
          <w:rtl/>
        </w:rPr>
        <w:t xml:space="preserve">، وكذا </w:t>
      </w:r>
      <w:r w:rsidR="00691A20" w:rsidRPr="00EE6B00">
        <w:rPr>
          <w:rFonts w:ascii="Traditional Arabic" w:hAnsi="Traditional Arabic" w:cs="Traditional Arabic" w:hint="cs"/>
          <w:sz w:val="28"/>
          <w:szCs w:val="28"/>
          <w:rtl/>
        </w:rPr>
        <w:t>ماهية التسعير وأهدافه باعتباره آلية فعالة لإدارة الطلب على المياه.</w:t>
      </w:r>
    </w:p>
    <w:p w14:paraId="5B997526" w14:textId="0268F968" w:rsidR="00866A68" w:rsidRPr="00EE6B00" w:rsidRDefault="00EE6B00" w:rsidP="00B90EB1">
      <w:pPr>
        <w:tabs>
          <w:tab w:val="left" w:pos="283"/>
        </w:tabs>
        <w:bidi/>
        <w:spacing w:after="0" w:line="240" w:lineRule="auto"/>
        <w:jc w:val="both"/>
        <w:rPr>
          <w:rFonts w:ascii="Traditional Arabic" w:hAnsi="Traditional Arabic" w:cs="Traditional Arabic"/>
          <w:b/>
          <w:bCs/>
          <w:sz w:val="28"/>
          <w:szCs w:val="28"/>
        </w:rPr>
      </w:pPr>
      <w:bookmarkStart w:id="11" w:name="_Hlk529750401"/>
      <w:r>
        <w:rPr>
          <w:rFonts w:ascii="Traditional Arabic" w:hAnsi="Traditional Arabic" w:cs="Traditional Arabic"/>
          <w:b/>
          <w:bCs/>
          <w:sz w:val="28"/>
          <w:szCs w:val="28"/>
        </w:rPr>
        <w:t>II</w:t>
      </w:r>
      <w:r>
        <w:rPr>
          <w:rFonts w:ascii="Traditional Arabic" w:hAnsi="Traditional Arabic" w:cs="Traditional Arabic" w:hint="cs"/>
          <w:b/>
          <w:bCs/>
          <w:sz w:val="28"/>
          <w:szCs w:val="28"/>
          <w:rtl/>
        </w:rPr>
        <w:t xml:space="preserve">-1 </w:t>
      </w:r>
      <w:bookmarkEnd w:id="11"/>
      <w:r w:rsidR="008D34DA" w:rsidRPr="00EE6B00">
        <w:rPr>
          <w:rFonts w:ascii="Traditional Arabic" w:hAnsi="Traditional Arabic" w:cs="Traditional Arabic" w:hint="cs"/>
          <w:b/>
          <w:bCs/>
          <w:sz w:val="28"/>
          <w:szCs w:val="28"/>
          <w:rtl/>
        </w:rPr>
        <w:t>مفهوم</w:t>
      </w:r>
      <w:r w:rsidR="00691A20" w:rsidRPr="00EE6B00">
        <w:rPr>
          <w:rFonts w:ascii="Traditional Arabic" w:hAnsi="Traditional Arabic" w:cs="Traditional Arabic" w:hint="cs"/>
          <w:b/>
          <w:bCs/>
          <w:sz w:val="28"/>
          <w:szCs w:val="28"/>
          <w:rtl/>
        </w:rPr>
        <w:t xml:space="preserve"> إدارة الطلب على المياه</w:t>
      </w:r>
      <w:r w:rsidR="008D34DA" w:rsidRPr="00EE6B00">
        <w:rPr>
          <w:rFonts w:ascii="Traditional Arabic" w:hAnsi="Traditional Arabic" w:cs="Traditional Arabic" w:hint="cs"/>
          <w:b/>
          <w:bCs/>
          <w:sz w:val="28"/>
          <w:szCs w:val="28"/>
          <w:rtl/>
        </w:rPr>
        <w:t xml:space="preserve"> </w:t>
      </w:r>
      <w:r w:rsidR="00601388" w:rsidRPr="00EE6B00">
        <w:rPr>
          <w:rFonts w:ascii="Traditional Arabic" w:hAnsi="Traditional Arabic" w:cs="Traditional Arabic" w:hint="cs"/>
          <w:b/>
          <w:bCs/>
          <w:sz w:val="28"/>
          <w:szCs w:val="28"/>
          <w:rtl/>
        </w:rPr>
        <w:t>وأهدافها:</w:t>
      </w:r>
      <w:r w:rsidR="00691A20" w:rsidRPr="00EE6B00">
        <w:rPr>
          <w:rFonts w:ascii="Traditional Arabic" w:hAnsi="Traditional Arabic" w:cs="Traditional Arabic" w:hint="cs"/>
          <w:b/>
          <w:bCs/>
          <w:sz w:val="28"/>
          <w:szCs w:val="28"/>
          <w:rtl/>
        </w:rPr>
        <w:t xml:space="preserve"> </w:t>
      </w:r>
      <w:r w:rsidR="003C42CA" w:rsidRPr="00EE6B00">
        <w:rPr>
          <w:rFonts w:ascii="Traditional Arabic" w:hAnsi="Traditional Arabic" w:cs="Traditional Arabic" w:hint="cs"/>
          <w:sz w:val="28"/>
          <w:szCs w:val="28"/>
          <w:rtl/>
        </w:rPr>
        <w:t>قبل التعرف على مفهوم إدارة الطلب  على المياه لابد من معرفة المقصود بالطلب على المياه أولا، والذي يقصد به الرغبة الاستهلاكية الناتجة عن الحاجة الفعلية لاستخدام المياه، والتي تتأثر بثلاثة عوامل: أولها الخصائص الاقتصادية والاجتماعية للسكان، ثانيها خصائص المياه وقدرتها على تلبية الحاجات كما ونوعا في الأوقات المطلوبة، وثالثها نظرة المستهلكين للسياسات الحكومية المطبقة على قطاع المياه وطريقة التعامل معهم من طرف المؤسسات المسؤولة عن إدارة موارد المياه</w:t>
      </w:r>
      <w:r w:rsidR="00866A68" w:rsidRPr="00EE6B00">
        <w:rPr>
          <w:rFonts w:ascii="Traditional Arabic" w:hAnsi="Traditional Arabic" w:cs="Traditional Arabic" w:hint="cs"/>
          <w:sz w:val="28"/>
          <w:szCs w:val="28"/>
          <w:rtl/>
        </w:rPr>
        <w:t>"</w:t>
      </w:r>
      <w:r w:rsidR="00866A68" w:rsidRPr="00EE6B00">
        <w:rPr>
          <w:rFonts w:ascii="Traditional Arabic" w:hAnsi="Traditional Arabic" w:cs="Traditional Arabic" w:hint="cs"/>
          <w:sz w:val="26"/>
          <w:szCs w:val="26"/>
          <w:rtl/>
        </w:rPr>
        <w:t>(هاني، 2004 ).</w:t>
      </w:r>
    </w:p>
    <w:p w14:paraId="420A3AF1" w14:textId="4780A2D2" w:rsidR="00691A20" w:rsidRPr="00810C29" w:rsidRDefault="00953698" w:rsidP="00B90EB1">
      <w:pPr>
        <w:pStyle w:val="ListParagraph"/>
        <w:tabs>
          <w:tab w:val="left" w:pos="283"/>
        </w:tabs>
        <w:bidi/>
        <w:spacing w:after="0" w:line="240" w:lineRule="auto"/>
        <w:ind w:left="0"/>
        <w:jc w:val="both"/>
        <w:rPr>
          <w:rFonts w:ascii="Traditional Arabic" w:hAnsi="Traditional Arabic" w:cs="Traditional Arabic"/>
          <w:b/>
          <w:bCs/>
          <w:sz w:val="28"/>
          <w:szCs w:val="28"/>
        </w:rPr>
      </w:pPr>
      <w:r>
        <w:rPr>
          <w:rFonts w:ascii="Traditional Arabic" w:hAnsi="Traditional Arabic" w:cs="Traditional Arabic" w:hint="cs"/>
          <w:sz w:val="28"/>
          <w:szCs w:val="28"/>
          <w:rtl/>
        </w:rPr>
        <w:t xml:space="preserve">     </w:t>
      </w:r>
      <w:r w:rsidR="003C42CA" w:rsidRPr="00601388">
        <w:rPr>
          <w:rFonts w:ascii="Traditional Arabic" w:hAnsi="Traditional Arabic" w:cs="Traditional Arabic" w:hint="cs"/>
          <w:sz w:val="28"/>
          <w:szCs w:val="28"/>
          <w:rtl/>
        </w:rPr>
        <w:t xml:space="preserve">أما إدارة الطلب على الموارد المائية فهي </w:t>
      </w:r>
      <w:r w:rsidR="00601388" w:rsidRPr="00810C29">
        <w:rPr>
          <w:rFonts w:ascii="Traditional Arabic" w:hAnsi="Traditional Arabic" w:cs="Traditional Arabic" w:hint="cs"/>
          <w:sz w:val="28"/>
          <w:szCs w:val="28"/>
          <w:rtl/>
        </w:rPr>
        <w:t xml:space="preserve">بأنها </w:t>
      </w:r>
      <w:r w:rsidR="00601388">
        <w:rPr>
          <w:rFonts w:ascii="Traditional Arabic" w:hAnsi="Traditional Arabic" w:cs="Traditional Arabic" w:hint="cs"/>
          <w:sz w:val="28"/>
          <w:szCs w:val="28"/>
          <w:rtl/>
        </w:rPr>
        <w:t xml:space="preserve">المسؤولة عن تحقيق الاستخدام الأمثل للمياه وتوزيعها على استخداماتها المختلفة  مع الحد من هدرها ، وقد أحيطت بتعاريف عدة ، فقد </w:t>
      </w:r>
      <w:r w:rsidR="00FC68CC">
        <w:rPr>
          <w:rFonts w:ascii="Traditional Arabic" w:hAnsi="Traditional Arabic" w:cs="Traditional Arabic" w:hint="cs"/>
          <w:sz w:val="28"/>
          <w:szCs w:val="28"/>
          <w:rtl/>
        </w:rPr>
        <w:t>عرفها البعض بأنها : "</w:t>
      </w:r>
      <w:r w:rsidR="00DC1721">
        <w:rPr>
          <w:rFonts w:ascii="Traditional Arabic" w:hAnsi="Traditional Arabic" w:cs="Traditional Arabic" w:hint="cs"/>
          <w:sz w:val="28"/>
          <w:szCs w:val="28"/>
          <w:rtl/>
        </w:rPr>
        <w:t xml:space="preserve"> </w:t>
      </w:r>
      <w:r w:rsidR="005E3A67">
        <w:rPr>
          <w:rFonts w:ascii="Traditional Arabic" w:hAnsi="Traditional Arabic" w:cs="Traditional Arabic" w:hint="cs"/>
          <w:sz w:val="28"/>
          <w:szCs w:val="28"/>
          <w:rtl/>
        </w:rPr>
        <w:t>مجموعة من الإجراءات التي تحث الأفراد في أنشطتهم على تنظيم كمية وثمن المياه، والطريقة التي يصلون بها إليها ثم تصريفها، مما يخفف الضغوط على المياه العذبة ويحافظ على جودتها</w:t>
      </w:r>
      <w:r w:rsidR="00FC68CC">
        <w:rPr>
          <w:rFonts w:ascii="Traditional Arabic" w:hAnsi="Traditional Arabic" w:cs="Traditional Arabic" w:hint="cs"/>
          <w:sz w:val="28"/>
          <w:szCs w:val="28"/>
          <w:rtl/>
        </w:rPr>
        <w:t xml:space="preserve"> "</w:t>
      </w:r>
      <w:r w:rsidR="00CD455F">
        <w:rPr>
          <w:rFonts w:ascii="Traditional Arabic" w:hAnsi="Traditional Arabic" w:cs="Traditional Arabic" w:hint="cs"/>
          <w:sz w:val="26"/>
          <w:szCs w:val="26"/>
          <w:rtl/>
        </w:rPr>
        <w:t>(</w:t>
      </w:r>
      <w:r w:rsidR="008E5D84">
        <w:rPr>
          <w:rFonts w:ascii="Traditional Arabic" w:hAnsi="Traditional Arabic" w:cs="Traditional Arabic" w:hint="cs"/>
          <w:sz w:val="26"/>
          <w:szCs w:val="26"/>
          <w:rtl/>
        </w:rPr>
        <w:t>رشيد</w:t>
      </w:r>
      <w:r w:rsidR="00CD455F">
        <w:rPr>
          <w:rFonts w:ascii="Traditional Arabic" w:hAnsi="Traditional Arabic" w:cs="Traditional Arabic" w:hint="cs"/>
          <w:sz w:val="26"/>
          <w:szCs w:val="26"/>
          <w:rtl/>
        </w:rPr>
        <w:t xml:space="preserve">، </w:t>
      </w:r>
      <w:r w:rsidR="008E5D84">
        <w:rPr>
          <w:rFonts w:ascii="Traditional Arabic" w:hAnsi="Traditional Arabic" w:cs="Traditional Arabic" w:hint="cs"/>
          <w:sz w:val="26"/>
          <w:szCs w:val="26"/>
          <w:rtl/>
        </w:rPr>
        <w:t>2009-2010</w:t>
      </w:r>
      <w:r w:rsidR="00CD455F">
        <w:rPr>
          <w:rFonts w:ascii="Traditional Arabic" w:hAnsi="Traditional Arabic" w:cs="Traditional Arabic" w:hint="cs"/>
          <w:sz w:val="26"/>
          <w:szCs w:val="26"/>
          <w:rtl/>
        </w:rPr>
        <w:t xml:space="preserve"> ).</w:t>
      </w:r>
      <w:r w:rsidR="004214BA">
        <w:rPr>
          <w:rFonts w:ascii="Traditional Arabic" w:hAnsi="Traditional Arabic" w:cs="Traditional Arabic" w:hint="cs"/>
          <w:sz w:val="26"/>
          <w:szCs w:val="26"/>
          <w:rtl/>
        </w:rPr>
        <w:t xml:space="preserve">بينما عرفها البعض الآخر على أنها : </w:t>
      </w:r>
      <w:r w:rsidR="00C37B0D">
        <w:rPr>
          <w:rFonts w:ascii="Traditional Arabic" w:hAnsi="Traditional Arabic" w:cs="Traditional Arabic" w:hint="cs"/>
          <w:sz w:val="28"/>
          <w:szCs w:val="28"/>
          <w:rtl/>
        </w:rPr>
        <w:t>" تعني تحقيق أقصى استفادة من المياه المتاحة للاستعمال، وبالتالي</w:t>
      </w:r>
      <w:r w:rsidR="008E5D84">
        <w:rPr>
          <w:rFonts w:ascii="Traditional Arabic" w:hAnsi="Traditional Arabic" w:cs="Traditional Arabic" w:hint="cs"/>
          <w:sz w:val="28"/>
          <w:szCs w:val="28"/>
          <w:rtl/>
        </w:rPr>
        <w:t xml:space="preserve"> </w:t>
      </w:r>
      <w:r w:rsidR="00C37B0D">
        <w:rPr>
          <w:rFonts w:ascii="Traditional Arabic" w:hAnsi="Traditional Arabic" w:cs="Traditional Arabic" w:hint="cs"/>
          <w:sz w:val="28"/>
          <w:szCs w:val="28"/>
          <w:rtl/>
        </w:rPr>
        <w:t xml:space="preserve">فهي تتضمن إجراءات </w:t>
      </w:r>
      <w:r w:rsidR="008E5D84">
        <w:rPr>
          <w:rFonts w:ascii="Traditional Arabic" w:hAnsi="Traditional Arabic" w:cs="Traditional Arabic" w:hint="cs"/>
          <w:sz w:val="28"/>
          <w:szCs w:val="28"/>
          <w:rtl/>
        </w:rPr>
        <w:t xml:space="preserve">من شأنها التقليل من كمية المياه المستعملة أو المحافظة عليها بجودة أعلى مما هي عليه </w:t>
      </w:r>
      <w:bookmarkStart w:id="12" w:name="_Hlk529291598"/>
      <w:r w:rsidR="00C37B0D">
        <w:rPr>
          <w:rFonts w:ascii="Traditional Arabic" w:hAnsi="Traditional Arabic" w:cs="Traditional Arabic" w:hint="cs"/>
          <w:sz w:val="28"/>
          <w:szCs w:val="28"/>
          <w:rtl/>
        </w:rPr>
        <w:t>"</w:t>
      </w:r>
      <w:r w:rsidR="00C37B0D">
        <w:rPr>
          <w:rFonts w:ascii="Traditional Arabic" w:hAnsi="Traditional Arabic" w:cs="Traditional Arabic" w:hint="cs"/>
          <w:sz w:val="26"/>
          <w:szCs w:val="26"/>
          <w:rtl/>
        </w:rPr>
        <w:t>(شراف وآخرون، 2017 ).</w:t>
      </w:r>
      <w:bookmarkEnd w:id="12"/>
    </w:p>
    <w:p w14:paraId="72E890F7" w14:textId="57560A09" w:rsidR="00EB0964" w:rsidRDefault="00CA2143" w:rsidP="00B90EB1">
      <w:pPr>
        <w:pStyle w:val="ListParagraph"/>
        <w:tabs>
          <w:tab w:val="left" w:pos="283"/>
        </w:tabs>
        <w:bidi/>
        <w:spacing w:after="0" w:line="240" w:lineRule="auto"/>
        <w:ind w:left="0"/>
        <w:jc w:val="both"/>
        <w:rPr>
          <w:rFonts w:ascii="Traditional Arabic" w:hAnsi="Traditional Arabic" w:cs="Traditional Arabic"/>
          <w:sz w:val="26"/>
          <w:szCs w:val="26"/>
          <w:rtl/>
        </w:rPr>
      </w:pPr>
      <w:r>
        <w:rPr>
          <w:rFonts w:ascii="Traditional Arabic" w:hAnsi="Traditional Arabic" w:cs="Traditional Arabic" w:hint="cs"/>
          <w:sz w:val="28"/>
          <w:szCs w:val="28"/>
          <w:rtl/>
        </w:rPr>
        <w:t xml:space="preserve">     </w:t>
      </w:r>
      <w:r w:rsidR="00EB0964">
        <w:rPr>
          <w:rFonts w:ascii="Traditional Arabic" w:hAnsi="Traditional Arabic" w:cs="Traditional Arabic" w:hint="cs"/>
          <w:sz w:val="28"/>
          <w:szCs w:val="28"/>
          <w:rtl/>
        </w:rPr>
        <w:t xml:space="preserve">مما تقدم نستخلص أن إدارة الطلب على المياه تسعى إلى تحقيق الأمن المائي من خلال ترشيد الطلب المائي لتحقيق الأهداف الآتية: </w:t>
      </w:r>
      <w:r w:rsidR="00EB0964">
        <w:rPr>
          <w:rFonts w:ascii="Traditional Arabic" w:hAnsi="Traditional Arabic" w:cs="Traditional Arabic" w:hint="cs"/>
          <w:sz w:val="26"/>
          <w:szCs w:val="26"/>
          <w:rtl/>
        </w:rPr>
        <w:t xml:space="preserve">(هشام، </w:t>
      </w:r>
      <w:r w:rsidR="008821DF">
        <w:rPr>
          <w:rFonts w:ascii="Traditional Arabic" w:hAnsi="Traditional Arabic" w:cs="Traditional Arabic" w:hint="cs"/>
          <w:sz w:val="26"/>
          <w:szCs w:val="26"/>
          <w:rtl/>
        </w:rPr>
        <w:t>2014)</w:t>
      </w:r>
    </w:p>
    <w:p w14:paraId="1A8FEFC4" w14:textId="4867672B" w:rsidR="00CA2143" w:rsidRPr="00CA2143" w:rsidRDefault="00EB0964" w:rsidP="00CA2143">
      <w:pPr>
        <w:pStyle w:val="ListParagraph"/>
        <w:numPr>
          <w:ilvl w:val="0"/>
          <w:numId w:val="11"/>
        </w:numPr>
        <w:tabs>
          <w:tab w:val="left" w:pos="283"/>
        </w:tabs>
        <w:bidi/>
        <w:spacing w:after="0" w:line="240" w:lineRule="auto"/>
        <w:ind w:left="0" w:firstLine="0"/>
        <w:jc w:val="both"/>
        <w:rPr>
          <w:rFonts w:ascii="Traditional Arabic" w:hAnsi="Traditional Arabic" w:cs="Traditional Arabic"/>
          <w:sz w:val="28"/>
          <w:szCs w:val="28"/>
        </w:rPr>
      </w:pPr>
      <w:r>
        <w:rPr>
          <w:rFonts w:ascii="Traditional Arabic" w:hAnsi="Traditional Arabic" w:cs="Traditional Arabic" w:hint="cs"/>
          <w:sz w:val="28"/>
          <w:szCs w:val="28"/>
          <w:rtl/>
        </w:rPr>
        <w:t>المحافظة على جودة المياه وحمايتها، وكذا التوفيق بين نوعية المياه وأغراض استخدامها؛</w:t>
      </w:r>
    </w:p>
    <w:p w14:paraId="211A25E2" w14:textId="3BE58ED8" w:rsidR="00EB0964" w:rsidRDefault="00EB0964" w:rsidP="00CA2143">
      <w:pPr>
        <w:pStyle w:val="ListParagraph"/>
        <w:numPr>
          <w:ilvl w:val="0"/>
          <w:numId w:val="11"/>
        </w:numPr>
        <w:bidi/>
        <w:spacing w:after="0" w:line="240" w:lineRule="auto"/>
        <w:ind w:left="0" w:firstLine="0"/>
        <w:jc w:val="both"/>
        <w:rPr>
          <w:rFonts w:ascii="Traditional Arabic" w:hAnsi="Traditional Arabic" w:cs="Traditional Arabic"/>
          <w:sz w:val="28"/>
          <w:szCs w:val="28"/>
        </w:rPr>
      </w:pPr>
      <w:r>
        <w:rPr>
          <w:rFonts w:ascii="Traditional Arabic" w:hAnsi="Traditional Arabic" w:cs="Traditional Arabic" w:hint="cs"/>
          <w:sz w:val="28"/>
          <w:szCs w:val="28"/>
          <w:rtl/>
        </w:rPr>
        <w:t>تحسين عملية توفير المياه من خلال زيادة كفاءة استخدامها؛</w:t>
      </w:r>
    </w:p>
    <w:p w14:paraId="2A9A662F" w14:textId="1B8C229D" w:rsidR="00EB0964" w:rsidRDefault="00EB0964" w:rsidP="00B90EB1">
      <w:pPr>
        <w:pStyle w:val="ListParagraph"/>
        <w:numPr>
          <w:ilvl w:val="0"/>
          <w:numId w:val="11"/>
        </w:numPr>
        <w:tabs>
          <w:tab w:val="left" w:pos="283"/>
        </w:tabs>
        <w:bidi/>
        <w:spacing w:after="0" w:line="240" w:lineRule="auto"/>
        <w:ind w:left="0" w:firstLine="0"/>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الحد من هدر المياه أو تذبذب جودتها مع الاستمرار في توفيرها </w:t>
      </w:r>
      <w:r w:rsidR="00C60C74">
        <w:rPr>
          <w:rFonts w:ascii="Traditional Arabic" w:hAnsi="Traditional Arabic" w:cs="Traditional Arabic" w:hint="cs"/>
          <w:sz w:val="28"/>
          <w:szCs w:val="28"/>
          <w:rtl/>
        </w:rPr>
        <w:t>في أوقات الندرة والجفاف؛</w:t>
      </w:r>
    </w:p>
    <w:p w14:paraId="2719175D" w14:textId="0C3ECED9" w:rsidR="00EB0964" w:rsidRDefault="00C60C74" w:rsidP="00B90EB1">
      <w:pPr>
        <w:pStyle w:val="ListParagraph"/>
        <w:numPr>
          <w:ilvl w:val="0"/>
          <w:numId w:val="11"/>
        </w:numPr>
        <w:tabs>
          <w:tab w:val="left" w:pos="283"/>
        </w:tabs>
        <w:bidi/>
        <w:spacing w:after="0" w:line="240" w:lineRule="auto"/>
        <w:ind w:left="0" w:firstLine="0"/>
        <w:jc w:val="both"/>
        <w:rPr>
          <w:rFonts w:ascii="Traditional Arabic" w:hAnsi="Traditional Arabic" w:cs="Traditional Arabic"/>
          <w:sz w:val="28"/>
          <w:szCs w:val="28"/>
        </w:rPr>
      </w:pPr>
      <w:r>
        <w:rPr>
          <w:rFonts w:ascii="Traditional Arabic" w:hAnsi="Traditional Arabic" w:cs="Traditional Arabic" w:hint="cs"/>
          <w:sz w:val="28"/>
          <w:szCs w:val="28"/>
          <w:rtl/>
        </w:rPr>
        <w:t>تحسين كفاءة استخدام المياه خاصة في مجال الري من خلال استخدام التقنيات الحديثة ذات الكفاءة العالية مثل الري بالتنقيط من جهة، وحمايتها من مختلف أشكال التلوث والتبذير مع تلبية مختلف الاحتياجات المائية.</w:t>
      </w:r>
    </w:p>
    <w:p w14:paraId="5A2335EF" w14:textId="798D3483" w:rsidR="008821DF" w:rsidRPr="00EE6B00" w:rsidRDefault="00EE6B00" w:rsidP="00B90EB1">
      <w:pPr>
        <w:tabs>
          <w:tab w:val="left" w:pos="283"/>
        </w:tabs>
        <w:bidi/>
        <w:spacing w:after="0" w:line="240" w:lineRule="auto"/>
        <w:jc w:val="both"/>
        <w:rPr>
          <w:rFonts w:ascii="Traditional Arabic" w:hAnsi="Traditional Arabic" w:cs="Traditional Arabic"/>
          <w:b/>
          <w:bCs/>
          <w:sz w:val="28"/>
          <w:szCs w:val="28"/>
        </w:rPr>
      </w:pPr>
      <w:bookmarkStart w:id="13" w:name="_Hlk529750568"/>
      <w:r>
        <w:rPr>
          <w:rFonts w:ascii="Traditional Arabic" w:hAnsi="Traditional Arabic" w:cs="Traditional Arabic"/>
          <w:b/>
          <w:bCs/>
          <w:sz w:val="28"/>
          <w:szCs w:val="28"/>
        </w:rPr>
        <w:t>II</w:t>
      </w:r>
      <w:r>
        <w:rPr>
          <w:rFonts w:ascii="Traditional Arabic" w:hAnsi="Traditional Arabic" w:cs="Traditional Arabic" w:hint="cs"/>
          <w:b/>
          <w:bCs/>
          <w:sz w:val="28"/>
          <w:szCs w:val="28"/>
          <w:rtl/>
        </w:rPr>
        <w:t xml:space="preserve">-2 </w:t>
      </w:r>
      <w:bookmarkEnd w:id="13"/>
      <w:r w:rsidR="00F92B77" w:rsidRPr="00EE6B00">
        <w:rPr>
          <w:rFonts w:ascii="Traditional Arabic" w:hAnsi="Traditional Arabic" w:cs="Traditional Arabic" w:hint="cs"/>
          <w:b/>
          <w:bCs/>
          <w:sz w:val="28"/>
          <w:szCs w:val="28"/>
          <w:rtl/>
        </w:rPr>
        <w:t xml:space="preserve">أدوات </w:t>
      </w:r>
      <w:r w:rsidR="008821DF" w:rsidRPr="00EE6B00">
        <w:rPr>
          <w:rFonts w:ascii="Traditional Arabic" w:hAnsi="Traditional Arabic" w:cs="Traditional Arabic" w:hint="cs"/>
          <w:b/>
          <w:bCs/>
          <w:sz w:val="28"/>
          <w:szCs w:val="28"/>
          <w:rtl/>
        </w:rPr>
        <w:t>إدارة الطلب على المياه</w:t>
      </w:r>
      <w:r w:rsidR="000A47AD" w:rsidRPr="00EE6B00">
        <w:rPr>
          <w:rFonts w:ascii="Traditional Arabic" w:hAnsi="Traditional Arabic" w:cs="Traditional Arabic" w:hint="cs"/>
          <w:b/>
          <w:bCs/>
          <w:sz w:val="28"/>
          <w:szCs w:val="28"/>
          <w:rtl/>
        </w:rPr>
        <w:t xml:space="preserve"> </w:t>
      </w:r>
      <w:r w:rsidR="002632E1" w:rsidRPr="00EE6B00">
        <w:rPr>
          <w:rFonts w:ascii="Traditional Arabic" w:hAnsi="Traditional Arabic" w:cs="Traditional Arabic" w:hint="cs"/>
          <w:b/>
          <w:bCs/>
          <w:sz w:val="28"/>
          <w:szCs w:val="28"/>
          <w:rtl/>
        </w:rPr>
        <w:t xml:space="preserve">وآلياتها </w:t>
      </w:r>
      <w:r w:rsidR="002632E1" w:rsidRPr="00EE6B00">
        <w:rPr>
          <w:rFonts w:ascii="Traditional Arabic" w:hAnsi="Traditional Arabic" w:cs="Traditional Arabic"/>
          <w:b/>
          <w:bCs/>
          <w:sz w:val="28"/>
          <w:szCs w:val="28"/>
          <w:rtl/>
        </w:rPr>
        <w:t>:</w:t>
      </w:r>
      <w:r w:rsidR="008821DF" w:rsidRPr="00EE6B00">
        <w:rPr>
          <w:rFonts w:ascii="Traditional Arabic" w:hAnsi="Traditional Arabic" w:cs="Traditional Arabic" w:hint="cs"/>
          <w:b/>
          <w:bCs/>
          <w:sz w:val="28"/>
          <w:szCs w:val="28"/>
          <w:rtl/>
        </w:rPr>
        <w:t xml:space="preserve"> </w:t>
      </w:r>
      <w:r w:rsidR="00AA6FD7" w:rsidRPr="00EE6B00">
        <w:rPr>
          <w:rFonts w:ascii="Traditional Arabic" w:hAnsi="Traditional Arabic" w:cs="Traditional Arabic" w:hint="cs"/>
          <w:sz w:val="28"/>
          <w:szCs w:val="28"/>
          <w:rtl/>
        </w:rPr>
        <w:t xml:space="preserve">تتمثل </w:t>
      </w:r>
      <w:r w:rsidR="00F92B77" w:rsidRPr="00EE6B00">
        <w:rPr>
          <w:rFonts w:ascii="Traditional Arabic" w:hAnsi="Traditional Arabic" w:cs="Traditional Arabic" w:hint="cs"/>
          <w:sz w:val="28"/>
          <w:szCs w:val="28"/>
          <w:rtl/>
        </w:rPr>
        <w:t>أدوات</w:t>
      </w:r>
      <w:r w:rsidR="00AA6FD7" w:rsidRPr="00EE6B00">
        <w:rPr>
          <w:rFonts w:ascii="Traditional Arabic" w:hAnsi="Traditional Arabic" w:cs="Traditional Arabic" w:hint="cs"/>
          <w:sz w:val="28"/>
          <w:szCs w:val="28"/>
          <w:rtl/>
        </w:rPr>
        <w:t xml:space="preserve"> إدارة الطلب على المياه أساسا </w:t>
      </w:r>
      <w:r w:rsidR="002632E1" w:rsidRPr="00EE6B00">
        <w:rPr>
          <w:rFonts w:ascii="Traditional Arabic" w:hAnsi="Traditional Arabic" w:cs="Traditional Arabic" w:hint="cs"/>
          <w:sz w:val="28"/>
          <w:szCs w:val="28"/>
          <w:rtl/>
        </w:rPr>
        <w:t xml:space="preserve">في </w:t>
      </w:r>
      <w:r w:rsidR="002632E1" w:rsidRPr="00EE6B00">
        <w:rPr>
          <w:rFonts w:ascii="Traditional Arabic" w:hAnsi="Traditional Arabic" w:cs="Traditional Arabic"/>
          <w:sz w:val="28"/>
          <w:szCs w:val="28"/>
          <w:rtl/>
        </w:rPr>
        <w:t>:</w:t>
      </w:r>
      <w:r w:rsidR="00546616" w:rsidRPr="00EE6B00">
        <w:rPr>
          <w:rFonts w:ascii="Traditional Arabic" w:hAnsi="Traditional Arabic" w:cs="Traditional Arabic" w:hint="cs"/>
          <w:sz w:val="26"/>
          <w:szCs w:val="26"/>
          <w:rtl/>
        </w:rPr>
        <w:t xml:space="preserve"> </w:t>
      </w:r>
      <w:bookmarkStart w:id="14" w:name="_Hlk529584545"/>
      <w:r w:rsidR="00546616" w:rsidRPr="00EE6B00">
        <w:rPr>
          <w:rFonts w:ascii="Traditional Arabic" w:hAnsi="Traditional Arabic" w:cs="Traditional Arabic" w:hint="cs"/>
          <w:sz w:val="26"/>
          <w:szCs w:val="26"/>
          <w:rtl/>
        </w:rPr>
        <w:t>(هشام، 2014)</w:t>
      </w:r>
      <w:bookmarkEnd w:id="14"/>
    </w:p>
    <w:p w14:paraId="08D1175B" w14:textId="504D2BE9" w:rsidR="00AE5E59" w:rsidRPr="008A5BBF" w:rsidRDefault="00EE6B00" w:rsidP="00B90EB1">
      <w:pPr>
        <w:pStyle w:val="ListParagraph"/>
        <w:tabs>
          <w:tab w:val="left" w:pos="283"/>
        </w:tabs>
        <w:bidi/>
        <w:spacing w:after="0" w:line="240" w:lineRule="auto"/>
        <w:ind w:left="0"/>
        <w:jc w:val="both"/>
        <w:rPr>
          <w:rFonts w:ascii="Traditional Arabic" w:hAnsi="Traditional Arabic" w:cs="Traditional Arabic"/>
          <w:sz w:val="28"/>
          <w:szCs w:val="28"/>
          <w:rtl/>
        </w:rPr>
      </w:pPr>
      <w:bookmarkStart w:id="15" w:name="_Hlk529143851"/>
      <w:r>
        <w:rPr>
          <w:rFonts w:ascii="Traditional Arabic" w:hAnsi="Traditional Arabic" w:cs="Traditional Arabic"/>
          <w:b/>
          <w:bCs/>
          <w:sz w:val="28"/>
          <w:szCs w:val="28"/>
        </w:rPr>
        <w:t>II</w:t>
      </w:r>
      <w:r>
        <w:rPr>
          <w:rFonts w:ascii="Traditional Arabic" w:hAnsi="Traditional Arabic" w:cs="Traditional Arabic" w:hint="cs"/>
          <w:b/>
          <w:bCs/>
          <w:sz w:val="28"/>
          <w:szCs w:val="28"/>
          <w:rtl/>
        </w:rPr>
        <w:t>-2-1</w:t>
      </w:r>
      <w:r w:rsidRPr="00992B62">
        <w:rPr>
          <w:rFonts w:ascii="Traditional Arabic" w:hAnsi="Traditional Arabic" w:cs="Traditional Arabic" w:hint="cs"/>
          <w:sz w:val="28"/>
          <w:szCs w:val="28"/>
          <w:rtl/>
        </w:rPr>
        <w:t xml:space="preserve"> </w:t>
      </w:r>
      <w:bookmarkEnd w:id="15"/>
      <w:r w:rsidR="000A47AD">
        <w:rPr>
          <w:rFonts w:ascii="Traditional Arabic" w:hAnsi="Traditional Arabic" w:cs="Traditional Arabic" w:hint="cs"/>
          <w:b/>
          <w:bCs/>
          <w:sz w:val="28"/>
          <w:szCs w:val="28"/>
          <w:rtl/>
        </w:rPr>
        <w:t xml:space="preserve">الإجراءات </w:t>
      </w:r>
      <w:r w:rsidR="002632E1">
        <w:rPr>
          <w:rFonts w:ascii="Traditional Arabic" w:hAnsi="Traditional Arabic" w:cs="Traditional Arabic" w:hint="cs"/>
          <w:b/>
          <w:bCs/>
          <w:sz w:val="28"/>
          <w:szCs w:val="28"/>
          <w:rtl/>
        </w:rPr>
        <w:t xml:space="preserve">الإدارية </w:t>
      </w:r>
      <w:r w:rsidR="002632E1">
        <w:rPr>
          <w:rFonts w:ascii="Traditional Arabic" w:hAnsi="Traditional Arabic" w:cs="Traditional Arabic"/>
          <w:b/>
          <w:bCs/>
          <w:sz w:val="28"/>
          <w:szCs w:val="28"/>
          <w:rtl/>
        </w:rPr>
        <w:t>:</w:t>
      </w:r>
      <w:r w:rsidR="00AE5E59">
        <w:rPr>
          <w:rFonts w:ascii="Traditional Arabic" w:hAnsi="Traditional Arabic" w:cs="Traditional Arabic" w:hint="cs"/>
          <w:b/>
          <w:bCs/>
          <w:sz w:val="28"/>
          <w:szCs w:val="28"/>
          <w:rtl/>
        </w:rPr>
        <w:t xml:space="preserve"> </w:t>
      </w:r>
      <w:r w:rsidR="008A5BBF">
        <w:rPr>
          <w:rFonts w:ascii="Traditional Arabic" w:hAnsi="Traditional Arabic" w:cs="Traditional Arabic" w:hint="cs"/>
          <w:sz w:val="28"/>
          <w:szCs w:val="28"/>
          <w:rtl/>
        </w:rPr>
        <w:t xml:space="preserve">وتشمل القوانين والأنظمة واللوائح </w:t>
      </w:r>
      <w:r w:rsidR="000A47AD">
        <w:rPr>
          <w:rFonts w:ascii="Traditional Arabic" w:hAnsi="Traditional Arabic" w:cs="Traditional Arabic" w:hint="cs"/>
          <w:sz w:val="28"/>
          <w:szCs w:val="28"/>
          <w:rtl/>
        </w:rPr>
        <w:t>والتعليمات</w:t>
      </w:r>
      <w:r w:rsidR="008A5BBF">
        <w:rPr>
          <w:rFonts w:ascii="Traditional Arabic" w:hAnsi="Traditional Arabic" w:cs="Traditional Arabic" w:hint="cs"/>
          <w:sz w:val="28"/>
          <w:szCs w:val="28"/>
          <w:rtl/>
        </w:rPr>
        <w:t xml:space="preserve"> المتعلقة بإدارة المياه في مختلف الجهات والقطاعات المستخدمة للمياه</w:t>
      </w:r>
      <w:r w:rsidR="000A47AD">
        <w:rPr>
          <w:rFonts w:ascii="Traditional Arabic" w:hAnsi="Traditional Arabic" w:cs="Traditional Arabic" w:hint="cs"/>
          <w:sz w:val="28"/>
          <w:szCs w:val="28"/>
          <w:rtl/>
        </w:rPr>
        <w:t>، والتي تمنع</w:t>
      </w:r>
      <w:r w:rsidR="00975247">
        <w:rPr>
          <w:rFonts w:ascii="Traditional Arabic" w:hAnsi="Traditional Arabic" w:cs="Traditional Arabic" w:hint="cs"/>
          <w:sz w:val="28"/>
          <w:szCs w:val="28"/>
          <w:rtl/>
        </w:rPr>
        <w:t xml:space="preserve"> أو تقلل</w:t>
      </w:r>
      <w:r w:rsidR="000A47AD">
        <w:rPr>
          <w:rFonts w:ascii="Traditional Arabic" w:hAnsi="Traditional Arabic" w:cs="Traditional Arabic" w:hint="cs"/>
          <w:sz w:val="28"/>
          <w:szCs w:val="28"/>
          <w:rtl/>
        </w:rPr>
        <w:t xml:space="preserve"> الهدر والاسراف في استخدام المياه </w:t>
      </w:r>
      <w:r w:rsidR="00975247">
        <w:rPr>
          <w:rFonts w:ascii="Traditional Arabic" w:hAnsi="Traditional Arabic" w:cs="Traditional Arabic" w:hint="cs"/>
          <w:sz w:val="28"/>
          <w:szCs w:val="28"/>
          <w:rtl/>
        </w:rPr>
        <w:t xml:space="preserve">ومن </w:t>
      </w:r>
      <w:r w:rsidR="002632E1">
        <w:rPr>
          <w:rFonts w:ascii="Traditional Arabic" w:hAnsi="Traditional Arabic" w:cs="Traditional Arabic" w:hint="cs"/>
          <w:sz w:val="28"/>
          <w:szCs w:val="28"/>
          <w:rtl/>
        </w:rPr>
        <w:t xml:space="preserve">أمثلتها </w:t>
      </w:r>
      <w:r w:rsidR="002632E1">
        <w:rPr>
          <w:rFonts w:ascii="Traditional Arabic" w:hAnsi="Traditional Arabic" w:cs="Traditional Arabic"/>
          <w:sz w:val="28"/>
          <w:szCs w:val="28"/>
          <w:rtl/>
        </w:rPr>
        <w:t>:</w:t>
      </w:r>
      <w:r w:rsidR="00975247">
        <w:rPr>
          <w:rFonts w:ascii="Traditional Arabic" w:hAnsi="Traditional Arabic" w:cs="Traditional Arabic" w:hint="cs"/>
          <w:sz w:val="28"/>
          <w:szCs w:val="28"/>
          <w:rtl/>
        </w:rPr>
        <w:t xml:space="preserve"> قوانين ترشيد استهلاك المياه </w:t>
      </w:r>
      <w:r w:rsidR="004969E2">
        <w:rPr>
          <w:rFonts w:ascii="Traditional Arabic" w:hAnsi="Traditional Arabic" w:cs="Traditional Arabic" w:hint="cs"/>
          <w:sz w:val="28"/>
          <w:szCs w:val="28"/>
          <w:rtl/>
        </w:rPr>
        <w:t>وتعليماته، وضع</w:t>
      </w:r>
      <w:r w:rsidR="00975247">
        <w:rPr>
          <w:rFonts w:ascii="Traditional Arabic" w:hAnsi="Traditional Arabic" w:cs="Traditional Arabic" w:hint="cs"/>
          <w:sz w:val="28"/>
          <w:szCs w:val="28"/>
          <w:rtl/>
        </w:rPr>
        <w:t xml:space="preserve"> مواصفات للبناء تضمن الاستخدام الأمثل للمياه من خلال استعمال أدوات ومواد ذات نوعية جيدة في شبكات المياه تمنع التسرب والضياع، تطبيق سياسة النمط الزراعي وغيرها.</w:t>
      </w:r>
    </w:p>
    <w:p w14:paraId="3A736937" w14:textId="2D6B73CB" w:rsidR="008310D3" w:rsidRPr="008310D3" w:rsidRDefault="00EE6B00" w:rsidP="00B90EB1">
      <w:pPr>
        <w:pStyle w:val="ListParagraph"/>
        <w:tabs>
          <w:tab w:val="left" w:pos="283"/>
        </w:tabs>
        <w:bidi/>
        <w:spacing w:after="0" w:line="240" w:lineRule="auto"/>
        <w:ind w:left="0"/>
        <w:jc w:val="both"/>
        <w:rPr>
          <w:rFonts w:ascii="Traditional Arabic" w:hAnsi="Traditional Arabic" w:cs="Traditional Arabic"/>
          <w:b/>
          <w:bCs/>
          <w:sz w:val="28"/>
          <w:szCs w:val="28"/>
          <w:rtl/>
        </w:rPr>
      </w:pPr>
      <w:r>
        <w:rPr>
          <w:rFonts w:ascii="Traditional Arabic" w:hAnsi="Traditional Arabic" w:cs="Traditional Arabic"/>
          <w:b/>
          <w:bCs/>
          <w:sz w:val="28"/>
          <w:szCs w:val="28"/>
        </w:rPr>
        <w:t>II</w:t>
      </w:r>
      <w:r>
        <w:rPr>
          <w:rFonts w:ascii="Traditional Arabic" w:hAnsi="Traditional Arabic" w:cs="Traditional Arabic" w:hint="cs"/>
          <w:b/>
          <w:bCs/>
          <w:sz w:val="28"/>
          <w:szCs w:val="28"/>
          <w:rtl/>
        </w:rPr>
        <w:t>-2-2</w:t>
      </w:r>
      <w:r w:rsidRPr="00992B62">
        <w:rPr>
          <w:rFonts w:ascii="Traditional Arabic" w:hAnsi="Traditional Arabic" w:cs="Traditional Arabic" w:hint="cs"/>
          <w:sz w:val="28"/>
          <w:szCs w:val="28"/>
          <w:rtl/>
        </w:rPr>
        <w:t xml:space="preserve"> </w:t>
      </w:r>
      <w:r w:rsidR="004969E2">
        <w:rPr>
          <w:rFonts w:ascii="Traditional Arabic" w:hAnsi="Traditional Arabic" w:cs="Traditional Arabic" w:hint="cs"/>
          <w:b/>
          <w:bCs/>
          <w:sz w:val="28"/>
          <w:szCs w:val="28"/>
          <w:rtl/>
        </w:rPr>
        <w:t>الاجراءات</w:t>
      </w:r>
      <w:r w:rsidR="008310D3" w:rsidRPr="008310D3">
        <w:rPr>
          <w:rFonts w:ascii="Traditional Arabic" w:hAnsi="Traditional Arabic" w:cs="Traditional Arabic" w:hint="cs"/>
          <w:b/>
          <w:bCs/>
          <w:sz w:val="28"/>
          <w:szCs w:val="28"/>
          <w:rtl/>
        </w:rPr>
        <w:t xml:space="preserve"> </w:t>
      </w:r>
      <w:r w:rsidR="002632E1" w:rsidRPr="008310D3">
        <w:rPr>
          <w:rFonts w:ascii="Traditional Arabic" w:hAnsi="Traditional Arabic" w:cs="Traditional Arabic" w:hint="cs"/>
          <w:b/>
          <w:bCs/>
          <w:sz w:val="28"/>
          <w:szCs w:val="28"/>
          <w:rtl/>
        </w:rPr>
        <w:t xml:space="preserve">الاقتصادية </w:t>
      </w:r>
      <w:r w:rsidR="002632E1" w:rsidRPr="008310D3">
        <w:rPr>
          <w:rFonts w:ascii="Traditional Arabic" w:hAnsi="Traditional Arabic" w:cs="Traditional Arabic"/>
          <w:b/>
          <w:bCs/>
          <w:sz w:val="28"/>
          <w:szCs w:val="28"/>
          <w:rtl/>
        </w:rPr>
        <w:t>:</w:t>
      </w:r>
      <w:r w:rsidR="004969E2">
        <w:rPr>
          <w:rFonts w:ascii="Traditional Arabic" w:hAnsi="Traditional Arabic" w:cs="Traditional Arabic" w:hint="cs"/>
          <w:b/>
          <w:bCs/>
          <w:sz w:val="28"/>
          <w:szCs w:val="28"/>
          <w:rtl/>
        </w:rPr>
        <w:t xml:space="preserve"> </w:t>
      </w:r>
      <w:r w:rsidR="007739DF" w:rsidRPr="007739DF">
        <w:rPr>
          <w:rFonts w:ascii="Traditional Arabic" w:hAnsi="Traditional Arabic" w:cs="Traditional Arabic" w:hint="cs"/>
          <w:sz w:val="28"/>
          <w:szCs w:val="28"/>
          <w:rtl/>
        </w:rPr>
        <w:t xml:space="preserve">وتشمل </w:t>
      </w:r>
      <w:r w:rsidR="007739DF">
        <w:rPr>
          <w:rFonts w:ascii="Traditional Arabic" w:hAnsi="Traditional Arabic" w:cs="Traditional Arabic" w:hint="cs"/>
          <w:sz w:val="28"/>
          <w:szCs w:val="28"/>
          <w:rtl/>
        </w:rPr>
        <w:t xml:space="preserve">مختلف الحوافز المالية لتقليل استهلاك المياه في مختلف القطاعات ومن </w:t>
      </w:r>
      <w:r w:rsidR="002632E1">
        <w:rPr>
          <w:rFonts w:ascii="Traditional Arabic" w:hAnsi="Traditional Arabic" w:cs="Traditional Arabic" w:hint="cs"/>
          <w:sz w:val="28"/>
          <w:szCs w:val="28"/>
          <w:rtl/>
        </w:rPr>
        <w:t xml:space="preserve">أمثلتها </w:t>
      </w:r>
      <w:r w:rsidR="002632E1">
        <w:rPr>
          <w:rFonts w:ascii="Traditional Arabic" w:hAnsi="Traditional Arabic" w:cs="Traditional Arabic"/>
          <w:sz w:val="28"/>
          <w:szCs w:val="28"/>
          <w:rtl/>
        </w:rPr>
        <w:t>:</w:t>
      </w:r>
      <w:r w:rsidR="007739DF">
        <w:rPr>
          <w:rFonts w:ascii="Traditional Arabic" w:hAnsi="Traditional Arabic" w:cs="Traditional Arabic" w:hint="cs"/>
          <w:sz w:val="28"/>
          <w:szCs w:val="28"/>
          <w:rtl/>
        </w:rPr>
        <w:t xml:space="preserve"> تحديد أسعار للمياه تغطي تكلفتها الحقيقية، دعم أسعار المياه لصالح الفئات غير القادرة على الدفع فقط، تقديم حوافز للمستهلكين ذوي الاستهلاك المائي المنخفض، فرض غرامات مالية على الجهات الملوثة للمياه.</w:t>
      </w:r>
    </w:p>
    <w:p w14:paraId="34B81EB5" w14:textId="579E3162" w:rsidR="008310D3" w:rsidRDefault="00EE6B00" w:rsidP="00B90EB1">
      <w:pPr>
        <w:pStyle w:val="ListParagraph"/>
        <w:tabs>
          <w:tab w:val="left" w:pos="283"/>
        </w:tabs>
        <w:bidi/>
        <w:spacing w:after="0" w:line="240" w:lineRule="auto"/>
        <w:ind w:left="0"/>
        <w:jc w:val="both"/>
        <w:rPr>
          <w:rFonts w:ascii="Traditional Arabic" w:hAnsi="Traditional Arabic" w:cs="Traditional Arabic"/>
          <w:sz w:val="28"/>
          <w:szCs w:val="28"/>
          <w:rtl/>
        </w:rPr>
      </w:pPr>
      <w:r>
        <w:rPr>
          <w:rFonts w:ascii="Traditional Arabic" w:hAnsi="Traditional Arabic" w:cs="Traditional Arabic"/>
          <w:b/>
          <w:bCs/>
          <w:sz w:val="28"/>
          <w:szCs w:val="28"/>
        </w:rPr>
        <w:t>II</w:t>
      </w:r>
      <w:r>
        <w:rPr>
          <w:rFonts w:ascii="Traditional Arabic" w:hAnsi="Traditional Arabic" w:cs="Traditional Arabic" w:hint="cs"/>
          <w:b/>
          <w:bCs/>
          <w:sz w:val="28"/>
          <w:szCs w:val="28"/>
          <w:rtl/>
        </w:rPr>
        <w:t>-2-3</w:t>
      </w:r>
      <w:r w:rsidRPr="00992B62">
        <w:rPr>
          <w:rFonts w:ascii="Traditional Arabic" w:hAnsi="Traditional Arabic" w:cs="Traditional Arabic" w:hint="cs"/>
          <w:sz w:val="28"/>
          <w:szCs w:val="28"/>
          <w:rtl/>
        </w:rPr>
        <w:t xml:space="preserve"> </w:t>
      </w:r>
      <w:r w:rsidR="008314CD">
        <w:rPr>
          <w:rFonts w:ascii="Traditional Arabic" w:hAnsi="Traditional Arabic" w:cs="Traditional Arabic" w:hint="cs"/>
          <w:b/>
          <w:bCs/>
          <w:sz w:val="28"/>
          <w:szCs w:val="28"/>
          <w:rtl/>
        </w:rPr>
        <w:t xml:space="preserve">الإجراءات </w:t>
      </w:r>
      <w:r w:rsidR="002632E1">
        <w:rPr>
          <w:rFonts w:ascii="Traditional Arabic" w:hAnsi="Traditional Arabic" w:cs="Traditional Arabic" w:hint="cs"/>
          <w:b/>
          <w:bCs/>
          <w:sz w:val="28"/>
          <w:szCs w:val="28"/>
          <w:rtl/>
        </w:rPr>
        <w:t>الفنية</w:t>
      </w:r>
      <w:r w:rsidR="002632E1" w:rsidRPr="008310D3">
        <w:rPr>
          <w:rFonts w:ascii="Traditional Arabic" w:hAnsi="Traditional Arabic" w:cs="Traditional Arabic" w:hint="cs"/>
          <w:b/>
          <w:bCs/>
          <w:sz w:val="28"/>
          <w:szCs w:val="28"/>
          <w:rtl/>
        </w:rPr>
        <w:t xml:space="preserve"> </w:t>
      </w:r>
      <w:r w:rsidR="002632E1" w:rsidRPr="008310D3">
        <w:rPr>
          <w:rFonts w:ascii="Traditional Arabic" w:hAnsi="Traditional Arabic" w:cs="Traditional Arabic"/>
          <w:b/>
          <w:bCs/>
          <w:sz w:val="28"/>
          <w:szCs w:val="28"/>
          <w:rtl/>
        </w:rPr>
        <w:t>:</w:t>
      </w:r>
      <w:r w:rsidR="008314CD">
        <w:rPr>
          <w:rFonts w:ascii="Traditional Arabic" w:hAnsi="Traditional Arabic" w:cs="Traditional Arabic" w:hint="cs"/>
          <w:b/>
          <w:bCs/>
          <w:sz w:val="28"/>
          <w:szCs w:val="28"/>
          <w:rtl/>
        </w:rPr>
        <w:t xml:space="preserve"> </w:t>
      </w:r>
      <w:r w:rsidR="00AD14FE">
        <w:rPr>
          <w:rFonts w:ascii="Traditional Arabic" w:hAnsi="Traditional Arabic" w:cs="Traditional Arabic" w:hint="cs"/>
          <w:sz w:val="28"/>
          <w:szCs w:val="28"/>
          <w:rtl/>
        </w:rPr>
        <w:t xml:space="preserve">وتشمل كافة الإجراءات المتبعة للتحكم في استهلاك المياه ومن </w:t>
      </w:r>
      <w:r w:rsidR="002632E1">
        <w:rPr>
          <w:rFonts w:ascii="Traditional Arabic" w:hAnsi="Traditional Arabic" w:cs="Traditional Arabic" w:hint="cs"/>
          <w:sz w:val="28"/>
          <w:szCs w:val="28"/>
          <w:rtl/>
        </w:rPr>
        <w:t xml:space="preserve">أمثلتها </w:t>
      </w:r>
      <w:r w:rsidR="002632E1">
        <w:rPr>
          <w:rFonts w:ascii="Traditional Arabic" w:hAnsi="Traditional Arabic" w:cs="Traditional Arabic"/>
          <w:sz w:val="28"/>
          <w:szCs w:val="28"/>
          <w:rtl/>
        </w:rPr>
        <w:t>:</w:t>
      </w:r>
      <w:r w:rsidR="00AD14FE">
        <w:rPr>
          <w:rFonts w:ascii="Traditional Arabic" w:hAnsi="Traditional Arabic" w:cs="Traditional Arabic" w:hint="cs"/>
          <w:sz w:val="28"/>
          <w:szCs w:val="28"/>
          <w:rtl/>
        </w:rPr>
        <w:t xml:space="preserve"> </w:t>
      </w:r>
      <w:r w:rsidR="00693764">
        <w:rPr>
          <w:rFonts w:ascii="Traditional Arabic" w:hAnsi="Traditional Arabic" w:cs="Traditional Arabic" w:hint="cs"/>
          <w:sz w:val="28"/>
          <w:szCs w:val="28"/>
          <w:rtl/>
        </w:rPr>
        <w:t>استخدام الأدوات والأجهزة الموفرة للمياه، تركيب العدادات المتطورة لمحاسبة المستهلك عن الكمية الفعلية المستهلكة والكشف عن التسرب للتقليل من الفاقد.</w:t>
      </w:r>
    </w:p>
    <w:p w14:paraId="62A4BDCD" w14:textId="163BF2E6" w:rsidR="00693764" w:rsidRDefault="00EE6B00" w:rsidP="00B90EB1">
      <w:pPr>
        <w:pStyle w:val="ListParagraph"/>
        <w:tabs>
          <w:tab w:val="left" w:pos="283"/>
        </w:tabs>
        <w:bidi/>
        <w:spacing w:after="0" w:line="240" w:lineRule="auto"/>
        <w:ind w:left="0"/>
        <w:jc w:val="both"/>
        <w:rPr>
          <w:rFonts w:ascii="Traditional Arabic" w:hAnsi="Traditional Arabic" w:cs="Traditional Arabic"/>
          <w:sz w:val="28"/>
          <w:szCs w:val="28"/>
          <w:rtl/>
        </w:rPr>
      </w:pPr>
      <w:r>
        <w:rPr>
          <w:rFonts w:ascii="Traditional Arabic" w:hAnsi="Traditional Arabic" w:cs="Traditional Arabic"/>
          <w:b/>
          <w:bCs/>
          <w:sz w:val="28"/>
          <w:szCs w:val="28"/>
        </w:rPr>
        <w:t>II</w:t>
      </w:r>
      <w:r>
        <w:rPr>
          <w:rFonts w:ascii="Traditional Arabic" w:hAnsi="Traditional Arabic" w:cs="Traditional Arabic" w:hint="cs"/>
          <w:b/>
          <w:bCs/>
          <w:sz w:val="28"/>
          <w:szCs w:val="28"/>
          <w:rtl/>
        </w:rPr>
        <w:t>-2-4</w:t>
      </w:r>
      <w:r w:rsidRPr="00992B62">
        <w:rPr>
          <w:rFonts w:ascii="Traditional Arabic" w:hAnsi="Traditional Arabic" w:cs="Traditional Arabic" w:hint="cs"/>
          <w:sz w:val="28"/>
          <w:szCs w:val="28"/>
          <w:rtl/>
        </w:rPr>
        <w:t xml:space="preserve"> </w:t>
      </w:r>
      <w:r w:rsidR="00693764" w:rsidRPr="00693764">
        <w:rPr>
          <w:rFonts w:ascii="Traditional Arabic" w:hAnsi="Traditional Arabic" w:cs="Traditional Arabic" w:hint="cs"/>
          <w:b/>
          <w:bCs/>
          <w:sz w:val="28"/>
          <w:szCs w:val="28"/>
          <w:rtl/>
        </w:rPr>
        <w:t xml:space="preserve">إجراءات التوعية </w:t>
      </w:r>
      <w:r w:rsidR="002632E1" w:rsidRPr="00693764">
        <w:rPr>
          <w:rFonts w:ascii="Traditional Arabic" w:hAnsi="Traditional Arabic" w:cs="Traditional Arabic" w:hint="cs"/>
          <w:b/>
          <w:bCs/>
          <w:sz w:val="28"/>
          <w:szCs w:val="28"/>
          <w:rtl/>
        </w:rPr>
        <w:t xml:space="preserve">والتعليم </w:t>
      </w:r>
      <w:r w:rsidR="002632E1" w:rsidRPr="00693764">
        <w:rPr>
          <w:rFonts w:ascii="Traditional Arabic" w:hAnsi="Traditional Arabic" w:cs="Traditional Arabic"/>
          <w:b/>
          <w:bCs/>
          <w:sz w:val="28"/>
          <w:szCs w:val="28"/>
          <w:rtl/>
        </w:rPr>
        <w:t>:</w:t>
      </w:r>
      <w:r w:rsidR="00C25F43">
        <w:rPr>
          <w:rFonts w:ascii="Traditional Arabic" w:hAnsi="Traditional Arabic" w:cs="Traditional Arabic" w:hint="cs"/>
          <w:b/>
          <w:bCs/>
          <w:sz w:val="28"/>
          <w:szCs w:val="28"/>
          <w:rtl/>
        </w:rPr>
        <w:t xml:space="preserve"> </w:t>
      </w:r>
      <w:r w:rsidR="00C27BED">
        <w:rPr>
          <w:rFonts w:ascii="Traditional Arabic" w:hAnsi="Traditional Arabic" w:cs="Traditional Arabic" w:hint="cs"/>
          <w:sz w:val="28"/>
          <w:szCs w:val="28"/>
          <w:rtl/>
        </w:rPr>
        <w:t xml:space="preserve">لعل من أهم الوسائل الفعالة في ترشيد استهلاك المياه هو خلق الوعي لدى المستهلكين للمياه حول فائدة الموارد المائية وأهمية المحافظة عليها عن </w:t>
      </w:r>
      <w:r w:rsidR="002632E1">
        <w:rPr>
          <w:rFonts w:ascii="Traditional Arabic" w:hAnsi="Traditional Arabic" w:cs="Traditional Arabic" w:hint="cs"/>
          <w:sz w:val="28"/>
          <w:szCs w:val="28"/>
          <w:rtl/>
        </w:rPr>
        <w:t xml:space="preserve">طريق </w:t>
      </w:r>
      <w:r w:rsidR="002632E1">
        <w:rPr>
          <w:rFonts w:ascii="Traditional Arabic" w:hAnsi="Traditional Arabic" w:cs="Traditional Arabic"/>
          <w:sz w:val="28"/>
          <w:szCs w:val="28"/>
          <w:rtl/>
        </w:rPr>
        <w:t>:</w:t>
      </w:r>
      <w:r w:rsidR="00C27BED">
        <w:rPr>
          <w:rFonts w:ascii="Traditional Arabic" w:hAnsi="Traditional Arabic" w:cs="Traditional Arabic" w:hint="cs"/>
          <w:sz w:val="28"/>
          <w:szCs w:val="28"/>
          <w:rtl/>
        </w:rPr>
        <w:t xml:space="preserve"> </w:t>
      </w:r>
      <w:r w:rsidR="00976B12">
        <w:rPr>
          <w:rFonts w:ascii="Traditional Arabic" w:hAnsi="Traditional Arabic" w:cs="Traditional Arabic" w:hint="cs"/>
          <w:sz w:val="28"/>
          <w:szCs w:val="28"/>
          <w:rtl/>
        </w:rPr>
        <w:t>برامج التوعية، الحملات الإعلامية، المحاضرات، النشرات وغيرها. ثم إن إدراج معلومات عن الموارد المائية وأهميتها ضمن المناهج التعليمية في مختلف المستويات الدراسية مهمة لتنشئة أفراد واعيين بضرورة المحافظة على الماء لأنه أساس الحياة واستدامتها.</w:t>
      </w:r>
    </w:p>
    <w:p w14:paraId="2DD69792" w14:textId="13846D4B" w:rsidR="00976B12" w:rsidRDefault="00976B12" w:rsidP="00B90EB1">
      <w:pPr>
        <w:pStyle w:val="ListParagraph"/>
        <w:tabs>
          <w:tab w:val="left" w:pos="283"/>
        </w:tabs>
        <w:bidi/>
        <w:spacing w:after="0" w:line="240" w:lineRule="auto"/>
        <w:ind w:left="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ويمكن تلخيص </w:t>
      </w:r>
      <w:r w:rsidR="006E13E9">
        <w:rPr>
          <w:rFonts w:ascii="Traditional Arabic" w:hAnsi="Traditional Arabic" w:cs="Traditional Arabic" w:hint="cs"/>
          <w:sz w:val="28"/>
          <w:szCs w:val="28"/>
          <w:rtl/>
        </w:rPr>
        <w:t>أدوات</w:t>
      </w:r>
      <w:r>
        <w:rPr>
          <w:rFonts w:ascii="Traditional Arabic" w:hAnsi="Traditional Arabic" w:cs="Traditional Arabic" w:hint="cs"/>
          <w:sz w:val="28"/>
          <w:szCs w:val="28"/>
          <w:rtl/>
        </w:rPr>
        <w:t xml:space="preserve"> إدارة الطلب على المياه و</w:t>
      </w:r>
      <w:r w:rsidR="006E13E9">
        <w:rPr>
          <w:rFonts w:ascii="Traditional Arabic" w:hAnsi="Traditional Arabic" w:cs="Traditional Arabic" w:hint="cs"/>
          <w:sz w:val="28"/>
          <w:szCs w:val="28"/>
          <w:rtl/>
        </w:rPr>
        <w:t xml:space="preserve">آلياتها </w:t>
      </w:r>
      <w:r>
        <w:rPr>
          <w:rFonts w:ascii="Traditional Arabic" w:hAnsi="Traditional Arabic" w:cs="Traditional Arabic" w:hint="cs"/>
          <w:sz w:val="28"/>
          <w:szCs w:val="28"/>
          <w:rtl/>
        </w:rPr>
        <w:t>في الشكل الآتي:</w:t>
      </w:r>
    </w:p>
    <w:p w14:paraId="5A61841A" w14:textId="6A15B993" w:rsidR="00B90EB1" w:rsidRDefault="00B90EB1" w:rsidP="00B90EB1">
      <w:pPr>
        <w:pStyle w:val="ListParagraph"/>
        <w:tabs>
          <w:tab w:val="left" w:pos="283"/>
        </w:tabs>
        <w:bidi/>
        <w:spacing w:after="0" w:line="240" w:lineRule="auto"/>
        <w:ind w:left="0"/>
        <w:jc w:val="both"/>
        <w:rPr>
          <w:rFonts w:ascii="Traditional Arabic" w:hAnsi="Traditional Arabic" w:cs="Traditional Arabic"/>
          <w:sz w:val="28"/>
          <w:szCs w:val="28"/>
          <w:rtl/>
        </w:rPr>
      </w:pPr>
    </w:p>
    <w:p w14:paraId="69E8E2DB" w14:textId="3F1A136B" w:rsidR="006E13E9" w:rsidRPr="00B837D8" w:rsidRDefault="006E13E9" w:rsidP="00B90EB1">
      <w:pPr>
        <w:pStyle w:val="ListParagraph"/>
        <w:tabs>
          <w:tab w:val="right" w:pos="283"/>
        </w:tabs>
        <w:bidi/>
        <w:spacing w:after="0" w:line="240" w:lineRule="auto"/>
        <w:ind w:left="0"/>
        <w:jc w:val="center"/>
        <w:rPr>
          <w:rFonts w:ascii="Traditional Arabic" w:hAnsi="Traditional Arabic" w:cs="Traditional Arabic"/>
          <w:sz w:val="28"/>
          <w:szCs w:val="28"/>
          <w:rtl/>
        </w:rPr>
      </w:pPr>
      <w:bookmarkStart w:id="16" w:name="_Hlk529688937"/>
      <w:r>
        <w:rPr>
          <w:rFonts w:ascii="Traditional Arabic" w:hAnsi="Traditional Arabic" w:cs="Traditional Arabic" w:hint="cs"/>
          <w:b/>
          <w:bCs/>
          <w:sz w:val="28"/>
          <w:szCs w:val="28"/>
          <w:rtl/>
        </w:rPr>
        <w:lastRenderedPageBreak/>
        <w:t xml:space="preserve">الشكل </w:t>
      </w:r>
      <w:r w:rsidR="002632E1">
        <w:rPr>
          <w:rFonts w:ascii="Traditional Arabic" w:hAnsi="Traditional Arabic" w:cs="Traditional Arabic" w:hint="cs"/>
          <w:b/>
          <w:bCs/>
          <w:sz w:val="28"/>
          <w:szCs w:val="28"/>
          <w:rtl/>
        </w:rPr>
        <w:t>2:</w:t>
      </w:r>
      <w:r>
        <w:rPr>
          <w:rFonts w:ascii="Traditional Arabic" w:hAnsi="Traditional Arabic" w:cs="Traditional Arabic" w:hint="cs"/>
          <w:sz w:val="28"/>
          <w:szCs w:val="28"/>
          <w:rtl/>
        </w:rPr>
        <w:t xml:space="preserve"> أدوات إدارة الطلب على المياه وأدواتها</w:t>
      </w:r>
    </w:p>
    <w:bookmarkEnd w:id="16"/>
    <w:p w14:paraId="31E42399" w14:textId="5E7DFF05" w:rsidR="00B837D8" w:rsidRDefault="00B837D8" w:rsidP="00B90EB1">
      <w:pPr>
        <w:tabs>
          <w:tab w:val="left" w:pos="3144"/>
        </w:tabs>
        <w:spacing w:line="240" w:lineRule="auto"/>
        <w:rPr>
          <w:rtl/>
        </w:rPr>
      </w:pPr>
    </w:p>
    <w:p w14:paraId="7E0FC1BB" w14:textId="3F8DD17D" w:rsidR="00B837D8" w:rsidRDefault="009F2D6E" w:rsidP="00B90EB1">
      <w:pPr>
        <w:tabs>
          <w:tab w:val="left" w:pos="3144"/>
        </w:tabs>
        <w:spacing w:line="240" w:lineRule="auto"/>
        <w:rPr>
          <w:rtl/>
        </w:rPr>
      </w:pPr>
      <w:r>
        <w:rPr>
          <w:noProof/>
        </w:rPr>
        <w:drawing>
          <wp:anchor distT="0" distB="0" distL="114300" distR="114300" simplePos="0" relativeHeight="251659264" behindDoc="1" locked="0" layoutInCell="1" allowOverlap="1" wp14:anchorId="556DE132" wp14:editId="4D7083BD">
            <wp:simplePos x="0" y="0"/>
            <wp:positionH relativeFrom="column">
              <wp:posOffset>811126</wp:posOffset>
            </wp:positionH>
            <wp:positionV relativeFrom="paragraph">
              <wp:posOffset>-316403</wp:posOffset>
            </wp:positionV>
            <wp:extent cx="4300893" cy="3228109"/>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0893" cy="32281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F29BE6" w14:textId="7E537F7F" w:rsidR="00B837D8" w:rsidRDefault="00B837D8" w:rsidP="00B90EB1">
      <w:pPr>
        <w:tabs>
          <w:tab w:val="left" w:pos="3144"/>
        </w:tabs>
        <w:spacing w:line="240" w:lineRule="auto"/>
        <w:rPr>
          <w:rtl/>
        </w:rPr>
      </w:pPr>
    </w:p>
    <w:p w14:paraId="644F2D23" w14:textId="4C83773F" w:rsidR="00B837D8" w:rsidRDefault="00B837D8" w:rsidP="00B90EB1">
      <w:pPr>
        <w:tabs>
          <w:tab w:val="left" w:pos="3144"/>
        </w:tabs>
        <w:spacing w:line="240" w:lineRule="auto"/>
        <w:rPr>
          <w:rtl/>
        </w:rPr>
      </w:pPr>
    </w:p>
    <w:p w14:paraId="6A829C6D" w14:textId="2FB7FB0F" w:rsidR="00B837D8" w:rsidRDefault="00B837D8" w:rsidP="00B90EB1">
      <w:pPr>
        <w:tabs>
          <w:tab w:val="left" w:pos="3144"/>
        </w:tabs>
        <w:spacing w:line="240" w:lineRule="auto"/>
        <w:rPr>
          <w:rtl/>
        </w:rPr>
      </w:pPr>
    </w:p>
    <w:p w14:paraId="402732C9" w14:textId="3AD415AC" w:rsidR="00B837D8" w:rsidRDefault="00B837D8" w:rsidP="00B90EB1">
      <w:pPr>
        <w:tabs>
          <w:tab w:val="left" w:pos="3144"/>
        </w:tabs>
        <w:spacing w:line="240" w:lineRule="auto"/>
        <w:rPr>
          <w:rtl/>
        </w:rPr>
      </w:pPr>
    </w:p>
    <w:p w14:paraId="75503A5A" w14:textId="21DB8ADB" w:rsidR="00B837D8" w:rsidRDefault="00B837D8" w:rsidP="00B90EB1">
      <w:pPr>
        <w:tabs>
          <w:tab w:val="left" w:pos="3144"/>
        </w:tabs>
        <w:spacing w:line="240" w:lineRule="auto"/>
        <w:rPr>
          <w:rtl/>
        </w:rPr>
      </w:pPr>
    </w:p>
    <w:p w14:paraId="7E6AA648" w14:textId="77777777" w:rsidR="00B837D8" w:rsidRDefault="00B837D8" w:rsidP="00B90EB1">
      <w:pPr>
        <w:tabs>
          <w:tab w:val="left" w:pos="3144"/>
        </w:tabs>
        <w:spacing w:line="240" w:lineRule="auto"/>
        <w:rPr>
          <w:rtl/>
        </w:rPr>
      </w:pPr>
    </w:p>
    <w:p w14:paraId="6B79F220" w14:textId="77777777" w:rsidR="009F2D6E" w:rsidRDefault="009F2D6E" w:rsidP="00B90EB1">
      <w:pPr>
        <w:tabs>
          <w:tab w:val="left" w:pos="3144"/>
        </w:tabs>
        <w:spacing w:line="240" w:lineRule="auto"/>
        <w:jc w:val="center"/>
        <w:rPr>
          <w:b/>
          <w:bCs/>
          <w:sz w:val="26"/>
          <w:szCs w:val="26"/>
          <w:rtl/>
        </w:rPr>
      </w:pPr>
    </w:p>
    <w:p w14:paraId="0CFD7A0A" w14:textId="77777777" w:rsidR="009F2D6E" w:rsidRDefault="009F2D6E" w:rsidP="00B90EB1">
      <w:pPr>
        <w:tabs>
          <w:tab w:val="left" w:pos="3144"/>
        </w:tabs>
        <w:spacing w:line="240" w:lineRule="auto"/>
        <w:jc w:val="center"/>
        <w:rPr>
          <w:b/>
          <w:bCs/>
          <w:sz w:val="26"/>
          <w:szCs w:val="26"/>
          <w:rtl/>
        </w:rPr>
      </w:pPr>
    </w:p>
    <w:p w14:paraId="33B85F10" w14:textId="77777777" w:rsidR="002632E1" w:rsidRDefault="002632E1" w:rsidP="00B90EB1">
      <w:pPr>
        <w:tabs>
          <w:tab w:val="left" w:pos="3144"/>
        </w:tabs>
        <w:spacing w:line="240" w:lineRule="auto"/>
        <w:jc w:val="center"/>
        <w:rPr>
          <w:b/>
          <w:bCs/>
          <w:sz w:val="26"/>
          <w:szCs w:val="26"/>
          <w:rtl/>
        </w:rPr>
      </w:pPr>
    </w:p>
    <w:p w14:paraId="1E917F72" w14:textId="6667B5DA" w:rsidR="006E13E9" w:rsidRDefault="006E13E9" w:rsidP="00CA2143">
      <w:pPr>
        <w:tabs>
          <w:tab w:val="left" w:pos="3144"/>
        </w:tabs>
        <w:bidi/>
        <w:spacing w:line="240" w:lineRule="auto"/>
        <w:jc w:val="center"/>
        <w:rPr>
          <w:rFonts w:ascii="Traditional Arabic" w:hAnsi="Traditional Arabic" w:cs="Traditional Arabic"/>
          <w:sz w:val="26"/>
          <w:szCs w:val="26"/>
          <w:rtl/>
        </w:rPr>
      </w:pPr>
      <w:r w:rsidRPr="00695A72">
        <w:rPr>
          <w:rFonts w:hint="cs"/>
          <w:b/>
          <w:bCs/>
          <w:sz w:val="26"/>
          <w:szCs w:val="26"/>
          <w:rtl/>
        </w:rPr>
        <w:t>ا</w:t>
      </w:r>
      <w:r w:rsidRPr="00695A72">
        <w:rPr>
          <w:rFonts w:ascii="Traditional Arabic" w:hAnsi="Traditional Arabic" w:cs="Traditional Arabic" w:hint="cs"/>
          <w:b/>
          <w:bCs/>
          <w:sz w:val="26"/>
          <w:szCs w:val="26"/>
          <w:rtl/>
        </w:rPr>
        <w:t>لمصدر:</w:t>
      </w:r>
      <w:bookmarkStart w:id="17" w:name="_Hlk529744440"/>
      <w:r w:rsidRPr="00695A72">
        <w:rPr>
          <w:rFonts w:ascii="Traditional Arabic" w:hAnsi="Traditional Arabic" w:cs="Traditional Arabic" w:hint="cs"/>
          <w:sz w:val="26"/>
          <w:szCs w:val="26"/>
          <w:rtl/>
        </w:rPr>
        <w:t xml:space="preserve"> </w:t>
      </w:r>
      <w:r w:rsidR="009B727B">
        <w:rPr>
          <w:rFonts w:ascii="Traditional Arabic" w:hAnsi="Traditional Arabic" w:cs="Traditional Arabic" w:hint="cs"/>
          <w:sz w:val="26"/>
          <w:szCs w:val="26"/>
          <w:rtl/>
        </w:rPr>
        <w:t>هاني أحمد أبو قديس</w:t>
      </w:r>
      <w:r w:rsidRPr="00695A72">
        <w:rPr>
          <w:rFonts w:ascii="Traditional Arabic" w:hAnsi="Traditional Arabic" w:cs="Traditional Arabic" w:hint="cs"/>
          <w:sz w:val="26"/>
          <w:szCs w:val="26"/>
          <w:rtl/>
        </w:rPr>
        <w:t xml:space="preserve">، </w:t>
      </w:r>
      <w:r w:rsidR="009B727B" w:rsidRPr="009B727B">
        <w:rPr>
          <w:rFonts w:ascii="Traditional Arabic" w:hAnsi="Traditional Arabic" w:cs="Traditional Arabic" w:hint="cs"/>
          <w:b/>
          <w:bCs/>
          <w:sz w:val="26"/>
          <w:szCs w:val="26"/>
          <w:u w:val="single"/>
          <w:rtl/>
        </w:rPr>
        <w:t xml:space="preserve">إستراتيجيات </w:t>
      </w:r>
      <w:r w:rsidRPr="00695A72">
        <w:rPr>
          <w:rFonts w:ascii="Traditional Arabic" w:hAnsi="Traditional Arabic" w:cs="Traditional Arabic" w:hint="cs"/>
          <w:b/>
          <w:bCs/>
          <w:sz w:val="26"/>
          <w:szCs w:val="26"/>
          <w:u w:val="single"/>
          <w:rtl/>
        </w:rPr>
        <w:t xml:space="preserve">الإدارة المتكاملة للموارد </w:t>
      </w:r>
      <w:r w:rsidR="0034273A" w:rsidRPr="00695A72">
        <w:rPr>
          <w:rFonts w:ascii="Traditional Arabic" w:hAnsi="Traditional Arabic" w:cs="Traditional Arabic" w:hint="cs"/>
          <w:b/>
          <w:bCs/>
          <w:sz w:val="26"/>
          <w:szCs w:val="26"/>
          <w:u w:val="single"/>
          <w:rtl/>
        </w:rPr>
        <w:t>المائية</w:t>
      </w:r>
      <w:r w:rsidR="0034273A" w:rsidRPr="00695A72">
        <w:rPr>
          <w:rFonts w:ascii="Traditional Arabic" w:hAnsi="Traditional Arabic" w:cs="Traditional Arabic" w:hint="cs"/>
          <w:sz w:val="26"/>
          <w:szCs w:val="26"/>
          <w:rtl/>
        </w:rPr>
        <w:t>،</w:t>
      </w:r>
      <w:r w:rsidR="00962B18">
        <w:rPr>
          <w:rFonts w:ascii="Traditional Arabic" w:hAnsi="Traditional Arabic" w:cs="Traditional Arabic" w:hint="cs"/>
          <w:sz w:val="26"/>
          <w:szCs w:val="26"/>
          <w:rtl/>
        </w:rPr>
        <w:t xml:space="preserve"> مجلة</w:t>
      </w:r>
      <w:r w:rsidRPr="00695A72">
        <w:rPr>
          <w:rFonts w:ascii="Traditional Arabic" w:hAnsi="Traditional Arabic" w:cs="Traditional Arabic" w:hint="cs"/>
          <w:sz w:val="26"/>
          <w:szCs w:val="26"/>
          <w:rtl/>
        </w:rPr>
        <w:t xml:space="preserve"> </w:t>
      </w:r>
      <w:r w:rsidR="009B727B">
        <w:rPr>
          <w:rFonts w:ascii="Traditional Arabic" w:hAnsi="Traditional Arabic" w:cs="Traditional Arabic" w:hint="cs"/>
          <w:sz w:val="26"/>
          <w:szCs w:val="26"/>
          <w:rtl/>
        </w:rPr>
        <w:t xml:space="preserve">دراسات استراتيجية، العدد 93، مركز الإمارات للدراسات والبحوث </w:t>
      </w:r>
      <w:r w:rsidR="00001A4E">
        <w:rPr>
          <w:rFonts w:ascii="Traditional Arabic" w:hAnsi="Traditional Arabic" w:cs="Traditional Arabic" w:hint="cs"/>
          <w:sz w:val="26"/>
          <w:szCs w:val="26"/>
          <w:rtl/>
        </w:rPr>
        <w:t>الاستراتيجية، الإمارات</w:t>
      </w:r>
      <w:r w:rsidR="009B727B">
        <w:rPr>
          <w:rFonts w:ascii="Traditional Arabic" w:hAnsi="Traditional Arabic" w:cs="Traditional Arabic" w:hint="cs"/>
          <w:sz w:val="26"/>
          <w:szCs w:val="26"/>
          <w:rtl/>
        </w:rPr>
        <w:t xml:space="preserve"> العربية المتحدة</w:t>
      </w:r>
      <w:r w:rsidRPr="00695A72">
        <w:rPr>
          <w:rFonts w:ascii="Traditional Arabic" w:hAnsi="Traditional Arabic" w:cs="Traditional Arabic" w:hint="cs"/>
          <w:sz w:val="26"/>
          <w:szCs w:val="26"/>
          <w:rtl/>
        </w:rPr>
        <w:t>، 20</w:t>
      </w:r>
      <w:r w:rsidR="009B727B">
        <w:rPr>
          <w:rFonts w:ascii="Traditional Arabic" w:hAnsi="Traditional Arabic" w:cs="Traditional Arabic" w:hint="cs"/>
          <w:sz w:val="26"/>
          <w:szCs w:val="26"/>
          <w:rtl/>
        </w:rPr>
        <w:t>04</w:t>
      </w:r>
      <w:r w:rsidRPr="00695A72">
        <w:rPr>
          <w:rFonts w:ascii="Traditional Arabic" w:hAnsi="Traditional Arabic" w:cs="Traditional Arabic" w:hint="cs"/>
          <w:sz w:val="26"/>
          <w:szCs w:val="26"/>
          <w:rtl/>
        </w:rPr>
        <w:t xml:space="preserve">، </w:t>
      </w:r>
      <w:bookmarkEnd w:id="17"/>
      <w:r w:rsidRPr="00695A72">
        <w:rPr>
          <w:rFonts w:ascii="Traditional Arabic" w:hAnsi="Traditional Arabic" w:cs="Traditional Arabic" w:hint="cs"/>
          <w:sz w:val="26"/>
          <w:szCs w:val="26"/>
          <w:rtl/>
        </w:rPr>
        <w:t>ص</w:t>
      </w:r>
      <w:r w:rsidR="009B727B">
        <w:rPr>
          <w:rFonts w:ascii="Traditional Arabic" w:hAnsi="Traditional Arabic" w:cs="Traditional Arabic" w:hint="cs"/>
          <w:sz w:val="26"/>
          <w:szCs w:val="26"/>
          <w:rtl/>
        </w:rPr>
        <w:t>29</w:t>
      </w:r>
      <w:r w:rsidRPr="00695A72">
        <w:rPr>
          <w:rFonts w:ascii="Traditional Arabic" w:hAnsi="Traditional Arabic" w:cs="Traditional Arabic" w:hint="cs"/>
          <w:sz w:val="26"/>
          <w:szCs w:val="26"/>
          <w:rtl/>
        </w:rPr>
        <w:t>.</w:t>
      </w:r>
    </w:p>
    <w:p w14:paraId="5C1B6E55" w14:textId="42794580" w:rsidR="00B837D8" w:rsidRPr="00CA2143" w:rsidRDefault="00043977" w:rsidP="00B90EB1">
      <w:pPr>
        <w:tabs>
          <w:tab w:val="left" w:pos="283"/>
        </w:tabs>
        <w:bidi/>
        <w:spacing w:after="0" w:line="240" w:lineRule="auto"/>
        <w:jc w:val="both"/>
        <w:rPr>
          <w:rFonts w:ascii="Traditional Arabic" w:hAnsi="Traditional Arabic" w:cs="Traditional Arabic"/>
          <w:b/>
          <w:bCs/>
          <w:sz w:val="28"/>
          <w:szCs w:val="28"/>
        </w:rPr>
      </w:pPr>
      <w:r w:rsidRPr="00CA2143">
        <w:rPr>
          <w:rFonts w:ascii="Traditional Arabic" w:hAnsi="Traditional Arabic" w:cs="Traditional Arabic"/>
          <w:b/>
          <w:bCs/>
          <w:sz w:val="28"/>
          <w:szCs w:val="28"/>
        </w:rPr>
        <w:t>II</w:t>
      </w:r>
      <w:r w:rsidRPr="00CA2143">
        <w:rPr>
          <w:rFonts w:ascii="Traditional Arabic" w:hAnsi="Traditional Arabic" w:cs="Traditional Arabic" w:hint="cs"/>
          <w:b/>
          <w:bCs/>
          <w:sz w:val="28"/>
          <w:szCs w:val="28"/>
          <w:rtl/>
        </w:rPr>
        <w:t xml:space="preserve">-3 </w:t>
      </w:r>
      <w:r w:rsidR="0034273A" w:rsidRPr="00CA2143">
        <w:rPr>
          <w:rFonts w:ascii="Traditional Arabic" w:hAnsi="Traditional Arabic" w:cs="Traditional Arabic" w:hint="cs"/>
          <w:b/>
          <w:bCs/>
          <w:sz w:val="28"/>
          <w:szCs w:val="28"/>
          <w:rtl/>
        </w:rPr>
        <w:t xml:space="preserve">التسعير كآلية فعالة لإدارة الطلب على </w:t>
      </w:r>
      <w:r w:rsidR="002632E1" w:rsidRPr="00CA2143">
        <w:rPr>
          <w:rFonts w:ascii="Traditional Arabic" w:hAnsi="Traditional Arabic" w:cs="Traditional Arabic" w:hint="cs"/>
          <w:b/>
          <w:bCs/>
          <w:sz w:val="28"/>
          <w:szCs w:val="28"/>
          <w:rtl/>
        </w:rPr>
        <w:t xml:space="preserve">المياه </w:t>
      </w:r>
      <w:r w:rsidR="002632E1" w:rsidRPr="00CA2143">
        <w:rPr>
          <w:rFonts w:ascii="Traditional Arabic" w:hAnsi="Traditional Arabic" w:cs="Traditional Arabic"/>
          <w:b/>
          <w:bCs/>
          <w:sz w:val="28"/>
          <w:szCs w:val="28"/>
          <w:rtl/>
        </w:rPr>
        <w:t>:</w:t>
      </w:r>
      <w:r w:rsidR="00651613" w:rsidRPr="00CA2143">
        <w:rPr>
          <w:rFonts w:ascii="Traditional Arabic" w:hAnsi="Traditional Arabic" w:cs="Traditional Arabic" w:hint="cs"/>
          <w:sz w:val="28"/>
          <w:szCs w:val="28"/>
          <w:rtl/>
        </w:rPr>
        <w:t xml:space="preserve"> لقد أوضحنا سابقا أن هناك عدة إجراءات يمكن اعتمادها لتنظيم الطلب على المياه، منها ما</w:t>
      </w:r>
      <w:r w:rsidR="00CE3CDA" w:rsidRPr="00CA2143">
        <w:rPr>
          <w:rFonts w:ascii="Traditional Arabic" w:hAnsi="Traditional Arabic" w:cs="Traditional Arabic" w:hint="cs"/>
          <w:sz w:val="28"/>
          <w:szCs w:val="28"/>
          <w:rtl/>
        </w:rPr>
        <w:t xml:space="preserve"> </w:t>
      </w:r>
      <w:r w:rsidR="00651613" w:rsidRPr="00CA2143">
        <w:rPr>
          <w:rFonts w:ascii="Traditional Arabic" w:hAnsi="Traditional Arabic" w:cs="Traditional Arabic" w:hint="cs"/>
          <w:sz w:val="28"/>
          <w:szCs w:val="28"/>
          <w:rtl/>
        </w:rPr>
        <w:t xml:space="preserve">هو اقتصادي كتحديد أسعار للمياه بهدف معادلة الطلب مع العرض والمحافظة على هذه الموارد </w:t>
      </w:r>
      <w:r w:rsidR="00CE3CDA" w:rsidRPr="00CA2143">
        <w:rPr>
          <w:rFonts w:ascii="Traditional Arabic" w:hAnsi="Traditional Arabic" w:cs="Traditional Arabic" w:hint="cs"/>
          <w:sz w:val="28"/>
          <w:szCs w:val="28"/>
          <w:rtl/>
        </w:rPr>
        <w:t>النادرة،</w:t>
      </w:r>
      <w:r w:rsidR="00651613" w:rsidRPr="00CA2143">
        <w:rPr>
          <w:rFonts w:ascii="Traditional Arabic" w:hAnsi="Traditional Arabic" w:cs="Traditional Arabic" w:hint="cs"/>
          <w:sz w:val="28"/>
          <w:szCs w:val="28"/>
          <w:rtl/>
        </w:rPr>
        <w:t xml:space="preserve"> وكذا تحصيل الأموال اللازمة لصيانة وإعادة تمويل المشاريع المائية في المستقبل. ونظرا لأهمية </w:t>
      </w:r>
      <w:r w:rsidR="00CE3CDA" w:rsidRPr="00CA2143">
        <w:rPr>
          <w:rFonts w:ascii="Traditional Arabic" w:hAnsi="Traditional Arabic" w:cs="Traditional Arabic" w:hint="cs"/>
          <w:sz w:val="28"/>
          <w:szCs w:val="28"/>
          <w:rtl/>
        </w:rPr>
        <w:t xml:space="preserve">تسعير المياه </w:t>
      </w:r>
      <w:r w:rsidR="00906131" w:rsidRPr="00CA2143">
        <w:rPr>
          <w:rFonts w:ascii="Traditional Arabic" w:hAnsi="Traditional Arabic" w:cs="Traditional Arabic" w:hint="cs"/>
          <w:sz w:val="28"/>
          <w:szCs w:val="28"/>
          <w:rtl/>
        </w:rPr>
        <w:t xml:space="preserve">كآلية لتخفيض الطلب على المياه من خلال إلزام المستهلكين بتحمل التكاليف الحقيقية للانتفاع من هذا المورد النادر، فقد </w:t>
      </w:r>
      <w:r w:rsidR="00CE3CDA" w:rsidRPr="00CA2143">
        <w:rPr>
          <w:rFonts w:ascii="Traditional Arabic" w:hAnsi="Traditional Arabic" w:cs="Traditional Arabic" w:hint="cs"/>
          <w:sz w:val="28"/>
          <w:szCs w:val="28"/>
          <w:rtl/>
        </w:rPr>
        <w:t xml:space="preserve">خصص هذا المحور للتطرق إلى مفهومه، </w:t>
      </w:r>
      <w:r w:rsidR="00B80768" w:rsidRPr="00CA2143">
        <w:rPr>
          <w:rFonts w:ascii="Traditional Arabic" w:hAnsi="Traditional Arabic" w:cs="Traditional Arabic" w:hint="cs"/>
          <w:sz w:val="28"/>
          <w:szCs w:val="28"/>
          <w:rtl/>
        </w:rPr>
        <w:t>أهدافه، أ</w:t>
      </w:r>
      <w:r w:rsidR="00577D34" w:rsidRPr="00CA2143">
        <w:rPr>
          <w:rFonts w:ascii="Traditional Arabic" w:hAnsi="Traditional Arabic" w:cs="Traditional Arabic" w:hint="cs"/>
          <w:sz w:val="28"/>
          <w:szCs w:val="28"/>
          <w:rtl/>
        </w:rPr>
        <w:t>شكاله</w:t>
      </w:r>
      <w:r w:rsidR="00CE3CDA" w:rsidRPr="00CA2143">
        <w:rPr>
          <w:rFonts w:ascii="Traditional Arabic" w:hAnsi="Traditional Arabic" w:cs="Traditional Arabic" w:hint="cs"/>
          <w:sz w:val="28"/>
          <w:szCs w:val="28"/>
          <w:rtl/>
        </w:rPr>
        <w:t xml:space="preserve"> إضافة إلى عناصر تكلفة </w:t>
      </w:r>
      <w:r w:rsidR="00F12360" w:rsidRPr="00CA2143">
        <w:rPr>
          <w:rFonts w:ascii="Traditional Arabic" w:hAnsi="Traditional Arabic" w:cs="Traditional Arabic" w:hint="cs"/>
          <w:sz w:val="28"/>
          <w:szCs w:val="28"/>
          <w:rtl/>
        </w:rPr>
        <w:t>توفير</w:t>
      </w:r>
      <w:r w:rsidR="00CE3CDA" w:rsidRPr="00CA2143">
        <w:rPr>
          <w:rFonts w:ascii="Traditional Arabic" w:hAnsi="Traditional Arabic" w:cs="Traditional Arabic" w:hint="cs"/>
          <w:sz w:val="28"/>
          <w:szCs w:val="28"/>
          <w:rtl/>
        </w:rPr>
        <w:t xml:space="preserve"> المياه.</w:t>
      </w:r>
    </w:p>
    <w:p w14:paraId="11D3C131" w14:textId="31A48E23" w:rsidR="00EB7501" w:rsidRPr="00CA2143" w:rsidRDefault="00043977" w:rsidP="00B90EB1">
      <w:pPr>
        <w:pStyle w:val="ListParagraph"/>
        <w:tabs>
          <w:tab w:val="left" w:pos="283"/>
          <w:tab w:val="right" w:pos="567"/>
        </w:tabs>
        <w:bidi/>
        <w:spacing w:after="0" w:line="240" w:lineRule="auto"/>
        <w:ind w:left="0"/>
        <w:jc w:val="both"/>
        <w:rPr>
          <w:rFonts w:ascii="Traditional Arabic" w:hAnsi="Traditional Arabic" w:cs="Traditional Arabic"/>
          <w:sz w:val="28"/>
          <w:szCs w:val="28"/>
          <w:rtl/>
        </w:rPr>
      </w:pPr>
      <w:bookmarkStart w:id="18" w:name="_Hlk529750621"/>
      <w:r w:rsidRPr="00CA2143">
        <w:rPr>
          <w:rFonts w:ascii="Traditional Arabic" w:hAnsi="Traditional Arabic" w:cs="Traditional Arabic"/>
          <w:b/>
          <w:bCs/>
          <w:sz w:val="28"/>
          <w:szCs w:val="28"/>
        </w:rPr>
        <w:t>II</w:t>
      </w:r>
      <w:r w:rsidRPr="00CA2143">
        <w:rPr>
          <w:rFonts w:ascii="Traditional Arabic" w:hAnsi="Traditional Arabic" w:cs="Traditional Arabic" w:hint="cs"/>
          <w:b/>
          <w:bCs/>
          <w:sz w:val="28"/>
          <w:szCs w:val="28"/>
          <w:rtl/>
        </w:rPr>
        <w:t>-3-1</w:t>
      </w:r>
      <w:r w:rsidR="00936EE7" w:rsidRPr="00CA2143">
        <w:rPr>
          <w:rFonts w:ascii="Traditional Arabic" w:hAnsi="Traditional Arabic" w:cs="Traditional Arabic" w:hint="cs"/>
          <w:b/>
          <w:bCs/>
          <w:sz w:val="28"/>
          <w:szCs w:val="28"/>
          <w:rtl/>
        </w:rPr>
        <w:t xml:space="preserve"> </w:t>
      </w:r>
      <w:bookmarkEnd w:id="18"/>
      <w:r w:rsidR="00B80768" w:rsidRPr="00CA2143">
        <w:rPr>
          <w:rFonts w:ascii="Traditional Arabic" w:hAnsi="Traditional Arabic" w:cs="Traditional Arabic" w:hint="cs"/>
          <w:b/>
          <w:bCs/>
          <w:sz w:val="28"/>
          <w:szCs w:val="28"/>
          <w:rtl/>
        </w:rPr>
        <w:t xml:space="preserve">مفهوم تسعير </w:t>
      </w:r>
      <w:r w:rsidR="002632E1" w:rsidRPr="00CA2143">
        <w:rPr>
          <w:rFonts w:ascii="Traditional Arabic" w:hAnsi="Traditional Arabic" w:cs="Traditional Arabic" w:hint="cs"/>
          <w:b/>
          <w:bCs/>
          <w:sz w:val="28"/>
          <w:szCs w:val="28"/>
          <w:rtl/>
        </w:rPr>
        <w:t xml:space="preserve">المياه وأهدافه </w:t>
      </w:r>
      <w:r w:rsidR="002632E1" w:rsidRPr="00CA2143">
        <w:rPr>
          <w:rFonts w:ascii="Traditional Arabic" w:hAnsi="Traditional Arabic" w:cs="Traditional Arabic"/>
          <w:b/>
          <w:bCs/>
          <w:sz w:val="28"/>
          <w:szCs w:val="28"/>
          <w:rtl/>
        </w:rPr>
        <w:t>:</w:t>
      </w:r>
      <w:r w:rsidR="00B80768" w:rsidRPr="00CA2143">
        <w:rPr>
          <w:rFonts w:ascii="Traditional Arabic" w:hAnsi="Traditional Arabic" w:cs="Traditional Arabic" w:hint="cs"/>
          <w:b/>
          <w:bCs/>
          <w:sz w:val="28"/>
          <w:szCs w:val="28"/>
          <w:rtl/>
        </w:rPr>
        <w:t xml:space="preserve"> </w:t>
      </w:r>
      <w:r w:rsidR="00EB7501" w:rsidRPr="00CA2143">
        <w:rPr>
          <w:rFonts w:ascii="Traditional Arabic" w:hAnsi="Traditional Arabic" w:cs="Traditional Arabic" w:hint="cs"/>
          <w:sz w:val="28"/>
          <w:szCs w:val="28"/>
          <w:rtl/>
        </w:rPr>
        <w:t xml:space="preserve">لقد عرف البنك الدولي تسعير المياه </w:t>
      </w:r>
      <w:proofErr w:type="gramStart"/>
      <w:r w:rsidR="00EB7501" w:rsidRPr="00CA2143">
        <w:rPr>
          <w:rFonts w:ascii="Traditional Arabic" w:hAnsi="Traditional Arabic" w:cs="Traditional Arabic" w:hint="cs"/>
          <w:sz w:val="28"/>
          <w:szCs w:val="28"/>
          <w:rtl/>
        </w:rPr>
        <w:t>بأنه:</w:t>
      </w:r>
      <w:proofErr w:type="gramEnd"/>
      <w:r w:rsidR="00EB7501" w:rsidRPr="00CA2143">
        <w:rPr>
          <w:rFonts w:ascii="Traditional Arabic" w:hAnsi="Traditional Arabic" w:cs="Traditional Arabic" w:hint="cs"/>
          <w:sz w:val="28"/>
          <w:szCs w:val="28"/>
          <w:rtl/>
        </w:rPr>
        <w:t xml:space="preserve"> "العملية التي يتم بموجبها تحديد سعر للمياه يحقق التوازن بين الطلب والعرض عليها، ويساوي التكاليف الحقيقية لاستخراجها، بالنظر إلى قيمتها في الاستعمالات المختلفة، وبذلك يتضمن هذا السعر جميع التكاليف المتعلقة بنقل، معالجة، تشغيل المياه، وكذا تكاليف الصيانة والتكاليف الرأسمالية إضافة إلى تكلفة استنفاذ هذه الموارد والأضرار البيئية</w:t>
      </w:r>
      <w:bookmarkStart w:id="19" w:name="_Hlk529545856"/>
      <w:r w:rsidR="00EB7501" w:rsidRPr="00CA2143">
        <w:rPr>
          <w:rFonts w:ascii="Traditional Arabic" w:hAnsi="Traditional Arabic" w:cs="Traditional Arabic" w:hint="cs"/>
          <w:sz w:val="28"/>
          <w:szCs w:val="28"/>
          <w:rtl/>
        </w:rPr>
        <w:t xml:space="preserve">"(شراف وآخرون، </w:t>
      </w:r>
      <w:r w:rsidR="00974371" w:rsidRPr="00CA2143">
        <w:rPr>
          <w:rFonts w:ascii="Traditional Arabic" w:hAnsi="Traditional Arabic" w:cs="Traditional Arabic" w:hint="cs"/>
          <w:sz w:val="28"/>
          <w:szCs w:val="28"/>
          <w:rtl/>
        </w:rPr>
        <w:t>2017)</w:t>
      </w:r>
      <w:r w:rsidR="00EB7501" w:rsidRPr="00CA2143">
        <w:rPr>
          <w:rFonts w:ascii="Traditional Arabic" w:hAnsi="Traditional Arabic" w:cs="Traditional Arabic" w:hint="cs"/>
          <w:sz w:val="28"/>
          <w:szCs w:val="28"/>
          <w:rtl/>
        </w:rPr>
        <w:t>.</w:t>
      </w:r>
      <w:bookmarkEnd w:id="19"/>
    </w:p>
    <w:p w14:paraId="78DE6382" w14:textId="36C0881D" w:rsidR="00936EE7" w:rsidRPr="00CA2143" w:rsidRDefault="00EB7501" w:rsidP="00B90EB1">
      <w:pPr>
        <w:pStyle w:val="ListParagraph"/>
        <w:tabs>
          <w:tab w:val="left" w:pos="283"/>
        </w:tabs>
        <w:bidi/>
        <w:spacing w:line="240" w:lineRule="auto"/>
        <w:ind w:left="0"/>
        <w:jc w:val="both"/>
        <w:rPr>
          <w:rFonts w:ascii="Traditional Arabic" w:hAnsi="Traditional Arabic" w:cs="Traditional Arabic"/>
          <w:sz w:val="28"/>
          <w:szCs w:val="28"/>
        </w:rPr>
      </w:pPr>
      <w:r w:rsidRPr="00CA2143">
        <w:rPr>
          <w:rFonts w:ascii="Traditional Arabic" w:hAnsi="Traditional Arabic" w:cs="Traditional Arabic" w:hint="cs"/>
          <w:sz w:val="28"/>
          <w:szCs w:val="28"/>
          <w:rtl/>
        </w:rPr>
        <w:t xml:space="preserve">       كما عرف معظم الباحثين في مجال الإدارة المتكاملة للموارد المائية </w:t>
      </w:r>
      <w:r w:rsidR="00C303B0" w:rsidRPr="00CA2143">
        <w:rPr>
          <w:rFonts w:ascii="Traditional Arabic" w:hAnsi="Traditional Arabic" w:cs="Traditional Arabic" w:hint="cs"/>
          <w:sz w:val="28"/>
          <w:szCs w:val="28"/>
          <w:rtl/>
        </w:rPr>
        <w:t xml:space="preserve"> تسعير المياه </w:t>
      </w:r>
      <w:r w:rsidR="004E4BE0" w:rsidRPr="00CA2143">
        <w:rPr>
          <w:rFonts w:ascii="Traditional Arabic" w:hAnsi="Traditional Arabic" w:cs="Traditional Arabic" w:hint="cs"/>
          <w:sz w:val="28"/>
          <w:szCs w:val="28"/>
          <w:rtl/>
        </w:rPr>
        <w:t>بأنها:</w:t>
      </w:r>
      <w:r w:rsidR="00C303B0" w:rsidRPr="00CA2143">
        <w:rPr>
          <w:rFonts w:ascii="Traditional Arabic" w:hAnsi="Traditional Arabic" w:cs="Traditional Arabic" w:hint="cs"/>
          <w:sz w:val="28"/>
          <w:szCs w:val="28"/>
          <w:rtl/>
        </w:rPr>
        <w:t xml:space="preserve"> "</w:t>
      </w:r>
      <w:r w:rsidR="002C40C9" w:rsidRPr="00CA2143">
        <w:rPr>
          <w:rFonts w:ascii="Traditional Arabic" w:hAnsi="Traditional Arabic" w:cs="Traditional Arabic" w:hint="cs"/>
          <w:sz w:val="28"/>
          <w:szCs w:val="28"/>
          <w:rtl/>
        </w:rPr>
        <w:t xml:space="preserve"> </w:t>
      </w:r>
      <w:r w:rsidR="00561D1A" w:rsidRPr="00CA2143">
        <w:rPr>
          <w:rFonts w:ascii="Traditional Arabic" w:hAnsi="Traditional Arabic" w:cs="Traditional Arabic" w:hint="cs"/>
          <w:sz w:val="28"/>
          <w:szCs w:val="28"/>
          <w:rtl/>
        </w:rPr>
        <w:t>أداة تكميلية للسياسة المتعلقة بتعزيز الاستخدام المستدام للموارد المائية</w:t>
      </w:r>
      <w:r w:rsidRPr="00CA2143">
        <w:rPr>
          <w:rFonts w:ascii="Traditional Arabic" w:hAnsi="Traditional Arabic" w:cs="Traditional Arabic" w:hint="cs"/>
          <w:sz w:val="28"/>
          <w:szCs w:val="28"/>
          <w:rtl/>
        </w:rPr>
        <w:t xml:space="preserve"> </w:t>
      </w:r>
      <w:r w:rsidR="00C303B0" w:rsidRPr="00CA2143">
        <w:rPr>
          <w:rFonts w:ascii="Traditional Arabic" w:hAnsi="Traditional Arabic" w:cs="Traditional Arabic" w:hint="cs"/>
          <w:sz w:val="28"/>
          <w:szCs w:val="28"/>
          <w:rtl/>
        </w:rPr>
        <w:t xml:space="preserve"> </w:t>
      </w:r>
      <w:r w:rsidR="00561D1A" w:rsidRPr="00CA2143">
        <w:rPr>
          <w:rFonts w:ascii="Traditional Arabic" w:hAnsi="Traditional Arabic" w:cs="Traditional Arabic" w:hint="cs"/>
          <w:sz w:val="28"/>
          <w:szCs w:val="28"/>
          <w:rtl/>
        </w:rPr>
        <w:t xml:space="preserve">، وأن سعر المياه هو المبلغ النقدي الهامشي أو الإجمالي الذي يدفعه مستخدمي المياه مقابل جميع خدمات المياه (توزيع المياه، معالجة تسربات المياه والفاقد منها، </w:t>
      </w:r>
      <w:r w:rsidR="00974371" w:rsidRPr="00CA2143">
        <w:rPr>
          <w:rFonts w:ascii="Traditional Arabic" w:hAnsi="Traditional Arabic" w:cs="Traditional Arabic" w:hint="cs"/>
          <w:sz w:val="28"/>
          <w:szCs w:val="28"/>
          <w:rtl/>
        </w:rPr>
        <w:t>.....</w:t>
      </w:r>
      <w:r w:rsidR="00561D1A" w:rsidRPr="00CA2143">
        <w:rPr>
          <w:rFonts w:ascii="Traditional Arabic" w:hAnsi="Traditional Arabic" w:cs="Traditional Arabic" w:hint="cs"/>
          <w:sz w:val="28"/>
          <w:szCs w:val="28"/>
          <w:rtl/>
        </w:rPr>
        <w:t xml:space="preserve">) من توزيعها، معالجة التسربات </w:t>
      </w:r>
      <w:r w:rsidR="00974371" w:rsidRPr="00CA2143">
        <w:rPr>
          <w:rFonts w:ascii="Traditional Arabic" w:hAnsi="Traditional Arabic" w:cs="Traditional Arabic" w:hint="cs"/>
          <w:sz w:val="28"/>
          <w:szCs w:val="28"/>
          <w:rtl/>
        </w:rPr>
        <w:t>بما في ذلك البيئة"(</w:t>
      </w:r>
      <w:r w:rsidR="00974371" w:rsidRPr="00CA2143">
        <w:rPr>
          <w:rFonts w:ascii="Traditional Arabic" w:hAnsi="Traditional Arabic" w:cs="Traditional Arabic"/>
          <w:sz w:val="28"/>
          <w:szCs w:val="28"/>
        </w:rPr>
        <w:t>European Commission ,2012</w:t>
      </w:r>
      <w:r w:rsidR="00974371" w:rsidRPr="00CA2143">
        <w:rPr>
          <w:rFonts w:ascii="Traditional Arabic" w:hAnsi="Traditional Arabic" w:cs="Traditional Arabic" w:hint="cs"/>
          <w:sz w:val="28"/>
          <w:szCs w:val="28"/>
          <w:rtl/>
        </w:rPr>
        <w:t>).</w:t>
      </w:r>
    </w:p>
    <w:p w14:paraId="26DE6C9D" w14:textId="06BB2E26" w:rsidR="0095125E" w:rsidRPr="00CA2143" w:rsidRDefault="005462BD" w:rsidP="00B90EB1">
      <w:pPr>
        <w:pStyle w:val="ListParagraph"/>
        <w:tabs>
          <w:tab w:val="left" w:pos="283"/>
        </w:tabs>
        <w:bidi/>
        <w:spacing w:line="240" w:lineRule="auto"/>
        <w:ind w:left="0"/>
        <w:jc w:val="both"/>
        <w:rPr>
          <w:rFonts w:ascii="Traditional Arabic" w:hAnsi="Traditional Arabic" w:cs="Traditional Arabic"/>
          <w:sz w:val="28"/>
          <w:szCs w:val="28"/>
        </w:rPr>
      </w:pPr>
      <w:r w:rsidRPr="00CA2143">
        <w:rPr>
          <w:rFonts w:ascii="Traditional Arabic" w:hAnsi="Traditional Arabic" w:cs="Traditional Arabic"/>
          <w:sz w:val="28"/>
          <w:szCs w:val="28"/>
        </w:rPr>
        <w:t xml:space="preserve">     </w:t>
      </w:r>
      <w:r w:rsidRPr="00CA2143">
        <w:rPr>
          <w:rFonts w:ascii="Traditional Arabic" w:hAnsi="Traditional Arabic" w:cs="Traditional Arabic" w:hint="cs"/>
          <w:sz w:val="28"/>
          <w:szCs w:val="28"/>
          <w:rtl/>
        </w:rPr>
        <w:t xml:space="preserve">   مما تقدم يتضح أن سياسة تسعير المياه مرتكزة على تضمين أسعار المياه مختلف التكاليف المرتبطة بخدمات توفيرها بما فيها الآثار البيئية من أجل تحقيق الكفاءة في استخدام الموارد المائية، وبذلك فهي تسعى إلى تحقيق الأهداف </w:t>
      </w:r>
      <w:r w:rsidR="00863C0F" w:rsidRPr="00CA2143">
        <w:rPr>
          <w:rFonts w:ascii="Traditional Arabic" w:hAnsi="Traditional Arabic" w:cs="Traditional Arabic" w:hint="cs"/>
          <w:sz w:val="28"/>
          <w:szCs w:val="28"/>
          <w:rtl/>
        </w:rPr>
        <w:t>الآتية:</w:t>
      </w:r>
      <w:r w:rsidRPr="00CA2143">
        <w:rPr>
          <w:rFonts w:ascii="Traditional Arabic" w:hAnsi="Traditional Arabic" w:cs="Traditional Arabic" w:hint="cs"/>
          <w:sz w:val="28"/>
          <w:szCs w:val="28"/>
          <w:rtl/>
        </w:rPr>
        <w:t xml:space="preserve"> </w:t>
      </w:r>
      <w:r w:rsidR="0095125E" w:rsidRPr="00CA2143">
        <w:rPr>
          <w:rFonts w:ascii="Traditional Arabic" w:hAnsi="Traditional Arabic" w:cs="Traditional Arabic" w:hint="cs"/>
          <w:sz w:val="28"/>
          <w:szCs w:val="28"/>
          <w:rtl/>
        </w:rPr>
        <w:t>"(</w:t>
      </w:r>
      <w:r w:rsidR="0095125E" w:rsidRPr="00CA2143">
        <w:rPr>
          <w:rFonts w:ascii="Traditional Arabic" w:hAnsi="Traditional Arabic" w:cs="Traditional Arabic"/>
          <w:sz w:val="28"/>
          <w:szCs w:val="28"/>
        </w:rPr>
        <w:t>Peter and others,</w:t>
      </w:r>
      <w:r w:rsidR="00487307" w:rsidRPr="00CA2143">
        <w:rPr>
          <w:rFonts w:ascii="Traditional Arabic" w:hAnsi="Traditional Arabic" w:cs="Traditional Arabic"/>
          <w:sz w:val="28"/>
          <w:szCs w:val="28"/>
        </w:rPr>
        <w:t>2002</w:t>
      </w:r>
      <w:r w:rsidR="0095125E" w:rsidRPr="00CA2143">
        <w:rPr>
          <w:rFonts w:ascii="Traditional Arabic" w:hAnsi="Traditional Arabic" w:cs="Traditional Arabic" w:hint="cs"/>
          <w:sz w:val="28"/>
          <w:szCs w:val="28"/>
          <w:rtl/>
        </w:rPr>
        <w:t>).</w:t>
      </w:r>
    </w:p>
    <w:p w14:paraId="5E683628" w14:textId="797EF2F9" w:rsidR="00DB4EB5" w:rsidRPr="00CA2143" w:rsidRDefault="00121D11" w:rsidP="00B90EB1">
      <w:pPr>
        <w:pStyle w:val="ListParagraph"/>
        <w:numPr>
          <w:ilvl w:val="0"/>
          <w:numId w:val="14"/>
        </w:numPr>
        <w:tabs>
          <w:tab w:val="left" w:pos="283"/>
        </w:tabs>
        <w:bidi/>
        <w:spacing w:line="240" w:lineRule="auto"/>
        <w:ind w:left="0" w:firstLine="0"/>
        <w:jc w:val="both"/>
        <w:rPr>
          <w:rFonts w:ascii="Traditional Arabic" w:hAnsi="Traditional Arabic" w:cs="Traditional Arabic"/>
          <w:sz w:val="28"/>
          <w:szCs w:val="28"/>
        </w:rPr>
      </w:pPr>
      <w:r w:rsidRPr="00CA2143">
        <w:rPr>
          <w:rFonts w:ascii="Traditional Arabic" w:hAnsi="Traditional Arabic" w:cs="Traditional Arabic" w:hint="cs"/>
          <w:sz w:val="28"/>
          <w:szCs w:val="28"/>
          <w:rtl/>
        </w:rPr>
        <w:t>تخفيض الطلب على المياه وترشيده من خلال تحميل المستخدمين التكلفة الحقيقية لتوفير المياه، لأن توفير خدمات مائية بأدنى من تكلفتها الحقيقية يشجع الاستخدام المسرف؛</w:t>
      </w:r>
    </w:p>
    <w:p w14:paraId="163C326C" w14:textId="1C9E1DB3" w:rsidR="00121D11" w:rsidRPr="00CA2143" w:rsidRDefault="00E36B03" w:rsidP="00B90EB1">
      <w:pPr>
        <w:pStyle w:val="ListParagraph"/>
        <w:numPr>
          <w:ilvl w:val="0"/>
          <w:numId w:val="14"/>
        </w:numPr>
        <w:tabs>
          <w:tab w:val="left" w:pos="283"/>
        </w:tabs>
        <w:bidi/>
        <w:spacing w:line="240" w:lineRule="auto"/>
        <w:ind w:left="0" w:firstLine="0"/>
        <w:jc w:val="both"/>
        <w:rPr>
          <w:rFonts w:ascii="Traditional Arabic" w:hAnsi="Traditional Arabic" w:cs="Traditional Arabic"/>
          <w:sz w:val="28"/>
          <w:szCs w:val="28"/>
        </w:rPr>
      </w:pPr>
      <w:r w:rsidRPr="00CA2143">
        <w:rPr>
          <w:rFonts w:ascii="Traditional Arabic" w:hAnsi="Traditional Arabic" w:cs="Traditional Arabic" w:hint="cs"/>
          <w:sz w:val="28"/>
          <w:szCs w:val="28"/>
          <w:rtl/>
        </w:rPr>
        <w:t>استرداد تكلفة توفير خدمات المياه مما يسمح بتوفير الموارد المالية لتغطية تكاليف تشغيل المنشآت المائية وصيانتها وكذا التوسع في تطوير مصادر جديدة للمياه؛</w:t>
      </w:r>
    </w:p>
    <w:p w14:paraId="78E60B74" w14:textId="699EE67A" w:rsidR="00E36B03" w:rsidRPr="00CA2143" w:rsidRDefault="00FE008C" w:rsidP="00B90EB1">
      <w:pPr>
        <w:pStyle w:val="ListParagraph"/>
        <w:numPr>
          <w:ilvl w:val="0"/>
          <w:numId w:val="14"/>
        </w:numPr>
        <w:tabs>
          <w:tab w:val="left" w:pos="283"/>
        </w:tabs>
        <w:bidi/>
        <w:spacing w:line="240" w:lineRule="auto"/>
        <w:ind w:left="0" w:firstLine="0"/>
        <w:jc w:val="both"/>
        <w:rPr>
          <w:rFonts w:ascii="Traditional Arabic" w:hAnsi="Traditional Arabic" w:cs="Traditional Arabic"/>
          <w:sz w:val="28"/>
          <w:szCs w:val="28"/>
        </w:rPr>
      </w:pPr>
      <w:r w:rsidRPr="00CA2143">
        <w:rPr>
          <w:rFonts w:ascii="Traditional Arabic" w:hAnsi="Traditional Arabic" w:cs="Traditional Arabic" w:hint="cs"/>
          <w:sz w:val="28"/>
          <w:szCs w:val="28"/>
          <w:rtl/>
        </w:rPr>
        <w:t xml:space="preserve">توزيع الموارد المائية بشكل عادل بين مختلف القطاعات المستخدمة لها؛ </w:t>
      </w:r>
    </w:p>
    <w:p w14:paraId="0FFCBF73" w14:textId="6402A347" w:rsidR="00FE008C" w:rsidRPr="00CA2143" w:rsidRDefault="00FE008C" w:rsidP="00B90EB1">
      <w:pPr>
        <w:pStyle w:val="ListParagraph"/>
        <w:numPr>
          <w:ilvl w:val="0"/>
          <w:numId w:val="14"/>
        </w:numPr>
        <w:tabs>
          <w:tab w:val="left" w:pos="283"/>
        </w:tabs>
        <w:bidi/>
        <w:spacing w:line="240" w:lineRule="auto"/>
        <w:ind w:left="0" w:firstLine="0"/>
        <w:jc w:val="both"/>
        <w:rPr>
          <w:rFonts w:ascii="Traditional Arabic" w:hAnsi="Traditional Arabic" w:cs="Traditional Arabic"/>
          <w:sz w:val="28"/>
          <w:szCs w:val="28"/>
        </w:rPr>
      </w:pPr>
      <w:r w:rsidRPr="00CA2143">
        <w:rPr>
          <w:rFonts w:ascii="Traditional Arabic" w:hAnsi="Traditional Arabic" w:cs="Traditional Arabic" w:hint="cs"/>
          <w:sz w:val="28"/>
          <w:szCs w:val="28"/>
          <w:rtl/>
        </w:rPr>
        <w:lastRenderedPageBreak/>
        <w:t>الأخذ بعين الاعتبار الفئات من مستخدمي المياه غير القادرة على تحمل التكاليف الحقيقية لتوفير الخدمات المائية ووضع أسعار مدعومة خاصة بهم</w:t>
      </w:r>
      <w:r w:rsidR="00043977" w:rsidRPr="00CA2143">
        <w:rPr>
          <w:rFonts w:ascii="Traditional Arabic" w:hAnsi="Traditional Arabic" w:cs="Traditional Arabic" w:hint="cs"/>
          <w:sz w:val="28"/>
          <w:szCs w:val="28"/>
          <w:rtl/>
        </w:rPr>
        <w:t>.</w:t>
      </w:r>
    </w:p>
    <w:p w14:paraId="4EE3A5CE" w14:textId="625E3994" w:rsidR="00863C0F" w:rsidRPr="00CA2143" w:rsidRDefault="00043977" w:rsidP="00B90EB1">
      <w:pPr>
        <w:pStyle w:val="ListParagraph"/>
        <w:tabs>
          <w:tab w:val="left" w:pos="283"/>
        </w:tabs>
        <w:bidi/>
        <w:spacing w:line="240" w:lineRule="auto"/>
        <w:ind w:left="0"/>
        <w:jc w:val="both"/>
        <w:rPr>
          <w:rFonts w:ascii="Traditional Arabic" w:hAnsi="Traditional Arabic" w:cs="Traditional Arabic"/>
          <w:sz w:val="28"/>
          <w:szCs w:val="28"/>
          <w:rtl/>
        </w:rPr>
      </w:pPr>
      <w:bookmarkStart w:id="20" w:name="_Hlk529750725"/>
      <w:bookmarkStart w:id="21" w:name="_Hlk529585466"/>
      <w:r w:rsidRPr="00CA2143">
        <w:rPr>
          <w:rFonts w:ascii="Traditional Arabic" w:hAnsi="Traditional Arabic" w:cs="Traditional Arabic"/>
          <w:b/>
          <w:bCs/>
          <w:sz w:val="28"/>
          <w:szCs w:val="28"/>
        </w:rPr>
        <w:t>II</w:t>
      </w:r>
      <w:r w:rsidRPr="00CA2143">
        <w:rPr>
          <w:rFonts w:ascii="Traditional Arabic" w:hAnsi="Traditional Arabic" w:cs="Traditional Arabic" w:hint="cs"/>
          <w:b/>
          <w:bCs/>
          <w:sz w:val="28"/>
          <w:szCs w:val="28"/>
          <w:rtl/>
        </w:rPr>
        <w:t xml:space="preserve">-3-2 </w:t>
      </w:r>
      <w:bookmarkEnd w:id="20"/>
      <w:r w:rsidR="00C64AF2" w:rsidRPr="00CA2143">
        <w:rPr>
          <w:rFonts w:ascii="Traditional Arabic" w:hAnsi="Traditional Arabic" w:cs="Traditional Arabic" w:hint="cs"/>
          <w:b/>
          <w:bCs/>
          <w:sz w:val="28"/>
          <w:szCs w:val="28"/>
          <w:rtl/>
        </w:rPr>
        <w:t xml:space="preserve">أشكال تسعير المياه </w:t>
      </w:r>
      <w:r w:rsidR="005F0F6E" w:rsidRPr="00CA2143">
        <w:rPr>
          <w:rFonts w:ascii="Traditional Arabic" w:hAnsi="Traditional Arabic" w:cs="Traditional Arabic" w:hint="cs"/>
          <w:b/>
          <w:bCs/>
          <w:sz w:val="28"/>
          <w:szCs w:val="28"/>
          <w:rtl/>
        </w:rPr>
        <w:t>:</w:t>
      </w:r>
      <w:r w:rsidR="00A8398D" w:rsidRPr="00CA2143">
        <w:rPr>
          <w:rFonts w:ascii="Traditional Arabic" w:hAnsi="Traditional Arabic" w:cs="Traditional Arabic" w:hint="cs"/>
          <w:b/>
          <w:bCs/>
          <w:sz w:val="28"/>
          <w:szCs w:val="28"/>
          <w:rtl/>
        </w:rPr>
        <w:t xml:space="preserve"> </w:t>
      </w:r>
      <w:bookmarkEnd w:id="21"/>
      <w:r w:rsidR="00DD4DA1" w:rsidRPr="00CA2143">
        <w:rPr>
          <w:rFonts w:ascii="Traditional Arabic" w:hAnsi="Traditional Arabic" w:cs="Traditional Arabic" w:hint="cs"/>
          <w:sz w:val="28"/>
          <w:szCs w:val="28"/>
          <w:rtl/>
        </w:rPr>
        <w:t>توجد أشكال عديدة لتسعير المياه نوجز أهمها في النقاط الآتية :</w:t>
      </w:r>
      <w:r w:rsidR="004E3007" w:rsidRPr="00CA2143">
        <w:rPr>
          <w:rFonts w:ascii="Traditional Arabic" w:hAnsi="Traditional Arabic" w:cs="Traditional Arabic" w:hint="cs"/>
          <w:sz w:val="28"/>
          <w:szCs w:val="28"/>
          <w:rtl/>
        </w:rPr>
        <w:t xml:space="preserve"> (هاني، </w:t>
      </w:r>
      <w:r w:rsidR="004E3007" w:rsidRPr="00CA2143">
        <w:rPr>
          <w:rFonts w:ascii="Traditional Arabic" w:hAnsi="Traditional Arabic" w:cs="Traditional Arabic"/>
          <w:sz w:val="28"/>
          <w:szCs w:val="28"/>
        </w:rPr>
        <w:t>2004</w:t>
      </w:r>
      <w:r w:rsidR="004E3007" w:rsidRPr="00CA2143">
        <w:rPr>
          <w:rFonts w:ascii="Traditional Arabic" w:hAnsi="Traditional Arabic" w:cs="Traditional Arabic" w:hint="cs"/>
          <w:sz w:val="28"/>
          <w:szCs w:val="28"/>
          <w:rtl/>
        </w:rPr>
        <w:t>)</w:t>
      </w:r>
    </w:p>
    <w:p w14:paraId="3A9B9C96" w14:textId="2EBCE92C" w:rsidR="0038759A" w:rsidRPr="00CA2143" w:rsidRDefault="00652EDF" w:rsidP="00B90EB1">
      <w:pPr>
        <w:pStyle w:val="ListParagraph"/>
        <w:numPr>
          <w:ilvl w:val="0"/>
          <w:numId w:val="15"/>
        </w:numPr>
        <w:tabs>
          <w:tab w:val="right" w:pos="0"/>
          <w:tab w:val="left" w:pos="283"/>
        </w:tabs>
        <w:bidi/>
        <w:spacing w:line="240" w:lineRule="auto"/>
        <w:ind w:left="0" w:firstLine="0"/>
        <w:jc w:val="both"/>
        <w:rPr>
          <w:rFonts w:ascii="Traditional Arabic" w:hAnsi="Traditional Arabic" w:cs="Traditional Arabic"/>
          <w:sz w:val="28"/>
          <w:szCs w:val="28"/>
        </w:rPr>
      </w:pPr>
      <w:r w:rsidRPr="00CA2143">
        <w:rPr>
          <w:rFonts w:ascii="Traditional Arabic" w:hAnsi="Traditional Arabic" w:cs="Traditional Arabic" w:hint="cs"/>
          <w:b/>
          <w:bCs/>
          <w:sz w:val="28"/>
          <w:szCs w:val="28"/>
          <w:rtl/>
        </w:rPr>
        <w:t xml:space="preserve">السعر </w:t>
      </w:r>
      <w:r w:rsidR="002632E1" w:rsidRPr="00CA2143">
        <w:rPr>
          <w:rFonts w:ascii="Traditional Arabic" w:hAnsi="Traditional Arabic" w:cs="Traditional Arabic" w:hint="cs"/>
          <w:b/>
          <w:bCs/>
          <w:sz w:val="28"/>
          <w:szCs w:val="28"/>
          <w:rtl/>
        </w:rPr>
        <w:t>المقطوع:</w:t>
      </w:r>
      <w:r w:rsidRPr="00CA2143">
        <w:rPr>
          <w:rFonts w:ascii="Traditional Arabic" w:hAnsi="Traditional Arabic" w:cs="Traditional Arabic" w:hint="cs"/>
          <w:sz w:val="28"/>
          <w:szCs w:val="28"/>
          <w:rtl/>
        </w:rPr>
        <w:t xml:space="preserve"> ويتمثل في أن يدفع مستخدم المياه مبلغا شهريا ثابتا مقابل استهلاكه للمياه بغض النظر عن الكمية المستهلكة من طرفه، حيث يطبق هذا الشكل في المناطق التي لم تركب فيها عدادات للمياه. </w:t>
      </w:r>
      <w:r w:rsidR="002632E1" w:rsidRPr="00CA2143">
        <w:rPr>
          <w:rFonts w:ascii="Traditional Arabic" w:hAnsi="Traditional Arabic" w:cs="Traditional Arabic" w:hint="cs"/>
          <w:sz w:val="28"/>
          <w:szCs w:val="28"/>
          <w:rtl/>
        </w:rPr>
        <w:t>ولا شك</w:t>
      </w:r>
      <w:r w:rsidRPr="00CA2143">
        <w:rPr>
          <w:rFonts w:ascii="Traditional Arabic" w:hAnsi="Traditional Arabic" w:cs="Traditional Arabic" w:hint="cs"/>
          <w:sz w:val="28"/>
          <w:szCs w:val="28"/>
          <w:rtl/>
        </w:rPr>
        <w:t xml:space="preserve"> أن هذا الشكل للتسعير يشجع على التبذير في الاستهلاك ولا سيما في ظل غياب الوعي بأهمية الموارد المائية وندرتها.</w:t>
      </w:r>
    </w:p>
    <w:p w14:paraId="27C22607" w14:textId="57887A18" w:rsidR="00652EDF" w:rsidRPr="00CA2143" w:rsidRDefault="00652EDF" w:rsidP="00B90EB1">
      <w:pPr>
        <w:pStyle w:val="ListParagraph"/>
        <w:numPr>
          <w:ilvl w:val="0"/>
          <w:numId w:val="15"/>
        </w:numPr>
        <w:tabs>
          <w:tab w:val="right" w:pos="0"/>
          <w:tab w:val="left" w:pos="283"/>
        </w:tabs>
        <w:bidi/>
        <w:spacing w:line="240" w:lineRule="auto"/>
        <w:ind w:left="0" w:firstLine="0"/>
        <w:jc w:val="both"/>
        <w:rPr>
          <w:rFonts w:ascii="Traditional Arabic" w:hAnsi="Traditional Arabic" w:cs="Traditional Arabic"/>
          <w:sz w:val="28"/>
          <w:szCs w:val="28"/>
        </w:rPr>
      </w:pPr>
      <w:r w:rsidRPr="00CA2143">
        <w:rPr>
          <w:rFonts w:ascii="Traditional Arabic" w:hAnsi="Traditional Arabic" w:cs="Traditional Arabic" w:hint="cs"/>
          <w:b/>
          <w:bCs/>
          <w:sz w:val="28"/>
          <w:szCs w:val="28"/>
          <w:rtl/>
        </w:rPr>
        <w:t>السعر الثابت للوحدة المستهلكة:</w:t>
      </w:r>
      <w:r w:rsidRPr="00CA2143">
        <w:rPr>
          <w:rFonts w:ascii="Traditional Arabic" w:hAnsi="Traditional Arabic" w:cs="Traditional Arabic" w:hint="cs"/>
          <w:sz w:val="28"/>
          <w:szCs w:val="28"/>
          <w:rtl/>
        </w:rPr>
        <w:t xml:space="preserve"> ويتمثل في تحديد سعر معين لكل وحدة من حجم المياه، غير أن هذا الشكل للتسعير يكون أثره محدودا في ترشيد استهلاك المياه في المجتمعات ذات الدخول المرتفعة.</w:t>
      </w:r>
    </w:p>
    <w:p w14:paraId="29C0C72F" w14:textId="5DC7C43E" w:rsidR="00652EDF" w:rsidRPr="00CA2143" w:rsidRDefault="00652EDF" w:rsidP="00B90EB1">
      <w:pPr>
        <w:pStyle w:val="ListParagraph"/>
        <w:numPr>
          <w:ilvl w:val="0"/>
          <w:numId w:val="15"/>
        </w:numPr>
        <w:tabs>
          <w:tab w:val="right" w:pos="0"/>
          <w:tab w:val="left" w:pos="283"/>
        </w:tabs>
        <w:bidi/>
        <w:spacing w:line="240" w:lineRule="auto"/>
        <w:ind w:left="0" w:firstLine="0"/>
        <w:jc w:val="both"/>
        <w:rPr>
          <w:rFonts w:ascii="Traditional Arabic" w:hAnsi="Traditional Arabic" w:cs="Traditional Arabic"/>
          <w:sz w:val="28"/>
          <w:szCs w:val="28"/>
        </w:rPr>
      </w:pPr>
      <w:r w:rsidRPr="00CA2143">
        <w:rPr>
          <w:rFonts w:ascii="Traditional Arabic" w:hAnsi="Traditional Arabic" w:cs="Traditional Arabic" w:hint="cs"/>
          <w:b/>
          <w:bCs/>
          <w:sz w:val="28"/>
          <w:szCs w:val="28"/>
          <w:rtl/>
        </w:rPr>
        <w:t>السعر التصاعدي:</w:t>
      </w:r>
      <w:r w:rsidRPr="00CA2143">
        <w:rPr>
          <w:rFonts w:ascii="Traditional Arabic" w:hAnsi="Traditional Arabic" w:cs="Traditional Arabic" w:hint="cs"/>
          <w:sz w:val="28"/>
          <w:szCs w:val="28"/>
          <w:rtl/>
        </w:rPr>
        <w:t xml:space="preserve"> ويقوم على مبدأ تقسيم المجتمع إلى فئات حسب الكمية المستهلكة من المياه، حيث يزداد السعر المطبق على المياه كلما زاد الاستهلاك المائي، ولا شك في أن هذه الطريقة في التسعير تحفز المستخدمين على ترشيد استهلاكهم كلما كانت الفروق العرية بين الفئات كبيرة.</w:t>
      </w:r>
    </w:p>
    <w:p w14:paraId="502257B3" w14:textId="6C34E358" w:rsidR="00652EDF" w:rsidRPr="00CA2143" w:rsidRDefault="00D75985" w:rsidP="00B90EB1">
      <w:pPr>
        <w:pStyle w:val="ListParagraph"/>
        <w:tabs>
          <w:tab w:val="left" w:pos="283"/>
        </w:tabs>
        <w:bidi/>
        <w:spacing w:line="240" w:lineRule="auto"/>
        <w:ind w:left="0"/>
        <w:jc w:val="both"/>
        <w:rPr>
          <w:rFonts w:ascii="Traditional Arabic" w:hAnsi="Traditional Arabic" w:cs="Traditional Arabic"/>
          <w:sz w:val="28"/>
          <w:szCs w:val="28"/>
          <w:rtl/>
        </w:rPr>
      </w:pPr>
      <w:r w:rsidRPr="00CA2143">
        <w:rPr>
          <w:rFonts w:ascii="Traditional Arabic" w:hAnsi="Traditional Arabic" w:cs="Traditional Arabic" w:hint="cs"/>
          <w:sz w:val="28"/>
          <w:szCs w:val="28"/>
          <w:rtl/>
        </w:rPr>
        <w:t xml:space="preserve">      </w:t>
      </w:r>
      <w:r w:rsidR="00CB29B4" w:rsidRPr="00CA2143">
        <w:rPr>
          <w:rFonts w:ascii="Traditional Arabic" w:hAnsi="Traditional Arabic" w:cs="Traditional Arabic" w:hint="cs"/>
          <w:sz w:val="28"/>
          <w:szCs w:val="28"/>
          <w:rtl/>
        </w:rPr>
        <w:t xml:space="preserve">وتجدر الإشارة إلى وجود أشكال أخرى للتسعير قليلة الاستخدام من أمثلتها السعر الموسمي الذي يرتكز في تحديد المبلغ المدفوع </w:t>
      </w:r>
      <w:r w:rsidRPr="00CA2143">
        <w:rPr>
          <w:rFonts w:ascii="Traditional Arabic" w:hAnsi="Traditional Arabic" w:cs="Traditional Arabic" w:hint="cs"/>
          <w:sz w:val="28"/>
          <w:szCs w:val="28"/>
          <w:rtl/>
        </w:rPr>
        <w:t xml:space="preserve">مقابل استهلاك المياه على الفصول، كأن يتم وضع أسعار أعلى للمياه في فصل الصيف لزيادة الاستهلاك المائي بشكل عام مقارنة بفصل </w:t>
      </w:r>
      <w:r w:rsidR="002632E1" w:rsidRPr="00CA2143">
        <w:rPr>
          <w:rFonts w:ascii="Traditional Arabic" w:hAnsi="Traditional Arabic" w:cs="Traditional Arabic" w:hint="cs"/>
          <w:sz w:val="28"/>
          <w:szCs w:val="28"/>
          <w:rtl/>
        </w:rPr>
        <w:t xml:space="preserve">الشتاء </w:t>
      </w:r>
      <w:r w:rsidR="002632E1" w:rsidRPr="00CA2143">
        <w:rPr>
          <w:rFonts w:ascii="Traditional Arabic" w:hAnsi="Traditional Arabic" w:cs="Traditional Arabic"/>
          <w:sz w:val="28"/>
          <w:szCs w:val="28"/>
          <w:rtl/>
        </w:rPr>
        <w:t>(</w:t>
      </w:r>
      <w:r w:rsidRPr="00CA2143">
        <w:rPr>
          <w:rFonts w:ascii="Traditional Arabic" w:hAnsi="Traditional Arabic" w:cs="Traditional Arabic" w:hint="cs"/>
          <w:sz w:val="28"/>
          <w:szCs w:val="28"/>
          <w:rtl/>
        </w:rPr>
        <w:t>سهام، خالد، 2016).</w:t>
      </w:r>
    </w:p>
    <w:p w14:paraId="4665AB94" w14:textId="267E9E6F" w:rsidR="00E67956" w:rsidRPr="00CA2143" w:rsidRDefault="00E67956" w:rsidP="00B90EB1">
      <w:pPr>
        <w:pStyle w:val="ListParagraph"/>
        <w:tabs>
          <w:tab w:val="left" w:pos="283"/>
        </w:tabs>
        <w:bidi/>
        <w:spacing w:line="240" w:lineRule="auto"/>
        <w:ind w:left="0"/>
        <w:jc w:val="both"/>
        <w:rPr>
          <w:rFonts w:ascii="Traditional Arabic" w:hAnsi="Traditional Arabic" w:cs="Traditional Arabic"/>
          <w:sz w:val="28"/>
          <w:szCs w:val="28"/>
          <w:rtl/>
        </w:rPr>
      </w:pPr>
      <w:r w:rsidRPr="00CA2143">
        <w:rPr>
          <w:rFonts w:ascii="Traditional Arabic" w:hAnsi="Traditional Arabic" w:cs="Traditional Arabic" w:hint="cs"/>
          <w:sz w:val="28"/>
          <w:szCs w:val="28"/>
          <w:rtl/>
        </w:rPr>
        <w:t xml:space="preserve">       ثم إن اختيار الشكل المناسب لتسعير المياه مرتبط ارتباطا وثيقا بأهداف السياسة المائية المنتهجة في دولة معينة فإذا كان الهدف مثلا هو ترشيد الاستهلاك المائي وتوفير الإيرادات المالية اللازمة لتشغيل وصيانة المنشآت المالية وضمان استدامتها فيفضل تطبيق التسعير التصاعدي بفوارق سعرية معتبرة تسمح بتحقيق الأهداف سالفة الذكر. غير أن معظم الدول تطبق أشكالا مختلفة للتسعير في آن واحد لتحقيق الغاية من التسعير.</w:t>
      </w:r>
    </w:p>
    <w:p w14:paraId="6290BE1F" w14:textId="24CA2075" w:rsidR="00F12360" w:rsidRPr="00CA2143" w:rsidRDefault="00043977" w:rsidP="00B90EB1">
      <w:pPr>
        <w:pStyle w:val="ListParagraph"/>
        <w:tabs>
          <w:tab w:val="left" w:pos="283"/>
        </w:tabs>
        <w:bidi/>
        <w:spacing w:line="240" w:lineRule="auto"/>
        <w:ind w:left="0"/>
        <w:jc w:val="both"/>
        <w:rPr>
          <w:rFonts w:ascii="Traditional Arabic" w:hAnsi="Traditional Arabic" w:cs="Traditional Arabic"/>
          <w:sz w:val="28"/>
          <w:szCs w:val="28"/>
          <w:rtl/>
        </w:rPr>
      </w:pPr>
      <w:r w:rsidRPr="00CA2143">
        <w:rPr>
          <w:rFonts w:ascii="Traditional Arabic" w:hAnsi="Traditional Arabic" w:cs="Traditional Arabic"/>
          <w:b/>
          <w:bCs/>
          <w:sz w:val="28"/>
          <w:szCs w:val="28"/>
        </w:rPr>
        <w:t>II</w:t>
      </w:r>
      <w:r w:rsidRPr="00CA2143">
        <w:rPr>
          <w:rFonts w:ascii="Traditional Arabic" w:hAnsi="Traditional Arabic" w:cs="Traditional Arabic" w:hint="cs"/>
          <w:b/>
          <w:bCs/>
          <w:sz w:val="28"/>
          <w:szCs w:val="28"/>
          <w:rtl/>
        </w:rPr>
        <w:t xml:space="preserve">-3-3 </w:t>
      </w:r>
      <w:r w:rsidR="00F12360" w:rsidRPr="00CA2143">
        <w:rPr>
          <w:rFonts w:ascii="Traditional Arabic" w:hAnsi="Traditional Arabic" w:cs="Traditional Arabic" w:hint="cs"/>
          <w:b/>
          <w:bCs/>
          <w:sz w:val="28"/>
          <w:szCs w:val="28"/>
          <w:rtl/>
        </w:rPr>
        <w:t xml:space="preserve">عناصر تكلفة توفير </w:t>
      </w:r>
      <w:r w:rsidR="004E3D5F" w:rsidRPr="00CA2143">
        <w:rPr>
          <w:rFonts w:ascii="Traditional Arabic" w:hAnsi="Traditional Arabic" w:cs="Traditional Arabic" w:hint="cs"/>
          <w:b/>
          <w:bCs/>
          <w:sz w:val="28"/>
          <w:szCs w:val="28"/>
          <w:rtl/>
        </w:rPr>
        <w:t>المياه</w:t>
      </w:r>
      <w:r w:rsidR="007A002A" w:rsidRPr="00CA2143">
        <w:rPr>
          <w:rFonts w:ascii="Traditional Arabic" w:hAnsi="Traditional Arabic" w:cs="Traditional Arabic" w:hint="cs"/>
          <w:b/>
          <w:bCs/>
          <w:sz w:val="28"/>
          <w:szCs w:val="28"/>
          <w:rtl/>
        </w:rPr>
        <w:t xml:space="preserve"> وإمكانية </w:t>
      </w:r>
      <w:r w:rsidR="002632E1" w:rsidRPr="00CA2143">
        <w:rPr>
          <w:rFonts w:ascii="Traditional Arabic" w:hAnsi="Traditional Arabic" w:cs="Traditional Arabic" w:hint="cs"/>
          <w:b/>
          <w:bCs/>
          <w:sz w:val="28"/>
          <w:szCs w:val="28"/>
          <w:rtl/>
        </w:rPr>
        <w:t xml:space="preserve">استردادها </w:t>
      </w:r>
      <w:r w:rsidR="002632E1" w:rsidRPr="00CA2143">
        <w:rPr>
          <w:rFonts w:ascii="Traditional Arabic" w:hAnsi="Traditional Arabic" w:cs="Traditional Arabic"/>
          <w:b/>
          <w:bCs/>
          <w:sz w:val="28"/>
          <w:szCs w:val="28"/>
          <w:rtl/>
        </w:rPr>
        <w:t>:</w:t>
      </w:r>
      <w:r w:rsidR="00F60FCD" w:rsidRPr="00CA2143">
        <w:rPr>
          <w:rFonts w:ascii="Traditional Arabic" w:hAnsi="Traditional Arabic" w:cs="Traditional Arabic" w:hint="cs"/>
          <w:b/>
          <w:bCs/>
          <w:sz w:val="28"/>
          <w:szCs w:val="28"/>
          <w:rtl/>
        </w:rPr>
        <w:t xml:space="preserve"> </w:t>
      </w:r>
      <w:r w:rsidR="00E856A4" w:rsidRPr="00CA2143">
        <w:rPr>
          <w:rFonts w:ascii="Traditional Arabic" w:hAnsi="Traditional Arabic" w:cs="Traditional Arabic" w:hint="cs"/>
          <w:sz w:val="28"/>
          <w:szCs w:val="28"/>
          <w:rtl/>
        </w:rPr>
        <w:t xml:space="preserve">ترتبط عملية تسعير المياه </w:t>
      </w:r>
      <w:r w:rsidR="00B81F3E" w:rsidRPr="00CA2143">
        <w:rPr>
          <w:rFonts w:ascii="Traditional Arabic" w:hAnsi="Traditional Arabic" w:cs="Traditional Arabic" w:hint="cs"/>
          <w:sz w:val="28"/>
          <w:szCs w:val="28"/>
          <w:rtl/>
        </w:rPr>
        <w:t xml:space="preserve">بتكلفة توفيرها، فكلما كانت الأسعار المعتمدة للمياه تغطي نسبة مرتفعة من التكاليف الكلية لتوفيرها لكما كان ذلك دليلا على الاستدامة في قطاع المياه. وهنا يجب التمييز بين التكاليف الكلية للمياه والتكاليف الاقتصادية لها حيث أن </w:t>
      </w:r>
      <w:r w:rsidR="004E3D5F" w:rsidRPr="00CA2143">
        <w:rPr>
          <w:rFonts w:ascii="Traditional Arabic" w:hAnsi="Traditional Arabic" w:cs="Traditional Arabic" w:hint="cs"/>
          <w:sz w:val="28"/>
          <w:szCs w:val="28"/>
          <w:rtl/>
        </w:rPr>
        <w:t xml:space="preserve">التكاليف الكلية تتضمن التكاليف الاقتصادية مضافة إليها التكاليف البيئية، في حين أن التكاليف الاقتصادية تتضمن تكاليف التشغيل، الصيانة، تكلفة رأس المال والفرصة البديلة إضافة إلى التكاليف الاقتصادية الخارجية. وفيما يلي توضيح لمكونات التكلفة الكلية لتوفير المياه: </w:t>
      </w:r>
      <w:bookmarkStart w:id="22" w:name="_Hlk529590013"/>
      <w:r w:rsidR="00CD602C" w:rsidRPr="00CA2143">
        <w:rPr>
          <w:rFonts w:ascii="Traditional Arabic" w:hAnsi="Traditional Arabic" w:cs="Traditional Arabic" w:hint="cs"/>
          <w:sz w:val="28"/>
          <w:szCs w:val="28"/>
          <w:rtl/>
        </w:rPr>
        <w:t>(</w:t>
      </w:r>
      <w:r w:rsidR="0093141D" w:rsidRPr="00CA2143">
        <w:rPr>
          <w:rFonts w:ascii="Traditional Arabic" w:hAnsi="Traditional Arabic" w:cs="Traditional Arabic" w:hint="cs"/>
          <w:sz w:val="28"/>
          <w:szCs w:val="28"/>
          <w:rtl/>
        </w:rPr>
        <w:t>المنظمة العربية للتنمية الزراعية</w:t>
      </w:r>
      <w:r w:rsidR="00CD602C" w:rsidRPr="00CA2143">
        <w:rPr>
          <w:rFonts w:ascii="Traditional Arabic" w:hAnsi="Traditional Arabic" w:cs="Traditional Arabic" w:hint="cs"/>
          <w:sz w:val="28"/>
          <w:szCs w:val="28"/>
          <w:rtl/>
        </w:rPr>
        <w:t>، 20</w:t>
      </w:r>
      <w:r w:rsidR="0093141D" w:rsidRPr="00CA2143">
        <w:rPr>
          <w:rFonts w:ascii="Traditional Arabic" w:hAnsi="Traditional Arabic" w:cs="Traditional Arabic" w:hint="cs"/>
          <w:sz w:val="28"/>
          <w:szCs w:val="28"/>
          <w:rtl/>
        </w:rPr>
        <w:t>0</w:t>
      </w:r>
      <w:r w:rsidR="00CD602C" w:rsidRPr="00CA2143">
        <w:rPr>
          <w:rFonts w:ascii="Traditional Arabic" w:hAnsi="Traditional Arabic" w:cs="Traditional Arabic" w:hint="cs"/>
          <w:sz w:val="28"/>
          <w:szCs w:val="28"/>
          <w:rtl/>
        </w:rPr>
        <w:t>6)</w:t>
      </w:r>
      <w:bookmarkEnd w:id="22"/>
    </w:p>
    <w:p w14:paraId="7753A441" w14:textId="5148ED07" w:rsidR="0087635A" w:rsidRPr="00CA2143" w:rsidRDefault="00B528DE" w:rsidP="00B90EB1">
      <w:pPr>
        <w:pStyle w:val="ListParagraph"/>
        <w:numPr>
          <w:ilvl w:val="0"/>
          <w:numId w:val="17"/>
        </w:numPr>
        <w:tabs>
          <w:tab w:val="left" w:pos="-284"/>
        </w:tabs>
        <w:bidi/>
        <w:spacing w:line="240" w:lineRule="auto"/>
        <w:ind w:left="0" w:firstLine="0"/>
        <w:jc w:val="both"/>
        <w:rPr>
          <w:rFonts w:ascii="Traditional Arabic" w:hAnsi="Traditional Arabic" w:cs="Traditional Arabic"/>
          <w:b/>
          <w:bCs/>
          <w:sz w:val="28"/>
          <w:szCs w:val="28"/>
        </w:rPr>
      </w:pPr>
      <w:r w:rsidRPr="00CA2143">
        <w:rPr>
          <w:rFonts w:ascii="Traditional Arabic" w:hAnsi="Traditional Arabic" w:cs="Traditional Arabic" w:hint="cs"/>
          <w:b/>
          <w:bCs/>
          <w:sz w:val="28"/>
          <w:szCs w:val="28"/>
          <w:rtl/>
        </w:rPr>
        <w:t xml:space="preserve">تكاليف التشغيل والصيانة والتكاليف الإدارية: </w:t>
      </w:r>
      <w:r w:rsidR="006F0514" w:rsidRPr="00CA2143">
        <w:rPr>
          <w:rFonts w:ascii="Traditional Arabic" w:hAnsi="Traditional Arabic" w:cs="Traditional Arabic" w:hint="cs"/>
          <w:sz w:val="28"/>
          <w:szCs w:val="28"/>
          <w:rtl/>
        </w:rPr>
        <w:t>ي</w:t>
      </w:r>
      <w:r w:rsidR="005858D5" w:rsidRPr="00CA2143">
        <w:rPr>
          <w:rFonts w:ascii="Traditional Arabic" w:hAnsi="Traditional Arabic" w:cs="Traditional Arabic" w:hint="cs"/>
          <w:sz w:val="28"/>
          <w:szCs w:val="28"/>
          <w:rtl/>
        </w:rPr>
        <w:t xml:space="preserve">قصد بتكاليف التشغيل تلك المتعلقة </w:t>
      </w:r>
      <w:r w:rsidR="006F0514" w:rsidRPr="00CA2143">
        <w:rPr>
          <w:rFonts w:ascii="Traditional Arabic" w:hAnsi="Traditional Arabic" w:cs="Traditional Arabic" w:hint="cs"/>
          <w:sz w:val="28"/>
          <w:szCs w:val="28"/>
          <w:rtl/>
        </w:rPr>
        <w:t>بتشغيل الآلات والمعدات والتجهيزات لاستخراج المياه من مصادرها وتوزيعها</w:t>
      </w:r>
      <w:r w:rsidR="004C2610" w:rsidRPr="00CA2143">
        <w:rPr>
          <w:rFonts w:ascii="Traditional Arabic" w:hAnsi="Traditional Arabic" w:cs="Traditional Arabic" w:hint="cs"/>
          <w:sz w:val="28"/>
          <w:szCs w:val="28"/>
          <w:rtl/>
        </w:rPr>
        <w:t xml:space="preserve"> وكذا تكاليف الطاقة </w:t>
      </w:r>
      <w:r w:rsidR="004C4736" w:rsidRPr="00CA2143">
        <w:rPr>
          <w:rFonts w:ascii="Traditional Arabic" w:hAnsi="Traditional Arabic" w:cs="Traditional Arabic" w:hint="cs"/>
          <w:sz w:val="28"/>
          <w:szCs w:val="28"/>
          <w:rtl/>
        </w:rPr>
        <w:t>المستهلكة.</w:t>
      </w:r>
      <w:r w:rsidR="006F0514" w:rsidRPr="00CA2143">
        <w:rPr>
          <w:rFonts w:ascii="Traditional Arabic" w:hAnsi="Traditional Arabic" w:cs="Traditional Arabic" w:hint="cs"/>
          <w:sz w:val="28"/>
          <w:szCs w:val="28"/>
          <w:rtl/>
        </w:rPr>
        <w:t xml:space="preserve"> أما تكاليف الصيانة فتشمل مصاريف الصيانة الدورية والطارئة للمعدات والمنشآت كالقنوات والأنابيب</w:t>
      </w:r>
      <w:r w:rsidR="004C2610" w:rsidRPr="00CA2143">
        <w:rPr>
          <w:rFonts w:ascii="Traditional Arabic" w:hAnsi="Traditional Arabic" w:cs="Traditional Arabic" w:hint="cs"/>
          <w:sz w:val="28"/>
          <w:szCs w:val="28"/>
          <w:rtl/>
        </w:rPr>
        <w:t xml:space="preserve"> وإصلاح الأجهزة</w:t>
      </w:r>
      <w:r w:rsidR="006F0514" w:rsidRPr="00CA2143">
        <w:rPr>
          <w:rFonts w:ascii="Traditional Arabic" w:hAnsi="Traditional Arabic" w:cs="Traditional Arabic" w:hint="cs"/>
          <w:sz w:val="28"/>
          <w:szCs w:val="28"/>
          <w:rtl/>
        </w:rPr>
        <w:t xml:space="preserve"> وغيرها. في حين تشمل التكاليف الإدارية  كل من الرواتب والأجور والمصاريف الإدارية الأخرى مثل ايجار المكاتب وغيرها، حيث تضم هذه التكاليف جميع المصاريف الإدارية لمختلف المؤسسات المسؤولة عن استردادا تكاليف توفير المياه.</w:t>
      </w:r>
    </w:p>
    <w:p w14:paraId="063A828F" w14:textId="523CD643" w:rsidR="0087635A" w:rsidRPr="00CA2143" w:rsidRDefault="0087635A" w:rsidP="00B90EB1">
      <w:pPr>
        <w:pStyle w:val="ListParagraph"/>
        <w:numPr>
          <w:ilvl w:val="0"/>
          <w:numId w:val="17"/>
        </w:numPr>
        <w:tabs>
          <w:tab w:val="left" w:pos="-284"/>
        </w:tabs>
        <w:bidi/>
        <w:spacing w:line="240" w:lineRule="auto"/>
        <w:ind w:left="0" w:firstLine="0"/>
        <w:jc w:val="both"/>
        <w:rPr>
          <w:rFonts w:ascii="Traditional Arabic" w:hAnsi="Traditional Arabic" w:cs="Traditional Arabic"/>
          <w:b/>
          <w:bCs/>
          <w:sz w:val="28"/>
          <w:szCs w:val="28"/>
        </w:rPr>
      </w:pPr>
      <w:r w:rsidRPr="00CA2143">
        <w:rPr>
          <w:rFonts w:ascii="Traditional Arabic" w:hAnsi="Traditional Arabic" w:cs="Traditional Arabic" w:hint="cs"/>
          <w:b/>
          <w:bCs/>
          <w:sz w:val="28"/>
          <w:szCs w:val="28"/>
          <w:rtl/>
        </w:rPr>
        <w:t xml:space="preserve">التكاليف </w:t>
      </w:r>
      <w:r w:rsidR="00F95A56" w:rsidRPr="00CA2143">
        <w:rPr>
          <w:rFonts w:ascii="Traditional Arabic" w:hAnsi="Traditional Arabic" w:cs="Traditional Arabic" w:hint="cs"/>
          <w:b/>
          <w:bCs/>
          <w:sz w:val="28"/>
          <w:szCs w:val="28"/>
          <w:rtl/>
        </w:rPr>
        <w:t>الرأسمالية:</w:t>
      </w:r>
      <w:r w:rsidR="00F95A56" w:rsidRPr="00CA2143">
        <w:rPr>
          <w:rFonts w:ascii="Traditional Arabic" w:hAnsi="Traditional Arabic" w:cs="Traditional Arabic"/>
          <w:sz w:val="28"/>
          <w:szCs w:val="28"/>
        </w:rPr>
        <w:t xml:space="preserve"> </w:t>
      </w:r>
      <w:r w:rsidR="00F95A56" w:rsidRPr="00CA2143">
        <w:rPr>
          <w:rFonts w:ascii="Traditional Arabic" w:hAnsi="Traditional Arabic" w:cs="Traditional Arabic"/>
          <w:sz w:val="28"/>
          <w:szCs w:val="28"/>
          <w:rtl/>
        </w:rPr>
        <w:t>وتشمل</w:t>
      </w:r>
      <w:r w:rsidR="004D3E00" w:rsidRPr="00CA2143">
        <w:rPr>
          <w:rFonts w:ascii="Traditional Arabic" w:hAnsi="Traditional Arabic" w:cs="Traditional Arabic" w:hint="cs"/>
          <w:sz w:val="28"/>
          <w:szCs w:val="28"/>
          <w:rtl/>
        </w:rPr>
        <w:t xml:space="preserve"> القيمة الانشائية لكافة الأعمال المدنية أو التجهيزات اللازمة لتوفير المياه وايصالها إلى المستخدمين ومن </w:t>
      </w:r>
      <w:r w:rsidR="007A002A" w:rsidRPr="00CA2143">
        <w:rPr>
          <w:rFonts w:ascii="Traditional Arabic" w:hAnsi="Traditional Arabic" w:cs="Traditional Arabic" w:hint="cs"/>
          <w:sz w:val="28"/>
          <w:szCs w:val="28"/>
          <w:rtl/>
        </w:rPr>
        <w:t>أمثلتها:</w:t>
      </w:r>
      <w:r w:rsidR="004D3E00" w:rsidRPr="00CA2143">
        <w:rPr>
          <w:rFonts w:ascii="Traditional Arabic" w:hAnsi="Traditional Arabic" w:cs="Traditional Arabic" w:hint="cs"/>
          <w:sz w:val="28"/>
          <w:szCs w:val="28"/>
          <w:rtl/>
        </w:rPr>
        <w:t xml:space="preserve"> تكاليف بناء السدود، حفر الآبار، إنشاء قنوات وأنابيب لنقل المياه، وكافة تجهيزات التوزيع الأخرى. وتجدر الإشارة هنا إلى أن معظم الدول لا تقوم بتحصيل هذه التكاليف من </w:t>
      </w:r>
      <w:r w:rsidR="00F95A56" w:rsidRPr="00CA2143">
        <w:rPr>
          <w:rFonts w:ascii="Traditional Arabic" w:hAnsi="Traditional Arabic" w:cs="Traditional Arabic" w:hint="cs"/>
          <w:sz w:val="28"/>
          <w:szCs w:val="28"/>
          <w:rtl/>
        </w:rPr>
        <w:t>المستخدمين.</w:t>
      </w:r>
    </w:p>
    <w:p w14:paraId="3AFC1EAB" w14:textId="1ED0BD5F" w:rsidR="0087635A" w:rsidRPr="00CA2143" w:rsidRDefault="0087635A" w:rsidP="00B90EB1">
      <w:pPr>
        <w:pStyle w:val="ListParagraph"/>
        <w:numPr>
          <w:ilvl w:val="0"/>
          <w:numId w:val="17"/>
        </w:numPr>
        <w:tabs>
          <w:tab w:val="left" w:pos="-284"/>
        </w:tabs>
        <w:bidi/>
        <w:spacing w:line="240" w:lineRule="auto"/>
        <w:ind w:left="0" w:firstLine="0"/>
        <w:jc w:val="both"/>
        <w:rPr>
          <w:rFonts w:ascii="Traditional Arabic" w:hAnsi="Traditional Arabic" w:cs="Traditional Arabic"/>
          <w:b/>
          <w:bCs/>
          <w:sz w:val="28"/>
          <w:szCs w:val="28"/>
        </w:rPr>
      </w:pPr>
      <w:r w:rsidRPr="00CA2143">
        <w:rPr>
          <w:rFonts w:ascii="Traditional Arabic" w:hAnsi="Traditional Arabic" w:cs="Traditional Arabic" w:hint="cs"/>
          <w:b/>
          <w:bCs/>
          <w:sz w:val="28"/>
          <w:szCs w:val="28"/>
          <w:rtl/>
        </w:rPr>
        <w:t>تكلفة الفرصة البديلة:</w:t>
      </w:r>
      <w:r w:rsidR="00F95A56" w:rsidRPr="00CA2143">
        <w:rPr>
          <w:rFonts w:ascii="Traditional Arabic" w:hAnsi="Traditional Arabic" w:cs="Traditional Arabic"/>
          <w:b/>
          <w:bCs/>
          <w:sz w:val="28"/>
          <w:szCs w:val="28"/>
        </w:rPr>
        <w:t xml:space="preserve"> </w:t>
      </w:r>
      <w:r w:rsidR="00B75392" w:rsidRPr="00CA2143">
        <w:rPr>
          <w:rFonts w:ascii="Traditional Arabic" w:hAnsi="Traditional Arabic" w:cs="Traditional Arabic" w:hint="cs"/>
          <w:sz w:val="28"/>
          <w:szCs w:val="28"/>
          <w:rtl/>
        </w:rPr>
        <w:t>وتشمل التكاليف التي توفرها الفرص مثل الفوائد المحققة من استخدامات محتملة أخرى للمياه.</w:t>
      </w:r>
    </w:p>
    <w:p w14:paraId="2DF34C4F" w14:textId="0A35F2ED" w:rsidR="0087635A" w:rsidRPr="00CA2143" w:rsidRDefault="0087635A" w:rsidP="00B90EB1">
      <w:pPr>
        <w:pStyle w:val="ListParagraph"/>
        <w:numPr>
          <w:ilvl w:val="0"/>
          <w:numId w:val="17"/>
        </w:numPr>
        <w:tabs>
          <w:tab w:val="left" w:pos="-284"/>
        </w:tabs>
        <w:bidi/>
        <w:spacing w:line="240" w:lineRule="auto"/>
        <w:ind w:left="0" w:firstLine="0"/>
        <w:jc w:val="both"/>
        <w:rPr>
          <w:rFonts w:ascii="Traditional Arabic" w:hAnsi="Traditional Arabic" w:cs="Traditional Arabic"/>
          <w:b/>
          <w:bCs/>
          <w:sz w:val="28"/>
          <w:szCs w:val="28"/>
        </w:rPr>
      </w:pPr>
      <w:r w:rsidRPr="00CA2143">
        <w:rPr>
          <w:rFonts w:ascii="Traditional Arabic" w:hAnsi="Traditional Arabic" w:cs="Traditional Arabic" w:hint="cs"/>
          <w:b/>
          <w:bCs/>
          <w:sz w:val="28"/>
          <w:szCs w:val="28"/>
          <w:rtl/>
        </w:rPr>
        <w:t>التكاليف الاقتصادية الخارجية:</w:t>
      </w:r>
      <w:r w:rsidR="00B75392" w:rsidRPr="00CA2143">
        <w:rPr>
          <w:rFonts w:ascii="Traditional Arabic" w:hAnsi="Traditional Arabic" w:cs="Traditional Arabic"/>
          <w:b/>
          <w:bCs/>
          <w:sz w:val="28"/>
          <w:szCs w:val="28"/>
        </w:rPr>
        <w:t xml:space="preserve"> </w:t>
      </w:r>
      <w:r w:rsidR="00A817E6" w:rsidRPr="00CA2143">
        <w:rPr>
          <w:rFonts w:ascii="Traditional Arabic" w:hAnsi="Traditional Arabic" w:cs="Traditional Arabic" w:hint="cs"/>
          <w:sz w:val="28"/>
          <w:szCs w:val="28"/>
          <w:rtl/>
        </w:rPr>
        <w:t>وتشمل التكاليف المتعلقة بتسرب المياه، السحب المفرط للمياه، تلوث المياه وغيرها.</w:t>
      </w:r>
    </w:p>
    <w:p w14:paraId="1D1C475E" w14:textId="6D578BE3" w:rsidR="00B81F3E" w:rsidRPr="00CA2143" w:rsidRDefault="0087635A" w:rsidP="00B90EB1">
      <w:pPr>
        <w:pStyle w:val="ListParagraph"/>
        <w:numPr>
          <w:ilvl w:val="0"/>
          <w:numId w:val="17"/>
        </w:numPr>
        <w:tabs>
          <w:tab w:val="left" w:pos="-284"/>
        </w:tabs>
        <w:bidi/>
        <w:spacing w:line="240" w:lineRule="auto"/>
        <w:ind w:left="0" w:firstLine="0"/>
        <w:jc w:val="both"/>
        <w:rPr>
          <w:rFonts w:ascii="Traditional Arabic" w:hAnsi="Traditional Arabic" w:cs="Traditional Arabic"/>
          <w:b/>
          <w:bCs/>
          <w:sz w:val="28"/>
          <w:szCs w:val="28"/>
        </w:rPr>
      </w:pPr>
      <w:r w:rsidRPr="00CA2143">
        <w:rPr>
          <w:rFonts w:ascii="Traditional Arabic" w:hAnsi="Traditional Arabic" w:cs="Traditional Arabic" w:hint="cs"/>
          <w:b/>
          <w:bCs/>
          <w:sz w:val="28"/>
          <w:szCs w:val="28"/>
          <w:rtl/>
        </w:rPr>
        <w:t>التكاليف البيئية:</w:t>
      </w:r>
      <w:r w:rsidR="00B528DE" w:rsidRPr="00CA2143">
        <w:rPr>
          <w:rFonts w:ascii="Traditional Arabic" w:hAnsi="Traditional Arabic" w:cs="Traditional Arabic" w:hint="cs"/>
          <w:b/>
          <w:bCs/>
          <w:sz w:val="28"/>
          <w:szCs w:val="28"/>
          <w:rtl/>
        </w:rPr>
        <w:t xml:space="preserve"> </w:t>
      </w:r>
      <w:r w:rsidR="00A817E6" w:rsidRPr="00CA2143">
        <w:rPr>
          <w:rFonts w:ascii="Traditional Arabic" w:hAnsi="Traditional Arabic" w:cs="Traditional Arabic" w:hint="cs"/>
          <w:sz w:val="28"/>
          <w:szCs w:val="28"/>
          <w:rtl/>
        </w:rPr>
        <w:t>وهي التكاليف المتعلقة بالآثار البيئية</w:t>
      </w:r>
      <w:r w:rsidR="00A817E6" w:rsidRPr="00CA2143">
        <w:rPr>
          <w:rFonts w:ascii="Traditional Arabic" w:hAnsi="Traditional Arabic" w:cs="Traditional Arabic" w:hint="cs"/>
          <w:b/>
          <w:bCs/>
          <w:sz w:val="28"/>
          <w:szCs w:val="28"/>
          <w:rtl/>
        </w:rPr>
        <w:t xml:space="preserve"> </w:t>
      </w:r>
      <w:r w:rsidR="00A817E6" w:rsidRPr="00CA2143">
        <w:rPr>
          <w:rFonts w:ascii="Traditional Arabic" w:hAnsi="Traditional Arabic" w:cs="Traditional Arabic" w:hint="cs"/>
          <w:sz w:val="28"/>
          <w:szCs w:val="28"/>
          <w:rtl/>
        </w:rPr>
        <w:t xml:space="preserve">التي تؤثر على الصحة العامة والنظم الايكولوجية. غير أن هذا النوع من التكاليف يصعب </w:t>
      </w:r>
      <w:r w:rsidR="0032758E" w:rsidRPr="00CA2143">
        <w:rPr>
          <w:rFonts w:ascii="Traditional Arabic" w:hAnsi="Traditional Arabic" w:cs="Traditional Arabic" w:hint="cs"/>
          <w:sz w:val="28"/>
          <w:szCs w:val="28"/>
          <w:rtl/>
        </w:rPr>
        <w:t>تقديرها.</w:t>
      </w:r>
    </w:p>
    <w:p w14:paraId="529E82EB" w14:textId="6267CEA1" w:rsidR="007A002A" w:rsidRPr="00CA2143" w:rsidRDefault="00867296" w:rsidP="00B90EB1">
      <w:pPr>
        <w:pStyle w:val="ListParagraph"/>
        <w:tabs>
          <w:tab w:val="left" w:pos="283"/>
        </w:tabs>
        <w:bidi/>
        <w:spacing w:line="240" w:lineRule="auto"/>
        <w:ind w:left="0"/>
        <w:jc w:val="both"/>
        <w:rPr>
          <w:rFonts w:ascii="Traditional Arabic" w:hAnsi="Traditional Arabic" w:cs="Traditional Arabic"/>
          <w:sz w:val="28"/>
          <w:szCs w:val="28"/>
          <w:rtl/>
        </w:rPr>
      </w:pPr>
      <w:r w:rsidRPr="00CA2143">
        <w:rPr>
          <w:rFonts w:ascii="Traditional Arabic" w:hAnsi="Traditional Arabic" w:cs="Traditional Arabic" w:hint="cs"/>
          <w:sz w:val="28"/>
          <w:szCs w:val="28"/>
          <w:rtl/>
        </w:rPr>
        <w:t xml:space="preserve">       إن تضمين أسعار المياه التكلفة الكلية لتوفيرها أثار جدلا مستمرا إلى يومنا هذا على اعتبار أن ذلك من شأنه تحقيق الكفاءة في استخدام هذه الموارد وضمان استدامتها، غير أنه يؤدي إلى عجز الفئات ذات الدخل المحدود من الحصول عليها، لذلك اتجهت عدة دول إلى تقديم إعانات متنوعة لهذه الفئات بغرض تحقيق الكفاءة الاستخدامية للموارد المائ</w:t>
      </w:r>
      <w:r w:rsidR="00F5652C" w:rsidRPr="00CA2143">
        <w:rPr>
          <w:rFonts w:ascii="Traditional Arabic" w:hAnsi="Traditional Arabic" w:cs="Traditional Arabic" w:hint="cs"/>
          <w:sz w:val="28"/>
          <w:szCs w:val="28"/>
          <w:rtl/>
        </w:rPr>
        <w:t>ي</w:t>
      </w:r>
      <w:r w:rsidRPr="00CA2143">
        <w:rPr>
          <w:rFonts w:ascii="Traditional Arabic" w:hAnsi="Traditional Arabic" w:cs="Traditional Arabic" w:hint="cs"/>
          <w:sz w:val="28"/>
          <w:szCs w:val="28"/>
          <w:rtl/>
        </w:rPr>
        <w:t>ة وكذا العدالة الاجتماعية من حيث توزيعها</w:t>
      </w:r>
      <w:r w:rsidR="00D544E1" w:rsidRPr="00CA2143">
        <w:rPr>
          <w:rFonts w:ascii="Traditional Arabic" w:hAnsi="Traditional Arabic" w:cs="Traditional Arabic" w:hint="cs"/>
          <w:sz w:val="28"/>
          <w:szCs w:val="28"/>
          <w:rtl/>
        </w:rPr>
        <w:t xml:space="preserve">، وقد أدت هذه السياسة إلى نتائج </w:t>
      </w:r>
      <w:r w:rsidR="00D544E1" w:rsidRPr="00CA2143">
        <w:rPr>
          <w:rFonts w:ascii="Traditional Arabic" w:hAnsi="Traditional Arabic" w:cs="Traditional Arabic" w:hint="cs"/>
          <w:sz w:val="28"/>
          <w:szCs w:val="28"/>
          <w:rtl/>
        </w:rPr>
        <w:lastRenderedPageBreak/>
        <w:t xml:space="preserve">متباينة، حيث ساهمت في تحقيق الهدفين السابقين في بعض الدول مثل : كولومبيا والشيلي، </w:t>
      </w:r>
      <w:r w:rsidR="0093141D" w:rsidRPr="00CA2143">
        <w:rPr>
          <w:rFonts w:ascii="Traditional Arabic" w:hAnsi="Traditional Arabic" w:cs="Traditional Arabic" w:hint="cs"/>
          <w:sz w:val="28"/>
          <w:szCs w:val="28"/>
          <w:rtl/>
        </w:rPr>
        <w:t>بينما أدت إلى توجيه الإعانات إلى غير مستحقيها في دول أخرى مثل : الهند</w:t>
      </w:r>
      <w:bookmarkStart w:id="23" w:name="_Hlk529678844"/>
      <w:r w:rsidR="0093141D" w:rsidRPr="00CA2143">
        <w:rPr>
          <w:rFonts w:ascii="Traditional Arabic" w:hAnsi="Traditional Arabic" w:cs="Traditional Arabic" w:hint="cs"/>
          <w:sz w:val="28"/>
          <w:szCs w:val="28"/>
          <w:rtl/>
        </w:rPr>
        <w:t xml:space="preserve">(سهام، خالد، 2016). </w:t>
      </w:r>
      <w:bookmarkEnd w:id="23"/>
      <w:r w:rsidR="0093141D" w:rsidRPr="00CA2143">
        <w:rPr>
          <w:rFonts w:ascii="Traditional Arabic" w:hAnsi="Traditional Arabic" w:cs="Traditional Arabic" w:hint="cs"/>
          <w:sz w:val="28"/>
          <w:szCs w:val="28"/>
          <w:rtl/>
        </w:rPr>
        <w:t>وهنا لابد من تدريب موظفي المؤسسات المسؤولة عن توفير المياه على كشف مثل هذه الحالات، ووضع ضوابط صارمة لتحديد المستفيدين الحقيقيين من هذه الإعانات.</w:t>
      </w:r>
    </w:p>
    <w:p w14:paraId="436ED44C" w14:textId="29B1F91F" w:rsidR="00B43372" w:rsidRPr="00CA2143" w:rsidRDefault="00B43372" w:rsidP="00B90EB1">
      <w:pPr>
        <w:pStyle w:val="ListParagraph"/>
        <w:numPr>
          <w:ilvl w:val="0"/>
          <w:numId w:val="25"/>
        </w:numPr>
        <w:tabs>
          <w:tab w:val="right" w:pos="0"/>
          <w:tab w:val="left" w:pos="283"/>
        </w:tabs>
        <w:bidi/>
        <w:spacing w:after="0" w:line="240" w:lineRule="auto"/>
        <w:ind w:left="0" w:firstLine="0"/>
        <w:jc w:val="both"/>
        <w:rPr>
          <w:rFonts w:ascii="Traditional Arabic" w:hAnsi="Traditional Arabic" w:cs="Traditional Arabic"/>
          <w:sz w:val="28"/>
          <w:szCs w:val="28"/>
          <w:rtl/>
        </w:rPr>
      </w:pPr>
      <w:r w:rsidRPr="00CA2143">
        <w:rPr>
          <w:rFonts w:ascii="Traditional Arabic" w:hAnsi="Traditional Arabic" w:cs="Traditional Arabic" w:hint="cs"/>
          <w:b/>
          <w:bCs/>
          <w:sz w:val="28"/>
          <w:szCs w:val="28"/>
          <w:rtl/>
        </w:rPr>
        <w:t>واقع تسعير المياه وتكاليف خدماتها في الجزائر:</w:t>
      </w:r>
      <w:r w:rsidRPr="00CA2143">
        <w:rPr>
          <w:rFonts w:ascii="Traditional Arabic" w:hAnsi="Traditional Arabic" w:cs="Traditional Arabic" w:hint="cs"/>
          <w:sz w:val="28"/>
          <w:szCs w:val="28"/>
          <w:rtl/>
        </w:rPr>
        <w:t xml:space="preserve"> </w:t>
      </w:r>
      <w:r w:rsidR="00736BBB" w:rsidRPr="00CA2143">
        <w:rPr>
          <w:rFonts w:ascii="Traditional Arabic" w:hAnsi="Traditional Arabic" w:cs="Traditional Arabic" w:hint="cs"/>
          <w:sz w:val="28"/>
          <w:szCs w:val="28"/>
          <w:rtl/>
        </w:rPr>
        <w:t xml:space="preserve">تعاني الجزائر من انخفاض مستمر لمتوسط نصيب الفرد من المياه بفعل عدة عوامل </w:t>
      </w:r>
      <w:r w:rsidR="002632E1" w:rsidRPr="00CA2143">
        <w:rPr>
          <w:rFonts w:ascii="Traditional Arabic" w:hAnsi="Traditional Arabic" w:cs="Traditional Arabic" w:hint="cs"/>
          <w:sz w:val="28"/>
          <w:szCs w:val="28"/>
          <w:rtl/>
        </w:rPr>
        <w:t>منها:</w:t>
      </w:r>
      <w:r w:rsidR="00736BBB" w:rsidRPr="00CA2143">
        <w:rPr>
          <w:rFonts w:ascii="Traditional Arabic" w:hAnsi="Traditional Arabic" w:cs="Traditional Arabic" w:hint="cs"/>
          <w:sz w:val="28"/>
          <w:szCs w:val="28"/>
          <w:rtl/>
        </w:rPr>
        <w:t xml:space="preserve"> الارتفاع المستمر للاحتياجات المائية نتيجة الزيادة المستمرة لعدد السكان، انخفاض المعروض المائي، فبعد أن بلغ هذا المؤشر 1500 م3 سنة 1962 </w:t>
      </w:r>
      <w:r w:rsidR="002632E1" w:rsidRPr="00CA2143">
        <w:rPr>
          <w:rFonts w:ascii="Traditional Arabic" w:hAnsi="Traditional Arabic" w:cs="Traditional Arabic" w:hint="cs"/>
          <w:sz w:val="28"/>
          <w:szCs w:val="28"/>
          <w:rtl/>
        </w:rPr>
        <w:t>و737</w:t>
      </w:r>
      <w:r w:rsidR="00736BBB" w:rsidRPr="00CA2143">
        <w:rPr>
          <w:rFonts w:ascii="Traditional Arabic" w:hAnsi="Traditional Arabic" w:cs="Traditional Arabic" w:hint="cs"/>
          <w:sz w:val="28"/>
          <w:szCs w:val="28"/>
          <w:rtl/>
        </w:rPr>
        <w:t xml:space="preserve"> م3 سنة 1990 انخفض ليبلغ 676 م3 سنة </w:t>
      </w:r>
      <w:r w:rsidR="002632E1" w:rsidRPr="00CA2143">
        <w:rPr>
          <w:rFonts w:ascii="Traditional Arabic" w:hAnsi="Traditional Arabic" w:cs="Traditional Arabic" w:hint="cs"/>
          <w:sz w:val="28"/>
          <w:szCs w:val="28"/>
          <w:rtl/>
        </w:rPr>
        <w:t>2000،</w:t>
      </w:r>
      <w:r w:rsidR="00736BBB" w:rsidRPr="00CA2143">
        <w:rPr>
          <w:rFonts w:ascii="Traditional Arabic" w:hAnsi="Traditional Arabic" w:cs="Traditional Arabic" w:hint="cs"/>
          <w:sz w:val="28"/>
          <w:szCs w:val="28"/>
          <w:rtl/>
        </w:rPr>
        <w:t xml:space="preserve"> ومن المتوقع أن يبلغ 397 و223 م3 سنتي 2025 و2050 (محمد، 2008)، الأمر الذي يستدعي تفعيل إدارة الطلب على المياه لترشيد الاستهلاك، أين تعد سياسة التسعير إحدى آلياتها الفعالة. </w:t>
      </w:r>
      <w:r w:rsidR="00A17270" w:rsidRPr="00CA2143">
        <w:rPr>
          <w:rFonts w:ascii="Traditional Arabic" w:hAnsi="Traditional Arabic" w:cs="Traditional Arabic" w:hint="cs"/>
          <w:sz w:val="28"/>
          <w:szCs w:val="28"/>
          <w:rtl/>
        </w:rPr>
        <w:t>لذلك خصص هذا المحور لتتبع تطور</w:t>
      </w:r>
      <w:r w:rsidR="00F87ABB" w:rsidRPr="00CA2143">
        <w:rPr>
          <w:rFonts w:ascii="Traditional Arabic" w:hAnsi="Traditional Arabic" w:cs="Traditional Arabic" w:hint="cs"/>
          <w:sz w:val="28"/>
          <w:szCs w:val="28"/>
          <w:rtl/>
        </w:rPr>
        <w:t xml:space="preserve"> سياسة تسعير المياه المعتمدة في الجزائر </w:t>
      </w:r>
      <w:r w:rsidR="00A17270" w:rsidRPr="00CA2143">
        <w:rPr>
          <w:rFonts w:ascii="Traditional Arabic" w:hAnsi="Traditional Arabic" w:cs="Traditional Arabic" w:hint="cs"/>
          <w:sz w:val="28"/>
          <w:szCs w:val="28"/>
          <w:rtl/>
        </w:rPr>
        <w:t xml:space="preserve">ومدى </w:t>
      </w:r>
      <w:r w:rsidR="0083215D" w:rsidRPr="00CA2143">
        <w:rPr>
          <w:rFonts w:ascii="Traditional Arabic" w:hAnsi="Traditional Arabic" w:cs="Traditional Arabic" w:hint="cs"/>
          <w:sz w:val="28"/>
          <w:szCs w:val="28"/>
          <w:rtl/>
        </w:rPr>
        <w:t>فعاليتها في تحقيق الأهداف المناطة بها</w:t>
      </w:r>
      <w:r w:rsidR="00E868E8" w:rsidRPr="00CA2143">
        <w:rPr>
          <w:rFonts w:ascii="Traditional Arabic" w:hAnsi="Traditional Arabic" w:cs="Traditional Arabic" w:hint="cs"/>
          <w:sz w:val="28"/>
          <w:szCs w:val="28"/>
          <w:rtl/>
        </w:rPr>
        <w:t xml:space="preserve"> والمتمثلة في الكفاءة الاقتصادية والعدالة الاجتماعية</w:t>
      </w:r>
      <w:r w:rsidR="00043977" w:rsidRPr="00CA2143">
        <w:rPr>
          <w:rFonts w:ascii="Traditional Arabic" w:hAnsi="Traditional Arabic" w:cs="Traditional Arabic" w:hint="cs"/>
          <w:sz w:val="28"/>
          <w:szCs w:val="28"/>
          <w:rtl/>
        </w:rPr>
        <w:t>.</w:t>
      </w:r>
    </w:p>
    <w:p w14:paraId="1D8CEBED" w14:textId="50F02E50" w:rsidR="00F87ABB" w:rsidRPr="00CA2143" w:rsidRDefault="00043977" w:rsidP="00B90EB1">
      <w:pPr>
        <w:tabs>
          <w:tab w:val="left" w:pos="283"/>
        </w:tabs>
        <w:bidi/>
        <w:spacing w:after="0" w:line="240" w:lineRule="auto"/>
        <w:jc w:val="both"/>
        <w:rPr>
          <w:rFonts w:ascii="Traditional Arabic" w:hAnsi="Traditional Arabic" w:cs="Traditional Arabic"/>
          <w:b/>
          <w:bCs/>
          <w:sz w:val="28"/>
          <w:szCs w:val="28"/>
        </w:rPr>
      </w:pPr>
      <w:bookmarkStart w:id="24" w:name="_Hlk529144362"/>
      <w:r w:rsidRPr="00CA2143">
        <w:rPr>
          <w:rFonts w:ascii="Traditional Arabic" w:hAnsi="Traditional Arabic" w:cs="Traditional Arabic"/>
          <w:b/>
          <w:bCs/>
          <w:sz w:val="28"/>
          <w:szCs w:val="28"/>
        </w:rPr>
        <w:t>III</w:t>
      </w:r>
      <w:r w:rsidRPr="00CA2143">
        <w:rPr>
          <w:rFonts w:ascii="Traditional Arabic" w:hAnsi="Traditional Arabic" w:cs="Traditional Arabic" w:hint="cs"/>
          <w:b/>
          <w:bCs/>
          <w:sz w:val="28"/>
          <w:szCs w:val="28"/>
          <w:rtl/>
        </w:rPr>
        <w:t xml:space="preserve">-1 </w:t>
      </w:r>
      <w:bookmarkEnd w:id="24"/>
      <w:r w:rsidR="00F87ABB" w:rsidRPr="00CA2143">
        <w:rPr>
          <w:rFonts w:ascii="Traditional Arabic" w:hAnsi="Traditional Arabic" w:cs="Traditional Arabic" w:hint="cs"/>
          <w:b/>
          <w:bCs/>
          <w:sz w:val="28"/>
          <w:szCs w:val="28"/>
          <w:rtl/>
        </w:rPr>
        <w:t>تطور سياسة تسعير المياه وخدماتها في الجزائر :</w:t>
      </w:r>
      <w:r w:rsidR="004D735E" w:rsidRPr="00CA2143">
        <w:rPr>
          <w:rFonts w:ascii="Traditional Arabic" w:hAnsi="Traditional Arabic" w:cs="Traditional Arabic" w:hint="cs"/>
          <w:b/>
          <w:bCs/>
          <w:sz w:val="28"/>
          <w:szCs w:val="28"/>
          <w:rtl/>
        </w:rPr>
        <w:t xml:space="preserve"> </w:t>
      </w:r>
      <w:r w:rsidR="004D735E" w:rsidRPr="00CA2143">
        <w:rPr>
          <w:rFonts w:ascii="Traditional Arabic" w:hAnsi="Traditional Arabic" w:cs="Traditional Arabic" w:hint="cs"/>
          <w:sz w:val="28"/>
          <w:szCs w:val="28"/>
          <w:rtl/>
        </w:rPr>
        <w:t>لقد اعتمدت الجزائر منذ استقلالها على تلبية الحاجات المائية للسكان خاصة و الاقتصاد الوطني عامة عن طريق المياه الجوفية لسهولة تعبئتها وبتكاليف إنتاج وتوزيع ضئيلة نسبيا، مما أدى إلى استنفاذ احتياط</w:t>
      </w:r>
      <w:r w:rsidR="0066159E" w:rsidRPr="00CA2143">
        <w:rPr>
          <w:rFonts w:ascii="Traditional Arabic" w:hAnsi="Traditional Arabic" w:cs="Traditional Arabic" w:hint="cs"/>
          <w:sz w:val="28"/>
          <w:szCs w:val="28"/>
          <w:rtl/>
        </w:rPr>
        <w:t>ي</w:t>
      </w:r>
      <w:r w:rsidR="004D735E" w:rsidRPr="00CA2143">
        <w:rPr>
          <w:rFonts w:ascii="Traditional Arabic" w:hAnsi="Traditional Arabic" w:cs="Traditional Arabic" w:hint="cs"/>
          <w:sz w:val="28"/>
          <w:szCs w:val="28"/>
          <w:rtl/>
        </w:rPr>
        <w:t xml:space="preserve">ها منها، واتجاهها إلى الاعتماد على المياه السطحية لتلبية الطلب المائي المتزايد ابتداء من سنة 1980 ، وقد تطلب تحقيق ذلك تخصيص استثمارات ضخمة لبناء السدود وتغطية تكاليف تحويل ومعالجة المياه، نتج عنها ارتفاع </w:t>
      </w:r>
      <w:r w:rsidR="0066159E" w:rsidRPr="00CA2143">
        <w:rPr>
          <w:rFonts w:ascii="Traditional Arabic" w:hAnsi="Traditional Arabic" w:cs="Traditional Arabic" w:hint="cs"/>
          <w:sz w:val="28"/>
          <w:szCs w:val="28"/>
          <w:rtl/>
        </w:rPr>
        <w:t xml:space="preserve">كبير في الأعباء تسبب في عجز المؤسسات المكلفة بإنتاج وتوزيع </w:t>
      </w:r>
      <w:r w:rsidR="00413ED0" w:rsidRPr="00CA2143">
        <w:rPr>
          <w:rFonts w:ascii="Traditional Arabic" w:hAnsi="Traditional Arabic" w:cs="Traditional Arabic" w:hint="cs"/>
          <w:sz w:val="28"/>
          <w:szCs w:val="28"/>
          <w:rtl/>
        </w:rPr>
        <w:t>المياه ، الأمر</w:t>
      </w:r>
      <w:r w:rsidR="0066159E" w:rsidRPr="00CA2143">
        <w:rPr>
          <w:rFonts w:ascii="Traditional Arabic" w:hAnsi="Traditional Arabic" w:cs="Traditional Arabic" w:hint="cs"/>
          <w:sz w:val="28"/>
          <w:szCs w:val="28"/>
          <w:rtl/>
        </w:rPr>
        <w:t xml:space="preserve"> الذي انعكس سلبا على الخدمات المائية المقدمة للمستخدمين وصيانة المنشآت المائية</w:t>
      </w:r>
      <w:r w:rsidR="003215E6" w:rsidRPr="00CA2143">
        <w:rPr>
          <w:rFonts w:ascii="Traditional Arabic" w:hAnsi="Traditional Arabic" w:cs="Traditional Arabic" w:hint="cs"/>
          <w:sz w:val="28"/>
          <w:szCs w:val="28"/>
          <w:rtl/>
        </w:rPr>
        <w:t>(رشيد، 2009-2010)</w:t>
      </w:r>
      <w:r w:rsidR="0066159E" w:rsidRPr="00CA2143">
        <w:rPr>
          <w:rFonts w:ascii="Traditional Arabic" w:hAnsi="Traditional Arabic" w:cs="Traditional Arabic" w:hint="cs"/>
          <w:sz w:val="28"/>
          <w:szCs w:val="28"/>
          <w:rtl/>
        </w:rPr>
        <w:t xml:space="preserve"> . وفي ظل هذه الظروف تبنت الجزائر سياسة تسعير للمياه بغية </w:t>
      </w:r>
      <w:r w:rsidR="00A9272F" w:rsidRPr="00CA2143">
        <w:rPr>
          <w:rFonts w:ascii="Traditional Arabic" w:hAnsi="Traditional Arabic" w:cs="Traditional Arabic" w:hint="cs"/>
          <w:sz w:val="28"/>
          <w:szCs w:val="28"/>
          <w:rtl/>
        </w:rPr>
        <w:t xml:space="preserve">تحصيل جزء من تكاليف توفير الخدمات المائية، حيث </w:t>
      </w:r>
      <w:r w:rsidR="003F607C" w:rsidRPr="00CA2143">
        <w:rPr>
          <w:rFonts w:ascii="Traditional Arabic" w:hAnsi="Traditional Arabic" w:cs="Traditional Arabic" w:hint="cs"/>
          <w:sz w:val="28"/>
          <w:szCs w:val="28"/>
          <w:rtl/>
        </w:rPr>
        <w:t xml:space="preserve">يمكن تقسيم تطور </w:t>
      </w:r>
      <w:r w:rsidR="00015ECC" w:rsidRPr="00CA2143">
        <w:rPr>
          <w:rFonts w:ascii="Traditional Arabic" w:hAnsi="Traditional Arabic" w:cs="Traditional Arabic" w:hint="cs"/>
          <w:sz w:val="28"/>
          <w:szCs w:val="28"/>
          <w:rtl/>
        </w:rPr>
        <w:t xml:space="preserve">سياسة تسعير المياه المعتمدة في الجزائر إلى ثلاثة مراحل </w:t>
      </w:r>
      <w:r w:rsidR="003215E6" w:rsidRPr="00CA2143">
        <w:rPr>
          <w:rFonts w:ascii="Traditional Arabic" w:hAnsi="Traditional Arabic" w:cs="Traditional Arabic" w:hint="cs"/>
          <w:sz w:val="28"/>
          <w:szCs w:val="28"/>
          <w:rtl/>
        </w:rPr>
        <w:t>هي:</w:t>
      </w:r>
    </w:p>
    <w:p w14:paraId="32912677" w14:textId="34CA0116" w:rsidR="00015ECC" w:rsidRPr="00CA2143" w:rsidRDefault="00043977" w:rsidP="00B90EB1">
      <w:pPr>
        <w:pStyle w:val="ListParagraph"/>
        <w:tabs>
          <w:tab w:val="left" w:pos="283"/>
        </w:tabs>
        <w:bidi/>
        <w:spacing w:line="240" w:lineRule="auto"/>
        <w:ind w:left="0"/>
        <w:jc w:val="both"/>
        <w:rPr>
          <w:rFonts w:ascii="Traditional Arabic" w:hAnsi="Traditional Arabic" w:cs="Traditional Arabic"/>
          <w:sz w:val="28"/>
          <w:szCs w:val="28"/>
          <w:rtl/>
        </w:rPr>
      </w:pPr>
      <w:bookmarkStart w:id="25" w:name="_Hlk529750935"/>
      <w:bookmarkStart w:id="26" w:name="_Hlk529701899"/>
      <w:r w:rsidRPr="00CA2143">
        <w:rPr>
          <w:rFonts w:ascii="Traditional Arabic" w:hAnsi="Traditional Arabic" w:cs="Traditional Arabic"/>
          <w:b/>
          <w:bCs/>
          <w:sz w:val="28"/>
          <w:szCs w:val="28"/>
        </w:rPr>
        <w:t>III</w:t>
      </w:r>
      <w:r w:rsidRPr="00CA2143">
        <w:rPr>
          <w:rFonts w:ascii="Traditional Arabic" w:hAnsi="Traditional Arabic" w:cs="Traditional Arabic" w:hint="cs"/>
          <w:b/>
          <w:bCs/>
          <w:sz w:val="28"/>
          <w:szCs w:val="28"/>
          <w:rtl/>
        </w:rPr>
        <w:t xml:space="preserve">-1 -1 </w:t>
      </w:r>
      <w:bookmarkEnd w:id="25"/>
      <w:r w:rsidR="00015ECC" w:rsidRPr="00CA2143">
        <w:rPr>
          <w:rFonts w:ascii="Traditional Arabic" w:hAnsi="Traditional Arabic" w:cs="Traditional Arabic" w:hint="cs"/>
          <w:b/>
          <w:bCs/>
          <w:sz w:val="28"/>
          <w:szCs w:val="28"/>
          <w:rtl/>
        </w:rPr>
        <w:t>المرحلة الأولى (1985-1998</w:t>
      </w:r>
      <w:r w:rsidR="002632E1" w:rsidRPr="00CA2143">
        <w:rPr>
          <w:rFonts w:ascii="Traditional Arabic" w:hAnsi="Traditional Arabic" w:cs="Traditional Arabic" w:hint="cs"/>
          <w:b/>
          <w:bCs/>
          <w:sz w:val="28"/>
          <w:szCs w:val="28"/>
          <w:rtl/>
        </w:rPr>
        <w:t xml:space="preserve">) </w:t>
      </w:r>
      <w:r w:rsidR="002632E1" w:rsidRPr="00CA2143">
        <w:rPr>
          <w:rFonts w:ascii="Traditional Arabic" w:hAnsi="Traditional Arabic" w:cs="Traditional Arabic"/>
          <w:b/>
          <w:bCs/>
          <w:sz w:val="28"/>
          <w:szCs w:val="28"/>
          <w:rtl/>
        </w:rPr>
        <w:t>:</w:t>
      </w:r>
      <w:r w:rsidR="00015ECC" w:rsidRPr="00CA2143">
        <w:rPr>
          <w:rFonts w:ascii="Traditional Arabic" w:hAnsi="Traditional Arabic" w:cs="Traditional Arabic" w:hint="cs"/>
          <w:b/>
          <w:bCs/>
          <w:sz w:val="28"/>
          <w:szCs w:val="28"/>
          <w:rtl/>
        </w:rPr>
        <w:t xml:space="preserve"> </w:t>
      </w:r>
      <w:r w:rsidR="00C91E4C" w:rsidRPr="00CA2143">
        <w:rPr>
          <w:rFonts w:ascii="Traditional Arabic" w:hAnsi="Traditional Arabic" w:cs="Traditional Arabic" w:hint="cs"/>
          <w:sz w:val="28"/>
          <w:szCs w:val="28"/>
          <w:rtl/>
        </w:rPr>
        <w:t xml:space="preserve">يعد القانون رقم 83/17 الصادر بتاريخ 16/7/1983 المتضمن قانون المياه أول قانون لتنظيم الموارد المائية في الجزائر </w:t>
      </w:r>
      <w:bookmarkStart w:id="27" w:name="_Hlk529689154"/>
      <w:r w:rsidR="00C91E4C" w:rsidRPr="00CA2143">
        <w:rPr>
          <w:rFonts w:ascii="Traditional Arabic" w:hAnsi="Traditional Arabic" w:cs="Traditional Arabic" w:hint="cs"/>
          <w:sz w:val="28"/>
          <w:szCs w:val="28"/>
          <w:rtl/>
        </w:rPr>
        <w:t>(</w:t>
      </w:r>
      <w:bookmarkStart w:id="28" w:name="_Hlk529746508"/>
      <w:r w:rsidR="00C91E4C" w:rsidRPr="00CA2143">
        <w:rPr>
          <w:rFonts w:ascii="Traditional Arabic" w:hAnsi="Traditional Arabic" w:cs="Traditional Arabic" w:hint="cs"/>
          <w:sz w:val="28"/>
          <w:szCs w:val="28"/>
          <w:rtl/>
        </w:rPr>
        <w:t>الجريدة الرسمية ، العدد 30، 1983</w:t>
      </w:r>
      <w:bookmarkEnd w:id="28"/>
      <w:r w:rsidR="00C91E4C" w:rsidRPr="00CA2143">
        <w:rPr>
          <w:rFonts w:ascii="Traditional Arabic" w:hAnsi="Traditional Arabic" w:cs="Traditional Arabic" w:hint="cs"/>
          <w:sz w:val="28"/>
          <w:szCs w:val="28"/>
          <w:rtl/>
        </w:rPr>
        <w:t xml:space="preserve">) </w:t>
      </w:r>
      <w:bookmarkEnd w:id="27"/>
      <w:r w:rsidR="00C91E4C" w:rsidRPr="00CA2143">
        <w:rPr>
          <w:rFonts w:ascii="Traditional Arabic" w:hAnsi="Traditional Arabic" w:cs="Traditional Arabic" w:hint="cs"/>
          <w:sz w:val="28"/>
          <w:szCs w:val="28"/>
          <w:rtl/>
        </w:rPr>
        <w:t>، والذي تمثلت أهدافه في :</w:t>
      </w:r>
    </w:p>
    <w:bookmarkEnd w:id="26"/>
    <w:p w14:paraId="337D5160" w14:textId="60B8523D" w:rsidR="00C91E4C" w:rsidRPr="00CA2143" w:rsidRDefault="00C91E4C" w:rsidP="00B90EB1">
      <w:pPr>
        <w:pStyle w:val="ListParagraph"/>
        <w:numPr>
          <w:ilvl w:val="0"/>
          <w:numId w:val="19"/>
        </w:numPr>
        <w:tabs>
          <w:tab w:val="left" w:pos="283"/>
        </w:tabs>
        <w:bidi/>
        <w:spacing w:line="240" w:lineRule="auto"/>
        <w:ind w:left="0" w:firstLine="0"/>
        <w:jc w:val="both"/>
        <w:rPr>
          <w:rFonts w:ascii="Traditional Arabic" w:hAnsi="Traditional Arabic" w:cs="Traditional Arabic"/>
          <w:sz w:val="28"/>
          <w:szCs w:val="28"/>
        </w:rPr>
      </w:pPr>
      <w:r w:rsidRPr="00CA2143">
        <w:rPr>
          <w:rFonts w:ascii="Traditional Arabic" w:hAnsi="Traditional Arabic" w:cs="Traditional Arabic" w:hint="cs"/>
          <w:sz w:val="28"/>
          <w:szCs w:val="28"/>
          <w:rtl/>
        </w:rPr>
        <w:t>ضمان الاستعمال العقلاني والمخطط للمياه من أجل تلبية أحسن لحاجات السكان والاقتصاد الوطني؛</w:t>
      </w:r>
    </w:p>
    <w:p w14:paraId="1A37DFE7" w14:textId="7E5154B4" w:rsidR="00C91E4C" w:rsidRPr="00CA2143" w:rsidRDefault="00C91E4C" w:rsidP="00B90EB1">
      <w:pPr>
        <w:pStyle w:val="ListParagraph"/>
        <w:numPr>
          <w:ilvl w:val="0"/>
          <w:numId w:val="19"/>
        </w:numPr>
        <w:tabs>
          <w:tab w:val="left" w:pos="283"/>
        </w:tabs>
        <w:bidi/>
        <w:spacing w:line="240" w:lineRule="auto"/>
        <w:ind w:left="0" w:firstLine="0"/>
        <w:jc w:val="both"/>
        <w:rPr>
          <w:rFonts w:ascii="Traditional Arabic" w:hAnsi="Traditional Arabic" w:cs="Traditional Arabic"/>
          <w:sz w:val="28"/>
          <w:szCs w:val="28"/>
        </w:rPr>
      </w:pPr>
      <w:r w:rsidRPr="00CA2143">
        <w:rPr>
          <w:rFonts w:ascii="Traditional Arabic" w:hAnsi="Traditional Arabic" w:cs="Traditional Arabic" w:hint="cs"/>
          <w:sz w:val="28"/>
          <w:szCs w:val="28"/>
          <w:rtl/>
        </w:rPr>
        <w:t>حماية المياه من التلوث، التبذير والاستعمال المفرط؛</w:t>
      </w:r>
    </w:p>
    <w:p w14:paraId="112B7235" w14:textId="49986AF1" w:rsidR="00C91E4C" w:rsidRPr="00CA2143" w:rsidRDefault="00C91E4C" w:rsidP="00B90EB1">
      <w:pPr>
        <w:pStyle w:val="ListParagraph"/>
        <w:numPr>
          <w:ilvl w:val="0"/>
          <w:numId w:val="19"/>
        </w:numPr>
        <w:tabs>
          <w:tab w:val="left" w:pos="283"/>
        </w:tabs>
        <w:bidi/>
        <w:spacing w:line="240" w:lineRule="auto"/>
        <w:ind w:left="0" w:firstLine="0"/>
        <w:jc w:val="both"/>
        <w:rPr>
          <w:rFonts w:ascii="Traditional Arabic" w:hAnsi="Traditional Arabic" w:cs="Traditional Arabic"/>
          <w:sz w:val="28"/>
          <w:szCs w:val="28"/>
        </w:rPr>
      </w:pPr>
      <w:r w:rsidRPr="00CA2143">
        <w:rPr>
          <w:rFonts w:ascii="Traditional Arabic" w:hAnsi="Traditional Arabic" w:cs="Traditional Arabic" w:hint="cs"/>
          <w:sz w:val="28"/>
          <w:szCs w:val="28"/>
          <w:rtl/>
        </w:rPr>
        <w:t>اتقاء الآثار المضرة للمياه.</w:t>
      </w:r>
    </w:p>
    <w:p w14:paraId="12DACEDD" w14:textId="66EF2733" w:rsidR="00B90EB1" w:rsidRDefault="00C91E4C" w:rsidP="00CA2143">
      <w:pPr>
        <w:pStyle w:val="ListParagraph"/>
        <w:tabs>
          <w:tab w:val="left" w:pos="283"/>
        </w:tabs>
        <w:bidi/>
        <w:spacing w:line="240" w:lineRule="auto"/>
        <w:ind w:left="0"/>
        <w:jc w:val="both"/>
        <w:rPr>
          <w:rFonts w:ascii="Traditional Arabic" w:hAnsi="Traditional Arabic" w:cs="Traditional Arabic"/>
          <w:sz w:val="28"/>
          <w:szCs w:val="28"/>
          <w:rtl/>
        </w:rPr>
      </w:pPr>
      <w:r w:rsidRPr="00CA2143">
        <w:rPr>
          <w:rFonts w:ascii="Traditional Arabic" w:hAnsi="Traditional Arabic" w:cs="Traditional Arabic" w:hint="cs"/>
          <w:sz w:val="28"/>
          <w:szCs w:val="28"/>
          <w:rtl/>
        </w:rPr>
        <w:t xml:space="preserve">       أما تحديد تسعيرة المياه فقد وردت في المرسوم </w:t>
      </w:r>
      <w:r w:rsidR="00140E6E" w:rsidRPr="00CA2143">
        <w:rPr>
          <w:rFonts w:ascii="Traditional Arabic" w:hAnsi="Traditional Arabic" w:cs="Traditional Arabic" w:hint="cs"/>
          <w:sz w:val="28"/>
          <w:szCs w:val="28"/>
          <w:rtl/>
        </w:rPr>
        <w:t xml:space="preserve"> التنفيذي </w:t>
      </w:r>
      <w:r w:rsidRPr="00CA2143">
        <w:rPr>
          <w:rFonts w:ascii="Traditional Arabic" w:hAnsi="Traditional Arabic" w:cs="Traditional Arabic" w:hint="cs"/>
          <w:sz w:val="28"/>
          <w:szCs w:val="28"/>
          <w:rtl/>
        </w:rPr>
        <w:t xml:space="preserve">رقم 85/ 267 الصادر بتاريخ 29/10/1985 المتضمن تحديد تسعيرة مياه الشرب، الصناعة، الفلاحة </w:t>
      </w:r>
      <w:bookmarkStart w:id="29" w:name="_Hlk529746630"/>
      <w:r w:rsidRPr="00CA2143">
        <w:rPr>
          <w:rFonts w:ascii="Traditional Arabic" w:hAnsi="Traditional Arabic" w:cs="Traditional Arabic" w:hint="cs"/>
          <w:sz w:val="28"/>
          <w:szCs w:val="28"/>
          <w:rtl/>
        </w:rPr>
        <w:t>والتطهير</w:t>
      </w:r>
      <w:bookmarkStart w:id="30" w:name="_Hlk529694878"/>
      <w:r w:rsidR="001565D5" w:rsidRPr="00CA2143">
        <w:rPr>
          <w:rFonts w:ascii="Traditional Arabic" w:hAnsi="Traditional Arabic" w:cs="Traditional Arabic" w:hint="cs"/>
          <w:sz w:val="28"/>
          <w:szCs w:val="28"/>
          <w:rtl/>
        </w:rPr>
        <w:t>(الجريدة الرسمية ، العدد 45، 1985</w:t>
      </w:r>
      <w:r w:rsidR="0095256C" w:rsidRPr="00CA2143">
        <w:rPr>
          <w:rFonts w:ascii="Traditional Arabic" w:hAnsi="Traditional Arabic" w:cs="Traditional Arabic" w:hint="cs"/>
          <w:sz w:val="28"/>
          <w:szCs w:val="28"/>
          <w:rtl/>
        </w:rPr>
        <w:t xml:space="preserve">)  </w:t>
      </w:r>
      <w:bookmarkEnd w:id="30"/>
      <w:r w:rsidR="0095256C" w:rsidRPr="00CA2143">
        <w:rPr>
          <w:rFonts w:ascii="Traditional Arabic" w:hAnsi="Traditional Arabic" w:cs="Traditional Arabic" w:hint="cs"/>
          <w:sz w:val="28"/>
          <w:szCs w:val="28"/>
          <w:rtl/>
        </w:rPr>
        <w:t xml:space="preserve">، </w:t>
      </w:r>
      <w:r w:rsidR="00140E6E" w:rsidRPr="00CA2143">
        <w:rPr>
          <w:rFonts w:ascii="Traditional Arabic" w:hAnsi="Traditional Arabic" w:cs="Traditional Arabic" w:hint="cs"/>
          <w:sz w:val="28"/>
          <w:szCs w:val="28"/>
          <w:rtl/>
        </w:rPr>
        <w:t xml:space="preserve">والذي تم تعديله بالمرسوم التنفيذي </w:t>
      </w:r>
      <w:bookmarkStart w:id="31" w:name="_Hlk529694817"/>
      <w:r w:rsidR="00140E6E" w:rsidRPr="00CA2143">
        <w:rPr>
          <w:rFonts w:ascii="Traditional Arabic" w:hAnsi="Traditional Arabic" w:cs="Traditional Arabic" w:hint="cs"/>
          <w:sz w:val="28"/>
          <w:szCs w:val="28"/>
          <w:rtl/>
        </w:rPr>
        <w:t xml:space="preserve">رقم  </w:t>
      </w:r>
      <w:r w:rsidR="00DC00AC" w:rsidRPr="00CA2143">
        <w:rPr>
          <w:rFonts w:ascii="Traditional Arabic" w:hAnsi="Traditional Arabic" w:cs="Traditional Arabic" w:hint="cs"/>
          <w:sz w:val="28"/>
          <w:szCs w:val="28"/>
          <w:rtl/>
        </w:rPr>
        <w:t xml:space="preserve">92/411 الصادر بتاريخ 14/11/1992 </w:t>
      </w:r>
      <w:r w:rsidR="00CB158C" w:rsidRPr="00CA2143">
        <w:rPr>
          <w:rFonts w:ascii="Traditional Arabic" w:hAnsi="Traditional Arabic" w:cs="Traditional Arabic" w:hint="cs"/>
          <w:sz w:val="28"/>
          <w:szCs w:val="28"/>
          <w:rtl/>
        </w:rPr>
        <w:t xml:space="preserve">(الجريدة الرسمية ، العدد 82، 1992)  ، </w:t>
      </w:r>
      <w:r w:rsidR="00DC00AC" w:rsidRPr="00CA2143">
        <w:rPr>
          <w:rFonts w:ascii="Traditional Arabic" w:hAnsi="Traditional Arabic" w:cs="Traditional Arabic" w:hint="cs"/>
          <w:sz w:val="28"/>
          <w:szCs w:val="28"/>
          <w:rtl/>
        </w:rPr>
        <w:t xml:space="preserve">ثم بالمرسوم التنفيذي رقم 96/42 الصادر بتاريخ 15/1/1996 </w:t>
      </w:r>
      <w:r w:rsidR="00CB158C" w:rsidRPr="00CA2143">
        <w:rPr>
          <w:rFonts w:ascii="Traditional Arabic" w:hAnsi="Traditional Arabic" w:cs="Traditional Arabic" w:hint="cs"/>
          <w:sz w:val="28"/>
          <w:szCs w:val="28"/>
          <w:rtl/>
        </w:rPr>
        <w:t xml:space="preserve">(الجريدة الرسمية ، العدد 4، 1996)  ، </w:t>
      </w:r>
      <w:r w:rsidR="00DC00AC" w:rsidRPr="00CA2143">
        <w:rPr>
          <w:rFonts w:ascii="Traditional Arabic" w:hAnsi="Traditional Arabic" w:cs="Traditional Arabic" w:hint="cs"/>
          <w:sz w:val="28"/>
          <w:szCs w:val="28"/>
          <w:rtl/>
        </w:rPr>
        <w:t xml:space="preserve">وبالمرسوم التنفيذي رقم 96/301 الصادر بتاريخ 15/09/1996 </w:t>
      </w:r>
      <w:bookmarkEnd w:id="31"/>
      <w:r w:rsidR="00CB158C" w:rsidRPr="00CA2143">
        <w:rPr>
          <w:rFonts w:ascii="Traditional Arabic" w:hAnsi="Traditional Arabic" w:cs="Traditional Arabic" w:hint="cs"/>
          <w:sz w:val="28"/>
          <w:szCs w:val="28"/>
          <w:rtl/>
        </w:rPr>
        <w:t xml:space="preserve">(الجريدة الرسمية ، العدد </w:t>
      </w:r>
      <w:r w:rsidR="008E5A21" w:rsidRPr="00CA2143">
        <w:rPr>
          <w:rFonts w:ascii="Traditional Arabic" w:hAnsi="Traditional Arabic" w:cs="Traditional Arabic" w:hint="cs"/>
          <w:sz w:val="28"/>
          <w:szCs w:val="28"/>
          <w:rtl/>
        </w:rPr>
        <w:t>53</w:t>
      </w:r>
      <w:r w:rsidR="00CB158C" w:rsidRPr="00CA2143">
        <w:rPr>
          <w:rFonts w:ascii="Traditional Arabic" w:hAnsi="Traditional Arabic" w:cs="Traditional Arabic" w:hint="cs"/>
          <w:sz w:val="28"/>
          <w:szCs w:val="28"/>
          <w:rtl/>
        </w:rPr>
        <w:t xml:space="preserve">، 1996)  </w:t>
      </w:r>
      <w:bookmarkEnd w:id="29"/>
      <w:r w:rsidR="00DC00AC" w:rsidRPr="00CA2143">
        <w:rPr>
          <w:rFonts w:ascii="Traditional Arabic" w:hAnsi="Traditional Arabic" w:cs="Traditional Arabic" w:hint="cs"/>
          <w:sz w:val="28"/>
          <w:szCs w:val="28"/>
          <w:rtl/>
        </w:rPr>
        <w:t>، وقد تضمنت هذه المراسيم التنفيذية الفئات الاستهلاكية وتسعيرات المياه لكل منها، كما هو مبين في الجدول الموالي</w:t>
      </w:r>
      <w:r w:rsidR="0095256C" w:rsidRPr="00CA2143">
        <w:rPr>
          <w:rFonts w:ascii="Traditional Arabic" w:hAnsi="Traditional Arabic" w:cs="Traditional Arabic" w:hint="cs"/>
          <w:sz w:val="28"/>
          <w:szCs w:val="28"/>
          <w:rtl/>
        </w:rPr>
        <w:t>:</w:t>
      </w:r>
    </w:p>
    <w:p w14:paraId="7FBFB5E0" w14:textId="38822C3F" w:rsidR="00CA2143" w:rsidRDefault="00CA2143" w:rsidP="00CA2143">
      <w:pPr>
        <w:pStyle w:val="ListParagraph"/>
        <w:tabs>
          <w:tab w:val="left" w:pos="283"/>
        </w:tabs>
        <w:bidi/>
        <w:spacing w:line="240" w:lineRule="auto"/>
        <w:ind w:left="0"/>
        <w:jc w:val="both"/>
        <w:rPr>
          <w:rFonts w:ascii="Traditional Arabic" w:hAnsi="Traditional Arabic" w:cs="Traditional Arabic"/>
          <w:sz w:val="28"/>
          <w:szCs w:val="28"/>
          <w:rtl/>
        </w:rPr>
      </w:pPr>
    </w:p>
    <w:p w14:paraId="74E82ED2" w14:textId="7D30DC6B" w:rsidR="00CA2143" w:rsidRDefault="00CA2143" w:rsidP="00CA2143">
      <w:pPr>
        <w:pStyle w:val="ListParagraph"/>
        <w:tabs>
          <w:tab w:val="left" w:pos="283"/>
        </w:tabs>
        <w:bidi/>
        <w:spacing w:line="240" w:lineRule="auto"/>
        <w:ind w:left="0"/>
        <w:jc w:val="both"/>
        <w:rPr>
          <w:rFonts w:ascii="Traditional Arabic" w:hAnsi="Traditional Arabic" w:cs="Traditional Arabic"/>
          <w:sz w:val="28"/>
          <w:szCs w:val="28"/>
          <w:rtl/>
        </w:rPr>
      </w:pPr>
    </w:p>
    <w:p w14:paraId="5684EDBB" w14:textId="73F592FD" w:rsidR="00CA2143" w:rsidRDefault="00CA2143" w:rsidP="00CA2143">
      <w:pPr>
        <w:pStyle w:val="ListParagraph"/>
        <w:tabs>
          <w:tab w:val="left" w:pos="283"/>
        </w:tabs>
        <w:bidi/>
        <w:spacing w:line="240" w:lineRule="auto"/>
        <w:ind w:left="0"/>
        <w:jc w:val="both"/>
        <w:rPr>
          <w:rFonts w:ascii="Traditional Arabic" w:hAnsi="Traditional Arabic" w:cs="Traditional Arabic"/>
          <w:sz w:val="28"/>
          <w:szCs w:val="28"/>
          <w:rtl/>
        </w:rPr>
      </w:pPr>
    </w:p>
    <w:p w14:paraId="2F14E654" w14:textId="3FA06CC0" w:rsidR="00CA2143" w:rsidRDefault="00CA2143" w:rsidP="00CA2143">
      <w:pPr>
        <w:pStyle w:val="ListParagraph"/>
        <w:tabs>
          <w:tab w:val="left" w:pos="283"/>
        </w:tabs>
        <w:bidi/>
        <w:spacing w:line="240" w:lineRule="auto"/>
        <w:ind w:left="0"/>
        <w:jc w:val="both"/>
        <w:rPr>
          <w:rFonts w:ascii="Traditional Arabic" w:hAnsi="Traditional Arabic" w:cs="Traditional Arabic"/>
          <w:sz w:val="28"/>
          <w:szCs w:val="28"/>
          <w:rtl/>
        </w:rPr>
      </w:pPr>
    </w:p>
    <w:p w14:paraId="0878C9AF" w14:textId="694D9D16" w:rsidR="00CA2143" w:rsidRDefault="00CA2143" w:rsidP="00CA2143">
      <w:pPr>
        <w:pStyle w:val="ListParagraph"/>
        <w:tabs>
          <w:tab w:val="left" w:pos="283"/>
        </w:tabs>
        <w:bidi/>
        <w:spacing w:line="240" w:lineRule="auto"/>
        <w:ind w:left="0"/>
        <w:jc w:val="both"/>
        <w:rPr>
          <w:rFonts w:ascii="Traditional Arabic" w:hAnsi="Traditional Arabic" w:cs="Traditional Arabic"/>
          <w:sz w:val="28"/>
          <w:szCs w:val="28"/>
          <w:rtl/>
        </w:rPr>
      </w:pPr>
    </w:p>
    <w:p w14:paraId="619044C9" w14:textId="3E7B5952" w:rsidR="00CA2143" w:rsidRDefault="00CA2143" w:rsidP="00CA2143">
      <w:pPr>
        <w:pStyle w:val="ListParagraph"/>
        <w:tabs>
          <w:tab w:val="left" w:pos="283"/>
        </w:tabs>
        <w:bidi/>
        <w:spacing w:line="240" w:lineRule="auto"/>
        <w:ind w:left="0"/>
        <w:jc w:val="both"/>
        <w:rPr>
          <w:rFonts w:ascii="Traditional Arabic" w:hAnsi="Traditional Arabic" w:cs="Traditional Arabic"/>
          <w:sz w:val="28"/>
          <w:szCs w:val="28"/>
          <w:rtl/>
        </w:rPr>
      </w:pPr>
    </w:p>
    <w:p w14:paraId="1D1E7C74" w14:textId="56EA5916" w:rsidR="00CA2143" w:rsidRDefault="00CA2143" w:rsidP="00CA2143">
      <w:pPr>
        <w:pStyle w:val="ListParagraph"/>
        <w:tabs>
          <w:tab w:val="left" w:pos="283"/>
        </w:tabs>
        <w:bidi/>
        <w:spacing w:line="240" w:lineRule="auto"/>
        <w:ind w:left="0"/>
        <w:jc w:val="both"/>
        <w:rPr>
          <w:rFonts w:ascii="Traditional Arabic" w:hAnsi="Traditional Arabic" w:cs="Traditional Arabic"/>
          <w:sz w:val="28"/>
          <w:szCs w:val="28"/>
          <w:rtl/>
        </w:rPr>
      </w:pPr>
    </w:p>
    <w:p w14:paraId="776878F4" w14:textId="324C14A3" w:rsidR="00CA2143" w:rsidRDefault="00CA2143" w:rsidP="00CA2143">
      <w:pPr>
        <w:pStyle w:val="ListParagraph"/>
        <w:tabs>
          <w:tab w:val="left" w:pos="283"/>
        </w:tabs>
        <w:bidi/>
        <w:spacing w:line="240" w:lineRule="auto"/>
        <w:ind w:left="0"/>
        <w:jc w:val="both"/>
        <w:rPr>
          <w:rFonts w:ascii="Traditional Arabic" w:hAnsi="Traditional Arabic" w:cs="Traditional Arabic"/>
          <w:sz w:val="28"/>
          <w:szCs w:val="28"/>
          <w:rtl/>
        </w:rPr>
      </w:pPr>
    </w:p>
    <w:p w14:paraId="2BC08B21" w14:textId="65693313" w:rsidR="00CA2143" w:rsidRDefault="00CA2143" w:rsidP="00CA2143">
      <w:pPr>
        <w:pStyle w:val="ListParagraph"/>
        <w:tabs>
          <w:tab w:val="left" w:pos="283"/>
        </w:tabs>
        <w:bidi/>
        <w:spacing w:line="240" w:lineRule="auto"/>
        <w:ind w:left="0"/>
        <w:jc w:val="both"/>
        <w:rPr>
          <w:rFonts w:ascii="Traditional Arabic" w:hAnsi="Traditional Arabic" w:cs="Traditional Arabic"/>
          <w:sz w:val="28"/>
          <w:szCs w:val="28"/>
          <w:rtl/>
        </w:rPr>
      </w:pPr>
    </w:p>
    <w:p w14:paraId="0FD94E80" w14:textId="6BB4947A" w:rsidR="00CA2143" w:rsidRDefault="00CA2143" w:rsidP="00CA2143">
      <w:pPr>
        <w:pStyle w:val="ListParagraph"/>
        <w:tabs>
          <w:tab w:val="left" w:pos="283"/>
        </w:tabs>
        <w:bidi/>
        <w:spacing w:line="240" w:lineRule="auto"/>
        <w:ind w:left="0"/>
        <w:jc w:val="both"/>
        <w:rPr>
          <w:rFonts w:ascii="Traditional Arabic" w:hAnsi="Traditional Arabic" w:cs="Traditional Arabic"/>
          <w:sz w:val="28"/>
          <w:szCs w:val="28"/>
          <w:rtl/>
        </w:rPr>
      </w:pPr>
    </w:p>
    <w:p w14:paraId="09B0EE08" w14:textId="3489A7B1" w:rsidR="00CA2143" w:rsidRDefault="00CA2143" w:rsidP="00CA2143">
      <w:pPr>
        <w:pStyle w:val="ListParagraph"/>
        <w:tabs>
          <w:tab w:val="left" w:pos="283"/>
        </w:tabs>
        <w:bidi/>
        <w:spacing w:line="240" w:lineRule="auto"/>
        <w:ind w:left="0"/>
        <w:jc w:val="both"/>
        <w:rPr>
          <w:rFonts w:ascii="Traditional Arabic" w:hAnsi="Traditional Arabic" w:cs="Traditional Arabic"/>
          <w:sz w:val="28"/>
          <w:szCs w:val="28"/>
          <w:rtl/>
        </w:rPr>
      </w:pPr>
    </w:p>
    <w:p w14:paraId="03A273BB" w14:textId="42998A9F" w:rsidR="00560B07" w:rsidRDefault="002632E1" w:rsidP="00B90EB1">
      <w:pPr>
        <w:pStyle w:val="ListParagraph"/>
        <w:tabs>
          <w:tab w:val="right" w:pos="283"/>
        </w:tabs>
        <w:bidi/>
        <w:spacing w:after="0" w:line="240" w:lineRule="auto"/>
        <w:ind w:left="0"/>
        <w:jc w:val="center"/>
        <w:rPr>
          <w:rFonts w:ascii="Traditional Arabic" w:hAnsi="Traditional Arabic" w:cs="Traditional Arabic"/>
          <w:sz w:val="28"/>
          <w:szCs w:val="28"/>
          <w:rtl/>
        </w:rPr>
      </w:pPr>
      <w:bookmarkStart w:id="32" w:name="_Hlk529706031"/>
      <w:r>
        <w:rPr>
          <w:rFonts w:ascii="Traditional Arabic" w:hAnsi="Traditional Arabic" w:cs="Traditional Arabic" w:hint="cs"/>
          <w:b/>
          <w:bCs/>
          <w:sz w:val="28"/>
          <w:szCs w:val="28"/>
          <w:rtl/>
        </w:rPr>
        <w:lastRenderedPageBreak/>
        <w:t xml:space="preserve">الجدول </w:t>
      </w:r>
      <w:r>
        <w:rPr>
          <w:rFonts w:ascii="Traditional Arabic" w:hAnsi="Traditional Arabic" w:cs="Traditional Arabic"/>
          <w:b/>
          <w:bCs/>
          <w:sz w:val="28"/>
          <w:szCs w:val="28"/>
          <w:rtl/>
        </w:rPr>
        <w:t>1</w:t>
      </w:r>
      <w:r>
        <w:rPr>
          <w:rFonts w:ascii="Traditional Arabic" w:hAnsi="Traditional Arabic" w:cs="Traditional Arabic" w:hint="cs"/>
          <w:b/>
          <w:bCs/>
          <w:sz w:val="28"/>
          <w:szCs w:val="28"/>
          <w:rtl/>
        </w:rPr>
        <w:t>:</w:t>
      </w:r>
      <w:r w:rsidR="0095256C">
        <w:rPr>
          <w:rFonts w:ascii="Traditional Arabic" w:hAnsi="Traditional Arabic" w:cs="Traditional Arabic" w:hint="cs"/>
          <w:sz w:val="28"/>
          <w:szCs w:val="28"/>
          <w:rtl/>
        </w:rPr>
        <w:t xml:space="preserve"> </w:t>
      </w:r>
      <w:r w:rsidR="00140E6E">
        <w:rPr>
          <w:rFonts w:ascii="Traditional Arabic" w:hAnsi="Traditional Arabic" w:cs="Traditional Arabic" w:hint="cs"/>
          <w:sz w:val="28"/>
          <w:szCs w:val="28"/>
          <w:rtl/>
        </w:rPr>
        <w:t xml:space="preserve">تطور </w:t>
      </w:r>
      <w:r w:rsidR="0095256C">
        <w:rPr>
          <w:rFonts w:ascii="Traditional Arabic" w:hAnsi="Traditional Arabic" w:cs="Traditional Arabic" w:hint="cs"/>
          <w:sz w:val="28"/>
          <w:szCs w:val="28"/>
          <w:rtl/>
        </w:rPr>
        <w:t xml:space="preserve">تسعيرة المياه حسب قطاعات النشاط </w:t>
      </w:r>
      <w:r w:rsidR="00140E6E">
        <w:rPr>
          <w:rFonts w:ascii="Traditional Arabic" w:hAnsi="Traditional Arabic" w:cs="Traditional Arabic" w:hint="cs"/>
          <w:sz w:val="28"/>
          <w:szCs w:val="28"/>
          <w:rtl/>
        </w:rPr>
        <w:t>ما بين 1984 و1996</w:t>
      </w:r>
    </w:p>
    <w:tbl>
      <w:tblPr>
        <w:tblStyle w:val="TableGrid"/>
        <w:bidiVisual/>
        <w:tblW w:w="9208" w:type="dxa"/>
        <w:jc w:val="center"/>
        <w:tblLook w:val="04A0" w:firstRow="1" w:lastRow="0" w:firstColumn="1" w:lastColumn="0" w:noHBand="0" w:noVBand="1"/>
      </w:tblPr>
      <w:tblGrid>
        <w:gridCol w:w="1124"/>
        <w:gridCol w:w="1989"/>
        <w:gridCol w:w="2125"/>
        <w:gridCol w:w="1987"/>
        <w:gridCol w:w="1983"/>
      </w:tblGrid>
      <w:tr w:rsidR="00560B07" w:rsidRPr="008013AC" w14:paraId="2E8AB5EB" w14:textId="77777777" w:rsidTr="002632E1">
        <w:trPr>
          <w:jc w:val="center"/>
        </w:trPr>
        <w:tc>
          <w:tcPr>
            <w:tcW w:w="1124" w:type="dxa"/>
            <w:tcBorders>
              <w:top w:val="nil"/>
              <w:left w:val="nil"/>
            </w:tcBorders>
          </w:tcPr>
          <w:p w14:paraId="4EA474AC" w14:textId="77777777" w:rsidR="00140E6E" w:rsidRPr="008013AC" w:rsidRDefault="00140E6E" w:rsidP="00B90EB1">
            <w:pPr>
              <w:pStyle w:val="ListParagraph"/>
              <w:tabs>
                <w:tab w:val="right" w:pos="283"/>
              </w:tabs>
              <w:bidi/>
              <w:spacing w:after="0" w:line="240" w:lineRule="auto"/>
              <w:ind w:left="0"/>
              <w:jc w:val="center"/>
              <w:rPr>
                <w:rFonts w:ascii="Traditional Arabic" w:hAnsi="Traditional Arabic" w:cs="Traditional Arabic"/>
                <w:sz w:val="26"/>
                <w:szCs w:val="26"/>
                <w:rtl/>
              </w:rPr>
            </w:pPr>
            <w:bookmarkStart w:id="33" w:name="_Hlk529706001"/>
            <w:bookmarkEnd w:id="32"/>
          </w:p>
        </w:tc>
        <w:tc>
          <w:tcPr>
            <w:tcW w:w="1989" w:type="dxa"/>
          </w:tcPr>
          <w:p w14:paraId="161CBB7C" w14:textId="0C3C7791" w:rsidR="00140E6E" w:rsidRPr="008013AC" w:rsidRDefault="00140E6E" w:rsidP="00B90EB1">
            <w:pPr>
              <w:pStyle w:val="ListParagraph"/>
              <w:tabs>
                <w:tab w:val="right" w:pos="283"/>
              </w:tabs>
              <w:bidi/>
              <w:spacing w:after="0" w:line="240" w:lineRule="auto"/>
              <w:ind w:left="0"/>
              <w:jc w:val="center"/>
              <w:rPr>
                <w:rFonts w:ascii="Traditional Arabic" w:hAnsi="Traditional Arabic" w:cs="Traditional Arabic"/>
                <w:b/>
                <w:bCs/>
                <w:sz w:val="26"/>
                <w:szCs w:val="26"/>
                <w:rtl/>
              </w:rPr>
            </w:pPr>
            <w:r w:rsidRPr="008013AC">
              <w:rPr>
                <w:rFonts w:ascii="Traditional Arabic" w:hAnsi="Traditional Arabic" w:cs="Traditional Arabic" w:hint="cs"/>
                <w:b/>
                <w:bCs/>
                <w:sz w:val="26"/>
                <w:szCs w:val="26"/>
                <w:rtl/>
              </w:rPr>
              <w:t>أكتوبر1985</w:t>
            </w:r>
          </w:p>
        </w:tc>
        <w:tc>
          <w:tcPr>
            <w:tcW w:w="2125" w:type="dxa"/>
          </w:tcPr>
          <w:p w14:paraId="67514515" w14:textId="0BF10141" w:rsidR="00140E6E" w:rsidRPr="008013AC" w:rsidRDefault="00140E6E" w:rsidP="00B90EB1">
            <w:pPr>
              <w:pStyle w:val="ListParagraph"/>
              <w:tabs>
                <w:tab w:val="right" w:pos="283"/>
              </w:tabs>
              <w:bidi/>
              <w:spacing w:after="0" w:line="240" w:lineRule="auto"/>
              <w:ind w:left="0"/>
              <w:jc w:val="center"/>
              <w:rPr>
                <w:rFonts w:ascii="Traditional Arabic" w:hAnsi="Traditional Arabic" w:cs="Traditional Arabic"/>
                <w:b/>
                <w:bCs/>
                <w:sz w:val="26"/>
                <w:szCs w:val="26"/>
                <w:rtl/>
              </w:rPr>
            </w:pPr>
            <w:r w:rsidRPr="008013AC">
              <w:rPr>
                <w:rFonts w:ascii="Traditional Arabic" w:hAnsi="Traditional Arabic" w:cs="Traditional Arabic" w:hint="cs"/>
                <w:b/>
                <w:bCs/>
                <w:sz w:val="26"/>
                <w:szCs w:val="26"/>
                <w:rtl/>
              </w:rPr>
              <w:t>نوفمبر 1992</w:t>
            </w:r>
          </w:p>
        </w:tc>
        <w:tc>
          <w:tcPr>
            <w:tcW w:w="1987" w:type="dxa"/>
          </w:tcPr>
          <w:p w14:paraId="33D429F2" w14:textId="705F3193" w:rsidR="00140E6E" w:rsidRPr="008013AC" w:rsidRDefault="00140E6E" w:rsidP="00B90EB1">
            <w:pPr>
              <w:pStyle w:val="ListParagraph"/>
              <w:tabs>
                <w:tab w:val="right" w:pos="283"/>
              </w:tabs>
              <w:bidi/>
              <w:spacing w:after="0" w:line="240" w:lineRule="auto"/>
              <w:ind w:left="0"/>
              <w:jc w:val="center"/>
              <w:rPr>
                <w:rFonts w:ascii="Traditional Arabic" w:hAnsi="Traditional Arabic" w:cs="Traditional Arabic"/>
                <w:b/>
                <w:bCs/>
                <w:sz w:val="26"/>
                <w:szCs w:val="26"/>
                <w:rtl/>
              </w:rPr>
            </w:pPr>
            <w:r w:rsidRPr="008013AC">
              <w:rPr>
                <w:rFonts w:ascii="Traditional Arabic" w:hAnsi="Traditional Arabic" w:cs="Traditional Arabic" w:hint="cs"/>
                <w:b/>
                <w:bCs/>
                <w:sz w:val="26"/>
                <w:szCs w:val="26"/>
                <w:rtl/>
              </w:rPr>
              <w:t>يناير 1996</w:t>
            </w:r>
          </w:p>
        </w:tc>
        <w:tc>
          <w:tcPr>
            <w:tcW w:w="1983" w:type="dxa"/>
          </w:tcPr>
          <w:p w14:paraId="6D59F14B" w14:textId="2891ECE4" w:rsidR="00140E6E" w:rsidRPr="008013AC" w:rsidRDefault="00140E6E" w:rsidP="00B90EB1">
            <w:pPr>
              <w:pStyle w:val="ListParagraph"/>
              <w:tabs>
                <w:tab w:val="left" w:pos="277"/>
              </w:tabs>
              <w:bidi/>
              <w:spacing w:after="0" w:line="240" w:lineRule="auto"/>
              <w:ind w:left="0"/>
              <w:rPr>
                <w:rFonts w:ascii="Traditional Arabic" w:hAnsi="Traditional Arabic" w:cs="Traditional Arabic"/>
                <w:b/>
                <w:bCs/>
                <w:sz w:val="26"/>
                <w:szCs w:val="26"/>
                <w:rtl/>
              </w:rPr>
            </w:pPr>
            <w:r w:rsidRPr="008013AC">
              <w:rPr>
                <w:rFonts w:ascii="Traditional Arabic" w:hAnsi="Traditional Arabic" w:cs="Traditional Arabic"/>
                <w:b/>
                <w:bCs/>
                <w:sz w:val="26"/>
                <w:szCs w:val="26"/>
                <w:rtl/>
              </w:rPr>
              <w:tab/>
            </w:r>
            <w:r w:rsidRPr="008013AC">
              <w:rPr>
                <w:rFonts w:ascii="Traditional Arabic" w:hAnsi="Traditional Arabic" w:cs="Traditional Arabic" w:hint="cs"/>
                <w:b/>
                <w:bCs/>
                <w:sz w:val="26"/>
                <w:szCs w:val="26"/>
                <w:rtl/>
              </w:rPr>
              <w:t>سبتمبر 1996</w:t>
            </w:r>
            <w:r w:rsidRPr="008013AC">
              <w:rPr>
                <w:rFonts w:ascii="Traditional Arabic" w:hAnsi="Traditional Arabic" w:cs="Traditional Arabic"/>
                <w:b/>
                <w:bCs/>
                <w:sz w:val="26"/>
                <w:szCs w:val="26"/>
                <w:rtl/>
              </w:rPr>
              <w:tab/>
            </w:r>
          </w:p>
        </w:tc>
      </w:tr>
      <w:tr w:rsidR="00560B07" w:rsidRPr="008013AC" w14:paraId="59CDD60F" w14:textId="77777777" w:rsidTr="002632E1">
        <w:trPr>
          <w:jc w:val="center"/>
        </w:trPr>
        <w:tc>
          <w:tcPr>
            <w:tcW w:w="1124" w:type="dxa"/>
          </w:tcPr>
          <w:p w14:paraId="1A71D2F6" w14:textId="50E5DAD8" w:rsidR="00140E6E" w:rsidRPr="008013AC" w:rsidRDefault="00140E6E" w:rsidP="00B90EB1">
            <w:pPr>
              <w:pStyle w:val="ListParagraph"/>
              <w:tabs>
                <w:tab w:val="right" w:pos="283"/>
              </w:tabs>
              <w:bidi/>
              <w:spacing w:after="0" w:line="240" w:lineRule="auto"/>
              <w:ind w:left="0"/>
              <w:jc w:val="center"/>
              <w:rPr>
                <w:rFonts w:ascii="Traditional Arabic" w:hAnsi="Traditional Arabic" w:cs="Traditional Arabic"/>
                <w:b/>
                <w:bCs/>
                <w:sz w:val="26"/>
                <w:szCs w:val="26"/>
                <w:rtl/>
              </w:rPr>
            </w:pPr>
            <w:r w:rsidRPr="008013AC">
              <w:rPr>
                <w:rFonts w:ascii="Traditional Arabic" w:hAnsi="Traditional Arabic" w:cs="Traditional Arabic" w:hint="cs"/>
                <w:b/>
                <w:bCs/>
                <w:sz w:val="26"/>
                <w:szCs w:val="26"/>
                <w:rtl/>
              </w:rPr>
              <w:t>الإطار القانوني</w:t>
            </w:r>
          </w:p>
        </w:tc>
        <w:tc>
          <w:tcPr>
            <w:tcW w:w="1989" w:type="dxa"/>
          </w:tcPr>
          <w:p w14:paraId="1BB6F200" w14:textId="07A2504E" w:rsidR="00140E6E" w:rsidRPr="008013AC" w:rsidRDefault="008013AC" w:rsidP="00B90EB1">
            <w:pPr>
              <w:pStyle w:val="ListParagraph"/>
              <w:tabs>
                <w:tab w:val="right" w:pos="283"/>
              </w:tabs>
              <w:bidi/>
              <w:spacing w:after="0" w:line="240" w:lineRule="auto"/>
              <w:ind w:left="0"/>
              <w:jc w:val="center"/>
              <w:rPr>
                <w:rFonts w:ascii="Traditional Arabic" w:hAnsi="Traditional Arabic" w:cs="Traditional Arabic"/>
                <w:sz w:val="26"/>
                <w:szCs w:val="26"/>
                <w:rtl/>
              </w:rPr>
            </w:pPr>
            <w:r w:rsidRPr="008013AC">
              <w:rPr>
                <w:rFonts w:ascii="Traditional Arabic" w:hAnsi="Traditional Arabic" w:cs="Traditional Arabic" w:hint="cs"/>
                <w:sz w:val="26"/>
                <w:szCs w:val="26"/>
                <w:rtl/>
              </w:rPr>
              <w:t>المرسوم التنفيذي رقم 85/267 الصادر بتاريخ 29/10/1985</w:t>
            </w:r>
          </w:p>
        </w:tc>
        <w:tc>
          <w:tcPr>
            <w:tcW w:w="2125" w:type="dxa"/>
          </w:tcPr>
          <w:p w14:paraId="546E9A2E" w14:textId="2756463F" w:rsidR="00140E6E" w:rsidRPr="008013AC" w:rsidRDefault="008013AC" w:rsidP="00B90EB1">
            <w:pPr>
              <w:pStyle w:val="ListParagraph"/>
              <w:tabs>
                <w:tab w:val="right" w:pos="283"/>
              </w:tabs>
              <w:bidi/>
              <w:spacing w:after="0" w:line="240" w:lineRule="auto"/>
              <w:ind w:left="0"/>
              <w:jc w:val="center"/>
              <w:rPr>
                <w:rFonts w:ascii="Traditional Arabic" w:hAnsi="Traditional Arabic" w:cs="Traditional Arabic"/>
                <w:sz w:val="26"/>
                <w:szCs w:val="26"/>
                <w:rtl/>
              </w:rPr>
            </w:pPr>
            <w:r w:rsidRPr="008013AC">
              <w:rPr>
                <w:rFonts w:ascii="Traditional Arabic" w:hAnsi="Traditional Arabic" w:cs="Traditional Arabic" w:hint="cs"/>
                <w:sz w:val="26"/>
                <w:szCs w:val="26"/>
                <w:rtl/>
              </w:rPr>
              <w:t xml:space="preserve">المرسوم التنفيذي رقم </w:t>
            </w:r>
            <w:r>
              <w:rPr>
                <w:rFonts w:ascii="Traditional Arabic" w:hAnsi="Traditional Arabic" w:cs="Traditional Arabic" w:hint="cs"/>
                <w:sz w:val="26"/>
                <w:szCs w:val="26"/>
                <w:rtl/>
              </w:rPr>
              <w:t>92</w:t>
            </w:r>
            <w:r w:rsidRPr="008013AC">
              <w:rPr>
                <w:rFonts w:ascii="Traditional Arabic" w:hAnsi="Traditional Arabic" w:cs="Traditional Arabic" w:hint="cs"/>
                <w:sz w:val="26"/>
                <w:szCs w:val="26"/>
                <w:rtl/>
              </w:rPr>
              <w:t>/</w:t>
            </w:r>
            <w:r>
              <w:rPr>
                <w:rFonts w:ascii="Traditional Arabic" w:hAnsi="Traditional Arabic" w:cs="Traditional Arabic" w:hint="cs"/>
                <w:sz w:val="26"/>
                <w:szCs w:val="26"/>
                <w:rtl/>
              </w:rPr>
              <w:t>411</w:t>
            </w:r>
            <w:r w:rsidRPr="008013AC">
              <w:rPr>
                <w:rFonts w:ascii="Traditional Arabic" w:hAnsi="Traditional Arabic" w:cs="Traditional Arabic" w:hint="cs"/>
                <w:sz w:val="26"/>
                <w:szCs w:val="26"/>
                <w:rtl/>
              </w:rPr>
              <w:t xml:space="preserve"> الصادر بتاريخ </w:t>
            </w:r>
            <w:r>
              <w:rPr>
                <w:rFonts w:ascii="Traditional Arabic" w:hAnsi="Traditional Arabic" w:cs="Traditional Arabic" w:hint="cs"/>
                <w:sz w:val="26"/>
                <w:szCs w:val="26"/>
                <w:rtl/>
              </w:rPr>
              <w:t>14</w:t>
            </w:r>
            <w:r w:rsidRPr="008013AC">
              <w:rPr>
                <w:rFonts w:ascii="Traditional Arabic" w:hAnsi="Traditional Arabic" w:cs="Traditional Arabic" w:hint="cs"/>
                <w:sz w:val="26"/>
                <w:szCs w:val="26"/>
                <w:rtl/>
              </w:rPr>
              <w:t>/1</w:t>
            </w:r>
            <w:r>
              <w:rPr>
                <w:rFonts w:ascii="Traditional Arabic" w:hAnsi="Traditional Arabic" w:cs="Traditional Arabic" w:hint="cs"/>
                <w:sz w:val="26"/>
                <w:szCs w:val="26"/>
                <w:rtl/>
              </w:rPr>
              <w:t>1</w:t>
            </w:r>
            <w:r w:rsidRPr="008013AC">
              <w:rPr>
                <w:rFonts w:ascii="Traditional Arabic" w:hAnsi="Traditional Arabic" w:cs="Traditional Arabic" w:hint="cs"/>
                <w:sz w:val="26"/>
                <w:szCs w:val="26"/>
                <w:rtl/>
              </w:rPr>
              <w:t>/19</w:t>
            </w:r>
            <w:r>
              <w:rPr>
                <w:rFonts w:ascii="Traditional Arabic" w:hAnsi="Traditional Arabic" w:cs="Traditional Arabic" w:hint="cs"/>
                <w:sz w:val="26"/>
                <w:szCs w:val="26"/>
                <w:rtl/>
              </w:rPr>
              <w:t>92</w:t>
            </w:r>
          </w:p>
        </w:tc>
        <w:tc>
          <w:tcPr>
            <w:tcW w:w="1987" w:type="dxa"/>
          </w:tcPr>
          <w:p w14:paraId="321DA8AF" w14:textId="61E0CC09" w:rsidR="00140E6E" w:rsidRPr="008013AC" w:rsidRDefault="008013AC" w:rsidP="00B90EB1">
            <w:pPr>
              <w:pStyle w:val="ListParagraph"/>
              <w:tabs>
                <w:tab w:val="right" w:pos="283"/>
              </w:tabs>
              <w:bidi/>
              <w:spacing w:after="0" w:line="240" w:lineRule="auto"/>
              <w:ind w:left="0"/>
              <w:jc w:val="center"/>
              <w:rPr>
                <w:rFonts w:ascii="Traditional Arabic" w:hAnsi="Traditional Arabic" w:cs="Traditional Arabic"/>
                <w:sz w:val="26"/>
                <w:szCs w:val="26"/>
                <w:rtl/>
              </w:rPr>
            </w:pPr>
            <w:r w:rsidRPr="008013AC">
              <w:rPr>
                <w:rFonts w:ascii="Traditional Arabic" w:hAnsi="Traditional Arabic" w:cs="Traditional Arabic" w:hint="cs"/>
                <w:sz w:val="26"/>
                <w:szCs w:val="26"/>
                <w:rtl/>
              </w:rPr>
              <w:t xml:space="preserve">المرسوم التنفيذي رقم </w:t>
            </w:r>
            <w:r>
              <w:rPr>
                <w:rFonts w:ascii="Traditional Arabic" w:hAnsi="Traditional Arabic" w:cs="Traditional Arabic" w:hint="cs"/>
                <w:sz w:val="26"/>
                <w:szCs w:val="26"/>
                <w:rtl/>
              </w:rPr>
              <w:t>96</w:t>
            </w:r>
            <w:r w:rsidRPr="008013AC">
              <w:rPr>
                <w:rFonts w:ascii="Traditional Arabic" w:hAnsi="Traditional Arabic" w:cs="Traditional Arabic" w:hint="cs"/>
                <w:sz w:val="26"/>
                <w:szCs w:val="26"/>
                <w:rtl/>
              </w:rPr>
              <w:t>/</w:t>
            </w:r>
            <w:r>
              <w:rPr>
                <w:rFonts w:ascii="Traditional Arabic" w:hAnsi="Traditional Arabic" w:cs="Traditional Arabic" w:hint="cs"/>
                <w:sz w:val="26"/>
                <w:szCs w:val="26"/>
                <w:rtl/>
              </w:rPr>
              <w:t>42</w:t>
            </w:r>
            <w:r w:rsidRPr="008013AC">
              <w:rPr>
                <w:rFonts w:ascii="Traditional Arabic" w:hAnsi="Traditional Arabic" w:cs="Traditional Arabic" w:hint="cs"/>
                <w:sz w:val="26"/>
                <w:szCs w:val="26"/>
                <w:rtl/>
              </w:rPr>
              <w:t xml:space="preserve"> الصادر بتاريخ </w:t>
            </w:r>
            <w:r>
              <w:rPr>
                <w:rFonts w:ascii="Traditional Arabic" w:hAnsi="Traditional Arabic" w:cs="Traditional Arabic" w:hint="cs"/>
                <w:sz w:val="26"/>
                <w:szCs w:val="26"/>
                <w:rtl/>
              </w:rPr>
              <w:t>15</w:t>
            </w:r>
            <w:r w:rsidRPr="008013AC">
              <w:rPr>
                <w:rFonts w:ascii="Traditional Arabic" w:hAnsi="Traditional Arabic" w:cs="Traditional Arabic" w:hint="cs"/>
                <w:sz w:val="26"/>
                <w:szCs w:val="26"/>
                <w:rtl/>
              </w:rPr>
              <w:t>/</w:t>
            </w:r>
            <w:r>
              <w:rPr>
                <w:rFonts w:ascii="Traditional Arabic" w:hAnsi="Traditional Arabic" w:cs="Traditional Arabic" w:hint="cs"/>
                <w:sz w:val="26"/>
                <w:szCs w:val="26"/>
                <w:rtl/>
              </w:rPr>
              <w:t>01</w:t>
            </w:r>
            <w:r w:rsidRPr="008013AC">
              <w:rPr>
                <w:rFonts w:ascii="Traditional Arabic" w:hAnsi="Traditional Arabic" w:cs="Traditional Arabic" w:hint="cs"/>
                <w:sz w:val="26"/>
                <w:szCs w:val="26"/>
                <w:rtl/>
              </w:rPr>
              <w:t>/19</w:t>
            </w:r>
            <w:r>
              <w:rPr>
                <w:rFonts w:ascii="Traditional Arabic" w:hAnsi="Traditional Arabic" w:cs="Traditional Arabic" w:hint="cs"/>
                <w:sz w:val="26"/>
                <w:szCs w:val="26"/>
                <w:rtl/>
              </w:rPr>
              <w:t>96</w:t>
            </w:r>
          </w:p>
        </w:tc>
        <w:tc>
          <w:tcPr>
            <w:tcW w:w="1983" w:type="dxa"/>
          </w:tcPr>
          <w:p w14:paraId="36DD1079" w14:textId="6AB493A6" w:rsidR="00140E6E" w:rsidRPr="008013AC" w:rsidRDefault="008013AC" w:rsidP="00B90EB1">
            <w:pPr>
              <w:pStyle w:val="ListParagraph"/>
              <w:tabs>
                <w:tab w:val="right" w:pos="283"/>
              </w:tabs>
              <w:bidi/>
              <w:spacing w:after="0" w:line="240" w:lineRule="auto"/>
              <w:ind w:left="0"/>
              <w:jc w:val="center"/>
              <w:rPr>
                <w:rFonts w:ascii="Traditional Arabic" w:hAnsi="Traditional Arabic" w:cs="Traditional Arabic"/>
                <w:sz w:val="26"/>
                <w:szCs w:val="26"/>
                <w:rtl/>
              </w:rPr>
            </w:pPr>
            <w:r w:rsidRPr="008013AC">
              <w:rPr>
                <w:rFonts w:ascii="Traditional Arabic" w:hAnsi="Traditional Arabic" w:cs="Traditional Arabic" w:hint="cs"/>
                <w:sz w:val="26"/>
                <w:szCs w:val="26"/>
                <w:rtl/>
              </w:rPr>
              <w:t xml:space="preserve">المرسوم التنفيذي رقم </w:t>
            </w:r>
            <w:r>
              <w:rPr>
                <w:rFonts w:ascii="Traditional Arabic" w:hAnsi="Traditional Arabic" w:cs="Traditional Arabic" w:hint="cs"/>
                <w:sz w:val="26"/>
                <w:szCs w:val="26"/>
                <w:rtl/>
              </w:rPr>
              <w:t>96</w:t>
            </w:r>
            <w:r w:rsidRPr="008013AC">
              <w:rPr>
                <w:rFonts w:ascii="Traditional Arabic" w:hAnsi="Traditional Arabic" w:cs="Traditional Arabic" w:hint="cs"/>
                <w:sz w:val="26"/>
                <w:szCs w:val="26"/>
                <w:rtl/>
              </w:rPr>
              <w:t>/</w:t>
            </w:r>
            <w:r>
              <w:rPr>
                <w:rFonts w:ascii="Traditional Arabic" w:hAnsi="Traditional Arabic" w:cs="Traditional Arabic" w:hint="cs"/>
                <w:sz w:val="26"/>
                <w:szCs w:val="26"/>
                <w:rtl/>
              </w:rPr>
              <w:t>301</w:t>
            </w:r>
            <w:r w:rsidRPr="008013AC">
              <w:rPr>
                <w:rFonts w:ascii="Traditional Arabic" w:hAnsi="Traditional Arabic" w:cs="Traditional Arabic" w:hint="cs"/>
                <w:sz w:val="26"/>
                <w:szCs w:val="26"/>
                <w:rtl/>
              </w:rPr>
              <w:t xml:space="preserve"> الصادر بتاريخ </w:t>
            </w:r>
            <w:r>
              <w:rPr>
                <w:rFonts w:ascii="Traditional Arabic" w:hAnsi="Traditional Arabic" w:cs="Traditional Arabic" w:hint="cs"/>
                <w:sz w:val="26"/>
                <w:szCs w:val="26"/>
                <w:rtl/>
              </w:rPr>
              <w:t>15</w:t>
            </w:r>
            <w:r w:rsidRPr="008013AC">
              <w:rPr>
                <w:rFonts w:ascii="Traditional Arabic" w:hAnsi="Traditional Arabic" w:cs="Traditional Arabic" w:hint="cs"/>
                <w:sz w:val="26"/>
                <w:szCs w:val="26"/>
                <w:rtl/>
              </w:rPr>
              <w:t>/</w:t>
            </w:r>
            <w:r>
              <w:rPr>
                <w:rFonts w:ascii="Traditional Arabic" w:hAnsi="Traditional Arabic" w:cs="Traditional Arabic" w:hint="cs"/>
                <w:sz w:val="26"/>
                <w:szCs w:val="26"/>
                <w:rtl/>
              </w:rPr>
              <w:t>09</w:t>
            </w:r>
            <w:r w:rsidRPr="008013AC">
              <w:rPr>
                <w:rFonts w:ascii="Traditional Arabic" w:hAnsi="Traditional Arabic" w:cs="Traditional Arabic" w:hint="cs"/>
                <w:sz w:val="26"/>
                <w:szCs w:val="26"/>
                <w:rtl/>
              </w:rPr>
              <w:t>/19</w:t>
            </w:r>
            <w:r>
              <w:rPr>
                <w:rFonts w:ascii="Traditional Arabic" w:hAnsi="Traditional Arabic" w:cs="Traditional Arabic" w:hint="cs"/>
                <w:sz w:val="26"/>
                <w:szCs w:val="26"/>
                <w:rtl/>
              </w:rPr>
              <w:t>96</w:t>
            </w:r>
          </w:p>
        </w:tc>
      </w:tr>
      <w:tr w:rsidR="00560B07" w:rsidRPr="008013AC" w14:paraId="75988453" w14:textId="77777777" w:rsidTr="002632E1">
        <w:trPr>
          <w:jc w:val="center"/>
        </w:trPr>
        <w:tc>
          <w:tcPr>
            <w:tcW w:w="1124" w:type="dxa"/>
          </w:tcPr>
          <w:p w14:paraId="4899F110" w14:textId="7CE5C529" w:rsidR="00140E6E" w:rsidRPr="008013AC" w:rsidRDefault="00AD7B65" w:rsidP="00B90EB1">
            <w:pPr>
              <w:pStyle w:val="ListParagraph"/>
              <w:tabs>
                <w:tab w:val="right" w:pos="283"/>
              </w:tabs>
              <w:bidi/>
              <w:spacing w:after="0" w:line="240" w:lineRule="auto"/>
              <w:ind w:left="0"/>
              <w:jc w:val="center"/>
              <w:rPr>
                <w:rFonts w:ascii="Traditional Arabic" w:hAnsi="Traditional Arabic" w:cs="Traditional Arabic"/>
                <w:b/>
                <w:bCs/>
                <w:sz w:val="26"/>
                <w:szCs w:val="26"/>
                <w:rtl/>
              </w:rPr>
            </w:pPr>
            <w:r>
              <w:rPr>
                <w:rFonts w:ascii="Traditional Arabic" w:hAnsi="Traditional Arabic" w:cs="Traditional Arabic" w:hint="cs"/>
                <w:b/>
                <w:bCs/>
                <w:sz w:val="26"/>
                <w:szCs w:val="26"/>
                <w:rtl/>
              </w:rPr>
              <w:t>فئات المستهلكين</w:t>
            </w:r>
          </w:p>
        </w:tc>
        <w:tc>
          <w:tcPr>
            <w:tcW w:w="1989" w:type="dxa"/>
          </w:tcPr>
          <w:p w14:paraId="47C98495" w14:textId="67506359" w:rsidR="00140E6E" w:rsidRDefault="00AD7B65"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 xml:space="preserve">الفئة 1: </w:t>
            </w:r>
            <w:r>
              <w:rPr>
                <w:rFonts w:ascii="Traditional Arabic" w:hAnsi="Traditional Arabic" w:cs="Traditional Arabic" w:hint="cs"/>
                <w:sz w:val="26"/>
                <w:szCs w:val="26"/>
                <w:rtl/>
              </w:rPr>
              <w:t>المنازل وتضم ثلاث شرائح استهلاكية</w:t>
            </w:r>
          </w:p>
          <w:p w14:paraId="64FE85AF" w14:textId="77777777" w:rsidR="00AD7B65" w:rsidRDefault="00AD7B65"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2:</w:t>
            </w:r>
            <w:r>
              <w:rPr>
                <w:rFonts w:ascii="Traditional Arabic" w:hAnsi="Traditional Arabic" w:cs="Traditional Arabic" w:hint="cs"/>
                <w:sz w:val="26"/>
                <w:szCs w:val="26"/>
                <w:rtl/>
              </w:rPr>
              <w:t xml:space="preserve"> المؤسسات، الإدارات، الجماعات المحلية والمباني العمومية.</w:t>
            </w:r>
          </w:p>
          <w:p w14:paraId="50C8F28C" w14:textId="77777777" w:rsidR="00AD7B65" w:rsidRDefault="00AD7B65"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3:</w:t>
            </w:r>
            <w:r>
              <w:rPr>
                <w:rFonts w:ascii="Traditional Arabic" w:hAnsi="Traditional Arabic" w:cs="Traditional Arabic" w:hint="cs"/>
                <w:sz w:val="26"/>
                <w:szCs w:val="26"/>
                <w:rtl/>
              </w:rPr>
              <w:t xml:space="preserve"> الحرفيين، التجار، عمال التجارة والخدمات والتأمينات</w:t>
            </w:r>
          </w:p>
          <w:p w14:paraId="54C1D711" w14:textId="6BF57C51" w:rsidR="00AD7B65" w:rsidRPr="008013AC" w:rsidRDefault="00AD7B65"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4:</w:t>
            </w:r>
            <w:r>
              <w:rPr>
                <w:rFonts w:ascii="Traditional Arabic" w:hAnsi="Traditional Arabic" w:cs="Traditional Arabic" w:hint="cs"/>
                <w:sz w:val="26"/>
                <w:szCs w:val="26"/>
                <w:rtl/>
              </w:rPr>
              <w:t xml:space="preserve"> الوحدات الصناعية والسياحية</w:t>
            </w:r>
          </w:p>
        </w:tc>
        <w:tc>
          <w:tcPr>
            <w:tcW w:w="2125" w:type="dxa"/>
          </w:tcPr>
          <w:p w14:paraId="2B64825D" w14:textId="2EEE2F7E" w:rsidR="00140E6E" w:rsidRPr="008013AC" w:rsidRDefault="00AD7B65" w:rsidP="00B90EB1">
            <w:pPr>
              <w:pStyle w:val="ListParagraph"/>
              <w:tabs>
                <w:tab w:val="right" w:pos="283"/>
              </w:tabs>
              <w:bidi/>
              <w:spacing w:after="0" w:line="240" w:lineRule="auto"/>
              <w:ind w:left="0"/>
              <w:jc w:val="center"/>
              <w:rPr>
                <w:rFonts w:ascii="Traditional Arabic" w:hAnsi="Traditional Arabic" w:cs="Traditional Arabic"/>
                <w:sz w:val="26"/>
                <w:szCs w:val="26"/>
                <w:rtl/>
              </w:rPr>
            </w:pPr>
            <w:r>
              <w:rPr>
                <w:rFonts w:ascii="Traditional Arabic" w:hAnsi="Traditional Arabic" w:cs="Traditional Arabic" w:hint="cs"/>
                <w:sz w:val="26"/>
                <w:szCs w:val="26"/>
                <w:rtl/>
              </w:rPr>
              <w:t>نفس الفئات مع إضافة شريحة للفئة الأولى لتصبح مكونة من أربع شرائح استهلاكية.</w:t>
            </w:r>
          </w:p>
        </w:tc>
        <w:tc>
          <w:tcPr>
            <w:tcW w:w="1987" w:type="dxa"/>
          </w:tcPr>
          <w:p w14:paraId="49EA05CC" w14:textId="7907FCAC" w:rsidR="00140E6E" w:rsidRPr="008013AC" w:rsidRDefault="00AD7B65" w:rsidP="00B90EB1">
            <w:pPr>
              <w:pStyle w:val="ListParagraph"/>
              <w:tabs>
                <w:tab w:val="right" w:pos="283"/>
              </w:tabs>
              <w:bidi/>
              <w:spacing w:after="0" w:line="240" w:lineRule="auto"/>
              <w:ind w:left="0"/>
              <w:jc w:val="center"/>
              <w:rPr>
                <w:rFonts w:ascii="Traditional Arabic" w:hAnsi="Traditional Arabic" w:cs="Traditional Arabic"/>
                <w:sz w:val="26"/>
                <w:szCs w:val="26"/>
                <w:rtl/>
              </w:rPr>
            </w:pPr>
            <w:r>
              <w:rPr>
                <w:rFonts w:ascii="Traditional Arabic" w:hAnsi="Traditional Arabic" w:cs="Traditional Arabic" w:hint="cs"/>
                <w:sz w:val="26"/>
                <w:szCs w:val="26"/>
                <w:rtl/>
              </w:rPr>
              <w:t>نفس الفئات لسنة 1992</w:t>
            </w:r>
          </w:p>
        </w:tc>
        <w:tc>
          <w:tcPr>
            <w:tcW w:w="1983" w:type="dxa"/>
          </w:tcPr>
          <w:p w14:paraId="31ED3F0C" w14:textId="573B037F" w:rsidR="00140E6E" w:rsidRPr="008013AC" w:rsidRDefault="00AD7B65" w:rsidP="00B90EB1">
            <w:pPr>
              <w:pStyle w:val="ListParagraph"/>
              <w:tabs>
                <w:tab w:val="right" w:pos="283"/>
              </w:tabs>
              <w:bidi/>
              <w:spacing w:after="0" w:line="240" w:lineRule="auto"/>
              <w:ind w:left="0"/>
              <w:jc w:val="center"/>
              <w:rPr>
                <w:rFonts w:ascii="Traditional Arabic" w:hAnsi="Traditional Arabic" w:cs="Traditional Arabic"/>
                <w:sz w:val="26"/>
                <w:szCs w:val="26"/>
                <w:rtl/>
              </w:rPr>
            </w:pPr>
            <w:r>
              <w:rPr>
                <w:rFonts w:ascii="Traditional Arabic" w:hAnsi="Traditional Arabic" w:cs="Traditional Arabic" w:hint="cs"/>
                <w:sz w:val="26"/>
                <w:szCs w:val="26"/>
                <w:rtl/>
              </w:rPr>
              <w:t>نفس الفئات لسنة 1992</w:t>
            </w:r>
          </w:p>
        </w:tc>
      </w:tr>
      <w:tr w:rsidR="00560B07" w:rsidRPr="008013AC" w14:paraId="4C593BC2" w14:textId="77777777" w:rsidTr="002632E1">
        <w:trPr>
          <w:jc w:val="center"/>
        </w:trPr>
        <w:tc>
          <w:tcPr>
            <w:tcW w:w="1124" w:type="dxa"/>
          </w:tcPr>
          <w:p w14:paraId="7719639A" w14:textId="7FD08538" w:rsidR="00140E6E" w:rsidRPr="008013AC" w:rsidRDefault="009A4C48" w:rsidP="00B90EB1">
            <w:pPr>
              <w:pStyle w:val="ListParagraph"/>
              <w:tabs>
                <w:tab w:val="right" w:pos="283"/>
              </w:tabs>
              <w:bidi/>
              <w:spacing w:after="0" w:line="240" w:lineRule="auto"/>
              <w:ind w:left="0"/>
              <w:jc w:val="center"/>
              <w:rPr>
                <w:rFonts w:ascii="Traditional Arabic" w:hAnsi="Traditional Arabic" w:cs="Traditional Arabic"/>
                <w:b/>
                <w:bCs/>
                <w:sz w:val="26"/>
                <w:szCs w:val="26"/>
                <w:rtl/>
              </w:rPr>
            </w:pPr>
            <w:r>
              <w:rPr>
                <w:rFonts w:ascii="Traditional Arabic" w:hAnsi="Traditional Arabic" w:cs="Traditional Arabic" w:hint="cs"/>
                <w:b/>
                <w:bCs/>
                <w:sz w:val="26"/>
                <w:szCs w:val="26"/>
                <w:rtl/>
              </w:rPr>
              <w:t>أقساط الاستهلاك</w:t>
            </w:r>
          </w:p>
        </w:tc>
        <w:tc>
          <w:tcPr>
            <w:tcW w:w="1989" w:type="dxa"/>
          </w:tcPr>
          <w:p w14:paraId="240F0A1A" w14:textId="111A478F" w:rsidR="00140E6E" w:rsidRPr="008013AC" w:rsidRDefault="009A4C48" w:rsidP="00B90EB1">
            <w:pPr>
              <w:pStyle w:val="ListParagraph"/>
              <w:tabs>
                <w:tab w:val="right" w:pos="283"/>
              </w:tabs>
              <w:bidi/>
              <w:spacing w:after="0" w:line="240" w:lineRule="auto"/>
              <w:ind w:left="0"/>
              <w:jc w:val="center"/>
              <w:rPr>
                <w:rFonts w:ascii="Traditional Arabic" w:hAnsi="Traditional Arabic" w:cs="Traditional Arabic"/>
                <w:sz w:val="26"/>
                <w:szCs w:val="26"/>
                <w:rtl/>
              </w:rPr>
            </w:pPr>
            <w:r>
              <w:rPr>
                <w:rFonts w:ascii="Traditional Arabic" w:hAnsi="Traditional Arabic" w:cs="Traditional Arabic" w:hint="cs"/>
                <w:sz w:val="26"/>
                <w:szCs w:val="26"/>
                <w:rtl/>
              </w:rPr>
              <w:t>سنوية</w:t>
            </w:r>
          </w:p>
        </w:tc>
        <w:tc>
          <w:tcPr>
            <w:tcW w:w="2125" w:type="dxa"/>
          </w:tcPr>
          <w:p w14:paraId="7003445C" w14:textId="05652498" w:rsidR="00140E6E" w:rsidRPr="008013AC" w:rsidRDefault="009A4C48" w:rsidP="00B90EB1">
            <w:pPr>
              <w:pStyle w:val="ListParagraph"/>
              <w:tabs>
                <w:tab w:val="right" w:pos="283"/>
              </w:tabs>
              <w:bidi/>
              <w:spacing w:after="0" w:line="240" w:lineRule="auto"/>
              <w:ind w:left="0"/>
              <w:jc w:val="center"/>
              <w:rPr>
                <w:rFonts w:ascii="Traditional Arabic" w:hAnsi="Traditional Arabic" w:cs="Traditional Arabic"/>
                <w:sz w:val="26"/>
                <w:szCs w:val="26"/>
                <w:rtl/>
              </w:rPr>
            </w:pPr>
            <w:r>
              <w:rPr>
                <w:rFonts w:ascii="Traditional Arabic" w:hAnsi="Traditional Arabic" w:cs="Traditional Arabic" w:hint="cs"/>
                <w:sz w:val="26"/>
                <w:szCs w:val="26"/>
                <w:rtl/>
              </w:rPr>
              <w:t xml:space="preserve">سنوية </w:t>
            </w:r>
          </w:p>
        </w:tc>
        <w:tc>
          <w:tcPr>
            <w:tcW w:w="1987" w:type="dxa"/>
          </w:tcPr>
          <w:p w14:paraId="4862711C" w14:textId="6D90AC16" w:rsidR="00140E6E" w:rsidRPr="008013AC" w:rsidRDefault="009A4C48" w:rsidP="00B90EB1">
            <w:pPr>
              <w:pStyle w:val="ListParagraph"/>
              <w:tabs>
                <w:tab w:val="right" w:pos="283"/>
              </w:tabs>
              <w:bidi/>
              <w:spacing w:after="0" w:line="240" w:lineRule="auto"/>
              <w:ind w:left="0"/>
              <w:jc w:val="center"/>
              <w:rPr>
                <w:rFonts w:ascii="Traditional Arabic" w:hAnsi="Traditional Arabic" w:cs="Traditional Arabic"/>
                <w:sz w:val="26"/>
                <w:szCs w:val="26"/>
                <w:rtl/>
              </w:rPr>
            </w:pPr>
            <w:r>
              <w:rPr>
                <w:rFonts w:ascii="Traditional Arabic" w:hAnsi="Traditional Arabic" w:cs="Traditional Arabic" w:hint="cs"/>
                <w:sz w:val="26"/>
                <w:szCs w:val="26"/>
                <w:rtl/>
              </w:rPr>
              <w:t>سنوية</w:t>
            </w:r>
          </w:p>
        </w:tc>
        <w:tc>
          <w:tcPr>
            <w:tcW w:w="1983" w:type="dxa"/>
          </w:tcPr>
          <w:p w14:paraId="039A2A66" w14:textId="466479C3" w:rsidR="00140E6E" w:rsidRPr="008013AC" w:rsidRDefault="009A4C48" w:rsidP="00B90EB1">
            <w:pPr>
              <w:pStyle w:val="ListParagraph"/>
              <w:tabs>
                <w:tab w:val="right" w:pos="283"/>
              </w:tabs>
              <w:bidi/>
              <w:spacing w:after="0" w:line="240" w:lineRule="auto"/>
              <w:ind w:left="0"/>
              <w:jc w:val="center"/>
              <w:rPr>
                <w:rFonts w:ascii="Traditional Arabic" w:hAnsi="Traditional Arabic" w:cs="Traditional Arabic"/>
                <w:sz w:val="26"/>
                <w:szCs w:val="26"/>
                <w:rtl/>
              </w:rPr>
            </w:pPr>
            <w:r>
              <w:rPr>
                <w:rFonts w:ascii="Traditional Arabic" w:hAnsi="Traditional Arabic" w:cs="Traditional Arabic" w:hint="cs"/>
                <w:sz w:val="26"/>
                <w:szCs w:val="26"/>
                <w:rtl/>
              </w:rPr>
              <w:t>ثلاثية</w:t>
            </w:r>
          </w:p>
        </w:tc>
      </w:tr>
      <w:tr w:rsidR="00560B07" w:rsidRPr="008013AC" w14:paraId="36069D8E" w14:textId="77777777" w:rsidTr="002632E1">
        <w:trPr>
          <w:jc w:val="center"/>
        </w:trPr>
        <w:tc>
          <w:tcPr>
            <w:tcW w:w="1124" w:type="dxa"/>
          </w:tcPr>
          <w:p w14:paraId="16565DDE" w14:textId="763A8FEC" w:rsidR="00140E6E" w:rsidRPr="008013AC" w:rsidRDefault="00CC153E" w:rsidP="00B90EB1">
            <w:pPr>
              <w:pStyle w:val="ListParagraph"/>
              <w:tabs>
                <w:tab w:val="right" w:pos="283"/>
              </w:tabs>
              <w:bidi/>
              <w:spacing w:after="0" w:line="240" w:lineRule="auto"/>
              <w:ind w:left="0"/>
              <w:jc w:val="center"/>
              <w:rPr>
                <w:rFonts w:ascii="Traditional Arabic" w:hAnsi="Traditional Arabic" w:cs="Traditional Arabic"/>
                <w:b/>
                <w:bCs/>
                <w:sz w:val="26"/>
                <w:szCs w:val="26"/>
                <w:rtl/>
              </w:rPr>
            </w:pPr>
            <w:r>
              <w:rPr>
                <w:rFonts w:ascii="Traditional Arabic" w:hAnsi="Traditional Arabic" w:cs="Traditional Arabic" w:hint="cs"/>
                <w:b/>
                <w:bCs/>
                <w:sz w:val="26"/>
                <w:szCs w:val="26"/>
                <w:rtl/>
              </w:rPr>
              <w:t>سعر المتر مكعب</w:t>
            </w:r>
          </w:p>
        </w:tc>
        <w:tc>
          <w:tcPr>
            <w:tcW w:w="1989" w:type="dxa"/>
          </w:tcPr>
          <w:p w14:paraId="0A5BBFB4" w14:textId="6A7D3C6F" w:rsidR="00140E6E" w:rsidRPr="008013AC" w:rsidRDefault="00CC153E" w:rsidP="00B90EB1">
            <w:pPr>
              <w:pStyle w:val="ListParagraph"/>
              <w:tabs>
                <w:tab w:val="right" w:pos="283"/>
              </w:tabs>
              <w:bidi/>
              <w:spacing w:after="0" w:line="240" w:lineRule="auto"/>
              <w:ind w:left="0"/>
              <w:jc w:val="center"/>
              <w:rPr>
                <w:rFonts w:ascii="Traditional Arabic" w:hAnsi="Traditional Arabic" w:cs="Traditional Arabic"/>
                <w:sz w:val="26"/>
                <w:szCs w:val="26"/>
                <w:rtl/>
              </w:rPr>
            </w:pPr>
            <w:r>
              <w:rPr>
                <w:rFonts w:ascii="Traditional Arabic" w:hAnsi="Traditional Arabic" w:cs="Traditional Arabic" w:hint="cs"/>
                <w:sz w:val="26"/>
                <w:szCs w:val="26"/>
                <w:rtl/>
              </w:rPr>
              <w:t>1 دينار جزائري</w:t>
            </w:r>
          </w:p>
        </w:tc>
        <w:tc>
          <w:tcPr>
            <w:tcW w:w="2125" w:type="dxa"/>
          </w:tcPr>
          <w:p w14:paraId="7CD61CC0" w14:textId="46B90F73" w:rsidR="00140E6E" w:rsidRPr="008013AC" w:rsidRDefault="00CC153E" w:rsidP="00B90EB1">
            <w:pPr>
              <w:pStyle w:val="ListParagraph"/>
              <w:tabs>
                <w:tab w:val="right" w:pos="283"/>
              </w:tabs>
              <w:bidi/>
              <w:spacing w:after="0" w:line="240" w:lineRule="auto"/>
              <w:ind w:left="0"/>
              <w:jc w:val="center"/>
              <w:rPr>
                <w:rFonts w:ascii="Traditional Arabic" w:hAnsi="Traditional Arabic" w:cs="Traditional Arabic"/>
                <w:sz w:val="26"/>
                <w:szCs w:val="26"/>
                <w:rtl/>
              </w:rPr>
            </w:pPr>
            <w:r>
              <w:rPr>
                <w:rFonts w:ascii="Traditional Arabic" w:hAnsi="Traditional Arabic" w:cs="Traditional Arabic" w:hint="cs"/>
                <w:sz w:val="26"/>
                <w:szCs w:val="26"/>
                <w:rtl/>
              </w:rPr>
              <w:t>1 دينار جزائري</w:t>
            </w:r>
          </w:p>
        </w:tc>
        <w:tc>
          <w:tcPr>
            <w:tcW w:w="1987" w:type="dxa"/>
          </w:tcPr>
          <w:p w14:paraId="3D19F314" w14:textId="19A3B0B6" w:rsidR="00140E6E" w:rsidRPr="008013AC" w:rsidRDefault="00CC153E" w:rsidP="00B90EB1">
            <w:pPr>
              <w:pStyle w:val="ListParagraph"/>
              <w:tabs>
                <w:tab w:val="right" w:pos="283"/>
              </w:tabs>
              <w:bidi/>
              <w:spacing w:after="0" w:line="240" w:lineRule="auto"/>
              <w:ind w:left="0"/>
              <w:jc w:val="center"/>
              <w:rPr>
                <w:rFonts w:ascii="Traditional Arabic" w:hAnsi="Traditional Arabic" w:cs="Traditional Arabic"/>
                <w:sz w:val="26"/>
                <w:szCs w:val="26"/>
                <w:rtl/>
              </w:rPr>
            </w:pPr>
            <w:r>
              <w:rPr>
                <w:rFonts w:ascii="Traditional Arabic" w:hAnsi="Traditional Arabic" w:cs="Traditional Arabic" w:hint="cs"/>
                <w:sz w:val="26"/>
                <w:szCs w:val="26"/>
                <w:rtl/>
              </w:rPr>
              <w:t>3.01 دينار جزائري</w:t>
            </w:r>
          </w:p>
        </w:tc>
        <w:tc>
          <w:tcPr>
            <w:tcW w:w="1983" w:type="dxa"/>
          </w:tcPr>
          <w:p w14:paraId="278F0D86" w14:textId="1B1A859C" w:rsidR="00140E6E" w:rsidRPr="008013AC" w:rsidRDefault="00CC153E" w:rsidP="00B90EB1">
            <w:pPr>
              <w:pStyle w:val="ListParagraph"/>
              <w:tabs>
                <w:tab w:val="right" w:pos="283"/>
              </w:tabs>
              <w:bidi/>
              <w:spacing w:after="0" w:line="240" w:lineRule="auto"/>
              <w:ind w:left="0"/>
              <w:jc w:val="center"/>
              <w:rPr>
                <w:rFonts w:ascii="Traditional Arabic" w:hAnsi="Traditional Arabic" w:cs="Traditional Arabic"/>
                <w:sz w:val="26"/>
                <w:szCs w:val="26"/>
                <w:rtl/>
              </w:rPr>
            </w:pPr>
            <w:r>
              <w:rPr>
                <w:rFonts w:ascii="Traditional Arabic" w:hAnsi="Traditional Arabic" w:cs="Traditional Arabic" w:hint="cs"/>
                <w:sz w:val="26"/>
                <w:szCs w:val="26"/>
                <w:rtl/>
              </w:rPr>
              <w:t>3.60 دينار جزائري</w:t>
            </w:r>
          </w:p>
        </w:tc>
      </w:tr>
      <w:tr w:rsidR="00577389" w:rsidRPr="008013AC" w14:paraId="5B2D0995" w14:textId="77777777" w:rsidTr="002632E1">
        <w:trPr>
          <w:jc w:val="center"/>
        </w:trPr>
        <w:tc>
          <w:tcPr>
            <w:tcW w:w="1124" w:type="dxa"/>
          </w:tcPr>
          <w:p w14:paraId="36D71C31" w14:textId="2A8943AB" w:rsidR="00577389" w:rsidRPr="008013AC" w:rsidRDefault="00577389" w:rsidP="00B90EB1">
            <w:pPr>
              <w:pStyle w:val="ListParagraph"/>
              <w:tabs>
                <w:tab w:val="right" w:pos="283"/>
              </w:tabs>
              <w:bidi/>
              <w:spacing w:after="0" w:line="240" w:lineRule="auto"/>
              <w:ind w:left="0"/>
              <w:jc w:val="center"/>
              <w:rPr>
                <w:rFonts w:ascii="Traditional Arabic" w:hAnsi="Traditional Arabic" w:cs="Traditional Arabic"/>
                <w:b/>
                <w:bCs/>
                <w:sz w:val="26"/>
                <w:szCs w:val="26"/>
                <w:rtl/>
              </w:rPr>
            </w:pPr>
            <w:r>
              <w:rPr>
                <w:rFonts w:ascii="Traditional Arabic" w:hAnsi="Traditional Arabic" w:cs="Traditional Arabic" w:hint="cs"/>
                <w:b/>
                <w:bCs/>
                <w:sz w:val="26"/>
                <w:szCs w:val="26"/>
                <w:rtl/>
              </w:rPr>
              <w:t>الكمية المستهلكة بالمتر مكعب</w:t>
            </w:r>
          </w:p>
        </w:tc>
        <w:tc>
          <w:tcPr>
            <w:tcW w:w="1989" w:type="dxa"/>
          </w:tcPr>
          <w:p w14:paraId="34D11FD1" w14:textId="2E6A696B"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 xml:space="preserve">الفئة 1: </w:t>
            </w:r>
            <w:r>
              <w:rPr>
                <w:rFonts w:ascii="Traditional Arabic" w:hAnsi="Traditional Arabic" w:cs="Traditional Arabic" w:hint="cs"/>
                <w:sz w:val="26"/>
                <w:szCs w:val="26"/>
                <w:rtl/>
              </w:rPr>
              <w:t>وتضم:</w:t>
            </w:r>
          </w:p>
          <w:p w14:paraId="435AFF65" w14:textId="6EF5B622"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vertAlign w:val="superscript"/>
                <w:rtl/>
              </w:rPr>
            </w:pPr>
            <w:r>
              <w:rPr>
                <w:rFonts w:ascii="Traditional Arabic" w:hAnsi="Traditional Arabic" w:cs="Traditional Arabic" w:hint="cs"/>
                <w:sz w:val="26"/>
                <w:szCs w:val="26"/>
                <w:rtl/>
              </w:rPr>
              <w:t>الشريحة</w:t>
            </w:r>
            <w:r>
              <w:rPr>
                <w:rFonts w:ascii="Traditional Arabic" w:hAnsi="Traditional Arabic" w:cs="Traditional Arabic"/>
                <w:sz w:val="26"/>
                <w:szCs w:val="26"/>
                <w:rtl/>
              </w:rPr>
              <w:t>1</w:t>
            </w:r>
            <w:r>
              <w:rPr>
                <w:rFonts w:ascii="Traditional Arabic" w:hAnsi="Traditional Arabic" w:cs="Traditional Arabic" w:hint="cs"/>
                <w:sz w:val="26"/>
                <w:szCs w:val="26"/>
                <w:rtl/>
              </w:rPr>
              <w:t xml:space="preserve">: [0-220] </w:t>
            </w:r>
          </w:p>
          <w:p w14:paraId="30B83646" w14:textId="39BEB818"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Pr>
                <w:rFonts w:ascii="Traditional Arabic" w:hAnsi="Traditional Arabic" w:cs="Traditional Arabic" w:hint="cs"/>
                <w:sz w:val="26"/>
                <w:szCs w:val="26"/>
                <w:rtl/>
              </w:rPr>
              <w:t xml:space="preserve">الشريحة2: [221-330] </w:t>
            </w:r>
          </w:p>
          <w:p w14:paraId="64A95173" w14:textId="18A065EB"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Pr>
                <w:rFonts w:ascii="Traditional Arabic" w:hAnsi="Traditional Arabic" w:cs="Traditional Arabic" w:hint="cs"/>
                <w:sz w:val="26"/>
                <w:szCs w:val="26"/>
                <w:rtl/>
              </w:rPr>
              <w:t>الشريحة3: أكثر من330</w:t>
            </w:r>
          </w:p>
          <w:p w14:paraId="55BE6E50" w14:textId="136FC159"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2:</w:t>
            </w:r>
            <w:r>
              <w:rPr>
                <w:rFonts w:ascii="Traditional Arabic" w:hAnsi="Traditional Arabic" w:cs="Traditional Arabic" w:hint="cs"/>
                <w:sz w:val="26"/>
                <w:szCs w:val="26"/>
                <w:rtl/>
              </w:rPr>
              <w:t xml:space="preserve"> قسط وحيد.</w:t>
            </w:r>
          </w:p>
          <w:p w14:paraId="059AE7A8" w14:textId="4DAE61DF"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3:</w:t>
            </w:r>
            <w:r>
              <w:rPr>
                <w:rFonts w:ascii="Traditional Arabic" w:hAnsi="Traditional Arabic" w:cs="Traditional Arabic" w:hint="cs"/>
                <w:sz w:val="26"/>
                <w:szCs w:val="26"/>
                <w:rtl/>
              </w:rPr>
              <w:t xml:space="preserve"> قسط وحيد</w:t>
            </w:r>
          </w:p>
          <w:p w14:paraId="756141D7" w14:textId="606FD5D6" w:rsidR="00577389" w:rsidRPr="008013AC"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4:</w:t>
            </w:r>
            <w:r>
              <w:rPr>
                <w:rFonts w:ascii="Traditional Arabic" w:hAnsi="Traditional Arabic" w:cs="Traditional Arabic" w:hint="cs"/>
                <w:sz w:val="26"/>
                <w:szCs w:val="26"/>
                <w:rtl/>
              </w:rPr>
              <w:t xml:space="preserve"> قسط وحيد</w:t>
            </w:r>
          </w:p>
        </w:tc>
        <w:tc>
          <w:tcPr>
            <w:tcW w:w="2125" w:type="dxa"/>
          </w:tcPr>
          <w:p w14:paraId="4D245EEC" w14:textId="77777777"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 xml:space="preserve">الفئة 1: </w:t>
            </w:r>
            <w:r>
              <w:rPr>
                <w:rFonts w:ascii="Traditional Arabic" w:hAnsi="Traditional Arabic" w:cs="Traditional Arabic" w:hint="cs"/>
                <w:sz w:val="26"/>
                <w:szCs w:val="26"/>
                <w:rtl/>
              </w:rPr>
              <w:t>وتضم:</w:t>
            </w:r>
          </w:p>
          <w:p w14:paraId="075A7328" w14:textId="0A712BA7"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vertAlign w:val="superscript"/>
                <w:rtl/>
              </w:rPr>
            </w:pPr>
            <w:r>
              <w:rPr>
                <w:rFonts w:ascii="Traditional Arabic" w:hAnsi="Traditional Arabic" w:cs="Traditional Arabic" w:hint="cs"/>
                <w:sz w:val="26"/>
                <w:szCs w:val="26"/>
                <w:rtl/>
              </w:rPr>
              <w:t>الشريحة</w:t>
            </w:r>
            <w:r>
              <w:rPr>
                <w:rFonts w:ascii="Traditional Arabic" w:hAnsi="Traditional Arabic" w:cs="Traditional Arabic"/>
                <w:sz w:val="26"/>
                <w:szCs w:val="26"/>
                <w:rtl/>
              </w:rPr>
              <w:t>1</w:t>
            </w:r>
            <w:r>
              <w:rPr>
                <w:rFonts w:ascii="Traditional Arabic" w:hAnsi="Traditional Arabic" w:cs="Traditional Arabic" w:hint="cs"/>
                <w:sz w:val="26"/>
                <w:szCs w:val="26"/>
                <w:rtl/>
              </w:rPr>
              <w:t xml:space="preserve">: [0-100] </w:t>
            </w:r>
          </w:p>
          <w:p w14:paraId="6A39DB4B" w14:textId="77777777"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Pr>
                <w:rFonts w:ascii="Traditional Arabic" w:hAnsi="Traditional Arabic" w:cs="Traditional Arabic" w:hint="cs"/>
                <w:sz w:val="26"/>
                <w:szCs w:val="26"/>
                <w:rtl/>
              </w:rPr>
              <w:t>الشريحة2: [101-220]</w:t>
            </w:r>
          </w:p>
          <w:p w14:paraId="163CB4B2" w14:textId="64A1B05D" w:rsidR="00577389" w:rsidRDefault="00577389" w:rsidP="00B90EB1">
            <w:pPr>
              <w:pStyle w:val="ListParagraph"/>
              <w:tabs>
                <w:tab w:val="right" w:pos="283"/>
                <w:tab w:val="right" w:pos="736"/>
              </w:tabs>
              <w:bidi/>
              <w:spacing w:after="0" w:line="240" w:lineRule="auto"/>
              <w:ind w:left="0"/>
              <w:rPr>
                <w:rFonts w:ascii="Traditional Arabic" w:hAnsi="Traditional Arabic" w:cs="Traditional Arabic"/>
                <w:sz w:val="26"/>
                <w:szCs w:val="26"/>
                <w:rtl/>
              </w:rPr>
            </w:pPr>
            <w:r>
              <w:rPr>
                <w:rFonts w:ascii="Traditional Arabic" w:hAnsi="Traditional Arabic" w:cs="Traditional Arabic" w:hint="cs"/>
                <w:sz w:val="26"/>
                <w:szCs w:val="26"/>
                <w:rtl/>
              </w:rPr>
              <w:t xml:space="preserve"> الشريحة3: [221-330]</w:t>
            </w:r>
          </w:p>
          <w:p w14:paraId="11C1ACCE" w14:textId="73E33848"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Pr>
                <w:rFonts w:ascii="Traditional Arabic" w:hAnsi="Traditional Arabic" w:cs="Traditional Arabic" w:hint="cs"/>
                <w:sz w:val="26"/>
                <w:szCs w:val="26"/>
                <w:rtl/>
              </w:rPr>
              <w:t>الشريحة4: أكثر من330</w:t>
            </w:r>
          </w:p>
          <w:p w14:paraId="4E0F21DE" w14:textId="77777777"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2:</w:t>
            </w:r>
            <w:r>
              <w:rPr>
                <w:rFonts w:ascii="Traditional Arabic" w:hAnsi="Traditional Arabic" w:cs="Traditional Arabic" w:hint="cs"/>
                <w:sz w:val="26"/>
                <w:szCs w:val="26"/>
                <w:rtl/>
              </w:rPr>
              <w:t xml:space="preserve"> قسط وحيد.</w:t>
            </w:r>
          </w:p>
          <w:p w14:paraId="359322FB" w14:textId="77777777"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3:</w:t>
            </w:r>
            <w:r>
              <w:rPr>
                <w:rFonts w:ascii="Traditional Arabic" w:hAnsi="Traditional Arabic" w:cs="Traditional Arabic" w:hint="cs"/>
                <w:sz w:val="26"/>
                <w:szCs w:val="26"/>
                <w:rtl/>
              </w:rPr>
              <w:t xml:space="preserve"> قسط وحيد</w:t>
            </w:r>
          </w:p>
          <w:p w14:paraId="2F27BE3B" w14:textId="68B1CF26" w:rsidR="00577389" w:rsidRPr="008013AC"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4:</w:t>
            </w:r>
            <w:r>
              <w:rPr>
                <w:rFonts w:ascii="Traditional Arabic" w:hAnsi="Traditional Arabic" w:cs="Traditional Arabic" w:hint="cs"/>
                <w:sz w:val="26"/>
                <w:szCs w:val="26"/>
                <w:rtl/>
              </w:rPr>
              <w:t xml:space="preserve"> قسط وحيد</w:t>
            </w:r>
          </w:p>
        </w:tc>
        <w:tc>
          <w:tcPr>
            <w:tcW w:w="1987" w:type="dxa"/>
          </w:tcPr>
          <w:p w14:paraId="5BB6C04D" w14:textId="77777777"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 xml:space="preserve">الفئة 1: </w:t>
            </w:r>
            <w:r>
              <w:rPr>
                <w:rFonts w:ascii="Traditional Arabic" w:hAnsi="Traditional Arabic" w:cs="Traditional Arabic" w:hint="cs"/>
                <w:sz w:val="26"/>
                <w:szCs w:val="26"/>
                <w:rtl/>
              </w:rPr>
              <w:t>وتضم:</w:t>
            </w:r>
          </w:p>
          <w:p w14:paraId="0CFC2850" w14:textId="77777777"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vertAlign w:val="superscript"/>
                <w:rtl/>
              </w:rPr>
            </w:pPr>
            <w:r>
              <w:rPr>
                <w:rFonts w:ascii="Traditional Arabic" w:hAnsi="Traditional Arabic" w:cs="Traditional Arabic" w:hint="cs"/>
                <w:sz w:val="26"/>
                <w:szCs w:val="26"/>
                <w:rtl/>
              </w:rPr>
              <w:t>الشريحة</w:t>
            </w:r>
            <w:r>
              <w:rPr>
                <w:rFonts w:ascii="Traditional Arabic" w:hAnsi="Traditional Arabic" w:cs="Traditional Arabic"/>
                <w:sz w:val="26"/>
                <w:szCs w:val="26"/>
                <w:rtl/>
              </w:rPr>
              <w:t>1</w:t>
            </w:r>
            <w:r>
              <w:rPr>
                <w:rFonts w:ascii="Traditional Arabic" w:hAnsi="Traditional Arabic" w:cs="Traditional Arabic" w:hint="cs"/>
                <w:sz w:val="26"/>
                <w:szCs w:val="26"/>
                <w:rtl/>
              </w:rPr>
              <w:t xml:space="preserve">: [0-100] </w:t>
            </w:r>
          </w:p>
          <w:p w14:paraId="40A32C7A" w14:textId="77777777"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Pr>
                <w:rFonts w:ascii="Traditional Arabic" w:hAnsi="Traditional Arabic" w:cs="Traditional Arabic" w:hint="cs"/>
                <w:sz w:val="26"/>
                <w:szCs w:val="26"/>
                <w:rtl/>
              </w:rPr>
              <w:t>الشريحة2: [101-220]</w:t>
            </w:r>
          </w:p>
          <w:p w14:paraId="4EEE0CA0" w14:textId="77777777" w:rsidR="00577389" w:rsidRDefault="00577389" w:rsidP="00B90EB1">
            <w:pPr>
              <w:pStyle w:val="ListParagraph"/>
              <w:tabs>
                <w:tab w:val="right" w:pos="283"/>
                <w:tab w:val="right" w:pos="736"/>
              </w:tabs>
              <w:bidi/>
              <w:spacing w:after="0" w:line="240" w:lineRule="auto"/>
              <w:ind w:left="0"/>
              <w:rPr>
                <w:rFonts w:ascii="Traditional Arabic" w:hAnsi="Traditional Arabic" w:cs="Traditional Arabic"/>
                <w:sz w:val="26"/>
                <w:szCs w:val="26"/>
                <w:rtl/>
              </w:rPr>
            </w:pPr>
            <w:r>
              <w:rPr>
                <w:rFonts w:ascii="Traditional Arabic" w:hAnsi="Traditional Arabic" w:cs="Traditional Arabic" w:hint="cs"/>
                <w:sz w:val="26"/>
                <w:szCs w:val="26"/>
                <w:rtl/>
              </w:rPr>
              <w:t xml:space="preserve"> الشريحة3: [221-330]</w:t>
            </w:r>
          </w:p>
          <w:p w14:paraId="1D673AD5" w14:textId="77777777"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Pr>
                <w:rFonts w:ascii="Traditional Arabic" w:hAnsi="Traditional Arabic" w:cs="Traditional Arabic" w:hint="cs"/>
                <w:sz w:val="26"/>
                <w:szCs w:val="26"/>
                <w:rtl/>
              </w:rPr>
              <w:t>الشريحة4: أكثر من330</w:t>
            </w:r>
          </w:p>
          <w:p w14:paraId="1C48B5A7" w14:textId="77777777"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2:</w:t>
            </w:r>
            <w:r>
              <w:rPr>
                <w:rFonts w:ascii="Traditional Arabic" w:hAnsi="Traditional Arabic" w:cs="Traditional Arabic" w:hint="cs"/>
                <w:sz w:val="26"/>
                <w:szCs w:val="26"/>
                <w:rtl/>
              </w:rPr>
              <w:t xml:space="preserve"> قسط وحيد.</w:t>
            </w:r>
          </w:p>
          <w:p w14:paraId="2C6D8AF5" w14:textId="77777777"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3:</w:t>
            </w:r>
            <w:r>
              <w:rPr>
                <w:rFonts w:ascii="Traditional Arabic" w:hAnsi="Traditional Arabic" w:cs="Traditional Arabic" w:hint="cs"/>
                <w:sz w:val="26"/>
                <w:szCs w:val="26"/>
                <w:rtl/>
              </w:rPr>
              <w:t xml:space="preserve"> قسط وحيد</w:t>
            </w:r>
          </w:p>
          <w:p w14:paraId="22B9B148" w14:textId="017890D4" w:rsidR="00577389" w:rsidRPr="008013AC"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4:</w:t>
            </w:r>
            <w:r>
              <w:rPr>
                <w:rFonts w:ascii="Traditional Arabic" w:hAnsi="Traditional Arabic" w:cs="Traditional Arabic" w:hint="cs"/>
                <w:sz w:val="26"/>
                <w:szCs w:val="26"/>
                <w:rtl/>
              </w:rPr>
              <w:t xml:space="preserve"> قسط وحيد</w:t>
            </w:r>
          </w:p>
        </w:tc>
        <w:tc>
          <w:tcPr>
            <w:tcW w:w="1983" w:type="dxa"/>
          </w:tcPr>
          <w:p w14:paraId="7303C31F" w14:textId="77777777" w:rsidR="00EF5DEF" w:rsidRDefault="00EF5DEF"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 xml:space="preserve">الفئة 1: </w:t>
            </w:r>
            <w:r>
              <w:rPr>
                <w:rFonts w:ascii="Traditional Arabic" w:hAnsi="Traditional Arabic" w:cs="Traditional Arabic" w:hint="cs"/>
                <w:sz w:val="26"/>
                <w:szCs w:val="26"/>
                <w:rtl/>
              </w:rPr>
              <w:t>وتضم:</w:t>
            </w:r>
          </w:p>
          <w:p w14:paraId="7261703F" w14:textId="11183E37" w:rsidR="00EF5DEF" w:rsidRDefault="00EF5DEF" w:rsidP="00B90EB1">
            <w:pPr>
              <w:pStyle w:val="ListParagraph"/>
              <w:tabs>
                <w:tab w:val="right" w:pos="283"/>
              </w:tabs>
              <w:bidi/>
              <w:spacing w:after="0" w:line="240" w:lineRule="auto"/>
              <w:ind w:left="0"/>
              <w:rPr>
                <w:rFonts w:ascii="Traditional Arabic" w:hAnsi="Traditional Arabic" w:cs="Traditional Arabic"/>
                <w:sz w:val="26"/>
                <w:szCs w:val="26"/>
                <w:vertAlign w:val="superscript"/>
                <w:rtl/>
              </w:rPr>
            </w:pPr>
            <w:r>
              <w:rPr>
                <w:rFonts w:ascii="Traditional Arabic" w:hAnsi="Traditional Arabic" w:cs="Traditional Arabic" w:hint="cs"/>
                <w:sz w:val="26"/>
                <w:szCs w:val="26"/>
                <w:rtl/>
              </w:rPr>
              <w:t>الشريحة</w:t>
            </w:r>
            <w:r>
              <w:rPr>
                <w:rFonts w:ascii="Traditional Arabic" w:hAnsi="Traditional Arabic" w:cs="Traditional Arabic"/>
                <w:sz w:val="26"/>
                <w:szCs w:val="26"/>
                <w:rtl/>
              </w:rPr>
              <w:t>1</w:t>
            </w:r>
            <w:r>
              <w:rPr>
                <w:rFonts w:ascii="Traditional Arabic" w:hAnsi="Traditional Arabic" w:cs="Traditional Arabic" w:hint="cs"/>
                <w:sz w:val="26"/>
                <w:szCs w:val="26"/>
                <w:rtl/>
              </w:rPr>
              <w:t xml:space="preserve">: [0-25] </w:t>
            </w:r>
          </w:p>
          <w:p w14:paraId="1F1C27FC" w14:textId="4739BD9C" w:rsidR="00EF5DEF" w:rsidRDefault="00EF5DEF" w:rsidP="00B90EB1">
            <w:pPr>
              <w:pStyle w:val="ListParagraph"/>
              <w:tabs>
                <w:tab w:val="right" w:pos="283"/>
              </w:tabs>
              <w:bidi/>
              <w:spacing w:after="0" w:line="240" w:lineRule="auto"/>
              <w:ind w:left="0"/>
              <w:rPr>
                <w:rFonts w:ascii="Traditional Arabic" w:hAnsi="Traditional Arabic" w:cs="Traditional Arabic"/>
                <w:sz w:val="26"/>
                <w:szCs w:val="26"/>
                <w:rtl/>
              </w:rPr>
            </w:pPr>
            <w:r>
              <w:rPr>
                <w:rFonts w:ascii="Traditional Arabic" w:hAnsi="Traditional Arabic" w:cs="Traditional Arabic" w:hint="cs"/>
                <w:sz w:val="26"/>
                <w:szCs w:val="26"/>
                <w:rtl/>
              </w:rPr>
              <w:t>الشريحة2: [26-55]</w:t>
            </w:r>
          </w:p>
          <w:p w14:paraId="1636B535" w14:textId="66858386" w:rsidR="00EF5DEF" w:rsidRDefault="00EF5DEF" w:rsidP="00B90EB1">
            <w:pPr>
              <w:pStyle w:val="ListParagraph"/>
              <w:tabs>
                <w:tab w:val="right" w:pos="283"/>
                <w:tab w:val="right" w:pos="736"/>
              </w:tabs>
              <w:bidi/>
              <w:spacing w:after="0" w:line="240" w:lineRule="auto"/>
              <w:ind w:left="0"/>
              <w:rPr>
                <w:rFonts w:ascii="Traditional Arabic" w:hAnsi="Traditional Arabic" w:cs="Traditional Arabic"/>
                <w:sz w:val="26"/>
                <w:szCs w:val="26"/>
                <w:rtl/>
              </w:rPr>
            </w:pPr>
            <w:r>
              <w:rPr>
                <w:rFonts w:ascii="Traditional Arabic" w:hAnsi="Traditional Arabic" w:cs="Traditional Arabic" w:hint="cs"/>
                <w:sz w:val="26"/>
                <w:szCs w:val="26"/>
                <w:rtl/>
              </w:rPr>
              <w:t xml:space="preserve"> الشريحة3: [56-82]</w:t>
            </w:r>
          </w:p>
          <w:p w14:paraId="4BD270BE" w14:textId="6B70D6A9" w:rsidR="00EF5DEF" w:rsidRDefault="00EF5DEF" w:rsidP="00B90EB1">
            <w:pPr>
              <w:pStyle w:val="ListParagraph"/>
              <w:tabs>
                <w:tab w:val="right" w:pos="283"/>
              </w:tabs>
              <w:bidi/>
              <w:spacing w:after="0" w:line="240" w:lineRule="auto"/>
              <w:ind w:left="0"/>
              <w:rPr>
                <w:rFonts w:ascii="Traditional Arabic" w:hAnsi="Traditional Arabic" w:cs="Traditional Arabic"/>
                <w:sz w:val="26"/>
                <w:szCs w:val="26"/>
                <w:rtl/>
              </w:rPr>
            </w:pPr>
            <w:r>
              <w:rPr>
                <w:rFonts w:ascii="Traditional Arabic" w:hAnsi="Traditional Arabic" w:cs="Traditional Arabic" w:hint="cs"/>
                <w:sz w:val="26"/>
                <w:szCs w:val="26"/>
                <w:rtl/>
              </w:rPr>
              <w:t>الشريحة4: أكثر من83</w:t>
            </w:r>
          </w:p>
          <w:p w14:paraId="633C1598" w14:textId="77777777" w:rsidR="00EF5DEF" w:rsidRDefault="00EF5DEF"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2:</w:t>
            </w:r>
            <w:r>
              <w:rPr>
                <w:rFonts w:ascii="Traditional Arabic" w:hAnsi="Traditional Arabic" w:cs="Traditional Arabic" w:hint="cs"/>
                <w:sz w:val="26"/>
                <w:szCs w:val="26"/>
                <w:rtl/>
              </w:rPr>
              <w:t xml:space="preserve"> قسط وحيد.</w:t>
            </w:r>
          </w:p>
          <w:p w14:paraId="131549A1" w14:textId="77777777" w:rsidR="00EF5DEF" w:rsidRDefault="00EF5DEF"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3:</w:t>
            </w:r>
            <w:r>
              <w:rPr>
                <w:rFonts w:ascii="Traditional Arabic" w:hAnsi="Traditional Arabic" w:cs="Traditional Arabic" w:hint="cs"/>
                <w:sz w:val="26"/>
                <w:szCs w:val="26"/>
                <w:rtl/>
              </w:rPr>
              <w:t xml:space="preserve"> قسط وحيد</w:t>
            </w:r>
          </w:p>
          <w:p w14:paraId="48D2D473" w14:textId="32B65E0F" w:rsidR="00577389" w:rsidRPr="008013AC" w:rsidRDefault="00EF5DEF" w:rsidP="00B90EB1">
            <w:pPr>
              <w:pStyle w:val="ListParagraph"/>
              <w:tabs>
                <w:tab w:val="right" w:pos="283"/>
              </w:tabs>
              <w:bidi/>
              <w:spacing w:after="0" w:line="240" w:lineRule="auto"/>
              <w:ind w:left="0"/>
              <w:jc w:val="center"/>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4:</w:t>
            </w:r>
            <w:r>
              <w:rPr>
                <w:rFonts w:ascii="Traditional Arabic" w:hAnsi="Traditional Arabic" w:cs="Traditional Arabic" w:hint="cs"/>
                <w:sz w:val="26"/>
                <w:szCs w:val="26"/>
                <w:rtl/>
              </w:rPr>
              <w:t xml:space="preserve"> قسط وحيد</w:t>
            </w:r>
          </w:p>
        </w:tc>
      </w:tr>
      <w:tr w:rsidR="00577389" w:rsidRPr="008013AC" w14:paraId="0BC847A0" w14:textId="77777777" w:rsidTr="002632E1">
        <w:trPr>
          <w:jc w:val="center"/>
        </w:trPr>
        <w:tc>
          <w:tcPr>
            <w:tcW w:w="1124" w:type="dxa"/>
          </w:tcPr>
          <w:p w14:paraId="69D56FBE" w14:textId="692DC45A" w:rsidR="00577389" w:rsidRPr="008013AC" w:rsidRDefault="00577389" w:rsidP="00B90EB1">
            <w:pPr>
              <w:pStyle w:val="ListParagraph"/>
              <w:tabs>
                <w:tab w:val="right" w:pos="283"/>
              </w:tabs>
              <w:bidi/>
              <w:spacing w:after="0" w:line="240" w:lineRule="auto"/>
              <w:ind w:left="0"/>
              <w:jc w:val="center"/>
              <w:rPr>
                <w:rFonts w:ascii="Traditional Arabic" w:hAnsi="Traditional Arabic" w:cs="Traditional Arabic"/>
                <w:b/>
                <w:bCs/>
                <w:sz w:val="26"/>
                <w:szCs w:val="26"/>
                <w:rtl/>
              </w:rPr>
            </w:pPr>
            <w:r>
              <w:rPr>
                <w:rFonts w:ascii="Traditional Arabic" w:hAnsi="Traditional Arabic" w:cs="Traditional Arabic" w:hint="cs"/>
                <w:b/>
                <w:bCs/>
                <w:sz w:val="26"/>
                <w:szCs w:val="26"/>
                <w:rtl/>
              </w:rPr>
              <w:t>معامل الضرب</w:t>
            </w:r>
          </w:p>
        </w:tc>
        <w:tc>
          <w:tcPr>
            <w:tcW w:w="1989" w:type="dxa"/>
          </w:tcPr>
          <w:p w14:paraId="25DCF788" w14:textId="77777777"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 xml:space="preserve">الفئة 1: </w:t>
            </w:r>
            <w:r>
              <w:rPr>
                <w:rFonts w:ascii="Traditional Arabic" w:hAnsi="Traditional Arabic" w:cs="Traditional Arabic" w:hint="cs"/>
                <w:sz w:val="26"/>
                <w:szCs w:val="26"/>
                <w:rtl/>
              </w:rPr>
              <w:t>وتضم:</w:t>
            </w:r>
          </w:p>
          <w:p w14:paraId="2910F5DF" w14:textId="48BD5AA5"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vertAlign w:val="superscript"/>
                <w:rtl/>
              </w:rPr>
            </w:pPr>
            <w:r>
              <w:rPr>
                <w:rFonts w:ascii="Traditional Arabic" w:hAnsi="Traditional Arabic" w:cs="Traditional Arabic" w:hint="cs"/>
                <w:sz w:val="26"/>
                <w:szCs w:val="26"/>
                <w:rtl/>
              </w:rPr>
              <w:t>الشريحة</w:t>
            </w:r>
            <w:r>
              <w:rPr>
                <w:rFonts w:ascii="Traditional Arabic" w:hAnsi="Traditional Arabic" w:cs="Traditional Arabic"/>
                <w:sz w:val="26"/>
                <w:szCs w:val="26"/>
                <w:rtl/>
              </w:rPr>
              <w:t>1</w:t>
            </w:r>
            <w:r>
              <w:rPr>
                <w:rFonts w:ascii="Traditional Arabic" w:hAnsi="Traditional Arabic" w:cs="Traditional Arabic" w:hint="cs"/>
                <w:sz w:val="26"/>
                <w:szCs w:val="26"/>
                <w:rtl/>
              </w:rPr>
              <w:t xml:space="preserve">: 1.00 </w:t>
            </w:r>
          </w:p>
          <w:p w14:paraId="0AB54135" w14:textId="62591D50"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Pr>
                <w:rFonts w:ascii="Traditional Arabic" w:hAnsi="Traditional Arabic" w:cs="Traditional Arabic" w:hint="cs"/>
                <w:sz w:val="26"/>
                <w:szCs w:val="26"/>
                <w:rtl/>
              </w:rPr>
              <w:t xml:space="preserve">الشريحة2: 1.75 </w:t>
            </w:r>
          </w:p>
          <w:p w14:paraId="669355E2" w14:textId="6770E583"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Pr>
                <w:rFonts w:ascii="Traditional Arabic" w:hAnsi="Traditional Arabic" w:cs="Traditional Arabic" w:hint="cs"/>
                <w:sz w:val="26"/>
                <w:szCs w:val="26"/>
                <w:rtl/>
              </w:rPr>
              <w:t>الشريحة3: 2.50</w:t>
            </w:r>
          </w:p>
          <w:p w14:paraId="3D52B1D1" w14:textId="46650F25"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2:</w:t>
            </w:r>
            <w:r>
              <w:rPr>
                <w:rFonts w:ascii="Traditional Arabic" w:hAnsi="Traditional Arabic" w:cs="Traditional Arabic" w:hint="cs"/>
                <w:sz w:val="26"/>
                <w:szCs w:val="26"/>
                <w:rtl/>
              </w:rPr>
              <w:t xml:space="preserve"> 2.00</w:t>
            </w:r>
          </w:p>
          <w:p w14:paraId="287C7C4A" w14:textId="425F032C"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3:</w:t>
            </w:r>
            <w:r>
              <w:rPr>
                <w:rFonts w:ascii="Traditional Arabic" w:hAnsi="Traditional Arabic" w:cs="Traditional Arabic" w:hint="cs"/>
                <w:sz w:val="26"/>
                <w:szCs w:val="26"/>
                <w:rtl/>
              </w:rPr>
              <w:t xml:space="preserve"> 2.50</w:t>
            </w:r>
          </w:p>
          <w:p w14:paraId="3C2CCB54" w14:textId="4FEC6E11" w:rsidR="00577389" w:rsidRPr="008013AC"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4:</w:t>
            </w:r>
            <w:r>
              <w:rPr>
                <w:rFonts w:ascii="Traditional Arabic" w:hAnsi="Traditional Arabic" w:cs="Traditional Arabic" w:hint="cs"/>
                <w:sz w:val="26"/>
                <w:szCs w:val="26"/>
                <w:rtl/>
              </w:rPr>
              <w:t xml:space="preserve"> 3.00</w:t>
            </w:r>
          </w:p>
        </w:tc>
        <w:tc>
          <w:tcPr>
            <w:tcW w:w="2125" w:type="dxa"/>
          </w:tcPr>
          <w:p w14:paraId="7CE504B2" w14:textId="77777777"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 xml:space="preserve">الفئة 1: </w:t>
            </w:r>
            <w:r>
              <w:rPr>
                <w:rFonts w:ascii="Traditional Arabic" w:hAnsi="Traditional Arabic" w:cs="Traditional Arabic" w:hint="cs"/>
                <w:sz w:val="26"/>
                <w:szCs w:val="26"/>
                <w:rtl/>
              </w:rPr>
              <w:t>وتضم:</w:t>
            </w:r>
          </w:p>
          <w:p w14:paraId="78F21BC5" w14:textId="57C99F24"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vertAlign w:val="superscript"/>
                <w:rtl/>
              </w:rPr>
            </w:pPr>
            <w:r>
              <w:rPr>
                <w:rFonts w:ascii="Traditional Arabic" w:hAnsi="Traditional Arabic" w:cs="Traditional Arabic" w:hint="cs"/>
                <w:sz w:val="26"/>
                <w:szCs w:val="26"/>
                <w:rtl/>
              </w:rPr>
              <w:t>الشريحة</w:t>
            </w:r>
            <w:r>
              <w:rPr>
                <w:rFonts w:ascii="Traditional Arabic" w:hAnsi="Traditional Arabic" w:cs="Traditional Arabic"/>
                <w:sz w:val="26"/>
                <w:szCs w:val="26"/>
                <w:rtl/>
              </w:rPr>
              <w:t>1</w:t>
            </w:r>
            <w:r>
              <w:rPr>
                <w:rFonts w:ascii="Traditional Arabic" w:hAnsi="Traditional Arabic" w:cs="Traditional Arabic" w:hint="cs"/>
                <w:sz w:val="26"/>
                <w:szCs w:val="26"/>
                <w:rtl/>
              </w:rPr>
              <w:t xml:space="preserve">: 1.00 </w:t>
            </w:r>
          </w:p>
          <w:p w14:paraId="7B203F30" w14:textId="117881B1"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Pr>
                <w:rFonts w:ascii="Traditional Arabic" w:hAnsi="Traditional Arabic" w:cs="Traditional Arabic" w:hint="cs"/>
                <w:sz w:val="26"/>
                <w:szCs w:val="26"/>
                <w:rtl/>
              </w:rPr>
              <w:t>الشريحة2: 2.50</w:t>
            </w:r>
          </w:p>
          <w:p w14:paraId="1F250090" w14:textId="20A0E33C" w:rsidR="00577389" w:rsidRDefault="00577389" w:rsidP="00B90EB1">
            <w:pPr>
              <w:pStyle w:val="ListParagraph"/>
              <w:tabs>
                <w:tab w:val="right" w:pos="283"/>
                <w:tab w:val="right" w:pos="736"/>
              </w:tabs>
              <w:bidi/>
              <w:spacing w:after="0" w:line="240" w:lineRule="auto"/>
              <w:ind w:left="0"/>
              <w:rPr>
                <w:rFonts w:ascii="Traditional Arabic" w:hAnsi="Traditional Arabic" w:cs="Traditional Arabic"/>
                <w:sz w:val="26"/>
                <w:szCs w:val="26"/>
                <w:rtl/>
              </w:rPr>
            </w:pPr>
            <w:r>
              <w:rPr>
                <w:rFonts w:ascii="Traditional Arabic" w:hAnsi="Traditional Arabic" w:cs="Traditional Arabic" w:hint="cs"/>
                <w:sz w:val="26"/>
                <w:szCs w:val="26"/>
                <w:rtl/>
              </w:rPr>
              <w:t xml:space="preserve"> الشريحة3: 4.25</w:t>
            </w:r>
          </w:p>
          <w:p w14:paraId="69934BFB" w14:textId="01771527"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Pr>
                <w:rFonts w:ascii="Traditional Arabic" w:hAnsi="Traditional Arabic" w:cs="Traditional Arabic" w:hint="cs"/>
                <w:sz w:val="26"/>
                <w:szCs w:val="26"/>
                <w:rtl/>
              </w:rPr>
              <w:t>الشريحة4: 5.00</w:t>
            </w:r>
          </w:p>
          <w:p w14:paraId="52D6DAD0" w14:textId="790E5A7F"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2:</w:t>
            </w:r>
            <w:r>
              <w:rPr>
                <w:rFonts w:ascii="Traditional Arabic" w:hAnsi="Traditional Arabic" w:cs="Traditional Arabic" w:hint="cs"/>
                <w:sz w:val="26"/>
                <w:szCs w:val="26"/>
                <w:rtl/>
              </w:rPr>
              <w:t xml:space="preserve"> 3.50</w:t>
            </w:r>
          </w:p>
          <w:p w14:paraId="1795365B" w14:textId="27E05A8B"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3:</w:t>
            </w:r>
            <w:r>
              <w:rPr>
                <w:rFonts w:ascii="Traditional Arabic" w:hAnsi="Traditional Arabic" w:cs="Traditional Arabic" w:hint="cs"/>
                <w:sz w:val="26"/>
                <w:szCs w:val="26"/>
                <w:rtl/>
              </w:rPr>
              <w:t xml:space="preserve"> 4.25</w:t>
            </w:r>
          </w:p>
          <w:p w14:paraId="1D81204C" w14:textId="4A1551AB" w:rsidR="00577389" w:rsidRPr="008013AC"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4:</w:t>
            </w:r>
            <w:r>
              <w:rPr>
                <w:rFonts w:ascii="Traditional Arabic" w:hAnsi="Traditional Arabic" w:cs="Traditional Arabic" w:hint="cs"/>
                <w:sz w:val="26"/>
                <w:szCs w:val="26"/>
                <w:rtl/>
              </w:rPr>
              <w:t xml:space="preserve"> 5.00</w:t>
            </w:r>
          </w:p>
        </w:tc>
        <w:tc>
          <w:tcPr>
            <w:tcW w:w="1987" w:type="dxa"/>
          </w:tcPr>
          <w:p w14:paraId="5ACAA056" w14:textId="77777777"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 xml:space="preserve">الفئة 1: </w:t>
            </w:r>
            <w:r>
              <w:rPr>
                <w:rFonts w:ascii="Traditional Arabic" w:hAnsi="Traditional Arabic" w:cs="Traditional Arabic" w:hint="cs"/>
                <w:sz w:val="26"/>
                <w:szCs w:val="26"/>
                <w:rtl/>
              </w:rPr>
              <w:t>وتضم:</w:t>
            </w:r>
          </w:p>
          <w:p w14:paraId="2A75E480" w14:textId="3855B11F"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vertAlign w:val="superscript"/>
                <w:rtl/>
              </w:rPr>
            </w:pPr>
            <w:r>
              <w:rPr>
                <w:rFonts w:ascii="Traditional Arabic" w:hAnsi="Traditional Arabic" w:cs="Traditional Arabic" w:hint="cs"/>
                <w:sz w:val="26"/>
                <w:szCs w:val="26"/>
                <w:rtl/>
              </w:rPr>
              <w:t>الشريحة</w:t>
            </w:r>
            <w:r>
              <w:rPr>
                <w:rFonts w:ascii="Traditional Arabic" w:hAnsi="Traditional Arabic" w:cs="Traditional Arabic"/>
                <w:sz w:val="26"/>
                <w:szCs w:val="26"/>
                <w:rtl/>
              </w:rPr>
              <w:t>1</w:t>
            </w:r>
            <w:r>
              <w:rPr>
                <w:rFonts w:ascii="Traditional Arabic" w:hAnsi="Traditional Arabic" w:cs="Traditional Arabic" w:hint="cs"/>
                <w:sz w:val="26"/>
                <w:szCs w:val="26"/>
                <w:rtl/>
              </w:rPr>
              <w:t xml:space="preserve">: </w:t>
            </w:r>
            <w:r w:rsidR="00EF5DEF">
              <w:rPr>
                <w:rFonts w:ascii="Traditional Arabic" w:hAnsi="Traditional Arabic" w:cs="Traditional Arabic" w:hint="cs"/>
                <w:sz w:val="26"/>
                <w:szCs w:val="26"/>
                <w:rtl/>
              </w:rPr>
              <w:t>1.00</w:t>
            </w:r>
          </w:p>
          <w:p w14:paraId="07CBD380" w14:textId="713AE6CE"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Pr>
                <w:rFonts w:ascii="Traditional Arabic" w:hAnsi="Traditional Arabic" w:cs="Traditional Arabic" w:hint="cs"/>
                <w:sz w:val="26"/>
                <w:szCs w:val="26"/>
                <w:rtl/>
              </w:rPr>
              <w:t xml:space="preserve">الشريحة2: </w:t>
            </w:r>
            <w:r w:rsidR="00EF5DEF">
              <w:rPr>
                <w:rFonts w:ascii="Traditional Arabic" w:hAnsi="Traditional Arabic" w:cs="Traditional Arabic" w:hint="cs"/>
                <w:sz w:val="26"/>
                <w:szCs w:val="26"/>
                <w:rtl/>
              </w:rPr>
              <w:t>3.25</w:t>
            </w:r>
          </w:p>
          <w:p w14:paraId="317D968A" w14:textId="2E8D3B36" w:rsidR="00577389" w:rsidRDefault="00577389" w:rsidP="00B90EB1">
            <w:pPr>
              <w:pStyle w:val="ListParagraph"/>
              <w:tabs>
                <w:tab w:val="right" w:pos="283"/>
                <w:tab w:val="right" w:pos="736"/>
              </w:tabs>
              <w:bidi/>
              <w:spacing w:after="0" w:line="240" w:lineRule="auto"/>
              <w:ind w:left="0"/>
              <w:rPr>
                <w:rFonts w:ascii="Traditional Arabic" w:hAnsi="Traditional Arabic" w:cs="Traditional Arabic"/>
                <w:sz w:val="26"/>
                <w:szCs w:val="26"/>
                <w:rtl/>
              </w:rPr>
            </w:pPr>
            <w:r>
              <w:rPr>
                <w:rFonts w:ascii="Traditional Arabic" w:hAnsi="Traditional Arabic" w:cs="Traditional Arabic" w:hint="cs"/>
                <w:sz w:val="26"/>
                <w:szCs w:val="26"/>
                <w:rtl/>
              </w:rPr>
              <w:t xml:space="preserve"> الشريحة3: </w:t>
            </w:r>
            <w:r w:rsidR="00AC584A">
              <w:rPr>
                <w:rFonts w:ascii="Traditional Arabic" w:hAnsi="Traditional Arabic" w:cs="Traditional Arabic" w:hint="cs"/>
                <w:sz w:val="26"/>
                <w:szCs w:val="26"/>
                <w:rtl/>
              </w:rPr>
              <w:t>5</w:t>
            </w:r>
            <w:r>
              <w:rPr>
                <w:rFonts w:ascii="Traditional Arabic" w:hAnsi="Traditional Arabic" w:cs="Traditional Arabic" w:hint="cs"/>
                <w:sz w:val="26"/>
                <w:szCs w:val="26"/>
                <w:rtl/>
              </w:rPr>
              <w:t>.</w:t>
            </w:r>
            <w:r w:rsidR="00AC584A">
              <w:rPr>
                <w:rFonts w:ascii="Traditional Arabic" w:hAnsi="Traditional Arabic" w:cs="Traditional Arabic" w:hint="cs"/>
                <w:sz w:val="26"/>
                <w:szCs w:val="26"/>
                <w:rtl/>
              </w:rPr>
              <w:t>50</w:t>
            </w:r>
          </w:p>
          <w:p w14:paraId="3A04F916" w14:textId="7A36299A"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Pr>
                <w:rFonts w:ascii="Traditional Arabic" w:hAnsi="Traditional Arabic" w:cs="Traditional Arabic" w:hint="cs"/>
                <w:sz w:val="26"/>
                <w:szCs w:val="26"/>
                <w:rtl/>
              </w:rPr>
              <w:t xml:space="preserve">الشريحة4: </w:t>
            </w:r>
            <w:r w:rsidR="00AC584A">
              <w:rPr>
                <w:rFonts w:ascii="Traditional Arabic" w:hAnsi="Traditional Arabic" w:cs="Traditional Arabic" w:hint="cs"/>
                <w:sz w:val="26"/>
                <w:szCs w:val="26"/>
                <w:rtl/>
              </w:rPr>
              <w:t>6.</w:t>
            </w:r>
            <w:r w:rsidR="00EF5DEF">
              <w:rPr>
                <w:rFonts w:ascii="Traditional Arabic" w:hAnsi="Traditional Arabic" w:cs="Traditional Arabic" w:hint="cs"/>
                <w:sz w:val="26"/>
                <w:szCs w:val="26"/>
                <w:rtl/>
              </w:rPr>
              <w:t>5</w:t>
            </w:r>
            <w:r w:rsidR="00AC584A">
              <w:rPr>
                <w:rFonts w:ascii="Traditional Arabic" w:hAnsi="Traditional Arabic" w:cs="Traditional Arabic" w:hint="cs"/>
                <w:sz w:val="26"/>
                <w:szCs w:val="26"/>
                <w:rtl/>
              </w:rPr>
              <w:t>0</w:t>
            </w:r>
          </w:p>
          <w:p w14:paraId="6BD4895F" w14:textId="7A77C5E4"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2:</w:t>
            </w:r>
            <w:r>
              <w:rPr>
                <w:rFonts w:ascii="Traditional Arabic" w:hAnsi="Traditional Arabic" w:cs="Traditional Arabic" w:hint="cs"/>
                <w:sz w:val="26"/>
                <w:szCs w:val="26"/>
                <w:rtl/>
              </w:rPr>
              <w:t xml:space="preserve"> </w:t>
            </w:r>
            <w:r w:rsidR="00AC584A">
              <w:rPr>
                <w:rFonts w:ascii="Traditional Arabic" w:hAnsi="Traditional Arabic" w:cs="Traditional Arabic" w:hint="cs"/>
                <w:sz w:val="26"/>
                <w:szCs w:val="26"/>
                <w:rtl/>
              </w:rPr>
              <w:t>4.50</w:t>
            </w:r>
          </w:p>
          <w:p w14:paraId="53A6ED2F" w14:textId="1BF9DE4F" w:rsidR="00577389"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3:</w:t>
            </w:r>
            <w:r>
              <w:rPr>
                <w:rFonts w:ascii="Traditional Arabic" w:hAnsi="Traditional Arabic" w:cs="Traditional Arabic" w:hint="cs"/>
                <w:sz w:val="26"/>
                <w:szCs w:val="26"/>
                <w:rtl/>
              </w:rPr>
              <w:t xml:space="preserve"> </w:t>
            </w:r>
            <w:r w:rsidR="00AC584A">
              <w:rPr>
                <w:rFonts w:ascii="Traditional Arabic" w:hAnsi="Traditional Arabic" w:cs="Traditional Arabic" w:hint="cs"/>
                <w:sz w:val="26"/>
                <w:szCs w:val="26"/>
                <w:rtl/>
              </w:rPr>
              <w:t>5.50</w:t>
            </w:r>
          </w:p>
          <w:p w14:paraId="7DC0C1B9" w14:textId="24A5960E" w:rsidR="00577389" w:rsidRPr="008013AC" w:rsidRDefault="00577389"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4:</w:t>
            </w:r>
            <w:r>
              <w:rPr>
                <w:rFonts w:ascii="Traditional Arabic" w:hAnsi="Traditional Arabic" w:cs="Traditional Arabic" w:hint="cs"/>
                <w:sz w:val="26"/>
                <w:szCs w:val="26"/>
                <w:rtl/>
              </w:rPr>
              <w:t xml:space="preserve"> </w:t>
            </w:r>
            <w:r w:rsidR="00AC584A">
              <w:rPr>
                <w:rFonts w:ascii="Traditional Arabic" w:hAnsi="Traditional Arabic" w:cs="Traditional Arabic" w:hint="cs"/>
                <w:sz w:val="26"/>
                <w:szCs w:val="26"/>
                <w:rtl/>
              </w:rPr>
              <w:t>6.00</w:t>
            </w:r>
          </w:p>
        </w:tc>
        <w:tc>
          <w:tcPr>
            <w:tcW w:w="1983" w:type="dxa"/>
          </w:tcPr>
          <w:p w14:paraId="66D4C64C" w14:textId="5561FABD" w:rsidR="00577389" w:rsidRPr="00EF5DEF" w:rsidRDefault="00EF5DEF" w:rsidP="00B90EB1">
            <w:pPr>
              <w:pStyle w:val="ListParagraph"/>
              <w:tabs>
                <w:tab w:val="right" w:pos="283"/>
              </w:tabs>
              <w:bidi/>
              <w:spacing w:after="0" w:line="240" w:lineRule="auto"/>
              <w:ind w:left="0"/>
              <w:jc w:val="center"/>
              <w:rPr>
                <w:rFonts w:ascii="Traditional Arabic" w:hAnsi="Traditional Arabic" w:cs="Traditional Arabic"/>
                <w:sz w:val="26"/>
                <w:szCs w:val="26"/>
                <w:rtl/>
              </w:rPr>
            </w:pPr>
            <w:r w:rsidRPr="00EF5DEF">
              <w:rPr>
                <w:rFonts w:ascii="Traditional Arabic" w:hAnsi="Traditional Arabic" w:cs="Traditional Arabic" w:hint="cs"/>
                <w:sz w:val="26"/>
                <w:szCs w:val="26"/>
                <w:rtl/>
              </w:rPr>
              <w:t>نفس معاملات الضرب السابقة</w:t>
            </w:r>
          </w:p>
        </w:tc>
      </w:tr>
    </w:tbl>
    <w:p w14:paraId="2A981A09" w14:textId="77777777" w:rsidR="00B837D8" w:rsidRPr="001565D5" w:rsidRDefault="00C91E4C" w:rsidP="00B90EB1">
      <w:pPr>
        <w:tabs>
          <w:tab w:val="left" w:pos="3144"/>
        </w:tabs>
        <w:spacing w:line="240" w:lineRule="auto"/>
        <w:jc w:val="center"/>
        <w:rPr>
          <w:rFonts w:ascii="Traditional Arabic" w:hAnsi="Traditional Arabic" w:cs="Traditional Arabic"/>
          <w:sz w:val="24"/>
          <w:szCs w:val="24"/>
        </w:rPr>
      </w:pPr>
      <w:bookmarkStart w:id="34" w:name="_Hlk529707723"/>
      <w:bookmarkEnd w:id="33"/>
      <w:r w:rsidRPr="001565D5">
        <w:rPr>
          <w:rFonts w:ascii="Traditional Arabic" w:hAnsi="Traditional Arabic" w:cs="Traditional Arabic" w:hint="cs"/>
          <w:b/>
          <w:bCs/>
          <w:sz w:val="24"/>
          <w:szCs w:val="24"/>
          <w:rtl/>
        </w:rPr>
        <w:lastRenderedPageBreak/>
        <w:t>المصدر :</w:t>
      </w:r>
      <w:r w:rsidR="00DC00AC">
        <w:rPr>
          <w:rFonts w:ascii="Traditional Arabic" w:hAnsi="Traditional Arabic" w:cs="Traditional Arabic" w:hint="cs"/>
          <w:b/>
          <w:bCs/>
          <w:sz w:val="24"/>
          <w:szCs w:val="24"/>
          <w:rtl/>
        </w:rPr>
        <w:t xml:space="preserve"> </w:t>
      </w:r>
      <w:r w:rsidR="00DC00AC" w:rsidRPr="00DC00AC">
        <w:rPr>
          <w:rFonts w:ascii="Traditional Arabic" w:hAnsi="Traditional Arabic" w:cs="Traditional Arabic" w:hint="cs"/>
          <w:sz w:val="24"/>
          <w:szCs w:val="24"/>
          <w:rtl/>
        </w:rPr>
        <w:t xml:space="preserve">من إعداد الباحث اعتمادا </w:t>
      </w:r>
      <w:r w:rsidRPr="00DC00AC">
        <w:rPr>
          <w:rFonts w:ascii="Traditional Arabic" w:hAnsi="Traditional Arabic" w:cs="Traditional Arabic" w:hint="cs"/>
          <w:sz w:val="24"/>
          <w:szCs w:val="24"/>
          <w:rtl/>
        </w:rPr>
        <w:t xml:space="preserve"> </w:t>
      </w:r>
      <w:r w:rsidRPr="001565D5">
        <w:rPr>
          <w:rFonts w:ascii="Traditional Arabic" w:hAnsi="Traditional Arabic" w:cs="Traditional Arabic" w:hint="cs"/>
          <w:sz w:val="24"/>
          <w:szCs w:val="24"/>
          <w:rtl/>
        </w:rPr>
        <w:t>ا</w:t>
      </w:r>
      <w:r w:rsidR="00DC00AC">
        <w:rPr>
          <w:rFonts w:ascii="Traditional Arabic" w:hAnsi="Traditional Arabic" w:cs="Traditional Arabic" w:hint="cs"/>
          <w:sz w:val="24"/>
          <w:szCs w:val="24"/>
          <w:rtl/>
        </w:rPr>
        <w:t>على المراسيم التنفيذية:</w:t>
      </w:r>
      <w:r w:rsidRPr="001565D5">
        <w:rPr>
          <w:rFonts w:ascii="Traditional Arabic" w:hAnsi="Traditional Arabic" w:cs="Traditional Arabic" w:hint="cs"/>
          <w:sz w:val="24"/>
          <w:szCs w:val="24"/>
          <w:rtl/>
        </w:rPr>
        <w:t xml:space="preserve"> المرسوم رقم </w:t>
      </w:r>
      <w:r w:rsidR="001565D5" w:rsidRPr="001565D5">
        <w:rPr>
          <w:rFonts w:ascii="Traditional Arabic" w:hAnsi="Traditional Arabic" w:cs="Traditional Arabic" w:hint="cs"/>
          <w:sz w:val="24"/>
          <w:szCs w:val="24"/>
          <w:rtl/>
        </w:rPr>
        <w:t>85/267 الصادر بتاريخ 29/10/1985</w:t>
      </w:r>
      <w:r w:rsidR="001565D5" w:rsidRPr="00CB158C">
        <w:rPr>
          <w:rFonts w:ascii="Traditional Arabic" w:hAnsi="Traditional Arabic" w:cs="Traditional Arabic" w:hint="cs"/>
          <w:sz w:val="24"/>
          <w:szCs w:val="24"/>
          <w:rtl/>
        </w:rPr>
        <w:t xml:space="preserve">، </w:t>
      </w:r>
      <w:r w:rsidR="00DC00AC" w:rsidRPr="00CB158C">
        <w:rPr>
          <w:rFonts w:ascii="Traditional Arabic" w:hAnsi="Traditional Arabic" w:cs="Traditional Arabic" w:hint="cs"/>
          <w:sz w:val="24"/>
          <w:szCs w:val="24"/>
          <w:rtl/>
        </w:rPr>
        <w:t xml:space="preserve">المرسوم التنفيذي </w:t>
      </w:r>
      <w:r w:rsidR="00CB158C" w:rsidRPr="00CB158C">
        <w:rPr>
          <w:rFonts w:ascii="Traditional Arabic" w:hAnsi="Traditional Arabic" w:cs="Traditional Arabic" w:hint="cs"/>
          <w:sz w:val="24"/>
          <w:szCs w:val="24"/>
          <w:rtl/>
        </w:rPr>
        <w:t>رقم  92/411 الصادر بتاريخ 14/11/1992 ، المرسوم التنفيذي رقم 96/42 الصادر بتاريخ 15/1/1996 ، المرسوم التنفيذي رقم 96/301 الصادر بتاريخ 15/09/</w:t>
      </w:r>
      <w:bookmarkEnd w:id="34"/>
      <w:r w:rsidR="00CB158C" w:rsidRPr="00CB158C">
        <w:rPr>
          <w:rFonts w:ascii="Traditional Arabic" w:hAnsi="Traditional Arabic" w:cs="Traditional Arabic" w:hint="cs"/>
          <w:sz w:val="24"/>
          <w:szCs w:val="24"/>
          <w:rtl/>
        </w:rPr>
        <w:t>1996</w:t>
      </w:r>
    </w:p>
    <w:p w14:paraId="2A229A9C" w14:textId="6CABE696" w:rsidR="00B837D8" w:rsidRDefault="00EF5DEF" w:rsidP="00B90EB1">
      <w:pPr>
        <w:tabs>
          <w:tab w:val="left" w:pos="3144"/>
        </w:tabs>
        <w:bidi/>
        <w:spacing w:after="0" w:line="240" w:lineRule="auto"/>
        <w:jc w:val="both"/>
        <w:rPr>
          <w:rFonts w:ascii="Traditional Arabic" w:hAnsi="Traditional Arabic" w:cs="Traditional Arabic"/>
          <w:sz w:val="26"/>
          <w:szCs w:val="26"/>
          <w:rtl/>
        </w:rPr>
      </w:pPr>
      <w:bookmarkStart w:id="35" w:name="_Hlk529707698"/>
      <w:r>
        <w:rPr>
          <w:rFonts w:ascii="Traditional Arabic" w:hAnsi="Traditional Arabic" w:cs="Traditional Arabic" w:hint="cs"/>
          <w:sz w:val="26"/>
          <w:szCs w:val="26"/>
          <w:rtl/>
        </w:rPr>
        <w:t xml:space="preserve">      نلاحظ من خلال الجدول السابق ما يلي:</w:t>
      </w:r>
    </w:p>
    <w:p w14:paraId="49C4C7C6" w14:textId="62FCC59D" w:rsidR="00EF5DEF" w:rsidRDefault="006919CF" w:rsidP="00B90EB1">
      <w:pPr>
        <w:pStyle w:val="ListParagraph"/>
        <w:numPr>
          <w:ilvl w:val="0"/>
          <w:numId w:val="20"/>
        </w:numPr>
        <w:tabs>
          <w:tab w:val="left" w:pos="281"/>
        </w:tabs>
        <w:bidi/>
        <w:spacing w:after="0" w:line="240" w:lineRule="auto"/>
        <w:ind w:left="0" w:firstLine="0"/>
        <w:jc w:val="both"/>
        <w:rPr>
          <w:rFonts w:ascii="Traditional Arabic" w:hAnsi="Traditional Arabic" w:cs="Traditional Arabic"/>
          <w:sz w:val="26"/>
          <w:szCs w:val="26"/>
        </w:rPr>
      </w:pPr>
      <w:r>
        <w:rPr>
          <w:rFonts w:ascii="Traditional Arabic" w:hAnsi="Traditional Arabic" w:cs="Traditional Arabic" w:hint="cs"/>
          <w:sz w:val="26"/>
          <w:szCs w:val="26"/>
          <w:rtl/>
        </w:rPr>
        <w:t xml:space="preserve">تم تقسيم الفئات </w:t>
      </w:r>
      <w:r w:rsidR="00EA4DB4">
        <w:rPr>
          <w:rFonts w:ascii="Traditional Arabic" w:hAnsi="Traditional Arabic" w:cs="Traditional Arabic" w:hint="cs"/>
          <w:sz w:val="26"/>
          <w:szCs w:val="26"/>
          <w:rtl/>
        </w:rPr>
        <w:t>الاستهلاكية على أربعة فئات وفقا للمراسيم التنفيذية الأربعة وهي: فئة المنازل، فئة المؤسسات والإدارات والجماعات المحلية والمباني العمومية، فئة الحرفيين والتجار وعمال التجارة والخدمات، وفئة الوحدات الصناعية والسياحية؛</w:t>
      </w:r>
    </w:p>
    <w:p w14:paraId="67962CB3" w14:textId="2690C129" w:rsidR="00EA4DB4" w:rsidRDefault="00EA4DB4" w:rsidP="00B90EB1">
      <w:pPr>
        <w:pStyle w:val="ListParagraph"/>
        <w:numPr>
          <w:ilvl w:val="0"/>
          <w:numId w:val="20"/>
        </w:numPr>
        <w:tabs>
          <w:tab w:val="left" w:pos="281"/>
        </w:tabs>
        <w:bidi/>
        <w:spacing w:after="0" w:line="240" w:lineRule="auto"/>
        <w:ind w:left="0" w:firstLine="0"/>
        <w:jc w:val="both"/>
        <w:rPr>
          <w:rFonts w:ascii="Traditional Arabic" w:hAnsi="Traditional Arabic" w:cs="Traditional Arabic"/>
          <w:sz w:val="26"/>
          <w:szCs w:val="26"/>
        </w:rPr>
      </w:pPr>
      <w:r>
        <w:rPr>
          <w:rFonts w:ascii="Traditional Arabic" w:hAnsi="Traditional Arabic" w:cs="Traditional Arabic" w:hint="cs"/>
          <w:sz w:val="26"/>
          <w:szCs w:val="26"/>
          <w:rtl/>
        </w:rPr>
        <w:t>تم تقسيم الفئة الأولى الخاصة بالمنازل إلى ثلاثة شرائح سنة 1985 ليتم تقسيمها بعد ذلك إلى أربعة شرائح وفقا للكميات المستهلكة من المياه وبأسعار وحدوية تصاعدية للمتر المكعب من المياه، بينما لم تقسم الفئات الأخرى إلى شرائح؛</w:t>
      </w:r>
    </w:p>
    <w:p w14:paraId="5B0DD9F0" w14:textId="596CAD5B" w:rsidR="00B837D8" w:rsidRDefault="00EA4DB4" w:rsidP="00B90EB1">
      <w:pPr>
        <w:pStyle w:val="ListParagraph"/>
        <w:numPr>
          <w:ilvl w:val="0"/>
          <w:numId w:val="20"/>
        </w:numPr>
        <w:tabs>
          <w:tab w:val="left" w:pos="281"/>
        </w:tabs>
        <w:bidi/>
        <w:spacing w:after="0" w:line="240" w:lineRule="auto"/>
        <w:ind w:left="0" w:firstLine="0"/>
        <w:jc w:val="both"/>
        <w:rPr>
          <w:rFonts w:ascii="Traditional Arabic" w:hAnsi="Traditional Arabic" w:cs="Traditional Arabic"/>
          <w:sz w:val="26"/>
          <w:szCs w:val="26"/>
        </w:rPr>
      </w:pPr>
      <w:r w:rsidRPr="00EA4DB4">
        <w:rPr>
          <w:rFonts w:ascii="Traditional Arabic" w:hAnsi="Traditional Arabic" w:cs="Traditional Arabic" w:hint="cs"/>
          <w:sz w:val="26"/>
          <w:szCs w:val="26"/>
          <w:rtl/>
        </w:rPr>
        <w:t xml:space="preserve">إن تقسيم الفئة الأولى إلى شرائح واخضاعها لتسعير تصاعدي للمياه  من شأنه حث مستهلكي هذه الفئة على ترشيد </w:t>
      </w:r>
      <w:r w:rsidR="00CD27EE" w:rsidRPr="00EA4DB4">
        <w:rPr>
          <w:rFonts w:ascii="Traditional Arabic" w:hAnsi="Traditional Arabic" w:cs="Traditional Arabic" w:hint="cs"/>
          <w:sz w:val="26"/>
          <w:szCs w:val="26"/>
          <w:rtl/>
        </w:rPr>
        <w:t>استهلاكهم</w:t>
      </w:r>
      <w:r w:rsidR="00CD27EE" w:rsidRPr="00EA4DB4">
        <w:rPr>
          <w:rFonts w:ascii="Traditional Arabic" w:hAnsi="Traditional Arabic" w:cs="Traditional Arabic"/>
          <w:sz w:val="26"/>
          <w:szCs w:val="26"/>
          <w:rtl/>
        </w:rPr>
        <w:t>،</w:t>
      </w:r>
      <w:r w:rsidRPr="00EA4DB4">
        <w:rPr>
          <w:rFonts w:ascii="Traditional Arabic" w:hAnsi="Traditional Arabic" w:cs="Traditional Arabic" w:hint="cs"/>
          <w:sz w:val="26"/>
          <w:szCs w:val="26"/>
          <w:rtl/>
        </w:rPr>
        <w:t xml:space="preserve"> غير أن تطبيق ذلك على هذه الفئة فقط </w:t>
      </w:r>
      <w:r>
        <w:rPr>
          <w:rFonts w:ascii="Traditional Arabic" w:hAnsi="Traditional Arabic" w:cs="Traditional Arabic" w:hint="cs"/>
          <w:sz w:val="26"/>
          <w:szCs w:val="26"/>
          <w:rtl/>
        </w:rPr>
        <w:t>ينقص من فعالية هذا الإجراء لأنه قائم على عدم العدالة بين الفئات المختلفة؛</w:t>
      </w:r>
    </w:p>
    <w:p w14:paraId="2EC66D76" w14:textId="3943609D" w:rsidR="00EA4DB4" w:rsidRDefault="00EA4DB4" w:rsidP="00B90EB1">
      <w:pPr>
        <w:pStyle w:val="ListParagraph"/>
        <w:numPr>
          <w:ilvl w:val="0"/>
          <w:numId w:val="20"/>
        </w:numPr>
        <w:tabs>
          <w:tab w:val="left" w:pos="281"/>
        </w:tabs>
        <w:bidi/>
        <w:spacing w:after="0" w:line="240" w:lineRule="auto"/>
        <w:ind w:left="0" w:firstLine="0"/>
        <w:jc w:val="both"/>
        <w:rPr>
          <w:rFonts w:ascii="Traditional Arabic" w:hAnsi="Traditional Arabic" w:cs="Traditional Arabic"/>
          <w:sz w:val="26"/>
          <w:szCs w:val="26"/>
        </w:rPr>
      </w:pPr>
      <w:r>
        <w:rPr>
          <w:rFonts w:ascii="Traditional Arabic" w:hAnsi="Traditional Arabic" w:cs="Traditional Arabic" w:hint="cs"/>
          <w:sz w:val="26"/>
          <w:szCs w:val="26"/>
          <w:rtl/>
        </w:rPr>
        <w:t xml:space="preserve">تدفع الفئات الثانية والثالثة والرابعة مبالغ ثابتة وفقا للأسعار المحددة للمياه سنويا أو ثلاثيا بغض النظر عن الكمية المستهلكة من المياه وهذا من شأنه تشجيع الاسراف في </w:t>
      </w:r>
      <w:r w:rsidR="00CD27EE">
        <w:rPr>
          <w:rFonts w:ascii="Traditional Arabic" w:hAnsi="Traditional Arabic" w:cs="Traditional Arabic" w:hint="cs"/>
          <w:sz w:val="26"/>
          <w:szCs w:val="26"/>
          <w:rtl/>
        </w:rPr>
        <w:t>استعمالاتها المتعددة للمياه ولاسيما الوحدات السياحية؛</w:t>
      </w:r>
    </w:p>
    <w:p w14:paraId="68DE37BB" w14:textId="20A5BE9C" w:rsidR="00CD27EE" w:rsidRDefault="00CD27EE" w:rsidP="00B90EB1">
      <w:pPr>
        <w:pStyle w:val="ListParagraph"/>
        <w:numPr>
          <w:ilvl w:val="0"/>
          <w:numId w:val="20"/>
        </w:numPr>
        <w:tabs>
          <w:tab w:val="left" w:pos="281"/>
        </w:tabs>
        <w:bidi/>
        <w:spacing w:after="0" w:line="240" w:lineRule="auto"/>
        <w:ind w:left="0" w:firstLine="0"/>
        <w:jc w:val="both"/>
        <w:rPr>
          <w:rFonts w:ascii="Traditional Arabic" w:hAnsi="Traditional Arabic" w:cs="Traditional Arabic"/>
          <w:sz w:val="26"/>
          <w:szCs w:val="26"/>
        </w:rPr>
      </w:pPr>
      <w:r>
        <w:rPr>
          <w:rFonts w:ascii="Traditional Arabic" w:hAnsi="Traditional Arabic" w:cs="Traditional Arabic" w:hint="cs"/>
          <w:sz w:val="26"/>
          <w:szCs w:val="26"/>
          <w:rtl/>
        </w:rPr>
        <w:t>إن تطبيق مبدأ السنوية في دفع الأقساط المستحقة لقاء الخدمات المائية خلال الفترة الممتدة ما بين 1985 ويناير 1996 يؤدي إلى تسجيل عجز مالي لدى المؤسسات المسؤولة عن توفير هذه الخدمات وعدم قدرتها على تمويل أنشطتها خلال السنة؛</w:t>
      </w:r>
    </w:p>
    <w:p w14:paraId="118E19ED" w14:textId="0679E2C4" w:rsidR="00CD27EE" w:rsidRDefault="00CD27EE" w:rsidP="00B90EB1">
      <w:pPr>
        <w:pStyle w:val="ListParagraph"/>
        <w:numPr>
          <w:ilvl w:val="0"/>
          <w:numId w:val="20"/>
        </w:numPr>
        <w:tabs>
          <w:tab w:val="left" w:pos="281"/>
        </w:tabs>
        <w:bidi/>
        <w:spacing w:after="0" w:line="240" w:lineRule="auto"/>
        <w:ind w:left="0" w:firstLine="0"/>
        <w:jc w:val="both"/>
        <w:rPr>
          <w:rFonts w:ascii="Traditional Arabic" w:hAnsi="Traditional Arabic" w:cs="Traditional Arabic"/>
          <w:sz w:val="26"/>
          <w:szCs w:val="26"/>
        </w:rPr>
      </w:pPr>
      <w:r>
        <w:rPr>
          <w:rFonts w:ascii="Traditional Arabic" w:hAnsi="Traditional Arabic" w:cs="Traditional Arabic" w:hint="cs"/>
          <w:sz w:val="26"/>
          <w:szCs w:val="26"/>
          <w:rtl/>
        </w:rPr>
        <w:t xml:space="preserve">إن الأسعار المنخفضة المحددة مقابل الخدمات المائية والتي تراوحت ما بين 1 و3.6 دينار جزائري خلال الفترة ما بين 1985 و1996 لا تغطي التكاليف الحقيقية لتوفير المياه </w:t>
      </w:r>
      <w:r w:rsidR="00347082">
        <w:rPr>
          <w:rFonts w:ascii="Traditional Arabic" w:hAnsi="Traditional Arabic" w:cs="Traditional Arabic" w:hint="cs"/>
          <w:sz w:val="26"/>
          <w:szCs w:val="26"/>
          <w:rtl/>
        </w:rPr>
        <w:t xml:space="preserve">والبالغة 80 ينار جزائري للمتر المكعب الواحد </w:t>
      </w:r>
      <w:r w:rsidR="00347082">
        <w:rPr>
          <w:rFonts w:ascii="Traditional Arabic" w:hAnsi="Traditional Arabic" w:cs="Traditional Arabic"/>
          <w:sz w:val="26"/>
          <w:szCs w:val="26"/>
          <w:rtl/>
        </w:rPr>
        <w:t>(</w:t>
      </w:r>
      <w:r w:rsidR="00347082">
        <w:rPr>
          <w:rFonts w:ascii="Traditional Arabic" w:hAnsi="Traditional Arabic" w:cs="Traditional Arabic" w:hint="cs"/>
          <w:sz w:val="26"/>
          <w:szCs w:val="26"/>
          <w:rtl/>
        </w:rPr>
        <w:t xml:space="preserve">عمار، وليد، </w:t>
      </w:r>
      <w:r w:rsidR="002632E1">
        <w:rPr>
          <w:rFonts w:ascii="Traditional Arabic" w:hAnsi="Traditional Arabic" w:cs="Traditional Arabic" w:hint="cs"/>
          <w:sz w:val="26"/>
          <w:szCs w:val="26"/>
          <w:rtl/>
        </w:rPr>
        <w:t>2018)</w:t>
      </w:r>
      <w:r w:rsidR="00347082">
        <w:rPr>
          <w:rFonts w:ascii="Traditional Arabic" w:hAnsi="Traditional Arabic" w:cs="Traditional Arabic" w:hint="cs"/>
          <w:sz w:val="26"/>
          <w:szCs w:val="26"/>
          <w:rtl/>
        </w:rPr>
        <w:t xml:space="preserve">، </w:t>
      </w:r>
      <w:r>
        <w:rPr>
          <w:rFonts w:ascii="Traditional Arabic" w:hAnsi="Traditional Arabic" w:cs="Traditional Arabic" w:hint="cs"/>
          <w:sz w:val="26"/>
          <w:szCs w:val="26"/>
          <w:rtl/>
        </w:rPr>
        <w:t>ولا حتى تكاليف التشغيل والصيانة، وهذا ما يعطي انطباعا لدى فئات المستهلكين بوفرة المياه، ويحفزهم على الاسراف في استعمالها لكونها متوفرة بمبالغ زهيدة.</w:t>
      </w:r>
    </w:p>
    <w:p w14:paraId="7C448062" w14:textId="4284EA2A" w:rsidR="00CD27EE" w:rsidRPr="00EA4DB4" w:rsidRDefault="00347082" w:rsidP="00B90EB1">
      <w:pPr>
        <w:pStyle w:val="ListParagraph"/>
        <w:tabs>
          <w:tab w:val="left" w:pos="3144"/>
        </w:tabs>
        <w:bidi/>
        <w:spacing w:after="0" w:line="240" w:lineRule="auto"/>
        <w:ind w:left="0"/>
        <w:jc w:val="both"/>
        <w:rPr>
          <w:rFonts w:ascii="Traditional Arabic" w:hAnsi="Traditional Arabic" w:cs="Traditional Arabic"/>
          <w:sz w:val="26"/>
          <w:szCs w:val="26"/>
        </w:rPr>
      </w:pPr>
      <w:r>
        <w:rPr>
          <w:rFonts w:ascii="Traditional Arabic" w:hAnsi="Traditional Arabic" w:cs="Traditional Arabic" w:hint="cs"/>
          <w:sz w:val="26"/>
          <w:szCs w:val="26"/>
          <w:rtl/>
        </w:rPr>
        <w:t xml:space="preserve">        </w:t>
      </w:r>
      <w:r w:rsidR="00CD27EE">
        <w:rPr>
          <w:rFonts w:ascii="Traditional Arabic" w:hAnsi="Traditional Arabic" w:cs="Traditional Arabic" w:hint="cs"/>
          <w:sz w:val="26"/>
          <w:szCs w:val="26"/>
          <w:rtl/>
        </w:rPr>
        <w:t xml:space="preserve">مما تقدم يستخلص أن هذه المرحلة التي شهدت تطبيق طريقة التسعير التصاعدي لفئة المنازل، والتسعير الثابت لبقية الفئات لم تحقق العدالة الاجتماعية نتيجة لذلك، كما أنها لم تحقق الكفاءة الاقتصادية في استخدام المياه لتوفيرها الخدمات المائية بأسعار أقل من تكلفتها الحقيقية من جهة، وعدم إلزام الفئات الثانية والثالثة والرابعة بدفع </w:t>
      </w:r>
      <w:r>
        <w:rPr>
          <w:rFonts w:ascii="Traditional Arabic" w:hAnsi="Traditional Arabic" w:cs="Traditional Arabic" w:hint="cs"/>
          <w:sz w:val="26"/>
          <w:szCs w:val="26"/>
          <w:rtl/>
        </w:rPr>
        <w:t>أسعار مرتبطة بالكمية المستهلكة من المياه من قبلهم من جهة أخرى.</w:t>
      </w:r>
    </w:p>
    <w:p w14:paraId="4674A034" w14:textId="7C606E89" w:rsidR="00347082" w:rsidRDefault="00077544" w:rsidP="00B90EB1">
      <w:pPr>
        <w:pStyle w:val="ListParagraph"/>
        <w:tabs>
          <w:tab w:val="left" w:pos="283"/>
        </w:tabs>
        <w:bidi/>
        <w:spacing w:line="240" w:lineRule="auto"/>
        <w:ind w:left="0"/>
        <w:jc w:val="both"/>
        <w:rPr>
          <w:rFonts w:ascii="Traditional Arabic" w:hAnsi="Traditional Arabic" w:cs="Traditional Arabic"/>
          <w:sz w:val="26"/>
          <w:szCs w:val="26"/>
          <w:rtl/>
        </w:rPr>
      </w:pPr>
      <w:bookmarkStart w:id="36" w:name="_Hlk529708820"/>
      <w:bookmarkEnd w:id="35"/>
      <w:r>
        <w:rPr>
          <w:rFonts w:ascii="Traditional Arabic" w:hAnsi="Traditional Arabic" w:cs="Traditional Arabic"/>
          <w:b/>
          <w:bCs/>
          <w:sz w:val="28"/>
          <w:szCs w:val="28"/>
        </w:rPr>
        <w:t>III</w:t>
      </w:r>
      <w:r>
        <w:rPr>
          <w:rFonts w:ascii="Traditional Arabic" w:hAnsi="Traditional Arabic" w:cs="Traditional Arabic" w:hint="cs"/>
          <w:b/>
          <w:bCs/>
          <w:sz w:val="28"/>
          <w:szCs w:val="28"/>
          <w:rtl/>
        </w:rPr>
        <w:t xml:space="preserve">-1 -2 </w:t>
      </w:r>
      <w:r w:rsidR="00347082">
        <w:rPr>
          <w:rFonts w:ascii="Traditional Arabic" w:hAnsi="Traditional Arabic" w:cs="Traditional Arabic" w:hint="cs"/>
          <w:b/>
          <w:bCs/>
          <w:sz w:val="26"/>
          <w:szCs w:val="26"/>
          <w:rtl/>
        </w:rPr>
        <w:t>المرحلة الثانية (1998-2005</w:t>
      </w:r>
      <w:r w:rsidR="002632E1">
        <w:rPr>
          <w:rFonts w:ascii="Traditional Arabic" w:hAnsi="Traditional Arabic" w:cs="Traditional Arabic" w:hint="cs"/>
          <w:b/>
          <w:bCs/>
          <w:sz w:val="26"/>
          <w:szCs w:val="26"/>
          <w:rtl/>
        </w:rPr>
        <w:t xml:space="preserve">) </w:t>
      </w:r>
      <w:r w:rsidR="002632E1">
        <w:rPr>
          <w:rFonts w:ascii="Traditional Arabic" w:hAnsi="Traditional Arabic" w:cs="Traditional Arabic"/>
          <w:b/>
          <w:bCs/>
          <w:sz w:val="26"/>
          <w:szCs w:val="26"/>
          <w:rtl/>
        </w:rPr>
        <w:t>:</w:t>
      </w:r>
      <w:r w:rsidR="00347082">
        <w:rPr>
          <w:rFonts w:ascii="Traditional Arabic" w:hAnsi="Traditional Arabic" w:cs="Traditional Arabic" w:hint="cs"/>
          <w:b/>
          <w:bCs/>
          <w:sz w:val="26"/>
          <w:szCs w:val="26"/>
          <w:rtl/>
        </w:rPr>
        <w:t xml:space="preserve"> </w:t>
      </w:r>
      <w:r w:rsidR="005F143B" w:rsidRPr="005F143B">
        <w:rPr>
          <w:rFonts w:ascii="Traditional Arabic" w:hAnsi="Traditional Arabic" w:cs="Traditional Arabic" w:hint="cs"/>
          <w:sz w:val="26"/>
          <w:szCs w:val="26"/>
          <w:rtl/>
        </w:rPr>
        <w:t>تميزت هذه المرحلة</w:t>
      </w:r>
      <w:r w:rsidR="005F143B">
        <w:rPr>
          <w:rFonts w:ascii="Traditional Arabic" w:hAnsi="Traditional Arabic" w:cs="Traditional Arabic" w:hint="cs"/>
          <w:b/>
          <w:bCs/>
          <w:sz w:val="26"/>
          <w:szCs w:val="26"/>
          <w:rtl/>
        </w:rPr>
        <w:t xml:space="preserve"> </w:t>
      </w:r>
      <w:r w:rsidR="005F143B">
        <w:rPr>
          <w:rFonts w:ascii="Traditional Arabic" w:hAnsi="Traditional Arabic" w:cs="Traditional Arabic" w:hint="cs"/>
          <w:sz w:val="26"/>
          <w:szCs w:val="26"/>
          <w:rtl/>
        </w:rPr>
        <w:t xml:space="preserve">بإصدار المرسوم التنفيذي رقم 98/156 </w:t>
      </w:r>
      <w:r w:rsidR="00347082">
        <w:rPr>
          <w:rFonts w:ascii="Traditional Arabic" w:hAnsi="Traditional Arabic" w:cs="Traditional Arabic" w:hint="cs"/>
          <w:sz w:val="26"/>
          <w:szCs w:val="26"/>
          <w:rtl/>
        </w:rPr>
        <w:t xml:space="preserve">الصادر بتاريخ </w:t>
      </w:r>
      <w:r w:rsidR="005F143B">
        <w:rPr>
          <w:rFonts w:ascii="Traditional Arabic" w:hAnsi="Traditional Arabic" w:cs="Traditional Arabic" w:hint="cs"/>
          <w:sz w:val="26"/>
          <w:szCs w:val="26"/>
          <w:rtl/>
        </w:rPr>
        <w:t>16/5/1998</w:t>
      </w:r>
      <w:r w:rsidR="00347082">
        <w:rPr>
          <w:rFonts w:ascii="Traditional Arabic" w:hAnsi="Traditional Arabic" w:cs="Traditional Arabic" w:hint="cs"/>
          <w:sz w:val="26"/>
          <w:szCs w:val="26"/>
          <w:rtl/>
        </w:rPr>
        <w:t xml:space="preserve"> </w:t>
      </w:r>
      <w:r w:rsidR="005F143B">
        <w:rPr>
          <w:rFonts w:ascii="Traditional Arabic" w:hAnsi="Traditional Arabic" w:cs="Traditional Arabic" w:hint="cs"/>
          <w:sz w:val="26"/>
          <w:szCs w:val="26"/>
          <w:rtl/>
        </w:rPr>
        <w:t xml:space="preserve">المحدد لتسعيرات المياه المستعملة في المنازل، الصناعة، الفلاحة والتطهير </w:t>
      </w:r>
      <w:r w:rsidR="00347082">
        <w:rPr>
          <w:rFonts w:ascii="Traditional Arabic" w:hAnsi="Traditional Arabic" w:cs="Traditional Arabic" w:hint="cs"/>
          <w:sz w:val="26"/>
          <w:szCs w:val="26"/>
          <w:rtl/>
        </w:rPr>
        <w:t>(</w:t>
      </w:r>
      <w:bookmarkStart w:id="37" w:name="_Hlk529746947"/>
      <w:r w:rsidR="00347082">
        <w:rPr>
          <w:rFonts w:ascii="Traditional Arabic" w:hAnsi="Traditional Arabic" w:cs="Traditional Arabic" w:hint="cs"/>
          <w:sz w:val="26"/>
          <w:szCs w:val="26"/>
          <w:rtl/>
        </w:rPr>
        <w:t>الجريدة الرسمية ، العدد 3</w:t>
      </w:r>
      <w:r w:rsidR="005F143B">
        <w:rPr>
          <w:rFonts w:ascii="Traditional Arabic" w:hAnsi="Traditional Arabic" w:cs="Traditional Arabic" w:hint="cs"/>
          <w:sz w:val="26"/>
          <w:szCs w:val="26"/>
          <w:rtl/>
        </w:rPr>
        <w:t>1</w:t>
      </w:r>
      <w:r w:rsidR="00347082">
        <w:rPr>
          <w:rFonts w:ascii="Traditional Arabic" w:hAnsi="Traditional Arabic" w:cs="Traditional Arabic" w:hint="cs"/>
          <w:sz w:val="26"/>
          <w:szCs w:val="26"/>
          <w:rtl/>
        </w:rPr>
        <w:t xml:space="preserve">، </w:t>
      </w:r>
      <w:r w:rsidR="005F143B">
        <w:rPr>
          <w:rFonts w:ascii="Traditional Arabic" w:hAnsi="Traditional Arabic" w:cs="Traditional Arabic" w:hint="cs"/>
          <w:sz w:val="26"/>
          <w:szCs w:val="26"/>
          <w:rtl/>
        </w:rPr>
        <w:t>1998</w:t>
      </w:r>
      <w:bookmarkEnd w:id="37"/>
      <w:r w:rsidR="00347082">
        <w:rPr>
          <w:rFonts w:ascii="Traditional Arabic" w:hAnsi="Traditional Arabic" w:cs="Traditional Arabic" w:hint="cs"/>
          <w:sz w:val="26"/>
          <w:szCs w:val="26"/>
          <w:rtl/>
        </w:rPr>
        <w:t xml:space="preserve">) ، </w:t>
      </w:r>
      <w:r w:rsidR="005F143B">
        <w:rPr>
          <w:rFonts w:ascii="Traditional Arabic" w:hAnsi="Traditional Arabic" w:cs="Traditional Arabic" w:hint="cs"/>
          <w:sz w:val="26"/>
          <w:szCs w:val="26"/>
          <w:rtl/>
        </w:rPr>
        <w:t xml:space="preserve">والذي تضمن تقسيم الفئات </w:t>
      </w:r>
      <w:bookmarkEnd w:id="36"/>
      <w:r w:rsidR="005F143B">
        <w:rPr>
          <w:rFonts w:ascii="Traditional Arabic" w:hAnsi="Traditional Arabic" w:cs="Traditional Arabic" w:hint="cs"/>
          <w:sz w:val="26"/>
          <w:szCs w:val="26"/>
          <w:rtl/>
        </w:rPr>
        <w:t>الاستهلاكية إلى أربعة فئات هي : فئة العائلات، فئة المؤسسات والإدارات والجماعات المحلية، فئة الحرفيين ومصالح الخدمات وفئة الوحدات الصناعية والسياحية، كما قسم الجزائر إلى عشرة مناطق تعريفية لكل واحدة سعر خاص بها كما هو موضح في الج</w:t>
      </w:r>
      <w:r w:rsidR="00211BD5">
        <w:rPr>
          <w:rFonts w:ascii="Traditional Arabic" w:hAnsi="Traditional Arabic" w:cs="Traditional Arabic" w:hint="cs"/>
          <w:sz w:val="26"/>
          <w:szCs w:val="26"/>
          <w:rtl/>
        </w:rPr>
        <w:t>د</w:t>
      </w:r>
      <w:r w:rsidR="005F143B">
        <w:rPr>
          <w:rFonts w:ascii="Traditional Arabic" w:hAnsi="Traditional Arabic" w:cs="Traditional Arabic" w:hint="cs"/>
          <w:sz w:val="26"/>
          <w:szCs w:val="26"/>
          <w:rtl/>
        </w:rPr>
        <w:t>ول الآتي</w:t>
      </w:r>
      <w:r w:rsidR="00347082">
        <w:rPr>
          <w:rFonts w:ascii="Traditional Arabic" w:hAnsi="Traditional Arabic" w:cs="Traditional Arabic" w:hint="cs"/>
          <w:sz w:val="26"/>
          <w:szCs w:val="26"/>
          <w:rtl/>
        </w:rPr>
        <w:t xml:space="preserve"> :</w:t>
      </w:r>
    </w:p>
    <w:p w14:paraId="79EBCBE0" w14:textId="2E79C08E" w:rsidR="00790257" w:rsidRPr="0025174F" w:rsidRDefault="00B90EB1" w:rsidP="00B90EB1">
      <w:pPr>
        <w:pStyle w:val="ListParagraph"/>
        <w:tabs>
          <w:tab w:val="right" w:pos="283"/>
        </w:tabs>
        <w:bidi/>
        <w:spacing w:after="0" w:line="240" w:lineRule="auto"/>
        <w:ind w:left="0"/>
        <w:jc w:val="center"/>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الجدول </w:t>
      </w:r>
      <w:r>
        <w:rPr>
          <w:rFonts w:ascii="Traditional Arabic" w:hAnsi="Traditional Arabic" w:cs="Traditional Arabic"/>
          <w:b/>
          <w:bCs/>
          <w:sz w:val="28"/>
          <w:szCs w:val="28"/>
          <w:rtl/>
        </w:rPr>
        <w:t>2</w:t>
      </w:r>
      <w:r w:rsidR="002632E1">
        <w:rPr>
          <w:rFonts w:ascii="Traditional Arabic" w:hAnsi="Traditional Arabic" w:cs="Traditional Arabic" w:hint="cs"/>
          <w:b/>
          <w:bCs/>
          <w:sz w:val="28"/>
          <w:szCs w:val="28"/>
          <w:rtl/>
        </w:rPr>
        <w:t>:</w:t>
      </w:r>
      <w:r w:rsidR="00790257">
        <w:rPr>
          <w:rFonts w:ascii="Traditional Arabic" w:hAnsi="Traditional Arabic" w:cs="Traditional Arabic" w:hint="cs"/>
          <w:sz w:val="28"/>
          <w:szCs w:val="28"/>
          <w:rtl/>
        </w:rPr>
        <w:t xml:space="preserve"> تسعيرة المياه حسب قطاعات النشاط والمناطق الجغرافية لسنة 1998</w:t>
      </w:r>
    </w:p>
    <w:tbl>
      <w:tblPr>
        <w:tblStyle w:val="TableGrid"/>
        <w:bidiVisual/>
        <w:tblW w:w="9062" w:type="dxa"/>
        <w:jc w:val="center"/>
        <w:tblLook w:val="04A0" w:firstRow="1" w:lastRow="0" w:firstColumn="1" w:lastColumn="0" w:noHBand="0" w:noVBand="1"/>
      </w:tblPr>
      <w:tblGrid>
        <w:gridCol w:w="1903"/>
        <w:gridCol w:w="4889"/>
        <w:gridCol w:w="2270"/>
      </w:tblGrid>
      <w:tr w:rsidR="00722F6A" w:rsidRPr="008013AC" w14:paraId="0387B9E8" w14:textId="13CF4C1F" w:rsidTr="00722F6A">
        <w:trPr>
          <w:jc w:val="center"/>
        </w:trPr>
        <w:tc>
          <w:tcPr>
            <w:tcW w:w="1903" w:type="dxa"/>
            <w:tcBorders>
              <w:top w:val="nil"/>
              <w:left w:val="nil"/>
              <w:right w:val="nil"/>
            </w:tcBorders>
          </w:tcPr>
          <w:p w14:paraId="5281E470" w14:textId="77777777" w:rsidR="00722F6A" w:rsidRPr="008013AC" w:rsidRDefault="00722F6A" w:rsidP="00B90EB1">
            <w:pPr>
              <w:pStyle w:val="ListParagraph"/>
              <w:tabs>
                <w:tab w:val="right" w:pos="283"/>
              </w:tabs>
              <w:bidi/>
              <w:spacing w:after="0" w:line="240" w:lineRule="auto"/>
              <w:ind w:left="0"/>
              <w:jc w:val="center"/>
              <w:rPr>
                <w:rFonts w:ascii="Traditional Arabic" w:hAnsi="Traditional Arabic" w:cs="Traditional Arabic"/>
                <w:sz w:val="26"/>
                <w:szCs w:val="26"/>
                <w:rtl/>
              </w:rPr>
            </w:pPr>
          </w:p>
        </w:tc>
        <w:tc>
          <w:tcPr>
            <w:tcW w:w="4889" w:type="dxa"/>
            <w:tcBorders>
              <w:top w:val="nil"/>
              <w:left w:val="nil"/>
            </w:tcBorders>
          </w:tcPr>
          <w:p w14:paraId="16DBA64E" w14:textId="69F748D9" w:rsidR="00722F6A" w:rsidRPr="008013AC" w:rsidRDefault="00722F6A" w:rsidP="00B90EB1">
            <w:pPr>
              <w:pStyle w:val="ListParagraph"/>
              <w:tabs>
                <w:tab w:val="right" w:pos="283"/>
              </w:tabs>
              <w:bidi/>
              <w:spacing w:after="0" w:line="240" w:lineRule="auto"/>
              <w:ind w:left="0"/>
              <w:jc w:val="center"/>
              <w:rPr>
                <w:rFonts w:ascii="Traditional Arabic" w:hAnsi="Traditional Arabic" w:cs="Traditional Arabic"/>
                <w:b/>
                <w:bCs/>
                <w:sz w:val="26"/>
                <w:szCs w:val="26"/>
                <w:rtl/>
              </w:rPr>
            </w:pPr>
          </w:p>
        </w:tc>
        <w:tc>
          <w:tcPr>
            <w:tcW w:w="2270" w:type="dxa"/>
          </w:tcPr>
          <w:p w14:paraId="12A80B85" w14:textId="3FE7268B" w:rsidR="00722F6A" w:rsidRDefault="00722F6A" w:rsidP="00B90EB1">
            <w:pPr>
              <w:pStyle w:val="ListParagraph"/>
              <w:tabs>
                <w:tab w:val="right" w:pos="283"/>
              </w:tabs>
              <w:bidi/>
              <w:spacing w:after="0" w:line="240" w:lineRule="auto"/>
              <w:ind w:left="0"/>
              <w:jc w:val="center"/>
              <w:rPr>
                <w:rFonts w:ascii="Traditional Arabic" w:hAnsi="Traditional Arabic" w:cs="Traditional Arabic"/>
                <w:b/>
                <w:bCs/>
                <w:sz w:val="26"/>
                <w:szCs w:val="26"/>
                <w:rtl/>
              </w:rPr>
            </w:pPr>
            <w:r>
              <w:rPr>
                <w:rFonts w:ascii="Traditional Arabic" w:hAnsi="Traditional Arabic" w:cs="Traditional Arabic" w:hint="cs"/>
                <w:b/>
                <w:bCs/>
                <w:sz w:val="26"/>
                <w:szCs w:val="26"/>
                <w:rtl/>
              </w:rPr>
              <w:t>السعر المطبق دج/م3</w:t>
            </w:r>
          </w:p>
        </w:tc>
      </w:tr>
      <w:tr w:rsidR="00722F6A" w:rsidRPr="008013AC" w14:paraId="304FA969" w14:textId="53CEA104" w:rsidTr="00722F6A">
        <w:trPr>
          <w:jc w:val="center"/>
        </w:trPr>
        <w:tc>
          <w:tcPr>
            <w:tcW w:w="1903" w:type="dxa"/>
          </w:tcPr>
          <w:p w14:paraId="668DE73D" w14:textId="77777777" w:rsidR="00722F6A" w:rsidRPr="008013AC" w:rsidRDefault="00722F6A" w:rsidP="00B90EB1">
            <w:pPr>
              <w:pStyle w:val="ListParagraph"/>
              <w:tabs>
                <w:tab w:val="right" w:pos="283"/>
              </w:tabs>
              <w:bidi/>
              <w:spacing w:after="0" w:line="240" w:lineRule="auto"/>
              <w:ind w:left="0"/>
              <w:jc w:val="center"/>
              <w:rPr>
                <w:rFonts w:ascii="Traditional Arabic" w:hAnsi="Traditional Arabic" w:cs="Traditional Arabic"/>
                <w:b/>
                <w:bCs/>
                <w:sz w:val="26"/>
                <w:szCs w:val="26"/>
                <w:rtl/>
              </w:rPr>
            </w:pPr>
            <w:r>
              <w:rPr>
                <w:rFonts w:ascii="Traditional Arabic" w:hAnsi="Traditional Arabic" w:cs="Traditional Arabic" w:hint="cs"/>
                <w:b/>
                <w:bCs/>
                <w:sz w:val="26"/>
                <w:szCs w:val="26"/>
                <w:rtl/>
              </w:rPr>
              <w:t>فئات المستهلكين</w:t>
            </w:r>
          </w:p>
        </w:tc>
        <w:tc>
          <w:tcPr>
            <w:tcW w:w="4889" w:type="dxa"/>
          </w:tcPr>
          <w:p w14:paraId="78FEF26F" w14:textId="0CE7BB6C" w:rsidR="00722F6A" w:rsidRDefault="00722F6A"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 xml:space="preserve">الفئة 1: </w:t>
            </w:r>
            <w:r>
              <w:rPr>
                <w:rFonts w:ascii="Traditional Arabic" w:hAnsi="Traditional Arabic" w:cs="Traditional Arabic" w:hint="cs"/>
                <w:sz w:val="26"/>
                <w:szCs w:val="26"/>
                <w:rtl/>
              </w:rPr>
              <w:t>العائلات وتضم أربعة شرائح استهلاكية.</w:t>
            </w:r>
          </w:p>
          <w:p w14:paraId="67A776DF" w14:textId="310DD8AE" w:rsidR="00722F6A" w:rsidRDefault="00722F6A"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2:</w:t>
            </w:r>
            <w:r>
              <w:rPr>
                <w:rFonts w:ascii="Traditional Arabic" w:hAnsi="Traditional Arabic" w:cs="Traditional Arabic" w:hint="cs"/>
                <w:sz w:val="26"/>
                <w:szCs w:val="26"/>
                <w:rtl/>
              </w:rPr>
              <w:t xml:space="preserve"> المؤسسات، الإدارات، الجماعات المحلية.</w:t>
            </w:r>
          </w:p>
          <w:p w14:paraId="1E882E3E" w14:textId="2B03A72A" w:rsidR="00722F6A" w:rsidRDefault="00722F6A"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3:</w:t>
            </w:r>
            <w:r>
              <w:rPr>
                <w:rFonts w:ascii="Traditional Arabic" w:hAnsi="Traditional Arabic" w:cs="Traditional Arabic" w:hint="cs"/>
                <w:sz w:val="26"/>
                <w:szCs w:val="26"/>
                <w:rtl/>
              </w:rPr>
              <w:t xml:space="preserve"> الحرفيين ومصالح الخدمات.</w:t>
            </w:r>
          </w:p>
          <w:p w14:paraId="68D43705" w14:textId="4630BB57" w:rsidR="00722F6A" w:rsidRPr="008013AC" w:rsidRDefault="00722F6A" w:rsidP="00B90EB1">
            <w:pPr>
              <w:pStyle w:val="ListParagraph"/>
              <w:tabs>
                <w:tab w:val="right" w:pos="283"/>
              </w:tabs>
              <w:bidi/>
              <w:spacing w:after="0" w:line="240" w:lineRule="auto"/>
              <w:ind w:left="0"/>
              <w:jc w:val="both"/>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4:</w:t>
            </w:r>
            <w:r>
              <w:rPr>
                <w:rFonts w:ascii="Traditional Arabic" w:hAnsi="Traditional Arabic" w:cs="Traditional Arabic" w:hint="cs"/>
                <w:sz w:val="26"/>
                <w:szCs w:val="26"/>
                <w:rtl/>
              </w:rPr>
              <w:t xml:space="preserve"> الوحدات الصناعية والسياحية.</w:t>
            </w:r>
          </w:p>
        </w:tc>
        <w:tc>
          <w:tcPr>
            <w:tcW w:w="2270" w:type="dxa"/>
            <w:vMerge w:val="restart"/>
          </w:tcPr>
          <w:p w14:paraId="3903FD08" w14:textId="77777777" w:rsidR="00722F6A" w:rsidRPr="00AD7B65" w:rsidRDefault="00722F6A" w:rsidP="00B90EB1">
            <w:pPr>
              <w:pStyle w:val="ListParagraph"/>
              <w:tabs>
                <w:tab w:val="right" w:pos="283"/>
              </w:tabs>
              <w:bidi/>
              <w:spacing w:after="0" w:line="240" w:lineRule="auto"/>
              <w:ind w:left="0"/>
              <w:rPr>
                <w:rFonts w:ascii="Traditional Arabic" w:hAnsi="Traditional Arabic" w:cs="Traditional Arabic"/>
                <w:b/>
                <w:bCs/>
                <w:sz w:val="26"/>
                <w:szCs w:val="26"/>
                <w:u w:val="single"/>
                <w:rtl/>
              </w:rPr>
            </w:pPr>
          </w:p>
        </w:tc>
      </w:tr>
      <w:tr w:rsidR="00722F6A" w:rsidRPr="008013AC" w14:paraId="5BBB57A8" w14:textId="690EE8EE" w:rsidTr="00722F6A">
        <w:trPr>
          <w:jc w:val="center"/>
        </w:trPr>
        <w:tc>
          <w:tcPr>
            <w:tcW w:w="1903" w:type="dxa"/>
          </w:tcPr>
          <w:p w14:paraId="7B22FEE0" w14:textId="77777777" w:rsidR="00722F6A" w:rsidRPr="008013AC" w:rsidRDefault="00722F6A" w:rsidP="00B90EB1">
            <w:pPr>
              <w:pStyle w:val="ListParagraph"/>
              <w:tabs>
                <w:tab w:val="right" w:pos="283"/>
              </w:tabs>
              <w:bidi/>
              <w:spacing w:after="0" w:line="240" w:lineRule="auto"/>
              <w:ind w:left="0"/>
              <w:jc w:val="center"/>
              <w:rPr>
                <w:rFonts w:ascii="Traditional Arabic" w:hAnsi="Traditional Arabic" w:cs="Traditional Arabic"/>
                <w:b/>
                <w:bCs/>
                <w:sz w:val="26"/>
                <w:szCs w:val="26"/>
                <w:rtl/>
              </w:rPr>
            </w:pPr>
            <w:r>
              <w:rPr>
                <w:rFonts w:ascii="Traditional Arabic" w:hAnsi="Traditional Arabic" w:cs="Traditional Arabic" w:hint="cs"/>
                <w:b/>
                <w:bCs/>
                <w:sz w:val="26"/>
                <w:szCs w:val="26"/>
                <w:rtl/>
              </w:rPr>
              <w:t>أقساط الاستهلاك</w:t>
            </w:r>
          </w:p>
        </w:tc>
        <w:tc>
          <w:tcPr>
            <w:tcW w:w="4889" w:type="dxa"/>
          </w:tcPr>
          <w:p w14:paraId="6D972D8C" w14:textId="6FE58294" w:rsidR="00722F6A" w:rsidRPr="008013AC" w:rsidRDefault="00722F6A" w:rsidP="00B90EB1">
            <w:pPr>
              <w:pStyle w:val="ListParagraph"/>
              <w:tabs>
                <w:tab w:val="right" w:pos="283"/>
              </w:tabs>
              <w:bidi/>
              <w:spacing w:after="0" w:line="240" w:lineRule="auto"/>
              <w:ind w:left="0"/>
              <w:jc w:val="center"/>
              <w:rPr>
                <w:rFonts w:ascii="Traditional Arabic" w:hAnsi="Traditional Arabic" w:cs="Traditional Arabic"/>
                <w:sz w:val="26"/>
                <w:szCs w:val="26"/>
                <w:rtl/>
              </w:rPr>
            </w:pPr>
            <w:r>
              <w:rPr>
                <w:rFonts w:ascii="Traditional Arabic" w:hAnsi="Traditional Arabic" w:cs="Traditional Arabic" w:hint="cs"/>
                <w:sz w:val="26"/>
                <w:szCs w:val="26"/>
                <w:rtl/>
              </w:rPr>
              <w:t>ثلاثية</w:t>
            </w:r>
          </w:p>
        </w:tc>
        <w:tc>
          <w:tcPr>
            <w:tcW w:w="2270" w:type="dxa"/>
            <w:vMerge/>
          </w:tcPr>
          <w:p w14:paraId="7C0AE82C" w14:textId="77777777" w:rsidR="00722F6A" w:rsidRDefault="00722F6A" w:rsidP="00B90EB1">
            <w:pPr>
              <w:pStyle w:val="ListParagraph"/>
              <w:tabs>
                <w:tab w:val="right" w:pos="283"/>
              </w:tabs>
              <w:bidi/>
              <w:spacing w:after="0" w:line="240" w:lineRule="auto"/>
              <w:ind w:left="0"/>
              <w:jc w:val="center"/>
              <w:rPr>
                <w:rFonts w:ascii="Traditional Arabic" w:hAnsi="Traditional Arabic" w:cs="Traditional Arabic"/>
                <w:sz w:val="26"/>
                <w:szCs w:val="26"/>
                <w:rtl/>
              </w:rPr>
            </w:pPr>
          </w:p>
        </w:tc>
      </w:tr>
      <w:tr w:rsidR="00722F6A" w:rsidRPr="008013AC" w14:paraId="5A21F5C1" w14:textId="4979C789" w:rsidTr="00722F6A">
        <w:trPr>
          <w:jc w:val="center"/>
        </w:trPr>
        <w:tc>
          <w:tcPr>
            <w:tcW w:w="1903" w:type="dxa"/>
          </w:tcPr>
          <w:p w14:paraId="55442F2E" w14:textId="77777777" w:rsidR="00722F6A" w:rsidRPr="008013AC" w:rsidRDefault="00722F6A" w:rsidP="00B90EB1">
            <w:pPr>
              <w:pStyle w:val="ListParagraph"/>
              <w:tabs>
                <w:tab w:val="right" w:pos="283"/>
              </w:tabs>
              <w:bidi/>
              <w:spacing w:after="0" w:line="240" w:lineRule="auto"/>
              <w:ind w:left="0"/>
              <w:jc w:val="center"/>
              <w:rPr>
                <w:rFonts w:ascii="Traditional Arabic" w:hAnsi="Traditional Arabic" w:cs="Traditional Arabic"/>
                <w:b/>
                <w:bCs/>
                <w:sz w:val="26"/>
                <w:szCs w:val="26"/>
                <w:rtl/>
              </w:rPr>
            </w:pPr>
            <w:r>
              <w:rPr>
                <w:rFonts w:ascii="Traditional Arabic" w:hAnsi="Traditional Arabic" w:cs="Traditional Arabic" w:hint="cs"/>
                <w:b/>
                <w:bCs/>
                <w:sz w:val="26"/>
                <w:szCs w:val="26"/>
                <w:rtl/>
              </w:rPr>
              <w:t>الكمية المستهلكة بالمتر مكعب</w:t>
            </w:r>
          </w:p>
        </w:tc>
        <w:tc>
          <w:tcPr>
            <w:tcW w:w="4889" w:type="dxa"/>
          </w:tcPr>
          <w:p w14:paraId="61752EF6" w14:textId="77777777" w:rsidR="00722F6A" w:rsidRDefault="00722F6A"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 xml:space="preserve">الفئة 1: </w:t>
            </w:r>
            <w:r>
              <w:rPr>
                <w:rFonts w:ascii="Traditional Arabic" w:hAnsi="Traditional Arabic" w:cs="Traditional Arabic" w:hint="cs"/>
                <w:sz w:val="26"/>
                <w:szCs w:val="26"/>
                <w:rtl/>
              </w:rPr>
              <w:t>وتضم:</w:t>
            </w:r>
          </w:p>
          <w:p w14:paraId="67977406" w14:textId="77777777" w:rsidR="00722F6A" w:rsidRDefault="00722F6A" w:rsidP="00B90EB1">
            <w:pPr>
              <w:pStyle w:val="ListParagraph"/>
              <w:tabs>
                <w:tab w:val="right" w:pos="283"/>
              </w:tabs>
              <w:bidi/>
              <w:spacing w:after="0" w:line="240" w:lineRule="auto"/>
              <w:ind w:left="0"/>
              <w:rPr>
                <w:rFonts w:ascii="Traditional Arabic" w:hAnsi="Traditional Arabic" w:cs="Traditional Arabic"/>
                <w:sz w:val="26"/>
                <w:szCs w:val="26"/>
                <w:vertAlign w:val="superscript"/>
                <w:rtl/>
              </w:rPr>
            </w:pPr>
            <w:r>
              <w:rPr>
                <w:rFonts w:ascii="Traditional Arabic" w:hAnsi="Traditional Arabic" w:cs="Traditional Arabic" w:hint="cs"/>
                <w:sz w:val="26"/>
                <w:szCs w:val="26"/>
                <w:rtl/>
              </w:rPr>
              <w:t>الشريحة</w:t>
            </w:r>
            <w:r>
              <w:rPr>
                <w:rFonts w:ascii="Traditional Arabic" w:hAnsi="Traditional Arabic" w:cs="Traditional Arabic"/>
                <w:sz w:val="26"/>
                <w:szCs w:val="26"/>
                <w:rtl/>
              </w:rPr>
              <w:t>1</w:t>
            </w:r>
            <w:r>
              <w:rPr>
                <w:rFonts w:ascii="Traditional Arabic" w:hAnsi="Traditional Arabic" w:cs="Traditional Arabic" w:hint="cs"/>
                <w:sz w:val="26"/>
                <w:szCs w:val="26"/>
                <w:rtl/>
              </w:rPr>
              <w:t xml:space="preserve">: [0-25] </w:t>
            </w:r>
          </w:p>
          <w:p w14:paraId="384AF028" w14:textId="77777777" w:rsidR="00722F6A" w:rsidRDefault="00722F6A" w:rsidP="00B90EB1">
            <w:pPr>
              <w:pStyle w:val="ListParagraph"/>
              <w:tabs>
                <w:tab w:val="right" w:pos="283"/>
              </w:tabs>
              <w:bidi/>
              <w:spacing w:after="0" w:line="240" w:lineRule="auto"/>
              <w:ind w:left="0"/>
              <w:rPr>
                <w:rFonts w:ascii="Traditional Arabic" w:hAnsi="Traditional Arabic" w:cs="Traditional Arabic"/>
                <w:sz w:val="26"/>
                <w:szCs w:val="26"/>
                <w:rtl/>
              </w:rPr>
            </w:pPr>
            <w:r>
              <w:rPr>
                <w:rFonts w:ascii="Traditional Arabic" w:hAnsi="Traditional Arabic" w:cs="Traditional Arabic" w:hint="cs"/>
                <w:sz w:val="26"/>
                <w:szCs w:val="26"/>
                <w:rtl/>
              </w:rPr>
              <w:t>الشريحة2: [26-55]</w:t>
            </w:r>
          </w:p>
          <w:p w14:paraId="2DEC108A" w14:textId="77777777" w:rsidR="00722F6A" w:rsidRDefault="00722F6A" w:rsidP="00B90EB1">
            <w:pPr>
              <w:pStyle w:val="ListParagraph"/>
              <w:tabs>
                <w:tab w:val="right" w:pos="283"/>
                <w:tab w:val="right" w:pos="736"/>
              </w:tabs>
              <w:bidi/>
              <w:spacing w:after="0" w:line="240" w:lineRule="auto"/>
              <w:ind w:left="0"/>
              <w:rPr>
                <w:rFonts w:ascii="Traditional Arabic" w:hAnsi="Traditional Arabic" w:cs="Traditional Arabic"/>
                <w:sz w:val="26"/>
                <w:szCs w:val="26"/>
                <w:rtl/>
              </w:rPr>
            </w:pPr>
            <w:r>
              <w:rPr>
                <w:rFonts w:ascii="Traditional Arabic" w:hAnsi="Traditional Arabic" w:cs="Traditional Arabic" w:hint="cs"/>
                <w:sz w:val="26"/>
                <w:szCs w:val="26"/>
                <w:rtl/>
              </w:rPr>
              <w:t xml:space="preserve"> الشريحة3: [56-82]</w:t>
            </w:r>
          </w:p>
          <w:p w14:paraId="54434816" w14:textId="4B247F79" w:rsidR="00722F6A" w:rsidRDefault="00722F6A" w:rsidP="00B90EB1">
            <w:pPr>
              <w:pStyle w:val="ListParagraph"/>
              <w:tabs>
                <w:tab w:val="right" w:pos="283"/>
              </w:tabs>
              <w:bidi/>
              <w:spacing w:after="0" w:line="240" w:lineRule="auto"/>
              <w:ind w:left="0"/>
              <w:rPr>
                <w:rFonts w:ascii="Traditional Arabic" w:hAnsi="Traditional Arabic" w:cs="Traditional Arabic"/>
                <w:sz w:val="26"/>
                <w:szCs w:val="26"/>
                <w:rtl/>
              </w:rPr>
            </w:pPr>
            <w:r>
              <w:rPr>
                <w:rFonts w:ascii="Traditional Arabic" w:hAnsi="Traditional Arabic" w:cs="Traditional Arabic" w:hint="cs"/>
                <w:sz w:val="26"/>
                <w:szCs w:val="26"/>
                <w:rtl/>
              </w:rPr>
              <w:t>الشريحة4: أكثر من8</w:t>
            </w:r>
            <w:r w:rsidR="00675930">
              <w:rPr>
                <w:rFonts w:ascii="Traditional Arabic" w:hAnsi="Traditional Arabic" w:cs="Traditional Arabic" w:hint="cs"/>
                <w:sz w:val="26"/>
                <w:szCs w:val="26"/>
                <w:rtl/>
              </w:rPr>
              <w:t>2</w:t>
            </w:r>
          </w:p>
          <w:p w14:paraId="3431588C" w14:textId="77777777" w:rsidR="00722F6A" w:rsidRDefault="00722F6A"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2:</w:t>
            </w:r>
            <w:r>
              <w:rPr>
                <w:rFonts w:ascii="Traditional Arabic" w:hAnsi="Traditional Arabic" w:cs="Traditional Arabic" w:hint="cs"/>
                <w:sz w:val="26"/>
                <w:szCs w:val="26"/>
                <w:rtl/>
              </w:rPr>
              <w:t xml:space="preserve"> قسط وحيد.</w:t>
            </w:r>
          </w:p>
          <w:p w14:paraId="641EC38E" w14:textId="77777777" w:rsidR="00722F6A" w:rsidRDefault="00722F6A"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3:</w:t>
            </w:r>
            <w:r>
              <w:rPr>
                <w:rFonts w:ascii="Traditional Arabic" w:hAnsi="Traditional Arabic" w:cs="Traditional Arabic" w:hint="cs"/>
                <w:sz w:val="26"/>
                <w:szCs w:val="26"/>
                <w:rtl/>
              </w:rPr>
              <w:t xml:space="preserve"> قسط وحيد</w:t>
            </w:r>
          </w:p>
          <w:p w14:paraId="0B41107B" w14:textId="77777777" w:rsidR="00722F6A" w:rsidRPr="008013AC" w:rsidRDefault="00722F6A"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lastRenderedPageBreak/>
              <w:t>الفئة 4:</w:t>
            </w:r>
            <w:r>
              <w:rPr>
                <w:rFonts w:ascii="Traditional Arabic" w:hAnsi="Traditional Arabic" w:cs="Traditional Arabic" w:hint="cs"/>
                <w:sz w:val="26"/>
                <w:szCs w:val="26"/>
                <w:rtl/>
              </w:rPr>
              <w:t xml:space="preserve"> قسط وحيد</w:t>
            </w:r>
          </w:p>
        </w:tc>
        <w:tc>
          <w:tcPr>
            <w:tcW w:w="2270" w:type="dxa"/>
            <w:vMerge/>
          </w:tcPr>
          <w:p w14:paraId="5FE8ADCE" w14:textId="77777777" w:rsidR="00722F6A" w:rsidRPr="00AD7B65" w:rsidRDefault="00722F6A" w:rsidP="00B90EB1">
            <w:pPr>
              <w:pStyle w:val="ListParagraph"/>
              <w:tabs>
                <w:tab w:val="right" w:pos="283"/>
              </w:tabs>
              <w:bidi/>
              <w:spacing w:after="0" w:line="240" w:lineRule="auto"/>
              <w:ind w:left="0"/>
              <w:rPr>
                <w:rFonts w:ascii="Traditional Arabic" w:hAnsi="Traditional Arabic" w:cs="Traditional Arabic"/>
                <w:b/>
                <w:bCs/>
                <w:sz w:val="26"/>
                <w:szCs w:val="26"/>
                <w:u w:val="single"/>
                <w:rtl/>
              </w:rPr>
            </w:pPr>
          </w:p>
        </w:tc>
      </w:tr>
      <w:tr w:rsidR="00722F6A" w:rsidRPr="008013AC" w14:paraId="2A2C2FD5" w14:textId="7C60AC45" w:rsidTr="00722F6A">
        <w:trPr>
          <w:jc w:val="center"/>
        </w:trPr>
        <w:tc>
          <w:tcPr>
            <w:tcW w:w="1903" w:type="dxa"/>
          </w:tcPr>
          <w:p w14:paraId="63DDDA5B" w14:textId="77777777" w:rsidR="00722F6A" w:rsidRPr="008013AC" w:rsidRDefault="00722F6A" w:rsidP="00B90EB1">
            <w:pPr>
              <w:pStyle w:val="ListParagraph"/>
              <w:tabs>
                <w:tab w:val="right" w:pos="283"/>
              </w:tabs>
              <w:bidi/>
              <w:spacing w:after="0" w:line="240" w:lineRule="auto"/>
              <w:ind w:left="0"/>
              <w:jc w:val="center"/>
              <w:rPr>
                <w:rFonts w:ascii="Traditional Arabic" w:hAnsi="Traditional Arabic" w:cs="Traditional Arabic"/>
                <w:b/>
                <w:bCs/>
                <w:sz w:val="26"/>
                <w:szCs w:val="26"/>
                <w:rtl/>
              </w:rPr>
            </w:pPr>
            <w:r>
              <w:rPr>
                <w:rFonts w:ascii="Traditional Arabic" w:hAnsi="Traditional Arabic" w:cs="Traditional Arabic" w:hint="cs"/>
                <w:b/>
                <w:bCs/>
                <w:sz w:val="26"/>
                <w:szCs w:val="26"/>
                <w:rtl/>
              </w:rPr>
              <w:t>معامل الضرب</w:t>
            </w:r>
          </w:p>
        </w:tc>
        <w:tc>
          <w:tcPr>
            <w:tcW w:w="4889" w:type="dxa"/>
          </w:tcPr>
          <w:p w14:paraId="33BBB6E5" w14:textId="77777777" w:rsidR="00722F6A" w:rsidRDefault="00722F6A"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 xml:space="preserve">الفئة 1: </w:t>
            </w:r>
            <w:r>
              <w:rPr>
                <w:rFonts w:ascii="Traditional Arabic" w:hAnsi="Traditional Arabic" w:cs="Traditional Arabic" w:hint="cs"/>
                <w:sz w:val="26"/>
                <w:szCs w:val="26"/>
                <w:rtl/>
              </w:rPr>
              <w:t>وتضم:</w:t>
            </w:r>
          </w:p>
          <w:p w14:paraId="4364492E" w14:textId="77777777" w:rsidR="00722F6A" w:rsidRDefault="00722F6A" w:rsidP="00B90EB1">
            <w:pPr>
              <w:pStyle w:val="ListParagraph"/>
              <w:tabs>
                <w:tab w:val="right" w:pos="283"/>
              </w:tabs>
              <w:bidi/>
              <w:spacing w:after="0" w:line="240" w:lineRule="auto"/>
              <w:ind w:left="0"/>
              <w:rPr>
                <w:rFonts w:ascii="Traditional Arabic" w:hAnsi="Traditional Arabic" w:cs="Traditional Arabic"/>
                <w:sz w:val="26"/>
                <w:szCs w:val="26"/>
                <w:vertAlign w:val="superscript"/>
                <w:rtl/>
              </w:rPr>
            </w:pPr>
            <w:r>
              <w:rPr>
                <w:rFonts w:ascii="Traditional Arabic" w:hAnsi="Traditional Arabic" w:cs="Traditional Arabic" w:hint="cs"/>
                <w:sz w:val="26"/>
                <w:szCs w:val="26"/>
                <w:rtl/>
              </w:rPr>
              <w:t>الشريحة</w:t>
            </w:r>
            <w:r>
              <w:rPr>
                <w:rFonts w:ascii="Traditional Arabic" w:hAnsi="Traditional Arabic" w:cs="Traditional Arabic"/>
                <w:sz w:val="26"/>
                <w:szCs w:val="26"/>
                <w:rtl/>
              </w:rPr>
              <w:t>1</w:t>
            </w:r>
            <w:r>
              <w:rPr>
                <w:rFonts w:ascii="Traditional Arabic" w:hAnsi="Traditional Arabic" w:cs="Traditional Arabic" w:hint="cs"/>
                <w:sz w:val="26"/>
                <w:szCs w:val="26"/>
                <w:rtl/>
              </w:rPr>
              <w:t>: 1.00</w:t>
            </w:r>
          </w:p>
          <w:p w14:paraId="79584951" w14:textId="77777777" w:rsidR="00722F6A" w:rsidRDefault="00722F6A" w:rsidP="00B90EB1">
            <w:pPr>
              <w:pStyle w:val="ListParagraph"/>
              <w:tabs>
                <w:tab w:val="right" w:pos="283"/>
              </w:tabs>
              <w:bidi/>
              <w:spacing w:after="0" w:line="240" w:lineRule="auto"/>
              <w:ind w:left="0"/>
              <w:rPr>
                <w:rFonts w:ascii="Traditional Arabic" w:hAnsi="Traditional Arabic" w:cs="Traditional Arabic"/>
                <w:sz w:val="26"/>
                <w:szCs w:val="26"/>
                <w:rtl/>
              </w:rPr>
            </w:pPr>
            <w:r>
              <w:rPr>
                <w:rFonts w:ascii="Traditional Arabic" w:hAnsi="Traditional Arabic" w:cs="Traditional Arabic" w:hint="cs"/>
                <w:sz w:val="26"/>
                <w:szCs w:val="26"/>
                <w:rtl/>
              </w:rPr>
              <w:t>الشريحة2: 3.25</w:t>
            </w:r>
          </w:p>
          <w:p w14:paraId="4B019FF0" w14:textId="77777777" w:rsidR="00722F6A" w:rsidRDefault="00722F6A" w:rsidP="00B90EB1">
            <w:pPr>
              <w:pStyle w:val="ListParagraph"/>
              <w:tabs>
                <w:tab w:val="right" w:pos="283"/>
                <w:tab w:val="right" w:pos="736"/>
              </w:tabs>
              <w:bidi/>
              <w:spacing w:after="0" w:line="240" w:lineRule="auto"/>
              <w:ind w:left="0"/>
              <w:rPr>
                <w:rFonts w:ascii="Traditional Arabic" w:hAnsi="Traditional Arabic" w:cs="Traditional Arabic"/>
                <w:sz w:val="26"/>
                <w:szCs w:val="26"/>
                <w:rtl/>
              </w:rPr>
            </w:pPr>
            <w:r>
              <w:rPr>
                <w:rFonts w:ascii="Traditional Arabic" w:hAnsi="Traditional Arabic" w:cs="Traditional Arabic" w:hint="cs"/>
                <w:sz w:val="26"/>
                <w:szCs w:val="26"/>
                <w:rtl/>
              </w:rPr>
              <w:t xml:space="preserve"> الشريحة3: 5.50</w:t>
            </w:r>
          </w:p>
          <w:p w14:paraId="1861893D" w14:textId="77777777" w:rsidR="00722F6A" w:rsidRDefault="00722F6A" w:rsidP="00B90EB1">
            <w:pPr>
              <w:pStyle w:val="ListParagraph"/>
              <w:tabs>
                <w:tab w:val="right" w:pos="283"/>
              </w:tabs>
              <w:bidi/>
              <w:spacing w:after="0" w:line="240" w:lineRule="auto"/>
              <w:ind w:left="0"/>
              <w:rPr>
                <w:rFonts w:ascii="Traditional Arabic" w:hAnsi="Traditional Arabic" w:cs="Traditional Arabic"/>
                <w:sz w:val="26"/>
                <w:szCs w:val="26"/>
                <w:rtl/>
              </w:rPr>
            </w:pPr>
            <w:r>
              <w:rPr>
                <w:rFonts w:ascii="Traditional Arabic" w:hAnsi="Traditional Arabic" w:cs="Traditional Arabic" w:hint="cs"/>
                <w:sz w:val="26"/>
                <w:szCs w:val="26"/>
                <w:rtl/>
              </w:rPr>
              <w:t>الشريحة4: 6.50</w:t>
            </w:r>
          </w:p>
          <w:p w14:paraId="70DAB4D6" w14:textId="77777777" w:rsidR="00722F6A" w:rsidRDefault="00722F6A"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2:</w:t>
            </w:r>
            <w:r>
              <w:rPr>
                <w:rFonts w:ascii="Traditional Arabic" w:hAnsi="Traditional Arabic" w:cs="Traditional Arabic" w:hint="cs"/>
                <w:sz w:val="26"/>
                <w:szCs w:val="26"/>
                <w:rtl/>
              </w:rPr>
              <w:t xml:space="preserve"> 4.50</w:t>
            </w:r>
          </w:p>
          <w:p w14:paraId="1158611E" w14:textId="77777777" w:rsidR="00722F6A" w:rsidRDefault="00722F6A"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3:</w:t>
            </w:r>
            <w:r>
              <w:rPr>
                <w:rFonts w:ascii="Traditional Arabic" w:hAnsi="Traditional Arabic" w:cs="Traditional Arabic" w:hint="cs"/>
                <w:sz w:val="26"/>
                <w:szCs w:val="26"/>
                <w:rtl/>
              </w:rPr>
              <w:t xml:space="preserve"> 5.50</w:t>
            </w:r>
          </w:p>
          <w:p w14:paraId="58720B66" w14:textId="30E9EAD9" w:rsidR="00722F6A" w:rsidRPr="00EF5DEF" w:rsidRDefault="00722F6A"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4:</w:t>
            </w:r>
            <w:r>
              <w:rPr>
                <w:rFonts w:ascii="Traditional Arabic" w:hAnsi="Traditional Arabic" w:cs="Traditional Arabic" w:hint="cs"/>
                <w:sz w:val="26"/>
                <w:szCs w:val="26"/>
                <w:rtl/>
              </w:rPr>
              <w:t xml:space="preserve"> 6.50</w:t>
            </w:r>
          </w:p>
        </w:tc>
        <w:tc>
          <w:tcPr>
            <w:tcW w:w="2270" w:type="dxa"/>
            <w:vMerge/>
          </w:tcPr>
          <w:p w14:paraId="23BDDD9C" w14:textId="77777777" w:rsidR="00722F6A" w:rsidRPr="00AD7B65" w:rsidRDefault="00722F6A" w:rsidP="00B90EB1">
            <w:pPr>
              <w:pStyle w:val="ListParagraph"/>
              <w:tabs>
                <w:tab w:val="right" w:pos="283"/>
              </w:tabs>
              <w:bidi/>
              <w:spacing w:after="0" w:line="240" w:lineRule="auto"/>
              <w:ind w:left="0"/>
              <w:rPr>
                <w:rFonts w:ascii="Traditional Arabic" w:hAnsi="Traditional Arabic" w:cs="Traditional Arabic"/>
                <w:b/>
                <w:bCs/>
                <w:sz w:val="26"/>
                <w:szCs w:val="26"/>
                <w:u w:val="single"/>
                <w:rtl/>
              </w:rPr>
            </w:pPr>
          </w:p>
        </w:tc>
      </w:tr>
      <w:tr w:rsidR="00722F6A" w:rsidRPr="008013AC" w14:paraId="0F4A7701" w14:textId="45EB7DF7" w:rsidTr="00722F6A">
        <w:trPr>
          <w:jc w:val="center"/>
        </w:trPr>
        <w:tc>
          <w:tcPr>
            <w:tcW w:w="1903" w:type="dxa"/>
            <w:vMerge w:val="restart"/>
          </w:tcPr>
          <w:p w14:paraId="1F5E31DF" w14:textId="0D96B701" w:rsidR="00722F6A" w:rsidRDefault="00722F6A" w:rsidP="00B90EB1">
            <w:pPr>
              <w:pStyle w:val="ListParagraph"/>
              <w:tabs>
                <w:tab w:val="right" w:pos="283"/>
              </w:tabs>
              <w:bidi/>
              <w:spacing w:after="0" w:line="240" w:lineRule="auto"/>
              <w:ind w:left="0"/>
              <w:jc w:val="center"/>
              <w:rPr>
                <w:rFonts w:ascii="Traditional Arabic" w:hAnsi="Traditional Arabic" w:cs="Traditional Arabic"/>
                <w:b/>
                <w:bCs/>
                <w:sz w:val="26"/>
                <w:szCs w:val="26"/>
                <w:rtl/>
              </w:rPr>
            </w:pPr>
            <w:r>
              <w:rPr>
                <w:rFonts w:ascii="Traditional Arabic" w:hAnsi="Traditional Arabic" w:cs="Traditional Arabic" w:hint="cs"/>
                <w:b/>
                <w:bCs/>
                <w:sz w:val="26"/>
                <w:szCs w:val="26"/>
                <w:rtl/>
              </w:rPr>
              <w:t>المناطق الجغرافية</w:t>
            </w:r>
          </w:p>
        </w:tc>
        <w:tc>
          <w:tcPr>
            <w:tcW w:w="4889" w:type="dxa"/>
          </w:tcPr>
          <w:p w14:paraId="35E25AA3" w14:textId="479D98FF" w:rsidR="00722F6A" w:rsidRDefault="00722F6A" w:rsidP="00B90EB1">
            <w:pPr>
              <w:pStyle w:val="ListParagraph"/>
              <w:tabs>
                <w:tab w:val="right" w:pos="283"/>
              </w:tabs>
              <w:bidi/>
              <w:spacing w:after="0" w:line="240" w:lineRule="auto"/>
              <w:ind w:left="0"/>
              <w:rPr>
                <w:rFonts w:ascii="Traditional Arabic" w:hAnsi="Traditional Arabic" w:cs="Traditional Arabic"/>
                <w:sz w:val="26"/>
                <w:szCs w:val="26"/>
                <w:rtl/>
              </w:rPr>
            </w:pPr>
            <w:r>
              <w:rPr>
                <w:rFonts w:ascii="Traditional Arabic" w:hAnsi="Traditional Arabic" w:cs="Traditional Arabic" w:hint="cs"/>
                <w:sz w:val="26"/>
                <w:szCs w:val="26"/>
                <w:rtl/>
              </w:rPr>
              <w:t xml:space="preserve">المنطقة 1: تضم: بسكرة، الجلفة، الوادي، غرداية، المسيلة، </w:t>
            </w:r>
            <w:r w:rsidR="0095291A">
              <w:rPr>
                <w:rFonts w:ascii="Traditional Arabic" w:hAnsi="Traditional Arabic" w:cs="Traditional Arabic" w:hint="cs"/>
                <w:sz w:val="26"/>
                <w:szCs w:val="26"/>
                <w:rtl/>
              </w:rPr>
              <w:t>تبسة</w:t>
            </w:r>
            <w:r>
              <w:rPr>
                <w:rFonts w:ascii="Traditional Arabic" w:hAnsi="Traditional Arabic" w:cs="Traditional Arabic" w:hint="cs"/>
                <w:sz w:val="26"/>
                <w:szCs w:val="26"/>
                <w:rtl/>
              </w:rPr>
              <w:t>.</w:t>
            </w:r>
          </w:p>
          <w:p w14:paraId="1646C506" w14:textId="77777777" w:rsidR="00722F6A" w:rsidRDefault="00722F6A" w:rsidP="00B90EB1">
            <w:pPr>
              <w:pStyle w:val="ListParagraph"/>
              <w:tabs>
                <w:tab w:val="right" w:pos="283"/>
              </w:tabs>
              <w:bidi/>
              <w:spacing w:after="0" w:line="240" w:lineRule="auto"/>
              <w:ind w:left="0"/>
              <w:rPr>
                <w:rFonts w:ascii="Traditional Arabic" w:hAnsi="Traditional Arabic" w:cs="Traditional Arabic"/>
                <w:sz w:val="26"/>
                <w:szCs w:val="26"/>
                <w:rtl/>
              </w:rPr>
            </w:pPr>
            <w:r>
              <w:rPr>
                <w:rFonts w:ascii="Traditional Arabic" w:hAnsi="Traditional Arabic" w:cs="Traditional Arabic" w:hint="cs"/>
                <w:sz w:val="26"/>
                <w:szCs w:val="26"/>
                <w:rtl/>
              </w:rPr>
              <w:t>المنطقة2: عين الدفلى، مستغانم، وهران، غليزان، تيبازة.</w:t>
            </w:r>
          </w:p>
          <w:p w14:paraId="3F65786E" w14:textId="77777777" w:rsidR="00722F6A" w:rsidRDefault="00722F6A" w:rsidP="00B90EB1">
            <w:pPr>
              <w:pStyle w:val="ListParagraph"/>
              <w:tabs>
                <w:tab w:val="right" w:pos="283"/>
              </w:tabs>
              <w:bidi/>
              <w:spacing w:after="0" w:line="240" w:lineRule="auto"/>
              <w:ind w:left="0"/>
              <w:rPr>
                <w:rFonts w:ascii="Traditional Arabic" w:hAnsi="Traditional Arabic" w:cs="Traditional Arabic"/>
                <w:sz w:val="26"/>
                <w:szCs w:val="26"/>
                <w:rtl/>
              </w:rPr>
            </w:pPr>
            <w:r>
              <w:rPr>
                <w:rFonts w:ascii="Traditional Arabic" w:hAnsi="Traditional Arabic" w:cs="Traditional Arabic" w:hint="cs"/>
                <w:sz w:val="26"/>
                <w:szCs w:val="26"/>
                <w:rtl/>
              </w:rPr>
              <w:t>المنطقة3: باتنة، قسنطينة، جيجل، خنشلة، ميلة، سطيف.</w:t>
            </w:r>
          </w:p>
          <w:p w14:paraId="4BC7D2E8" w14:textId="77777777" w:rsidR="00722F6A" w:rsidRDefault="00722F6A" w:rsidP="00B90EB1">
            <w:pPr>
              <w:pStyle w:val="ListParagraph"/>
              <w:tabs>
                <w:tab w:val="right" w:pos="283"/>
              </w:tabs>
              <w:bidi/>
              <w:spacing w:after="0" w:line="240" w:lineRule="auto"/>
              <w:ind w:left="0"/>
              <w:rPr>
                <w:rFonts w:ascii="Traditional Arabic" w:hAnsi="Traditional Arabic" w:cs="Traditional Arabic"/>
                <w:sz w:val="26"/>
                <w:szCs w:val="26"/>
                <w:rtl/>
              </w:rPr>
            </w:pPr>
            <w:r>
              <w:rPr>
                <w:rFonts w:ascii="Traditional Arabic" w:hAnsi="Traditional Arabic" w:cs="Traditional Arabic" w:hint="cs"/>
                <w:sz w:val="26"/>
                <w:szCs w:val="26"/>
                <w:rtl/>
              </w:rPr>
              <w:t>المنطقة 4: بشار، البيض، النعامة.</w:t>
            </w:r>
          </w:p>
          <w:p w14:paraId="7BABF7B3" w14:textId="0AB6ECBF" w:rsidR="00722F6A" w:rsidRPr="00722F6A" w:rsidRDefault="00722F6A" w:rsidP="00B90EB1">
            <w:pPr>
              <w:pStyle w:val="ListParagraph"/>
              <w:tabs>
                <w:tab w:val="right" w:pos="283"/>
              </w:tabs>
              <w:bidi/>
              <w:spacing w:after="0" w:line="240" w:lineRule="auto"/>
              <w:ind w:left="0"/>
              <w:rPr>
                <w:rFonts w:ascii="Traditional Arabic" w:hAnsi="Traditional Arabic" w:cs="Traditional Arabic"/>
                <w:sz w:val="26"/>
                <w:szCs w:val="26"/>
                <w:rtl/>
              </w:rPr>
            </w:pPr>
            <w:r>
              <w:rPr>
                <w:rFonts w:ascii="Traditional Arabic" w:hAnsi="Traditional Arabic" w:cs="Traditional Arabic" w:hint="cs"/>
                <w:sz w:val="26"/>
                <w:szCs w:val="26"/>
                <w:rtl/>
              </w:rPr>
              <w:t>المنطقة 6: عنابة، الطارف، قالمة، أم البواقي، سكيكدة، سوق أهراس.</w:t>
            </w:r>
          </w:p>
        </w:tc>
        <w:tc>
          <w:tcPr>
            <w:tcW w:w="2270" w:type="dxa"/>
          </w:tcPr>
          <w:p w14:paraId="764C53D4" w14:textId="60FAA8B6" w:rsidR="00722F6A" w:rsidRDefault="00722F6A" w:rsidP="00B90EB1">
            <w:pPr>
              <w:pStyle w:val="ListParagraph"/>
              <w:tabs>
                <w:tab w:val="right" w:pos="283"/>
              </w:tabs>
              <w:bidi/>
              <w:spacing w:after="0" w:line="240" w:lineRule="auto"/>
              <w:ind w:left="0"/>
              <w:jc w:val="center"/>
              <w:rPr>
                <w:rFonts w:ascii="Traditional Arabic" w:hAnsi="Traditional Arabic" w:cs="Traditional Arabic"/>
                <w:sz w:val="26"/>
                <w:szCs w:val="26"/>
                <w:rtl/>
              </w:rPr>
            </w:pPr>
            <w:r>
              <w:rPr>
                <w:rFonts w:ascii="Traditional Arabic" w:hAnsi="Traditional Arabic" w:cs="Traditional Arabic" w:hint="cs"/>
                <w:sz w:val="26"/>
                <w:szCs w:val="26"/>
                <w:rtl/>
              </w:rPr>
              <w:t>3.60</w:t>
            </w:r>
          </w:p>
        </w:tc>
      </w:tr>
      <w:tr w:rsidR="0095291A" w:rsidRPr="008013AC" w14:paraId="33A776F1" w14:textId="77777777" w:rsidTr="00722F6A">
        <w:trPr>
          <w:jc w:val="center"/>
        </w:trPr>
        <w:tc>
          <w:tcPr>
            <w:tcW w:w="1903" w:type="dxa"/>
            <w:vMerge/>
          </w:tcPr>
          <w:p w14:paraId="73985F8C" w14:textId="77777777" w:rsidR="0095291A" w:rsidRDefault="0095291A" w:rsidP="00B90EB1">
            <w:pPr>
              <w:pStyle w:val="ListParagraph"/>
              <w:tabs>
                <w:tab w:val="right" w:pos="283"/>
              </w:tabs>
              <w:bidi/>
              <w:spacing w:after="0" w:line="240" w:lineRule="auto"/>
              <w:ind w:left="0"/>
              <w:jc w:val="center"/>
              <w:rPr>
                <w:rFonts w:ascii="Traditional Arabic" w:hAnsi="Traditional Arabic" w:cs="Traditional Arabic"/>
                <w:b/>
                <w:bCs/>
                <w:sz w:val="26"/>
                <w:szCs w:val="26"/>
                <w:rtl/>
              </w:rPr>
            </w:pPr>
          </w:p>
        </w:tc>
        <w:tc>
          <w:tcPr>
            <w:tcW w:w="4889" w:type="dxa"/>
          </w:tcPr>
          <w:p w14:paraId="3796645D" w14:textId="38DAE1FB" w:rsidR="0095291A" w:rsidRDefault="0095291A" w:rsidP="00B90EB1">
            <w:pPr>
              <w:pStyle w:val="ListParagraph"/>
              <w:tabs>
                <w:tab w:val="right" w:pos="283"/>
              </w:tabs>
              <w:bidi/>
              <w:spacing w:after="0" w:line="240" w:lineRule="auto"/>
              <w:ind w:left="0"/>
              <w:rPr>
                <w:rFonts w:ascii="Traditional Arabic" w:hAnsi="Traditional Arabic" w:cs="Traditional Arabic"/>
                <w:sz w:val="26"/>
                <w:szCs w:val="26"/>
                <w:rtl/>
              </w:rPr>
            </w:pPr>
            <w:r>
              <w:rPr>
                <w:rFonts w:ascii="Traditional Arabic" w:hAnsi="Traditional Arabic" w:cs="Traditional Arabic" w:hint="cs"/>
                <w:sz w:val="26"/>
                <w:szCs w:val="26"/>
                <w:rtl/>
              </w:rPr>
              <w:t>المنطقة 7: أدرار، الأغواط، ورقلة، تيارت.</w:t>
            </w:r>
          </w:p>
        </w:tc>
        <w:tc>
          <w:tcPr>
            <w:tcW w:w="2270" w:type="dxa"/>
          </w:tcPr>
          <w:p w14:paraId="1F9509D8" w14:textId="401C39F1" w:rsidR="0095291A" w:rsidRDefault="0095291A" w:rsidP="00B90EB1">
            <w:pPr>
              <w:pStyle w:val="ListParagraph"/>
              <w:tabs>
                <w:tab w:val="right" w:pos="283"/>
              </w:tabs>
              <w:bidi/>
              <w:spacing w:after="0" w:line="240" w:lineRule="auto"/>
              <w:ind w:left="0"/>
              <w:jc w:val="center"/>
              <w:rPr>
                <w:rFonts w:ascii="Traditional Arabic" w:hAnsi="Traditional Arabic" w:cs="Traditional Arabic"/>
                <w:sz w:val="26"/>
                <w:szCs w:val="26"/>
                <w:rtl/>
              </w:rPr>
            </w:pPr>
            <w:r>
              <w:rPr>
                <w:rFonts w:ascii="Traditional Arabic" w:hAnsi="Traditional Arabic" w:cs="Traditional Arabic" w:hint="cs"/>
                <w:sz w:val="26"/>
                <w:szCs w:val="26"/>
                <w:rtl/>
              </w:rPr>
              <w:t>3.70</w:t>
            </w:r>
          </w:p>
        </w:tc>
      </w:tr>
      <w:tr w:rsidR="0095291A" w:rsidRPr="008013AC" w14:paraId="0E9A2DAD" w14:textId="77777777" w:rsidTr="00722F6A">
        <w:trPr>
          <w:jc w:val="center"/>
        </w:trPr>
        <w:tc>
          <w:tcPr>
            <w:tcW w:w="1903" w:type="dxa"/>
            <w:vMerge/>
          </w:tcPr>
          <w:p w14:paraId="63F5CF72" w14:textId="77777777" w:rsidR="0095291A" w:rsidRDefault="0095291A" w:rsidP="00B90EB1">
            <w:pPr>
              <w:pStyle w:val="ListParagraph"/>
              <w:tabs>
                <w:tab w:val="right" w:pos="283"/>
              </w:tabs>
              <w:bidi/>
              <w:spacing w:after="0" w:line="240" w:lineRule="auto"/>
              <w:ind w:left="0"/>
              <w:jc w:val="center"/>
              <w:rPr>
                <w:rFonts w:ascii="Traditional Arabic" w:hAnsi="Traditional Arabic" w:cs="Traditional Arabic"/>
                <w:b/>
                <w:bCs/>
                <w:sz w:val="26"/>
                <w:szCs w:val="26"/>
                <w:rtl/>
              </w:rPr>
            </w:pPr>
          </w:p>
        </w:tc>
        <w:tc>
          <w:tcPr>
            <w:tcW w:w="4889" w:type="dxa"/>
          </w:tcPr>
          <w:p w14:paraId="68243907" w14:textId="15E7B1A3" w:rsidR="0095291A" w:rsidRDefault="0095291A" w:rsidP="00B90EB1">
            <w:pPr>
              <w:pStyle w:val="ListParagraph"/>
              <w:tabs>
                <w:tab w:val="right" w:pos="283"/>
              </w:tabs>
              <w:bidi/>
              <w:spacing w:after="0" w:line="240" w:lineRule="auto"/>
              <w:ind w:left="0"/>
              <w:rPr>
                <w:rFonts w:ascii="Traditional Arabic" w:hAnsi="Traditional Arabic" w:cs="Traditional Arabic"/>
                <w:sz w:val="26"/>
                <w:szCs w:val="26"/>
                <w:rtl/>
              </w:rPr>
            </w:pPr>
            <w:r>
              <w:rPr>
                <w:rFonts w:ascii="Traditional Arabic" w:hAnsi="Traditional Arabic" w:cs="Traditional Arabic" w:hint="cs"/>
                <w:sz w:val="26"/>
                <w:szCs w:val="26"/>
                <w:rtl/>
              </w:rPr>
              <w:t>المنطقة 5: الجزائر، البليدة، بومرداس.</w:t>
            </w:r>
          </w:p>
        </w:tc>
        <w:tc>
          <w:tcPr>
            <w:tcW w:w="2270" w:type="dxa"/>
          </w:tcPr>
          <w:p w14:paraId="50ACC1F8" w14:textId="749680F2" w:rsidR="0095291A" w:rsidRDefault="0095291A" w:rsidP="00B90EB1">
            <w:pPr>
              <w:pStyle w:val="ListParagraph"/>
              <w:tabs>
                <w:tab w:val="right" w:pos="283"/>
              </w:tabs>
              <w:bidi/>
              <w:spacing w:after="0" w:line="240" w:lineRule="auto"/>
              <w:ind w:left="0"/>
              <w:jc w:val="center"/>
              <w:rPr>
                <w:rFonts w:ascii="Traditional Arabic" w:hAnsi="Traditional Arabic" w:cs="Traditional Arabic"/>
                <w:sz w:val="26"/>
                <w:szCs w:val="26"/>
                <w:rtl/>
              </w:rPr>
            </w:pPr>
            <w:r>
              <w:rPr>
                <w:rFonts w:ascii="Traditional Arabic" w:hAnsi="Traditional Arabic" w:cs="Traditional Arabic" w:hint="cs"/>
                <w:sz w:val="26"/>
                <w:szCs w:val="26"/>
                <w:rtl/>
              </w:rPr>
              <w:t>3.80</w:t>
            </w:r>
          </w:p>
        </w:tc>
      </w:tr>
      <w:tr w:rsidR="0095291A" w:rsidRPr="008013AC" w14:paraId="518F4545" w14:textId="77777777" w:rsidTr="00722F6A">
        <w:trPr>
          <w:jc w:val="center"/>
        </w:trPr>
        <w:tc>
          <w:tcPr>
            <w:tcW w:w="1903" w:type="dxa"/>
            <w:vMerge/>
          </w:tcPr>
          <w:p w14:paraId="10B7A34C" w14:textId="77777777" w:rsidR="0095291A" w:rsidRDefault="0095291A" w:rsidP="00B90EB1">
            <w:pPr>
              <w:pStyle w:val="ListParagraph"/>
              <w:tabs>
                <w:tab w:val="right" w:pos="283"/>
              </w:tabs>
              <w:bidi/>
              <w:spacing w:after="0" w:line="240" w:lineRule="auto"/>
              <w:ind w:left="0"/>
              <w:jc w:val="center"/>
              <w:rPr>
                <w:rFonts w:ascii="Traditional Arabic" w:hAnsi="Traditional Arabic" w:cs="Traditional Arabic"/>
                <w:b/>
                <w:bCs/>
                <w:sz w:val="26"/>
                <w:szCs w:val="26"/>
                <w:rtl/>
              </w:rPr>
            </w:pPr>
          </w:p>
        </w:tc>
        <w:tc>
          <w:tcPr>
            <w:tcW w:w="4889" w:type="dxa"/>
          </w:tcPr>
          <w:p w14:paraId="7000501B" w14:textId="4CDDAFBC" w:rsidR="0095291A" w:rsidRDefault="0095291A" w:rsidP="00B90EB1">
            <w:pPr>
              <w:pStyle w:val="ListParagraph"/>
              <w:tabs>
                <w:tab w:val="right" w:pos="283"/>
              </w:tabs>
              <w:bidi/>
              <w:spacing w:after="0" w:line="240" w:lineRule="auto"/>
              <w:ind w:left="0"/>
              <w:rPr>
                <w:rFonts w:ascii="Traditional Arabic" w:hAnsi="Traditional Arabic" w:cs="Traditional Arabic"/>
                <w:sz w:val="26"/>
                <w:szCs w:val="26"/>
                <w:rtl/>
              </w:rPr>
            </w:pPr>
            <w:r w:rsidRPr="00722F6A">
              <w:rPr>
                <w:rFonts w:ascii="Traditional Arabic" w:hAnsi="Traditional Arabic" w:cs="Traditional Arabic" w:hint="cs"/>
                <w:sz w:val="26"/>
                <w:szCs w:val="26"/>
                <w:rtl/>
              </w:rPr>
              <w:t>المنطقة 8: عين تموشنت، معسكر، سعيدة، سيدي بلعباس، تلمسان.</w:t>
            </w:r>
          </w:p>
        </w:tc>
        <w:tc>
          <w:tcPr>
            <w:tcW w:w="2270" w:type="dxa"/>
          </w:tcPr>
          <w:p w14:paraId="570E102C" w14:textId="6FABA7D2" w:rsidR="0095291A" w:rsidRDefault="0095291A" w:rsidP="00B90EB1">
            <w:pPr>
              <w:pStyle w:val="ListParagraph"/>
              <w:tabs>
                <w:tab w:val="right" w:pos="283"/>
              </w:tabs>
              <w:bidi/>
              <w:spacing w:after="0" w:line="240" w:lineRule="auto"/>
              <w:ind w:left="0"/>
              <w:jc w:val="center"/>
              <w:rPr>
                <w:rFonts w:ascii="Traditional Arabic" w:hAnsi="Traditional Arabic" w:cs="Traditional Arabic"/>
                <w:sz w:val="26"/>
                <w:szCs w:val="26"/>
                <w:rtl/>
              </w:rPr>
            </w:pPr>
            <w:r>
              <w:rPr>
                <w:rFonts w:ascii="Traditional Arabic" w:hAnsi="Traditional Arabic" w:cs="Traditional Arabic" w:hint="cs"/>
                <w:sz w:val="26"/>
                <w:szCs w:val="26"/>
                <w:rtl/>
              </w:rPr>
              <w:t>4.00</w:t>
            </w:r>
          </w:p>
        </w:tc>
      </w:tr>
      <w:tr w:rsidR="00722F6A" w:rsidRPr="008013AC" w14:paraId="6A8DEA1B" w14:textId="77777777" w:rsidTr="00722F6A">
        <w:trPr>
          <w:jc w:val="center"/>
        </w:trPr>
        <w:tc>
          <w:tcPr>
            <w:tcW w:w="1903" w:type="dxa"/>
            <w:vMerge/>
          </w:tcPr>
          <w:p w14:paraId="768BB251" w14:textId="77777777" w:rsidR="00722F6A" w:rsidRDefault="00722F6A" w:rsidP="00B90EB1">
            <w:pPr>
              <w:pStyle w:val="ListParagraph"/>
              <w:tabs>
                <w:tab w:val="right" w:pos="283"/>
              </w:tabs>
              <w:bidi/>
              <w:spacing w:after="0" w:line="240" w:lineRule="auto"/>
              <w:ind w:left="0"/>
              <w:jc w:val="center"/>
              <w:rPr>
                <w:rFonts w:ascii="Traditional Arabic" w:hAnsi="Traditional Arabic" w:cs="Traditional Arabic"/>
                <w:b/>
                <w:bCs/>
                <w:sz w:val="26"/>
                <w:szCs w:val="26"/>
                <w:rtl/>
              </w:rPr>
            </w:pPr>
          </w:p>
        </w:tc>
        <w:tc>
          <w:tcPr>
            <w:tcW w:w="4889" w:type="dxa"/>
          </w:tcPr>
          <w:p w14:paraId="6844C635" w14:textId="54FFCACD" w:rsidR="00722F6A" w:rsidRDefault="0095291A" w:rsidP="00B90EB1">
            <w:pPr>
              <w:pStyle w:val="ListParagraph"/>
              <w:tabs>
                <w:tab w:val="right" w:pos="283"/>
              </w:tabs>
              <w:bidi/>
              <w:spacing w:after="0" w:line="240" w:lineRule="auto"/>
              <w:ind w:left="0"/>
              <w:rPr>
                <w:rFonts w:ascii="Traditional Arabic" w:hAnsi="Traditional Arabic" w:cs="Traditional Arabic"/>
                <w:sz w:val="26"/>
                <w:szCs w:val="26"/>
                <w:rtl/>
              </w:rPr>
            </w:pPr>
            <w:r>
              <w:rPr>
                <w:rFonts w:ascii="Traditional Arabic" w:hAnsi="Traditional Arabic" w:cs="Traditional Arabic" w:hint="cs"/>
                <w:sz w:val="26"/>
                <w:szCs w:val="26"/>
                <w:rtl/>
              </w:rPr>
              <w:t>المنطقة 9: بجاية، البويرة، برج بوعريريج، الشلف، المدية، تيسمسيلت، تيزي وزو.</w:t>
            </w:r>
          </w:p>
        </w:tc>
        <w:tc>
          <w:tcPr>
            <w:tcW w:w="2270" w:type="dxa"/>
          </w:tcPr>
          <w:p w14:paraId="3174D7F7" w14:textId="573E5120" w:rsidR="00722F6A" w:rsidRDefault="0095291A" w:rsidP="00B90EB1">
            <w:pPr>
              <w:pStyle w:val="ListParagraph"/>
              <w:tabs>
                <w:tab w:val="right" w:pos="283"/>
              </w:tabs>
              <w:bidi/>
              <w:spacing w:after="0" w:line="240" w:lineRule="auto"/>
              <w:ind w:left="0"/>
              <w:jc w:val="center"/>
              <w:rPr>
                <w:rFonts w:ascii="Traditional Arabic" w:hAnsi="Traditional Arabic" w:cs="Traditional Arabic"/>
                <w:sz w:val="26"/>
                <w:szCs w:val="26"/>
                <w:rtl/>
              </w:rPr>
            </w:pPr>
            <w:r>
              <w:rPr>
                <w:rFonts w:ascii="Traditional Arabic" w:hAnsi="Traditional Arabic" w:cs="Traditional Arabic" w:hint="cs"/>
                <w:sz w:val="26"/>
                <w:szCs w:val="26"/>
                <w:rtl/>
              </w:rPr>
              <w:t>4.30</w:t>
            </w:r>
          </w:p>
        </w:tc>
      </w:tr>
      <w:tr w:rsidR="00722F6A" w:rsidRPr="008013AC" w14:paraId="7EC5916C" w14:textId="77777777" w:rsidTr="00722F6A">
        <w:trPr>
          <w:jc w:val="center"/>
        </w:trPr>
        <w:tc>
          <w:tcPr>
            <w:tcW w:w="1903" w:type="dxa"/>
            <w:vMerge/>
          </w:tcPr>
          <w:p w14:paraId="493C9DC0" w14:textId="77777777" w:rsidR="00722F6A" w:rsidRDefault="00722F6A" w:rsidP="00B90EB1">
            <w:pPr>
              <w:pStyle w:val="ListParagraph"/>
              <w:tabs>
                <w:tab w:val="right" w:pos="283"/>
              </w:tabs>
              <w:bidi/>
              <w:spacing w:after="0" w:line="240" w:lineRule="auto"/>
              <w:ind w:left="0"/>
              <w:jc w:val="center"/>
              <w:rPr>
                <w:rFonts w:ascii="Traditional Arabic" w:hAnsi="Traditional Arabic" w:cs="Traditional Arabic"/>
                <w:b/>
                <w:bCs/>
                <w:sz w:val="26"/>
                <w:szCs w:val="26"/>
                <w:rtl/>
              </w:rPr>
            </w:pPr>
          </w:p>
        </w:tc>
        <w:tc>
          <w:tcPr>
            <w:tcW w:w="4889" w:type="dxa"/>
          </w:tcPr>
          <w:p w14:paraId="357CBB19" w14:textId="6ED0FCA0" w:rsidR="00722F6A" w:rsidRPr="00722F6A" w:rsidRDefault="0095291A" w:rsidP="00B90EB1">
            <w:pPr>
              <w:pStyle w:val="ListParagraph"/>
              <w:tabs>
                <w:tab w:val="right" w:pos="283"/>
              </w:tabs>
              <w:bidi/>
              <w:spacing w:after="0" w:line="240" w:lineRule="auto"/>
              <w:ind w:left="0"/>
              <w:rPr>
                <w:rFonts w:ascii="Traditional Arabic" w:hAnsi="Traditional Arabic" w:cs="Traditional Arabic"/>
                <w:sz w:val="26"/>
                <w:szCs w:val="26"/>
                <w:rtl/>
              </w:rPr>
            </w:pPr>
            <w:r>
              <w:rPr>
                <w:rFonts w:ascii="Traditional Arabic" w:hAnsi="Traditional Arabic" w:cs="Traditional Arabic" w:hint="cs"/>
                <w:sz w:val="26"/>
                <w:szCs w:val="26"/>
                <w:rtl/>
              </w:rPr>
              <w:t>المنطقة 10: إيليزي، تمنراست، تندوف.</w:t>
            </w:r>
          </w:p>
        </w:tc>
        <w:tc>
          <w:tcPr>
            <w:tcW w:w="2270" w:type="dxa"/>
          </w:tcPr>
          <w:p w14:paraId="0D227A96" w14:textId="288B3CD9" w:rsidR="00722F6A" w:rsidRPr="00722F6A" w:rsidRDefault="0095291A" w:rsidP="00B90EB1">
            <w:pPr>
              <w:pStyle w:val="ListParagraph"/>
              <w:tabs>
                <w:tab w:val="right" w:pos="283"/>
              </w:tabs>
              <w:bidi/>
              <w:spacing w:after="0" w:line="240" w:lineRule="auto"/>
              <w:ind w:left="0"/>
              <w:jc w:val="center"/>
              <w:rPr>
                <w:rFonts w:ascii="Traditional Arabic" w:hAnsi="Traditional Arabic" w:cs="Traditional Arabic"/>
                <w:sz w:val="26"/>
                <w:szCs w:val="26"/>
                <w:rtl/>
              </w:rPr>
            </w:pPr>
            <w:r>
              <w:rPr>
                <w:rFonts w:ascii="Traditional Arabic" w:hAnsi="Traditional Arabic" w:cs="Traditional Arabic" w:hint="cs"/>
                <w:sz w:val="26"/>
                <w:szCs w:val="26"/>
                <w:rtl/>
              </w:rPr>
              <w:t>4.50</w:t>
            </w:r>
          </w:p>
        </w:tc>
      </w:tr>
    </w:tbl>
    <w:p w14:paraId="72054A52" w14:textId="544A1F37" w:rsidR="0025174F" w:rsidRDefault="002632E1" w:rsidP="00B90EB1">
      <w:pPr>
        <w:tabs>
          <w:tab w:val="left" w:pos="3144"/>
        </w:tabs>
        <w:bidi/>
        <w:spacing w:after="0" w:line="240" w:lineRule="auto"/>
        <w:jc w:val="center"/>
        <w:rPr>
          <w:rFonts w:ascii="Traditional Arabic" w:hAnsi="Traditional Arabic" w:cs="Traditional Arabic"/>
          <w:sz w:val="26"/>
          <w:szCs w:val="26"/>
          <w:rtl/>
        </w:rPr>
      </w:pPr>
      <w:bookmarkStart w:id="38" w:name="_Hlk529712478"/>
      <w:r w:rsidRPr="001565D5">
        <w:rPr>
          <w:rFonts w:ascii="Traditional Arabic" w:hAnsi="Traditional Arabic" w:cs="Traditional Arabic" w:hint="cs"/>
          <w:b/>
          <w:bCs/>
          <w:sz w:val="24"/>
          <w:szCs w:val="24"/>
          <w:rtl/>
        </w:rPr>
        <w:t>المصدر:</w:t>
      </w:r>
      <w:r w:rsidR="0025174F">
        <w:rPr>
          <w:rFonts w:ascii="Traditional Arabic" w:hAnsi="Traditional Arabic" w:cs="Traditional Arabic" w:hint="cs"/>
          <w:b/>
          <w:bCs/>
          <w:sz w:val="24"/>
          <w:szCs w:val="24"/>
          <w:rtl/>
        </w:rPr>
        <w:t xml:space="preserve"> </w:t>
      </w:r>
      <w:r w:rsidR="0025174F" w:rsidRPr="00DC00AC">
        <w:rPr>
          <w:rFonts w:ascii="Traditional Arabic" w:hAnsi="Traditional Arabic" w:cs="Traditional Arabic" w:hint="cs"/>
          <w:sz w:val="24"/>
          <w:szCs w:val="24"/>
          <w:rtl/>
        </w:rPr>
        <w:t xml:space="preserve">من إعداد الباحث اعتمادا  </w:t>
      </w:r>
      <w:r w:rsidR="0025174F">
        <w:rPr>
          <w:rFonts w:ascii="Traditional Arabic" w:hAnsi="Traditional Arabic" w:cs="Traditional Arabic" w:hint="cs"/>
          <w:sz w:val="24"/>
          <w:szCs w:val="24"/>
          <w:rtl/>
        </w:rPr>
        <w:t xml:space="preserve">على </w:t>
      </w:r>
      <w:r w:rsidR="0025174F" w:rsidRPr="00CB158C">
        <w:rPr>
          <w:rFonts w:ascii="Traditional Arabic" w:hAnsi="Traditional Arabic" w:cs="Traditional Arabic" w:hint="cs"/>
          <w:sz w:val="24"/>
          <w:szCs w:val="24"/>
          <w:rtl/>
        </w:rPr>
        <w:t>المرسوم التنفيذي رقم 9</w:t>
      </w:r>
      <w:r w:rsidR="0025174F">
        <w:rPr>
          <w:rFonts w:ascii="Traditional Arabic" w:hAnsi="Traditional Arabic" w:cs="Traditional Arabic" w:hint="cs"/>
          <w:sz w:val="24"/>
          <w:szCs w:val="24"/>
          <w:rtl/>
        </w:rPr>
        <w:t>8</w:t>
      </w:r>
      <w:r w:rsidR="0025174F" w:rsidRPr="00CB158C">
        <w:rPr>
          <w:rFonts w:ascii="Traditional Arabic" w:hAnsi="Traditional Arabic" w:cs="Traditional Arabic" w:hint="cs"/>
          <w:sz w:val="24"/>
          <w:szCs w:val="24"/>
          <w:rtl/>
        </w:rPr>
        <w:t>/</w:t>
      </w:r>
      <w:r w:rsidR="0025174F">
        <w:rPr>
          <w:rFonts w:ascii="Traditional Arabic" w:hAnsi="Traditional Arabic" w:cs="Traditional Arabic" w:hint="cs"/>
          <w:sz w:val="24"/>
          <w:szCs w:val="24"/>
          <w:rtl/>
        </w:rPr>
        <w:t xml:space="preserve">156 </w:t>
      </w:r>
      <w:r w:rsidR="0025174F" w:rsidRPr="00CB158C">
        <w:rPr>
          <w:rFonts w:ascii="Traditional Arabic" w:hAnsi="Traditional Arabic" w:cs="Traditional Arabic" w:hint="cs"/>
          <w:sz w:val="24"/>
          <w:szCs w:val="24"/>
          <w:rtl/>
        </w:rPr>
        <w:t xml:space="preserve">الصادر بتاريخ </w:t>
      </w:r>
      <w:r w:rsidR="0025174F">
        <w:rPr>
          <w:rFonts w:ascii="Traditional Arabic" w:hAnsi="Traditional Arabic" w:cs="Traditional Arabic" w:hint="cs"/>
          <w:sz w:val="24"/>
          <w:szCs w:val="24"/>
          <w:rtl/>
        </w:rPr>
        <w:t>16/5/1998</w:t>
      </w:r>
      <w:bookmarkEnd w:id="38"/>
    </w:p>
    <w:p w14:paraId="37723E58" w14:textId="7CFEC2C0" w:rsidR="0025174F" w:rsidRDefault="0025174F" w:rsidP="00B90EB1">
      <w:pPr>
        <w:tabs>
          <w:tab w:val="left" w:pos="3144"/>
        </w:tabs>
        <w:bidi/>
        <w:spacing w:after="0" w:line="240" w:lineRule="auto"/>
        <w:jc w:val="both"/>
        <w:rPr>
          <w:rFonts w:ascii="Traditional Arabic" w:hAnsi="Traditional Arabic" w:cs="Traditional Arabic"/>
          <w:sz w:val="26"/>
          <w:szCs w:val="26"/>
          <w:rtl/>
        </w:rPr>
      </w:pPr>
      <w:r>
        <w:rPr>
          <w:rFonts w:ascii="Traditional Arabic" w:hAnsi="Traditional Arabic" w:cs="Traditional Arabic" w:hint="cs"/>
          <w:sz w:val="26"/>
          <w:szCs w:val="26"/>
          <w:rtl/>
        </w:rPr>
        <w:t xml:space="preserve">     </w:t>
      </w:r>
      <w:bookmarkStart w:id="39" w:name="_Hlk529712535"/>
      <w:r>
        <w:rPr>
          <w:rFonts w:ascii="Traditional Arabic" w:hAnsi="Traditional Arabic" w:cs="Traditional Arabic" w:hint="cs"/>
          <w:sz w:val="26"/>
          <w:szCs w:val="26"/>
          <w:rtl/>
        </w:rPr>
        <w:t>نلاحظ من خلال الجدول السابق ما يلي:</w:t>
      </w:r>
    </w:p>
    <w:p w14:paraId="589E72A1" w14:textId="0BD3E6CC" w:rsidR="007343B5" w:rsidRDefault="0025174F" w:rsidP="00B90EB1">
      <w:pPr>
        <w:pStyle w:val="ListParagraph"/>
        <w:numPr>
          <w:ilvl w:val="0"/>
          <w:numId w:val="20"/>
        </w:numPr>
        <w:tabs>
          <w:tab w:val="left" w:pos="423"/>
        </w:tabs>
        <w:bidi/>
        <w:spacing w:after="0" w:line="240" w:lineRule="auto"/>
        <w:ind w:left="0" w:firstLine="0"/>
        <w:jc w:val="both"/>
        <w:rPr>
          <w:rFonts w:ascii="Traditional Arabic" w:hAnsi="Traditional Arabic" w:cs="Traditional Arabic"/>
          <w:sz w:val="26"/>
          <w:szCs w:val="26"/>
        </w:rPr>
      </w:pPr>
      <w:r w:rsidRPr="00466599">
        <w:rPr>
          <w:rFonts w:ascii="Traditional Arabic" w:hAnsi="Traditional Arabic" w:cs="Traditional Arabic" w:hint="cs"/>
          <w:sz w:val="26"/>
          <w:szCs w:val="26"/>
          <w:rtl/>
        </w:rPr>
        <w:t xml:space="preserve">تم تقسيم الفئات الاستهلاكية إلى </w:t>
      </w:r>
      <w:r w:rsidR="00DC2F3F">
        <w:rPr>
          <w:rFonts w:ascii="Traditional Arabic" w:hAnsi="Traditional Arabic" w:cs="Traditional Arabic" w:hint="cs"/>
          <w:sz w:val="26"/>
          <w:szCs w:val="26"/>
          <w:rtl/>
        </w:rPr>
        <w:t>أربع فئات</w:t>
      </w:r>
      <w:r w:rsidRPr="00466599">
        <w:rPr>
          <w:rFonts w:ascii="Traditional Arabic" w:hAnsi="Traditional Arabic" w:cs="Traditional Arabic" w:hint="cs"/>
          <w:sz w:val="26"/>
          <w:szCs w:val="26"/>
          <w:rtl/>
        </w:rPr>
        <w:t xml:space="preserve"> </w:t>
      </w:r>
      <w:r w:rsidR="00DC2F3F">
        <w:rPr>
          <w:rFonts w:ascii="Traditional Arabic" w:hAnsi="Traditional Arabic" w:cs="Traditional Arabic" w:hint="cs"/>
          <w:sz w:val="26"/>
          <w:szCs w:val="26"/>
          <w:rtl/>
        </w:rPr>
        <w:t xml:space="preserve">: </w:t>
      </w:r>
      <w:r w:rsidRPr="00466599">
        <w:rPr>
          <w:rFonts w:ascii="Traditional Arabic" w:hAnsi="Traditional Arabic" w:cs="Traditional Arabic" w:hint="cs"/>
          <w:sz w:val="26"/>
          <w:szCs w:val="26"/>
          <w:rtl/>
        </w:rPr>
        <w:t xml:space="preserve">أولها </w:t>
      </w:r>
      <w:r w:rsidR="00466599" w:rsidRPr="00466599">
        <w:rPr>
          <w:rFonts w:ascii="Traditional Arabic" w:hAnsi="Traditional Arabic" w:cs="Traditional Arabic" w:hint="cs"/>
          <w:sz w:val="26"/>
          <w:szCs w:val="26"/>
          <w:rtl/>
        </w:rPr>
        <w:t xml:space="preserve">فئة العائلات التي تضم أربعة </w:t>
      </w:r>
      <w:r w:rsidRPr="00466599">
        <w:rPr>
          <w:rFonts w:ascii="Traditional Arabic" w:hAnsi="Traditional Arabic" w:cs="Traditional Arabic" w:hint="cs"/>
          <w:sz w:val="26"/>
          <w:szCs w:val="26"/>
          <w:rtl/>
        </w:rPr>
        <w:t xml:space="preserve">شرائح وفقا للكميات المستهلكة من المياه وبأسعار وحدوية تصاعدية للمتر المكعب من المياه، </w:t>
      </w:r>
      <w:r w:rsidR="007343B5">
        <w:rPr>
          <w:rFonts w:ascii="Traditional Arabic" w:hAnsi="Traditional Arabic" w:cs="Traditional Arabic" w:hint="cs"/>
          <w:sz w:val="26"/>
          <w:szCs w:val="26"/>
          <w:rtl/>
        </w:rPr>
        <w:t>كما أن الشريحة الأولى تدفع أدنى سعر لذا يمكن تسميتها الشريحة الاجتماعية باعتبارها موجهة لتغطية الحد الأدنى من الاحتياجات المائية للأسرة</w:t>
      </w:r>
      <w:r w:rsidR="00A555F9">
        <w:rPr>
          <w:rFonts w:ascii="Traditional Arabic" w:hAnsi="Traditional Arabic" w:cs="Traditional Arabic" w:hint="cs"/>
          <w:sz w:val="26"/>
          <w:szCs w:val="26"/>
          <w:rtl/>
        </w:rPr>
        <w:t xml:space="preserve">، غير أنه </w:t>
      </w:r>
      <w:r w:rsidR="00DC2F3F">
        <w:rPr>
          <w:rFonts w:ascii="Traditional Arabic" w:hAnsi="Traditional Arabic" w:cs="Traditional Arabic" w:hint="cs"/>
          <w:sz w:val="26"/>
          <w:szCs w:val="26"/>
          <w:rtl/>
        </w:rPr>
        <w:t>يجب التنبيه أنه في المجتمع الجزائري في ظل أزمة السكن نجد الكثير من الأسر تسكن في بيت واحد له عداد مياه واحد، الأمر الذي يؤدي إلى استهلاك كمية أكبر من المياه، مما يؤدي إلى إخراج هذه الأسر من شريحة التسعيرة الاجتماعية، حتى إذا كان دخلها ضعيفا، ومن ناحية أخرى نجد العائلات الغنية تعيش في معظم الأحيان متفرقة مما يؤدي إلى استفادتها من الدعم الممنوح للشريحة الاجتماعية رغم ارتفاع دخلها، لذا يجب وضع معايير معينة للاستفادة من الدعم المقدم للشريحة ذات الدخل المحدود؛</w:t>
      </w:r>
    </w:p>
    <w:p w14:paraId="72D770B9" w14:textId="72F63DBE" w:rsidR="0025174F" w:rsidRPr="00466599" w:rsidRDefault="00DC2F3F" w:rsidP="00B90EB1">
      <w:pPr>
        <w:pStyle w:val="ListParagraph"/>
        <w:numPr>
          <w:ilvl w:val="0"/>
          <w:numId w:val="20"/>
        </w:numPr>
        <w:tabs>
          <w:tab w:val="left" w:pos="423"/>
        </w:tabs>
        <w:bidi/>
        <w:spacing w:after="0" w:line="240" w:lineRule="auto"/>
        <w:ind w:left="0" w:firstLine="0"/>
        <w:jc w:val="both"/>
        <w:rPr>
          <w:rFonts w:ascii="Traditional Arabic" w:hAnsi="Traditional Arabic" w:cs="Traditional Arabic"/>
          <w:sz w:val="26"/>
          <w:szCs w:val="26"/>
        </w:rPr>
      </w:pPr>
      <w:r>
        <w:rPr>
          <w:rFonts w:ascii="Traditional Arabic" w:hAnsi="Traditional Arabic" w:cs="Traditional Arabic" w:hint="cs"/>
          <w:sz w:val="26"/>
          <w:szCs w:val="26"/>
          <w:rtl/>
        </w:rPr>
        <w:t xml:space="preserve">إن تقسيم الفئة الأولى شرائح وعدم تقسيم </w:t>
      </w:r>
      <w:r w:rsidR="007343B5">
        <w:rPr>
          <w:rFonts w:ascii="Traditional Arabic" w:hAnsi="Traditional Arabic" w:cs="Traditional Arabic" w:hint="cs"/>
          <w:sz w:val="26"/>
          <w:szCs w:val="26"/>
          <w:rtl/>
        </w:rPr>
        <w:t xml:space="preserve"> </w:t>
      </w:r>
      <w:r w:rsidR="00687640">
        <w:rPr>
          <w:rFonts w:ascii="Traditional Arabic" w:hAnsi="Traditional Arabic" w:cs="Traditional Arabic" w:hint="cs"/>
          <w:sz w:val="26"/>
          <w:szCs w:val="26"/>
          <w:rtl/>
        </w:rPr>
        <w:t xml:space="preserve">الفئات الثالثة والرابعة والخامسة </w:t>
      </w:r>
      <w:r>
        <w:rPr>
          <w:rFonts w:ascii="Traditional Arabic" w:hAnsi="Traditional Arabic" w:cs="Traditional Arabic" w:hint="cs"/>
          <w:sz w:val="26"/>
          <w:szCs w:val="26"/>
          <w:rtl/>
        </w:rPr>
        <w:t>يؤدي إلى عدم العدالة بين الفئات المختلفة</w:t>
      </w:r>
      <w:r w:rsidR="00466599">
        <w:rPr>
          <w:rFonts w:ascii="Traditional Arabic" w:hAnsi="Traditional Arabic" w:cs="Traditional Arabic" w:hint="cs"/>
          <w:sz w:val="26"/>
          <w:szCs w:val="26"/>
          <w:rtl/>
        </w:rPr>
        <w:t>؛</w:t>
      </w:r>
    </w:p>
    <w:p w14:paraId="3E67ECAD" w14:textId="19B3BF8D" w:rsidR="00466599" w:rsidRPr="00466599" w:rsidRDefault="00466599" w:rsidP="00B90EB1">
      <w:pPr>
        <w:pStyle w:val="ListParagraph"/>
        <w:numPr>
          <w:ilvl w:val="0"/>
          <w:numId w:val="20"/>
        </w:numPr>
        <w:tabs>
          <w:tab w:val="left" w:pos="423"/>
        </w:tabs>
        <w:bidi/>
        <w:spacing w:after="0" w:line="240" w:lineRule="auto"/>
        <w:ind w:left="0" w:firstLine="0"/>
        <w:jc w:val="both"/>
        <w:rPr>
          <w:rFonts w:ascii="Traditional Arabic" w:hAnsi="Traditional Arabic" w:cs="Traditional Arabic"/>
          <w:sz w:val="26"/>
          <w:szCs w:val="26"/>
        </w:rPr>
      </w:pPr>
      <w:r w:rsidRPr="00466599">
        <w:rPr>
          <w:rFonts w:ascii="Traditional Arabic" w:hAnsi="Traditional Arabic" w:cs="Traditional Arabic" w:hint="cs"/>
          <w:sz w:val="26"/>
          <w:szCs w:val="26"/>
          <w:rtl/>
        </w:rPr>
        <w:t>تم تقسيم الجزائر إلى عشرة مناطق جغرافية تخضع كل واحدة منها لسعر معين</w:t>
      </w:r>
      <w:r w:rsidR="00A21F1D">
        <w:rPr>
          <w:rFonts w:ascii="Traditional Arabic" w:hAnsi="Traditional Arabic" w:cs="Traditional Arabic" w:hint="cs"/>
          <w:sz w:val="26"/>
          <w:szCs w:val="26"/>
          <w:rtl/>
        </w:rPr>
        <w:t xml:space="preserve"> (المناطق 1 و2و3و4و6 تدفع 3.60 دج/م3، المنطقة 7 تدفع 3.70 دج/م3، المنطقة 5 تدفع 3.80 دج/م3، المنطقة 8 تدفع 4.00 دج/م3، المنطقة 9 تدفع 4.30 دج/م3 بينما المنطقة 10 تدفع 4.50 دج/م3 )</w:t>
      </w:r>
      <w:r w:rsidRPr="00466599">
        <w:rPr>
          <w:rFonts w:ascii="Traditional Arabic" w:hAnsi="Traditional Arabic" w:cs="Traditional Arabic" w:hint="cs"/>
          <w:sz w:val="26"/>
          <w:szCs w:val="26"/>
          <w:rtl/>
        </w:rPr>
        <w:t>، حيث ارتكز التقسيم على تكاليف توفير المياه</w:t>
      </w:r>
      <w:r>
        <w:rPr>
          <w:rFonts w:ascii="Traditional Arabic" w:hAnsi="Traditional Arabic" w:cs="Traditional Arabic"/>
          <w:sz w:val="26"/>
          <w:szCs w:val="26"/>
        </w:rPr>
        <w:t xml:space="preserve"> </w:t>
      </w:r>
      <w:r>
        <w:rPr>
          <w:rFonts w:ascii="Traditional Arabic" w:hAnsi="Traditional Arabic" w:cs="Traditional Arabic" w:hint="cs"/>
          <w:sz w:val="26"/>
          <w:szCs w:val="26"/>
          <w:rtl/>
        </w:rPr>
        <w:t>من أجل تحقيق العدالة بين المناطق؛</w:t>
      </w:r>
    </w:p>
    <w:p w14:paraId="168A9FA5" w14:textId="2D67F894" w:rsidR="00466599" w:rsidRDefault="0025174F" w:rsidP="00B90EB1">
      <w:pPr>
        <w:pStyle w:val="ListParagraph"/>
        <w:numPr>
          <w:ilvl w:val="0"/>
          <w:numId w:val="20"/>
        </w:numPr>
        <w:tabs>
          <w:tab w:val="left" w:pos="423"/>
        </w:tabs>
        <w:bidi/>
        <w:spacing w:after="0" w:line="240" w:lineRule="auto"/>
        <w:ind w:left="0" w:firstLine="0"/>
        <w:jc w:val="both"/>
        <w:rPr>
          <w:rFonts w:ascii="Traditional Arabic" w:hAnsi="Traditional Arabic" w:cs="Traditional Arabic"/>
          <w:sz w:val="26"/>
          <w:szCs w:val="26"/>
        </w:rPr>
      </w:pPr>
      <w:r>
        <w:rPr>
          <w:rFonts w:ascii="Traditional Arabic" w:hAnsi="Traditional Arabic" w:cs="Traditional Arabic" w:hint="cs"/>
          <w:sz w:val="26"/>
          <w:szCs w:val="26"/>
          <w:rtl/>
        </w:rPr>
        <w:t xml:space="preserve">إن الأسعار المنخفضة المحددة مقابل الخدمات المائية والتي تراوحت ما بين </w:t>
      </w:r>
      <w:r w:rsidR="00466599">
        <w:rPr>
          <w:rFonts w:ascii="Traditional Arabic" w:hAnsi="Traditional Arabic" w:cs="Traditional Arabic" w:hint="cs"/>
          <w:sz w:val="26"/>
          <w:szCs w:val="26"/>
          <w:rtl/>
        </w:rPr>
        <w:t>3.60</w:t>
      </w:r>
      <w:r>
        <w:rPr>
          <w:rFonts w:ascii="Traditional Arabic" w:hAnsi="Traditional Arabic" w:cs="Traditional Arabic" w:hint="cs"/>
          <w:sz w:val="26"/>
          <w:szCs w:val="26"/>
          <w:rtl/>
        </w:rPr>
        <w:t xml:space="preserve"> و</w:t>
      </w:r>
      <w:r w:rsidR="00466599">
        <w:rPr>
          <w:rFonts w:ascii="Traditional Arabic" w:hAnsi="Traditional Arabic" w:cs="Traditional Arabic" w:hint="cs"/>
          <w:sz w:val="26"/>
          <w:szCs w:val="26"/>
          <w:rtl/>
        </w:rPr>
        <w:t>4.50</w:t>
      </w:r>
      <w:r>
        <w:rPr>
          <w:rFonts w:ascii="Traditional Arabic" w:hAnsi="Traditional Arabic" w:cs="Traditional Arabic" w:hint="cs"/>
          <w:sz w:val="26"/>
          <w:szCs w:val="26"/>
          <w:rtl/>
        </w:rPr>
        <w:t xml:space="preserve"> دينار جزائري </w:t>
      </w:r>
      <w:r w:rsidR="00466599">
        <w:rPr>
          <w:rFonts w:ascii="Traditional Arabic" w:hAnsi="Traditional Arabic" w:cs="Traditional Arabic" w:hint="cs"/>
          <w:sz w:val="26"/>
          <w:szCs w:val="26"/>
          <w:rtl/>
        </w:rPr>
        <w:t>للمتر المكعب الواحد لا تغطي التكاليف الحقيقية لتوفير المياه ولا تحفز على الاستخدام العقلاني لها، فمعدل السعر الواجب تطبيقه للحفاظ على التوازن والاستغلال هو 13 دج/م3 في قسنطينة، 14 دج/م3 في عنابة، 15 دج/م3 في الجزائر  العاصمة</w:t>
      </w:r>
      <w:r w:rsidR="005137BA">
        <w:rPr>
          <w:rFonts w:ascii="Traditional Arabic" w:hAnsi="Traditional Arabic" w:cs="Traditional Arabic" w:hint="cs"/>
          <w:sz w:val="26"/>
          <w:szCs w:val="26"/>
          <w:rtl/>
        </w:rPr>
        <w:t xml:space="preserve"> </w:t>
      </w:r>
      <w:r w:rsidR="005137BA">
        <w:rPr>
          <w:rFonts w:ascii="Traditional Arabic" w:hAnsi="Traditional Arabic" w:cs="Traditional Arabic"/>
          <w:sz w:val="26"/>
          <w:szCs w:val="26"/>
          <w:rtl/>
        </w:rPr>
        <w:t>(</w:t>
      </w:r>
      <w:r w:rsidR="005137BA">
        <w:rPr>
          <w:rFonts w:ascii="Traditional Arabic" w:hAnsi="Traditional Arabic" w:cs="Traditional Arabic" w:hint="cs"/>
          <w:sz w:val="26"/>
          <w:szCs w:val="26"/>
          <w:rtl/>
        </w:rPr>
        <w:t>زوبيدة، 2012-2013).</w:t>
      </w:r>
    </w:p>
    <w:p w14:paraId="5B680F3F" w14:textId="01D4758A" w:rsidR="00B837D8" w:rsidRPr="0025174F" w:rsidRDefault="0025174F" w:rsidP="00B90EB1">
      <w:pPr>
        <w:pStyle w:val="ListParagraph"/>
        <w:tabs>
          <w:tab w:val="left" w:pos="3144"/>
        </w:tabs>
        <w:bidi/>
        <w:spacing w:after="0" w:line="240" w:lineRule="auto"/>
        <w:ind w:left="0"/>
        <w:jc w:val="both"/>
        <w:rPr>
          <w:rFonts w:ascii="Traditional Arabic" w:hAnsi="Traditional Arabic" w:cs="Traditional Arabic"/>
          <w:sz w:val="26"/>
          <w:szCs w:val="26"/>
        </w:rPr>
      </w:pPr>
      <w:r>
        <w:rPr>
          <w:rFonts w:ascii="Traditional Arabic" w:hAnsi="Traditional Arabic" w:cs="Traditional Arabic" w:hint="cs"/>
          <w:sz w:val="26"/>
          <w:szCs w:val="26"/>
          <w:rtl/>
        </w:rPr>
        <w:lastRenderedPageBreak/>
        <w:t xml:space="preserve">        مما تقدم يستخلص أن هذه المرحلة التي شهدت تطبيق طريقة التسعير التصاعدي لفئة </w:t>
      </w:r>
      <w:r w:rsidR="005137BA">
        <w:rPr>
          <w:rFonts w:ascii="Traditional Arabic" w:hAnsi="Traditional Arabic" w:cs="Traditional Arabic" w:hint="cs"/>
          <w:sz w:val="26"/>
          <w:szCs w:val="26"/>
          <w:rtl/>
        </w:rPr>
        <w:t>العائلات</w:t>
      </w:r>
      <w:r>
        <w:rPr>
          <w:rFonts w:ascii="Traditional Arabic" w:hAnsi="Traditional Arabic" w:cs="Traditional Arabic" w:hint="cs"/>
          <w:sz w:val="26"/>
          <w:szCs w:val="26"/>
          <w:rtl/>
        </w:rPr>
        <w:t xml:space="preserve">، والتسعير الثابت لبقية الفئات لم تحقق العدالة الاجتماعية </w:t>
      </w:r>
      <w:r w:rsidR="005137BA">
        <w:rPr>
          <w:rFonts w:ascii="Traditional Arabic" w:hAnsi="Traditional Arabic" w:cs="Traditional Arabic" w:hint="cs"/>
          <w:sz w:val="26"/>
          <w:szCs w:val="26"/>
          <w:rtl/>
        </w:rPr>
        <w:t>بين الفئات رغم أنها حققتها على مستوى المناطق الجغرافية</w:t>
      </w:r>
      <w:r>
        <w:rPr>
          <w:rFonts w:ascii="Traditional Arabic" w:hAnsi="Traditional Arabic" w:cs="Traditional Arabic" w:hint="cs"/>
          <w:sz w:val="26"/>
          <w:szCs w:val="26"/>
          <w:rtl/>
        </w:rPr>
        <w:t xml:space="preserve">، كما أنها لم تحقق الكفاءة الاقتصادية في استخدام المياه لتوفيرها الخدمات المائية بأسعار أقل من تكلفتها </w:t>
      </w:r>
      <w:r w:rsidR="005137BA">
        <w:rPr>
          <w:rFonts w:ascii="Traditional Arabic" w:hAnsi="Traditional Arabic" w:cs="Traditional Arabic" w:hint="cs"/>
          <w:sz w:val="26"/>
          <w:szCs w:val="26"/>
          <w:rtl/>
        </w:rPr>
        <w:t>الحقيقية.</w:t>
      </w:r>
    </w:p>
    <w:bookmarkEnd w:id="39"/>
    <w:p w14:paraId="09971F29" w14:textId="50412AE9" w:rsidR="00B837D8" w:rsidRDefault="00077544" w:rsidP="00B90EB1">
      <w:pPr>
        <w:tabs>
          <w:tab w:val="left" w:pos="3144"/>
        </w:tabs>
        <w:bidi/>
        <w:spacing w:line="240" w:lineRule="auto"/>
        <w:jc w:val="both"/>
        <w:rPr>
          <w:rFonts w:ascii="Traditional Arabic" w:hAnsi="Traditional Arabic" w:cs="Traditional Arabic"/>
          <w:sz w:val="26"/>
          <w:szCs w:val="26"/>
        </w:rPr>
      </w:pPr>
      <w:r>
        <w:rPr>
          <w:rFonts w:ascii="Traditional Arabic" w:hAnsi="Traditional Arabic" w:cs="Traditional Arabic"/>
          <w:b/>
          <w:bCs/>
          <w:sz w:val="28"/>
          <w:szCs w:val="28"/>
        </w:rPr>
        <w:t>III</w:t>
      </w:r>
      <w:r>
        <w:rPr>
          <w:rFonts w:ascii="Traditional Arabic" w:hAnsi="Traditional Arabic" w:cs="Traditional Arabic" w:hint="cs"/>
          <w:b/>
          <w:bCs/>
          <w:sz w:val="28"/>
          <w:szCs w:val="28"/>
          <w:rtl/>
        </w:rPr>
        <w:t xml:space="preserve">-1 -3 </w:t>
      </w:r>
      <w:r w:rsidR="00A21F1D">
        <w:rPr>
          <w:rFonts w:ascii="Traditional Arabic" w:hAnsi="Traditional Arabic" w:cs="Traditional Arabic" w:hint="cs"/>
          <w:b/>
          <w:bCs/>
          <w:sz w:val="26"/>
          <w:szCs w:val="26"/>
          <w:rtl/>
        </w:rPr>
        <w:t xml:space="preserve">المرحلة الثالثة (من </w:t>
      </w:r>
      <w:r w:rsidR="001A3496">
        <w:rPr>
          <w:rFonts w:ascii="Traditional Arabic" w:hAnsi="Traditional Arabic" w:cs="Traditional Arabic" w:hint="cs"/>
          <w:b/>
          <w:bCs/>
          <w:sz w:val="26"/>
          <w:szCs w:val="26"/>
          <w:rtl/>
        </w:rPr>
        <w:t>2005</w:t>
      </w:r>
      <w:r w:rsidR="00A21F1D">
        <w:rPr>
          <w:rFonts w:ascii="Traditional Arabic" w:hAnsi="Traditional Arabic" w:cs="Traditional Arabic" w:hint="cs"/>
          <w:b/>
          <w:bCs/>
          <w:sz w:val="26"/>
          <w:szCs w:val="26"/>
          <w:rtl/>
        </w:rPr>
        <w:t xml:space="preserve"> إلى يومنا هذا): </w:t>
      </w:r>
      <w:r w:rsidR="00A21F1D" w:rsidRPr="005F143B">
        <w:rPr>
          <w:rFonts w:ascii="Traditional Arabic" w:hAnsi="Traditional Arabic" w:cs="Traditional Arabic" w:hint="cs"/>
          <w:sz w:val="26"/>
          <w:szCs w:val="26"/>
          <w:rtl/>
        </w:rPr>
        <w:t>تميزت هذه المرحلة</w:t>
      </w:r>
      <w:r w:rsidR="00A21F1D">
        <w:rPr>
          <w:rFonts w:ascii="Traditional Arabic" w:hAnsi="Traditional Arabic" w:cs="Traditional Arabic" w:hint="cs"/>
          <w:b/>
          <w:bCs/>
          <w:sz w:val="26"/>
          <w:szCs w:val="26"/>
          <w:rtl/>
        </w:rPr>
        <w:t xml:space="preserve"> </w:t>
      </w:r>
      <w:r w:rsidR="00A21F1D">
        <w:rPr>
          <w:rFonts w:ascii="Traditional Arabic" w:hAnsi="Traditional Arabic" w:cs="Traditional Arabic" w:hint="cs"/>
          <w:sz w:val="26"/>
          <w:szCs w:val="26"/>
          <w:rtl/>
        </w:rPr>
        <w:t xml:space="preserve">بإصدار المرسوم التنفيذي رقم </w:t>
      </w:r>
      <w:r w:rsidR="00434EDF">
        <w:rPr>
          <w:rFonts w:ascii="Traditional Arabic" w:hAnsi="Traditional Arabic" w:cs="Traditional Arabic" w:hint="cs"/>
          <w:sz w:val="26"/>
          <w:szCs w:val="26"/>
          <w:rtl/>
        </w:rPr>
        <w:t>5/</w:t>
      </w:r>
      <w:r w:rsidR="00026ABC">
        <w:rPr>
          <w:rFonts w:ascii="Traditional Arabic" w:hAnsi="Traditional Arabic" w:cs="Traditional Arabic" w:hint="cs"/>
          <w:sz w:val="26"/>
          <w:szCs w:val="26"/>
          <w:rtl/>
        </w:rPr>
        <w:t>13</w:t>
      </w:r>
      <w:r w:rsidR="00A21F1D">
        <w:rPr>
          <w:rFonts w:ascii="Traditional Arabic" w:hAnsi="Traditional Arabic" w:cs="Traditional Arabic" w:hint="cs"/>
          <w:sz w:val="26"/>
          <w:szCs w:val="26"/>
          <w:rtl/>
        </w:rPr>
        <w:t xml:space="preserve">  الصادر بتاريخ </w:t>
      </w:r>
      <w:r w:rsidR="00026ABC">
        <w:rPr>
          <w:rFonts w:ascii="Traditional Arabic" w:hAnsi="Traditional Arabic" w:cs="Traditional Arabic" w:hint="cs"/>
          <w:sz w:val="26"/>
          <w:szCs w:val="26"/>
          <w:rtl/>
        </w:rPr>
        <w:t>9/1/2005</w:t>
      </w:r>
      <w:r w:rsidR="00A21F1D">
        <w:rPr>
          <w:rFonts w:ascii="Traditional Arabic" w:hAnsi="Traditional Arabic" w:cs="Traditional Arabic" w:hint="cs"/>
          <w:sz w:val="26"/>
          <w:szCs w:val="26"/>
          <w:rtl/>
        </w:rPr>
        <w:t xml:space="preserve"> المحدد لتسعيرات المياه المستعملة في المنازل، الصناعة، الفلاحة والتطهير  (الجريدة الرسمية ، العدد </w:t>
      </w:r>
      <w:r w:rsidR="00026ABC">
        <w:rPr>
          <w:rFonts w:ascii="Traditional Arabic" w:hAnsi="Traditional Arabic" w:cs="Traditional Arabic" w:hint="cs"/>
          <w:sz w:val="26"/>
          <w:szCs w:val="26"/>
          <w:rtl/>
        </w:rPr>
        <w:t>5</w:t>
      </w:r>
      <w:r w:rsidR="00A21F1D">
        <w:rPr>
          <w:rFonts w:ascii="Traditional Arabic" w:hAnsi="Traditional Arabic" w:cs="Traditional Arabic" w:hint="cs"/>
          <w:sz w:val="26"/>
          <w:szCs w:val="26"/>
          <w:rtl/>
        </w:rPr>
        <w:t xml:space="preserve">، </w:t>
      </w:r>
      <w:r w:rsidR="00026ABC">
        <w:rPr>
          <w:rFonts w:ascii="Traditional Arabic" w:hAnsi="Traditional Arabic" w:cs="Traditional Arabic" w:hint="cs"/>
          <w:sz w:val="26"/>
          <w:szCs w:val="26"/>
          <w:rtl/>
        </w:rPr>
        <w:t>2005</w:t>
      </w:r>
      <w:r w:rsidR="00A21F1D">
        <w:rPr>
          <w:rFonts w:ascii="Traditional Arabic" w:hAnsi="Traditional Arabic" w:cs="Traditional Arabic" w:hint="cs"/>
          <w:sz w:val="26"/>
          <w:szCs w:val="26"/>
          <w:rtl/>
        </w:rPr>
        <w:t xml:space="preserve">) ، والذي تضمن </w:t>
      </w:r>
      <w:r w:rsidR="00026ABC">
        <w:rPr>
          <w:rFonts w:ascii="Traditional Arabic" w:hAnsi="Traditional Arabic" w:cs="Traditional Arabic" w:hint="cs"/>
          <w:sz w:val="26"/>
          <w:szCs w:val="26"/>
          <w:rtl/>
        </w:rPr>
        <w:t>الفكر المائي الجديد المتمثل في تسعير الخدمات المتعلقة بتوفير الماء اعتمادا على تكاليفها الفعلية، من خلال تضمين فاتورة الماء جزءين: أولها ثابت ويتضمن بعض أو كل تكاليف الاشتراك وصيانة العداد وايصالات المستعمل بالشبكات العمومية للتزويد بالماء، وثانيها متغير يرتبط بالكمية المستهلكة من المياه، كما تضمن تقسيم المستهلكين إلى ثلاث فئات كما هو موضع في الجدول الآتي:</w:t>
      </w:r>
    </w:p>
    <w:p w14:paraId="7C91DD74" w14:textId="58D7577D" w:rsidR="004C3871" w:rsidRPr="0025174F" w:rsidRDefault="004C3871" w:rsidP="00B90EB1">
      <w:pPr>
        <w:pStyle w:val="ListParagraph"/>
        <w:tabs>
          <w:tab w:val="right" w:pos="283"/>
        </w:tabs>
        <w:bidi/>
        <w:spacing w:after="0" w:line="240" w:lineRule="auto"/>
        <w:ind w:left="0"/>
        <w:jc w:val="center"/>
        <w:rPr>
          <w:rFonts w:ascii="Traditional Arabic" w:hAnsi="Traditional Arabic" w:cs="Traditional Arabic"/>
          <w:sz w:val="28"/>
          <w:szCs w:val="28"/>
          <w:rtl/>
        </w:rPr>
      </w:pPr>
      <w:r>
        <w:rPr>
          <w:rFonts w:ascii="Traditional Arabic" w:hAnsi="Traditional Arabic" w:cs="Traditional Arabic" w:hint="cs"/>
          <w:b/>
          <w:bCs/>
          <w:sz w:val="28"/>
          <w:szCs w:val="28"/>
          <w:rtl/>
        </w:rPr>
        <w:t>الجدول3 :</w:t>
      </w:r>
      <w:r>
        <w:rPr>
          <w:rFonts w:ascii="Traditional Arabic" w:hAnsi="Traditional Arabic" w:cs="Traditional Arabic" w:hint="cs"/>
          <w:sz w:val="28"/>
          <w:szCs w:val="28"/>
          <w:rtl/>
        </w:rPr>
        <w:t xml:space="preserve"> تسعيرة المياه حسب قطاعات النشاط والمناطق الجغرافية لسنة 2005</w:t>
      </w:r>
    </w:p>
    <w:tbl>
      <w:tblPr>
        <w:tblStyle w:val="TableGrid"/>
        <w:bidiVisual/>
        <w:tblW w:w="9062" w:type="dxa"/>
        <w:jc w:val="center"/>
        <w:tblLook w:val="04A0" w:firstRow="1" w:lastRow="0" w:firstColumn="1" w:lastColumn="0" w:noHBand="0" w:noVBand="1"/>
      </w:tblPr>
      <w:tblGrid>
        <w:gridCol w:w="1903"/>
        <w:gridCol w:w="5456"/>
        <w:gridCol w:w="1703"/>
      </w:tblGrid>
      <w:tr w:rsidR="004C3871" w:rsidRPr="008013AC" w14:paraId="52460C7B" w14:textId="77777777" w:rsidTr="001E2122">
        <w:trPr>
          <w:jc w:val="center"/>
        </w:trPr>
        <w:tc>
          <w:tcPr>
            <w:tcW w:w="1903" w:type="dxa"/>
            <w:tcBorders>
              <w:top w:val="nil"/>
              <w:left w:val="nil"/>
              <w:right w:val="nil"/>
            </w:tcBorders>
          </w:tcPr>
          <w:p w14:paraId="02E99A0A" w14:textId="77777777" w:rsidR="004C3871" w:rsidRPr="008013AC" w:rsidRDefault="004C3871" w:rsidP="00B90EB1">
            <w:pPr>
              <w:pStyle w:val="ListParagraph"/>
              <w:tabs>
                <w:tab w:val="right" w:pos="283"/>
              </w:tabs>
              <w:bidi/>
              <w:spacing w:after="0" w:line="240" w:lineRule="auto"/>
              <w:ind w:left="0"/>
              <w:jc w:val="center"/>
              <w:rPr>
                <w:rFonts w:ascii="Traditional Arabic" w:hAnsi="Traditional Arabic" w:cs="Traditional Arabic"/>
                <w:sz w:val="26"/>
                <w:szCs w:val="26"/>
                <w:rtl/>
              </w:rPr>
            </w:pPr>
          </w:p>
        </w:tc>
        <w:tc>
          <w:tcPr>
            <w:tcW w:w="5456" w:type="dxa"/>
            <w:tcBorders>
              <w:top w:val="nil"/>
              <w:left w:val="nil"/>
            </w:tcBorders>
          </w:tcPr>
          <w:p w14:paraId="56C71E84" w14:textId="77777777" w:rsidR="004C3871" w:rsidRPr="008013AC" w:rsidRDefault="004C3871" w:rsidP="00B90EB1">
            <w:pPr>
              <w:pStyle w:val="ListParagraph"/>
              <w:tabs>
                <w:tab w:val="right" w:pos="283"/>
              </w:tabs>
              <w:bidi/>
              <w:spacing w:after="0" w:line="240" w:lineRule="auto"/>
              <w:ind w:left="0"/>
              <w:jc w:val="center"/>
              <w:rPr>
                <w:rFonts w:ascii="Traditional Arabic" w:hAnsi="Traditional Arabic" w:cs="Traditional Arabic"/>
                <w:b/>
                <w:bCs/>
                <w:sz w:val="26"/>
                <w:szCs w:val="26"/>
                <w:rtl/>
              </w:rPr>
            </w:pPr>
          </w:p>
        </w:tc>
        <w:tc>
          <w:tcPr>
            <w:tcW w:w="1703" w:type="dxa"/>
          </w:tcPr>
          <w:p w14:paraId="2FEA803A" w14:textId="77777777" w:rsidR="004C3871" w:rsidRDefault="004C3871" w:rsidP="00B90EB1">
            <w:pPr>
              <w:pStyle w:val="ListParagraph"/>
              <w:tabs>
                <w:tab w:val="right" w:pos="283"/>
              </w:tabs>
              <w:bidi/>
              <w:spacing w:after="0" w:line="240" w:lineRule="auto"/>
              <w:ind w:left="0"/>
              <w:jc w:val="center"/>
              <w:rPr>
                <w:rFonts w:ascii="Traditional Arabic" w:hAnsi="Traditional Arabic" w:cs="Traditional Arabic"/>
                <w:b/>
                <w:bCs/>
                <w:sz w:val="26"/>
                <w:szCs w:val="26"/>
                <w:rtl/>
              </w:rPr>
            </w:pPr>
            <w:r>
              <w:rPr>
                <w:rFonts w:ascii="Traditional Arabic" w:hAnsi="Traditional Arabic" w:cs="Traditional Arabic" w:hint="cs"/>
                <w:b/>
                <w:bCs/>
                <w:sz w:val="26"/>
                <w:szCs w:val="26"/>
                <w:rtl/>
              </w:rPr>
              <w:t>السعر المطبق دج/م3</w:t>
            </w:r>
          </w:p>
        </w:tc>
      </w:tr>
      <w:tr w:rsidR="004C3871" w:rsidRPr="008013AC" w14:paraId="24D6290E" w14:textId="77777777" w:rsidTr="001E2122">
        <w:trPr>
          <w:jc w:val="center"/>
        </w:trPr>
        <w:tc>
          <w:tcPr>
            <w:tcW w:w="1903" w:type="dxa"/>
          </w:tcPr>
          <w:p w14:paraId="6459BB99" w14:textId="77777777" w:rsidR="004C3871" w:rsidRPr="008013AC" w:rsidRDefault="004C3871" w:rsidP="00B90EB1">
            <w:pPr>
              <w:pStyle w:val="ListParagraph"/>
              <w:tabs>
                <w:tab w:val="right" w:pos="283"/>
              </w:tabs>
              <w:bidi/>
              <w:spacing w:after="0" w:line="240" w:lineRule="auto"/>
              <w:ind w:left="0"/>
              <w:jc w:val="center"/>
              <w:rPr>
                <w:rFonts w:ascii="Traditional Arabic" w:hAnsi="Traditional Arabic" w:cs="Traditional Arabic"/>
                <w:b/>
                <w:bCs/>
                <w:sz w:val="26"/>
                <w:szCs w:val="26"/>
                <w:rtl/>
              </w:rPr>
            </w:pPr>
            <w:r>
              <w:rPr>
                <w:rFonts w:ascii="Traditional Arabic" w:hAnsi="Traditional Arabic" w:cs="Traditional Arabic" w:hint="cs"/>
                <w:b/>
                <w:bCs/>
                <w:sz w:val="26"/>
                <w:szCs w:val="26"/>
                <w:rtl/>
              </w:rPr>
              <w:t>فئات المستهلكين</w:t>
            </w:r>
          </w:p>
        </w:tc>
        <w:tc>
          <w:tcPr>
            <w:tcW w:w="5456" w:type="dxa"/>
          </w:tcPr>
          <w:p w14:paraId="617ED284" w14:textId="15363F3D" w:rsidR="004C3871" w:rsidRDefault="004C3871"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 xml:space="preserve">الفئة 1: </w:t>
            </w:r>
            <w:r>
              <w:rPr>
                <w:rFonts w:ascii="Traditional Arabic" w:hAnsi="Traditional Arabic" w:cs="Traditional Arabic" w:hint="cs"/>
                <w:sz w:val="26"/>
                <w:szCs w:val="26"/>
                <w:rtl/>
              </w:rPr>
              <w:t>االأسر وتضم أربعة شرائح استهلاكية.</w:t>
            </w:r>
          </w:p>
          <w:p w14:paraId="439E17C0" w14:textId="1AB3E7D1" w:rsidR="004C3871" w:rsidRDefault="004C3871"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2:</w:t>
            </w:r>
            <w:r>
              <w:rPr>
                <w:rFonts w:ascii="Traditional Arabic" w:hAnsi="Traditional Arabic" w:cs="Traditional Arabic" w:hint="cs"/>
                <w:sz w:val="26"/>
                <w:szCs w:val="26"/>
                <w:rtl/>
              </w:rPr>
              <w:t xml:space="preserve"> الإدارات، الحرفيون ومصالح قطاع الخدمات.</w:t>
            </w:r>
          </w:p>
          <w:p w14:paraId="7BF8A7BE" w14:textId="22C8B81C" w:rsidR="004C3871" w:rsidRPr="008013AC" w:rsidRDefault="004C3871" w:rsidP="00B90EB1">
            <w:pPr>
              <w:pStyle w:val="ListParagraph"/>
              <w:tabs>
                <w:tab w:val="right" w:pos="283"/>
              </w:tabs>
              <w:bidi/>
              <w:spacing w:after="0" w:line="240" w:lineRule="auto"/>
              <w:ind w:left="0"/>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 xml:space="preserve">الفئة </w:t>
            </w:r>
            <w:r w:rsidR="00675930">
              <w:rPr>
                <w:rFonts w:ascii="Traditional Arabic" w:hAnsi="Traditional Arabic" w:cs="Traditional Arabic" w:hint="cs"/>
                <w:b/>
                <w:bCs/>
                <w:sz w:val="26"/>
                <w:szCs w:val="26"/>
                <w:u w:val="single"/>
                <w:rtl/>
              </w:rPr>
              <w:t>3</w:t>
            </w:r>
            <w:r w:rsidRPr="00AD7B65">
              <w:rPr>
                <w:rFonts w:ascii="Traditional Arabic" w:hAnsi="Traditional Arabic" w:cs="Traditional Arabic" w:hint="cs"/>
                <w:b/>
                <w:bCs/>
                <w:sz w:val="26"/>
                <w:szCs w:val="26"/>
                <w:u w:val="single"/>
                <w:rtl/>
              </w:rPr>
              <w:t>:</w:t>
            </w:r>
            <w:r>
              <w:rPr>
                <w:rFonts w:ascii="Traditional Arabic" w:hAnsi="Traditional Arabic" w:cs="Traditional Arabic" w:hint="cs"/>
                <w:sz w:val="26"/>
                <w:szCs w:val="26"/>
                <w:rtl/>
              </w:rPr>
              <w:t xml:space="preserve"> الوحدات الصناعية والسياحية.</w:t>
            </w:r>
          </w:p>
        </w:tc>
        <w:tc>
          <w:tcPr>
            <w:tcW w:w="1703" w:type="dxa"/>
            <w:vMerge w:val="restart"/>
          </w:tcPr>
          <w:p w14:paraId="0D482C3F" w14:textId="77777777" w:rsidR="004C3871" w:rsidRPr="00AD7B65" w:rsidRDefault="004C3871" w:rsidP="00B90EB1">
            <w:pPr>
              <w:pStyle w:val="ListParagraph"/>
              <w:tabs>
                <w:tab w:val="right" w:pos="283"/>
              </w:tabs>
              <w:bidi/>
              <w:spacing w:after="0" w:line="240" w:lineRule="auto"/>
              <w:ind w:left="0"/>
              <w:rPr>
                <w:rFonts w:ascii="Traditional Arabic" w:hAnsi="Traditional Arabic" w:cs="Traditional Arabic"/>
                <w:b/>
                <w:bCs/>
                <w:sz w:val="26"/>
                <w:szCs w:val="26"/>
                <w:u w:val="single"/>
                <w:rtl/>
              </w:rPr>
            </w:pPr>
          </w:p>
        </w:tc>
      </w:tr>
      <w:tr w:rsidR="004C3871" w:rsidRPr="008013AC" w14:paraId="4D2BBC6D" w14:textId="77777777" w:rsidTr="001E2122">
        <w:trPr>
          <w:jc w:val="center"/>
        </w:trPr>
        <w:tc>
          <w:tcPr>
            <w:tcW w:w="1903" w:type="dxa"/>
          </w:tcPr>
          <w:p w14:paraId="46F1D275" w14:textId="77777777" w:rsidR="004C3871" w:rsidRPr="008013AC" w:rsidRDefault="004C3871" w:rsidP="00B90EB1">
            <w:pPr>
              <w:pStyle w:val="ListParagraph"/>
              <w:tabs>
                <w:tab w:val="right" w:pos="283"/>
              </w:tabs>
              <w:bidi/>
              <w:spacing w:after="0" w:line="240" w:lineRule="auto"/>
              <w:ind w:left="0"/>
              <w:jc w:val="center"/>
              <w:rPr>
                <w:rFonts w:ascii="Traditional Arabic" w:hAnsi="Traditional Arabic" w:cs="Traditional Arabic"/>
                <w:b/>
                <w:bCs/>
                <w:sz w:val="26"/>
                <w:szCs w:val="26"/>
                <w:rtl/>
              </w:rPr>
            </w:pPr>
            <w:r>
              <w:rPr>
                <w:rFonts w:ascii="Traditional Arabic" w:hAnsi="Traditional Arabic" w:cs="Traditional Arabic" w:hint="cs"/>
                <w:b/>
                <w:bCs/>
                <w:sz w:val="26"/>
                <w:szCs w:val="26"/>
                <w:rtl/>
              </w:rPr>
              <w:t>أقساط الاستهلاك</w:t>
            </w:r>
          </w:p>
        </w:tc>
        <w:tc>
          <w:tcPr>
            <w:tcW w:w="5456" w:type="dxa"/>
          </w:tcPr>
          <w:p w14:paraId="46239A36" w14:textId="77777777" w:rsidR="004C3871" w:rsidRPr="008013AC" w:rsidRDefault="004C3871" w:rsidP="00B90EB1">
            <w:pPr>
              <w:pStyle w:val="ListParagraph"/>
              <w:tabs>
                <w:tab w:val="right" w:pos="283"/>
              </w:tabs>
              <w:bidi/>
              <w:spacing w:after="0" w:line="240" w:lineRule="auto"/>
              <w:ind w:left="0"/>
              <w:jc w:val="center"/>
              <w:rPr>
                <w:rFonts w:ascii="Traditional Arabic" w:hAnsi="Traditional Arabic" w:cs="Traditional Arabic"/>
                <w:sz w:val="26"/>
                <w:szCs w:val="26"/>
                <w:rtl/>
              </w:rPr>
            </w:pPr>
            <w:r>
              <w:rPr>
                <w:rFonts w:ascii="Traditional Arabic" w:hAnsi="Traditional Arabic" w:cs="Traditional Arabic" w:hint="cs"/>
                <w:sz w:val="26"/>
                <w:szCs w:val="26"/>
                <w:rtl/>
              </w:rPr>
              <w:t>ثلاثية</w:t>
            </w:r>
          </w:p>
        </w:tc>
        <w:tc>
          <w:tcPr>
            <w:tcW w:w="1703" w:type="dxa"/>
            <w:vMerge/>
          </w:tcPr>
          <w:p w14:paraId="5EDFDCF0" w14:textId="77777777" w:rsidR="004C3871" w:rsidRDefault="004C3871" w:rsidP="00B90EB1">
            <w:pPr>
              <w:pStyle w:val="ListParagraph"/>
              <w:tabs>
                <w:tab w:val="right" w:pos="283"/>
              </w:tabs>
              <w:bidi/>
              <w:spacing w:after="0" w:line="240" w:lineRule="auto"/>
              <w:ind w:left="0"/>
              <w:jc w:val="center"/>
              <w:rPr>
                <w:rFonts w:ascii="Traditional Arabic" w:hAnsi="Traditional Arabic" w:cs="Traditional Arabic"/>
                <w:sz w:val="26"/>
                <w:szCs w:val="26"/>
                <w:rtl/>
              </w:rPr>
            </w:pPr>
          </w:p>
        </w:tc>
      </w:tr>
      <w:tr w:rsidR="004C3871" w:rsidRPr="008013AC" w14:paraId="02968733" w14:textId="77777777" w:rsidTr="001E2122">
        <w:trPr>
          <w:jc w:val="center"/>
        </w:trPr>
        <w:tc>
          <w:tcPr>
            <w:tcW w:w="1903" w:type="dxa"/>
          </w:tcPr>
          <w:p w14:paraId="21E88840" w14:textId="77777777" w:rsidR="004C3871" w:rsidRPr="008013AC" w:rsidRDefault="004C3871" w:rsidP="00B90EB1">
            <w:pPr>
              <w:pStyle w:val="ListParagraph"/>
              <w:tabs>
                <w:tab w:val="right" w:pos="283"/>
              </w:tabs>
              <w:bidi/>
              <w:spacing w:after="0" w:line="240" w:lineRule="auto"/>
              <w:ind w:left="0"/>
              <w:jc w:val="center"/>
              <w:rPr>
                <w:rFonts w:ascii="Traditional Arabic" w:hAnsi="Traditional Arabic" w:cs="Traditional Arabic"/>
                <w:b/>
                <w:bCs/>
                <w:sz w:val="26"/>
                <w:szCs w:val="26"/>
                <w:rtl/>
              </w:rPr>
            </w:pPr>
            <w:r>
              <w:rPr>
                <w:rFonts w:ascii="Traditional Arabic" w:hAnsi="Traditional Arabic" w:cs="Traditional Arabic" w:hint="cs"/>
                <w:b/>
                <w:bCs/>
                <w:sz w:val="26"/>
                <w:szCs w:val="26"/>
                <w:rtl/>
              </w:rPr>
              <w:t>الكمية المستهلكة بالمتر مكعب</w:t>
            </w:r>
          </w:p>
        </w:tc>
        <w:tc>
          <w:tcPr>
            <w:tcW w:w="5456" w:type="dxa"/>
          </w:tcPr>
          <w:p w14:paraId="70BFD33E" w14:textId="77777777" w:rsidR="004C3871" w:rsidRDefault="004C3871" w:rsidP="00B90EB1">
            <w:pPr>
              <w:pStyle w:val="ListParagraph"/>
              <w:tabs>
                <w:tab w:val="right" w:pos="283"/>
              </w:tabs>
              <w:bidi/>
              <w:spacing w:after="0" w:line="240" w:lineRule="auto"/>
              <w:ind w:left="0"/>
              <w:jc w:val="both"/>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 xml:space="preserve">الفئة 1: </w:t>
            </w:r>
            <w:r>
              <w:rPr>
                <w:rFonts w:ascii="Traditional Arabic" w:hAnsi="Traditional Arabic" w:cs="Traditional Arabic" w:hint="cs"/>
                <w:sz w:val="26"/>
                <w:szCs w:val="26"/>
                <w:rtl/>
              </w:rPr>
              <w:t>وتضم:</w:t>
            </w:r>
          </w:p>
          <w:p w14:paraId="0A17E31E" w14:textId="77777777" w:rsidR="004C3871" w:rsidRDefault="004C3871" w:rsidP="00B90EB1">
            <w:pPr>
              <w:pStyle w:val="ListParagraph"/>
              <w:tabs>
                <w:tab w:val="right" w:pos="283"/>
              </w:tabs>
              <w:bidi/>
              <w:spacing w:after="0" w:line="240" w:lineRule="auto"/>
              <w:ind w:left="0"/>
              <w:jc w:val="both"/>
              <w:rPr>
                <w:rFonts w:ascii="Traditional Arabic" w:hAnsi="Traditional Arabic" w:cs="Traditional Arabic"/>
                <w:sz w:val="26"/>
                <w:szCs w:val="26"/>
                <w:vertAlign w:val="superscript"/>
                <w:rtl/>
              </w:rPr>
            </w:pPr>
            <w:r>
              <w:rPr>
                <w:rFonts w:ascii="Traditional Arabic" w:hAnsi="Traditional Arabic" w:cs="Traditional Arabic" w:hint="cs"/>
                <w:sz w:val="26"/>
                <w:szCs w:val="26"/>
                <w:rtl/>
              </w:rPr>
              <w:t>الشريحة</w:t>
            </w:r>
            <w:r>
              <w:rPr>
                <w:rFonts w:ascii="Traditional Arabic" w:hAnsi="Traditional Arabic" w:cs="Traditional Arabic"/>
                <w:sz w:val="26"/>
                <w:szCs w:val="26"/>
                <w:rtl/>
              </w:rPr>
              <w:t>1</w:t>
            </w:r>
            <w:r>
              <w:rPr>
                <w:rFonts w:ascii="Traditional Arabic" w:hAnsi="Traditional Arabic" w:cs="Traditional Arabic" w:hint="cs"/>
                <w:sz w:val="26"/>
                <w:szCs w:val="26"/>
                <w:rtl/>
              </w:rPr>
              <w:t xml:space="preserve">: [0-25] </w:t>
            </w:r>
          </w:p>
          <w:p w14:paraId="5170B776" w14:textId="77777777" w:rsidR="004C3871" w:rsidRDefault="004C3871" w:rsidP="00B90EB1">
            <w:pPr>
              <w:pStyle w:val="ListParagraph"/>
              <w:tabs>
                <w:tab w:val="right" w:pos="283"/>
              </w:tabs>
              <w:bidi/>
              <w:spacing w:after="0" w:line="240" w:lineRule="auto"/>
              <w:ind w:left="0"/>
              <w:jc w:val="both"/>
              <w:rPr>
                <w:rFonts w:ascii="Traditional Arabic" w:hAnsi="Traditional Arabic" w:cs="Traditional Arabic"/>
                <w:sz w:val="26"/>
                <w:szCs w:val="26"/>
                <w:rtl/>
              </w:rPr>
            </w:pPr>
            <w:r>
              <w:rPr>
                <w:rFonts w:ascii="Traditional Arabic" w:hAnsi="Traditional Arabic" w:cs="Traditional Arabic" w:hint="cs"/>
                <w:sz w:val="26"/>
                <w:szCs w:val="26"/>
                <w:rtl/>
              </w:rPr>
              <w:t>الشريحة2: [26-55]</w:t>
            </w:r>
          </w:p>
          <w:p w14:paraId="6C3B013B" w14:textId="77777777" w:rsidR="004C3871" w:rsidRDefault="004C3871" w:rsidP="00B90EB1">
            <w:pPr>
              <w:pStyle w:val="ListParagraph"/>
              <w:tabs>
                <w:tab w:val="right" w:pos="283"/>
                <w:tab w:val="right" w:pos="736"/>
              </w:tabs>
              <w:bidi/>
              <w:spacing w:after="0" w:line="240" w:lineRule="auto"/>
              <w:ind w:left="0"/>
              <w:jc w:val="both"/>
              <w:rPr>
                <w:rFonts w:ascii="Traditional Arabic" w:hAnsi="Traditional Arabic" w:cs="Traditional Arabic"/>
                <w:sz w:val="26"/>
                <w:szCs w:val="26"/>
                <w:rtl/>
              </w:rPr>
            </w:pPr>
            <w:r>
              <w:rPr>
                <w:rFonts w:ascii="Traditional Arabic" w:hAnsi="Traditional Arabic" w:cs="Traditional Arabic" w:hint="cs"/>
                <w:sz w:val="26"/>
                <w:szCs w:val="26"/>
                <w:rtl/>
              </w:rPr>
              <w:t xml:space="preserve"> الشريحة3: [56-82]</w:t>
            </w:r>
          </w:p>
          <w:p w14:paraId="2EAB2CB2" w14:textId="3B77C6CD" w:rsidR="004C3871" w:rsidRDefault="004C3871" w:rsidP="00B90EB1">
            <w:pPr>
              <w:pStyle w:val="ListParagraph"/>
              <w:tabs>
                <w:tab w:val="right" w:pos="283"/>
              </w:tabs>
              <w:bidi/>
              <w:spacing w:after="0" w:line="240" w:lineRule="auto"/>
              <w:ind w:left="0"/>
              <w:jc w:val="both"/>
              <w:rPr>
                <w:rFonts w:ascii="Traditional Arabic" w:hAnsi="Traditional Arabic" w:cs="Traditional Arabic"/>
                <w:sz w:val="26"/>
                <w:szCs w:val="26"/>
                <w:rtl/>
              </w:rPr>
            </w:pPr>
            <w:r>
              <w:rPr>
                <w:rFonts w:ascii="Traditional Arabic" w:hAnsi="Traditional Arabic" w:cs="Traditional Arabic" w:hint="cs"/>
                <w:sz w:val="26"/>
                <w:szCs w:val="26"/>
                <w:rtl/>
              </w:rPr>
              <w:t>الشريحة4: أكثر من8</w:t>
            </w:r>
            <w:r w:rsidR="00675930">
              <w:rPr>
                <w:rFonts w:ascii="Traditional Arabic" w:hAnsi="Traditional Arabic" w:cs="Traditional Arabic" w:hint="cs"/>
                <w:sz w:val="26"/>
                <w:szCs w:val="26"/>
                <w:rtl/>
              </w:rPr>
              <w:t>2</w:t>
            </w:r>
          </w:p>
          <w:p w14:paraId="77DE70AB" w14:textId="77777777" w:rsidR="004C3871" w:rsidRDefault="004C3871" w:rsidP="00B90EB1">
            <w:pPr>
              <w:pStyle w:val="ListParagraph"/>
              <w:tabs>
                <w:tab w:val="right" w:pos="283"/>
              </w:tabs>
              <w:bidi/>
              <w:spacing w:after="0" w:line="240" w:lineRule="auto"/>
              <w:ind w:left="0"/>
              <w:jc w:val="both"/>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2:</w:t>
            </w:r>
            <w:r>
              <w:rPr>
                <w:rFonts w:ascii="Traditional Arabic" w:hAnsi="Traditional Arabic" w:cs="Traditional Arabic" w:hint="cs"/>
                <w:sz w:val="26"/>
                <w:szCs w:val="26"/>
                <w:rtl/>
              </w:rPr>
              <w:t xml:space="preserve"> قسط وحيد.</w:t>
            </w:r>
          </w:p>
          <w:p w14:paraId="2B953F51" w14:textId="77777777" w:rsidR="004C3871" w:rsidRDefault="004C3871" w:rsidP="00B90EB1">
            <w:pPr>
              <w:pStyle w:val="ListParagraph"/>
              <w:tabs>
                <w:tab w:val="right" w:pos="283"/>
              </w:tabs>
              <w:bidi/>
              <w:spacing w:after="0" w:line="240" w:lineRule="auto"/>
              <w:ind w:left="0"/>
              <w:jc w:val="both"/>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3:</w:t>
            </w:r>
            <w:r>
              <w:rPr>
                <w:rFonts w:ascii="Traditional Arabic" w:hAnsi="Traditional Arabic" w:cs="Traditional Arabic" w:hint="cs"/>
                <w:sz w:val="26"/>
                <w:szCs w:val="26"/>
                <w:rtl/>
              </w:rPr>
              <w:t xml:space="preserve"> قسط وحيد</w:t>
            </w:r>
          </w:p>
          <w:p w14:paraId="17AACF2F" w14:textId="523B2AC9" w:rsidR="004C3871" w:rsidRPr="008013AC" w:rsidRDefault="004C3871" w:rsidP="00B90EB1">
            <w:pPr>
              <w:pStyle w:val="ListParagraph"/>
              <w:tabs>
                <w:tab w:val="right" w:pos="283"/>
              </w:tabs>
              <w:bidi/>
              <w:spacing w:after="0" w:line="240" w:lineRule="auto"/>
              <w:ind w:left="0"/>
              <w:jc w:val="both"/>
              <w:rPr>
                <w:rFonts w:ascii="Traditional Arabic" w:hAnsi="Traditional Arabic" w:cs="Traditional Arabic"/>
                <w:sz w:val="26"/>
                <w:szCs w:val="26"/>
                <w:rtl/>
              </w:rPr>
            </w:pPr>
          </w:p>
        </w:tc>
        <w:tc>
          <w:tcPr>
            <w:tcW w:w="1703" w:type="dxa"/>
            <w:vMerge/>
          </w:tcPr>
          <w:p w14:paraId="0EDAFFDD" w14:textId="77777777" w:rsidR="004C3871" w:rsidRPr="00AD7B65" w:rsidRDefault="004C3871" w:rsidP="00B90EB1">
            <w:pPr>
              <w:pStyle w:val="ListParagraph"/>
              <w:tabs>
                <w:tab w:val="right" w:pos="283"/>
              </w:tabs>
              <w:bidi/>
              <w:spacing w:after="0" w:line="240" w:lineRule="auto"/>
              <w:ind w:left="0"/>
              <w:rPr>
                <w:rFonts w:ascii="Traditional Arabic" w:hAnsi="Traditional Arabic" w:cs="Traditional Arabic"/>
                <w:b/>
                <w:bCs/>
                <w:sz w:val="26"/>
                <w:szCs w:val="26"/>
                <w:u w:val="single"/>
                <w:rtl/>
              </w:rPr>
            </w:pPr>
          </w:p>
        </w:tc>
      </w:tr>
      <w:tr w:rsidR="004C3871" w:rsidRPr="008013AC" w14:paraId="0912F334" w14:textId="77777777" w:rsidTr="001E2122">
        <w:trPr>
          <w:jc w:val="center"/>
        </w:trPr>
        <w:tc>
          <w:tcPr>
            <w:tcW w:w="1903" w:type="dxa"/>
          </w:tcPr>
          <w:p w14:paraId="63CD4EB2" w14:textId="77777777" w:rsidR="004C3871" w:rsidRPr="008013AC" w:rsidRDefault="004C3871" w:rsidP="00B90EB1">
            <w:pPr>
              <w:pStyle w:val="ListParagraph"/>
              <w:tabs>
                <w:tab w:val="right" w:pos="283"/>
              </w:tabs>
              <w:bidi/>
              <w:spacing w:after="0" w:line="240" w:lineRule="auto"/>
              <w:ind w:left="0"/>
              <w:jc w:val="center"/>
              <w:rPr>
                <w:rFonts w:ascii="Traditional Arabic" w:hAnsi="Traditional Arabic" w:cs="Traditional Arabic"/>
                <w:b/>
                <w:bCs/>
                <w:sz w:val="26"/>
                <w:szCs w:val="26"/>
                <w:rtl/>
              </w:rPr>
            </w:pPr>
            <w:r>
              <w:rPr>
                <w:rFonts w:ascii="Traditional Arabic" w:hAnsi="Traditional Arabic" w:cs="Traditional Arabic" w:hint="cs"/>
                <w:b/>
                <w:bCs/>
                <w:sz w:val="26"/>
                <w:szCs w:val="26"/>
                <w:rtl/>
              </w:rPr>
              <w:t>معامل الضرب</w:t>
            </w:r>
          </w:p>
        </w:tc>
        <w:tc>
          <w:tcPr>
            <w:tcW w:w="5456" w:type="dxa"/>
          </w:tcPr>
          <w:p w14:paraId="5650F215" w14:textId="77777777" w:rsidR="004C3871" w:rsidRDefault="004C3871" w:rsidP="00B90EB1">
            <w:pPr>
              <w:pStyle w:val="ListParagraph"/>
              <w:tabs>
                <w:tab w:val="right" w:pos="283"/>
              </w:tabs>
              <w:bidi/>
              <w:spacing w:after="0" w:line="240" w:lineRule="auto"/>
              <w:ind w:left="0"/>
              <w:jc w:val="both"/>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 xml:space="preserve">الفئة 1: </w:t>
            </w:r>
            <w:r>
              <w:rPr>
                <w:rFonts w:ascii="Traditional Arabic" w:hAnsi="Traditional Arabic" w:cs="Traditional Arabic" w:hint="cs"/>
                <w:sz w:val="26"/>
                <w:szCs w:val="26"/>
                <w:rtl/>
              </w:rPr>
              <w:t>وتضم:</w:t>
            </w:r>
          </w:p>
          <w:p w14:paraId="7A64044A" w14:textId="77777777" w:rsidR="004C3871" w:rsidRDefault="004C3871" w:rsidP="00B90EB1">
            <w:pPr>
              <w:pStyle w:val="ListParagraph"/>
              <w:tabs>
                <w:tab w:val="right" w:pos="283"/>
              </w:tabs>
              <w:bidi/>
              <w:spacing w:after="0" w:line="240" w:lineRule="auto"/>
              <w:ind w:left="0"/>
              <w:jc w:val="both"/>
              <w:rPr>
                <w:rFonts w:ascii="Traditional Arabic" w:hAnsi="Traditional Arabic" w:cs="Traditional Arabic"/>
                <w:sz w:val="26"/>
                <w:szCs w:val="26"/>
                <w:vertAlign w:val="superscript"/>
                <w:rtl/>
              </w:rPr>
            </w:pPr>
            <w:r>
              <w:rPr>
                <w:rFonts w:ascii="Traditional Arabic" w:hAnsi="Traditional Arabic" w:cs="Traditional Arabic" w:hint="cs"/>
                <w:sz w:val="26"/>
                <w:szCs w:val="26"/>
                <w:rtl/>
              </w:rPr>
              <w:t>الشريحة</w:t>
            </w:r>
            <w:r>
              <w:rPr>
                <w:rFonts w:ascii="Traditional Arabic" w:hAnsi="Traditional Arabic" w:cs="Traditional Arabic"/>
                <w:sz w:val="26"/>
                <w:szCs w:val="26"/>
                <w:rtl/>
              </w:rPr>
              <w:t>1</w:t>
            </w:r>
            <w:r>
              <w:rPr>
                <w:rFonts w:ascii="Traditional Arabic" w:hAnsi="Traditional Arabic" w:cs="Traditional Arabic" w:hint="cs"/>
                <w:sz w:val="26"/>
                <w:szCs w:val="26"/>
                <w:rtl/>
              </w:rPr>
              <w:t>: 1.00</w:t>
            </w:r>
          </w:p>
          <w:p w14:paraId="6A0583F7" w14:textId="77777777" w:rsidR="004C3871" w:rsidRDefault="004C3871" w:rsidP="00B90EB1">
            <w:pPr>
              <w:pStyle w:val="ListParagraph"/>
              <w:tabs>
                <w:tab w:val="right" w:pos="283"/>
              </w:tabs>
              <w:bidi/>
              <w:spacing w:after="0" w:line="240" w:lineRule="auto"/>
              <w:ind w:left="0"/>
              <w:jc w:val="both"/>
              <w:rPr>
                <w:rFonts w:ascii="Traditional Arabic" w:hAnsi="Traditional Arabic" w:cs="Traditional Arabic"/>
                <w:sz w:val="26"/>
                <w:szCs w:val="26"/>
                <w:rtl/>
              </w:rPr>
            </w:pPr>
            <w:r>
              <w:rPr>
                <w:rFonts w:ascii="Traditional Arabic" w:hAnsi="Traditional Arabic" w:cs="Traditional Arabic" w:hint="cs"/>
                <w:sz w:val="26"/>
                <w:szCs w:val="26"/>
                <w:rtl/>
              </w:rPr>
              <w:t>الشريحة2: 3.25</w:t>
            </w:r>
          </w:p>
          <w:p w14:paraId="70A488F3" w14:textId="77777777" w:rsidR="004C3871" w:rsidRDefault="004C3871" w:rsidP="00B90EB1">
            <w:pPr>
              <w:pStyle w:val="ListParagraph"/>
              <w:tabs>
                <w:tab w:val="right" w:pos="283"/>
                <w:tab w:val="right" w:pos="736"/>
              </w:tabs>
              <w:bidi/>
              <w:spacing w:after="0" w:line="240" w:lineRule="auto"/>
              <w:ind w:left="0"/>
              <w:jc w:val="both"/>
              <w:rPr>
                <w:rFonts w:ascii="Traditional Arabic" w:hAnsi="Traditional Arabic" w:cs="Traditional Arabic"/>
                <w:sz w:val="26"/>
                <w:szCs w:val="26"/>
                <w:rtl/>
              </w:rPr>
            </w:pPr>
            <w:r>
              <w:rPr>
                <w:rFonts w:ascii="Traditional Arabic" w:hAnsi="Traditional Arabic" w:cs="Traditional Arabic" w:hint="cs"/>
                <w:sz w:val="26"/>
                <w:szCs w:val="26"/>
                <w:rtl/>
              </w:rPr>
              <w:t xml:space="preserve"> الشريحة3: 5.50</w:t>
            </w:r>
          </w:p>
          <w:p w14:paraId="7326B388" w14:textId="77777777" w:rsidR="004C3871" w:rsidRDefault="004C3871" w:rsidP="00B90EB1">
            <w:pPr>
              <w:pStyle w:val="ListParagraph"/>
              <w:tabs>
                <w:tab w:val="right" w:pos="283"/>
              </w:tabs>
              <w:bidi/>
              <w:spacing w:after="0" w:line="240" w:lineRule="auto"/>
              <w:ind w:left="0"/>
              <w:jc w:val="both"/>
              <w:rPr>
                <w:rFonts w:ascii="Traditional Arabic" w:hAnsi="Traditional Arabic" w:cs="Traditional Arabic"/>
                <w:sz w:val="26"/>
                <w:szCs w:val="26"/>
                <w:rtl/>
              </w:rPr>
            </w:pPr>
            <w:r>
              <w:rPr>
                <w:rFonts w:ascii="Traditional Arabic" w:hAnsi="Traditional Arabic" w:cs="Traditional Arabic" w:hint="cs"/>
                <w:sz w:val="26"/>
                <w:szCs w:val="26"/>
                <w:rtl/>
              </w:rPr>
              <w:t>الشريحة4: 6.50</w:t>
            </w:r>
          </w:p>
          <w:p w14:paraId="2EC25FEB" w14:textId="6E32858D" w:rsidR="004C3871" w:rsidRDefault="004C3871" w:rsidP="00B90EB1">
            <w:pPr>
              <w:pStyle w:val="ListParagraph"/>
              <w:tabs>
                <w:tab w:val="right" w:pos="283"/>
              </w:tabs>
              <w:bidi/>
              <w:spacing w:after="0" w:line="240" w:lineRule="auto"/>
              <w:ind w:left="0"/>
              <w:jc w:val="both"/>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2:</w:t>
            </w:r>
            <w:r>
              <w:rPr>
                <w:rFonts w:ascii="Traditional Arabic" w:hAnsi="Traditional Arabic" w:cs="Traditional Arabic" w:hint="cs"/>
                <w:sz w:val="26"/>
                <w:szCs w:val="26"/>
                <w:rtl/>
              </w:rPr>
              <w:t xml:space="preserve"> </w:t>
            </w:r>
            <w:r w:rsidR="00675930">
              <w:rPr>
                <w:rFonts w:ascii="Traditional Arabic" w:hAnsi="Traditional Arabic" w:cs="Traditional Arabic" w:hint="cs"/>
                <w:sz w:val="26"/>
                <w:szCs w:val="26"/>
                <w:rtl/>
              </w:rPr>
              <w:t>5</w:t>
            </w:r>
            <w:r>
              <w:rPr>
                <w:rFonts w:ascii="Traditional Arabic" w:hAnsi="Traditional Arabic" w:cs="Traditional Arabic" w:hint="cs"/>
                <w:sz w:val="26"/>
                <w:szCs w:val="26"/>
                <w:rtl/>
              </w:rPr>
              <w:t>.50</w:t>
            </w:r>
          </w:p>
          <w:p w14:paraId="3432BFEA" w14:textId="285FF8D2" w:rsidR="004C3871" w:rsidRPr="00EF5DEF" w:rsidRDefault="004C3871" w:rsidP="00B90EB1">
            <w:pPr>
              <w:pStyle w:val="ListParagraph"/>
              <w:tabs>
                <w:tab w:val="right" w:pos="283"/>
              </w:tabs>
              <w:bidi/>
              <w:spacing w:after="0" w:line="240" w:lineRule="auto"/>
              <w:ind w:left="0"/>
              <w:jc w:val="both"/>
              <w:rPr>
                <w:rFonts w:ascii="Traditional Arabic" w:hAnsi="Traditional Arabic" w:cs="Traditional Arabic"/>
                <w:sz w:val="26"/>
                <w:szCs w:val="26"/>
                <w:rtl/>
              </w:rPr>
            </w:pPr>
            <w:r w:rsidRPr="00AD7B65">
              <w:rPr>
                <w:rFonts w:ascii="Traditional Arabic" w:hAnsi="Traditional Arabic" w:cs="Traditional Arabic" w:hint="cs"/>
                <w:b/>
                <w:bCs/>
                <w:sz w:val="26"/>
                <w:szCs w:val="26"/>
                <w:u w:val="single"/>
                <w:rtl/>
              </w:rPr>
              <w:t>الفئة 3:</w:t>
            </w:r>
            <w:r>
              <w:rPr>
                <w:rFonts w:ascii="Traditional Arabic" w:hAnsi="Traditional Arabic" w:cs="Traditional Arabic" w:hint="cs"/>
                <w:sz w:val="26"/>
                <w:szCs w:val="26"/>
                <w:rtl/>
              </w:rPr>
              <w:t xml:space="preserve"> </w:t>
            </w:r>
            <w:r w:rsidR="00675930">
              <w:rPr>
                <w:rFonts w:ascii="Traditional Arabic" w:hAnsi="Traditional Arabic" w:cs="Traditional Arabic" w:hint="cs"/>
                <w:sz w:val="26"/>
                <w:szCs w:val="26"/>
                <w:rtl/>
              </w:rPr>
              <w:t>6.50</w:t>
            </w:r>
          </w:p>
        </w:tc>
        <w:tc>
          <w:tcPr>
            <w:tcW w:w="1703" w:type="dxa"/>
            <w:vMerge/>
          </w:tcPr>
          <w:p w14:paraId="19F9392B" w14:textId="77777777" w:rsidR="004C3871" w:rsidRPr="00AD7B65" w:rsidRDefault="004C3871" w:rsidP="00B90EB1">
            <w:pPr>
              <w:pStyle w:val="ListParagraph"/>
              <w:tabs>
                <w:tab w:val="right" w:pos="283"/>
              </w:tabs>
              <w:bidi/>
              <w:spacing w:after="0" w:line="240" w:lineRule="auto"/>
              <w:ind w:left="0"/>
              <w:rPr>
                <w:rFonts w:ascii="Traditional Arabic" w:hAnsi="Traditional Arabic" w:cs="Traditional Arabic"/>
                <w:b/>
                <w:bCs/>
                <w:sz w:val="26"/>
                <w:szCs w:val="26"/>
                <w:u w:val="single"/>
                <w:rtl/>
              </w:rPr>
            </w:pPr>
          </w:p>
        </w:tc>
      </w:tr>
      <w:tr w:rsidR="004C3871" w:rsidRPr="008013AC" w14:paraId="3B0EA696" w14:textId="77777777" w:rsidTr="001E2122">
        <w:trPr>
          <w:jc w:val="center"/>
        </w:trPr>
        <w:tc>
          <w:tcPr>
            <w:tcW w:w="1903" w:type="dxa"/>
            <w:vMerge w:val="restart"/>
          </w:tcPr>
          <w:p w14:paraId="3708B76E" w14:textId="4D00CE2E" w:rsidR="004C3871" w:rsidRDefault="004C3871" w:rsidP="00B90EB1">
            <w:pPr>
              <w:pStyle w:val="ListParagraph"/>
              <w:tabs>
                <w:tab w:val="right" w:pos="283"/>
              </w:tabs>
              <w:bidi/>
              <w:spacing w:after="0" w:line="240" w:lineRule="auto"/>
              <w:ind w:left="0"/>
              <w:jc w:val="center"/>
              <w:rPr>
                <w:rFonts w:ascii="Traditional Arabic" w:hAnsi="Traditional Arabic" w:cs="Traditional Arabic"/>
                <w:b/>
                <w:bCs/>
                <w:sz w:val="26"/>
                <w:szCs w:val="26"/>
                <w:rtl/>
              </w:rPr>
            </w:pPr>
            <w:r>
              <w:rPr>
                <w:rFonts w:ascii="Traditional Arabic" w:hAnsi="Traditional Arabic" w:cs="Traditional Arabic" w:hint="cs"/>
                <w:b/>
                <w:bCs/>
                <w:sz w:val="26"/>
                <w:szCs w:val="26"/>
                <w:rtl/>
              </w:rPr>
              <w:t xml:space="preserve">المناطق </w:t>
            </w:r>
            <w:r w:rsidR="00675930">
              <w:rPr>
                <w:rFonts w:ascii="Traditional Arabic" w:hAnsi="Traditional Arabic" w:cs="Traditional Arabic" w:hint="cs"/>
                <w:b/>
                <w:bCs/>
                <w:sz w:val="26"/>
                <w:szCs w:val="26"/>
                <w:rtl/>
              </w:rPr>
              <w:t>التسعيرية الاقليمية</w:t>
            </w:r>
          </w:p>
        </w:tc>
        <w:tc>
          <w:tcPr>
            <w:tcW w:w="5456" w:type="dxa"/>
          </w:tcPr>
          <w:p w14:paraId="4ED4BF61" w14:textId="0946F052" w:rsidR="00C81E07" w:rsidRDefault="004C3871" w:rsidP="00B90EB1">
            <w:pPr>
              <w:pStyle w:val="ListParagraph"/>
              <w:tabs>
                <w:tab w:val="right" w:pos="283"/>
              </w:tabs>
              <w:bidi/>
              <w:spacing w:after="0" w:line="240" w:lineRule="auto"/>
              <w:ind w:left="0"/>
              <w:jc w:val="both"/>
              <w:rPr>
                <w:rFonts w:ascii="Traditional Arabic" w:hAnsi="Traditional Arabic" w:cs="Traditional Arabic"/>
                <w:sz w:val="26"/>
                <w:szCs w:val="26"/>
                <w:rtl/>
              </w:rPr>
            </w:pPr>
            <w:r w:rsidRPr="00C43DF4">
              <w:rPr>
                <w:rFonts w:ascii="Traditional Arabic" w:hAnsi="Traditional Arabic" w:cs="Traditional Arabic" w:hint="cs"/>
                <w:b/>
                <w:bCs/>
                <w:sz w:val="26"/>
                <w:szCs w:val="26"/>
                <w:rtl/>
              </w:rPr>
              <w:t>المنطقة 1:</w:t>
            </w:r>
            <w:r>
              <w:rPr>
                <w:rFonts w:ascii="Traditional Arabic" w:hAnsi="Traditional Arabic" w:cs="Traditional Arabic" w:hint="cs"/>
                <w:sz w:val="26"/>
                <w:szCs w:val="26"/>
                <w:rtl/>
              </w:rPr>
              <w:t xml:space="preserve"> </w:t>
            </w:r>
            <w:r w:rsidR="001E2122">
              <w:rPr>
                <w:rFonts w:ascii="Traditional Arabic" w:hAnsi="Traditional Arabic" w:cs="Traditional Arabic" w:hint="cs"/>
                <w:sz w:val="26"/>
                <w:szCs w:val="26"/>
                <w:rtl/>
              </w:rPr>
              <w:t>وتشمل:</w:t>
            </w:r>
          </w:p>
          <w:p w14:paraId="694B3AC8" w14:textId="05DA793B" w:rsidR="001E2122" w:rsidRDefault="001E2122" w:rsidP="00B90EB1">
            <w:pPr>
              <w:pStyle w:val="ListParagraph"/>
              <w:numPr>
                <w:ilvl w:val="0"/>
                <w:numId w:val="21"/>
              </w:numPr>
              <w:tabs>
                <w:tab w:val="right" w:pos="283"/>
              </w:tabs>
              <w:bidi/>
              <w:spacing w:after="0" w:line="240" w:lineRule="auto"/>
              <w:ind w:left="0" w:firstLine="0"/>
              <w:jc w:val="both"/>
              <w:rPr>
                <w:rFonts w:ascii="Traditional Arabic" w:hAnsi="Traditional Arabic" w:cs="Traditional Arabic"/>
                <w:sz w:val="26"/>
                <w:szCs w:val="26"/>
              </w:rPr>
            </w:pPr>
            <w:r>
              <w:rPr>
                <w:rFonts w:ascii="Traditional Arabic" w:hAnsi="Traditional Arabic" w:cs="Traditional Arabic" w:hint="cs"/>
                <w:sz w:val="26"/>
                <w:szCs w:val="26"/>
                <w:rtl/>
              </w:rPr>
              <w:t xml:space="preserve">الجزائر: </w:t>
            </w:r>
            <w:r w:rsidR="00E82265">
              <w:rPr>
                <w:rFonts w:ascii="Traditional Arabic" w:hAnsi="Traditional Arabic" w:cs="Traditional Arabic" w:hint="cs"/>
                <w:sz w:val="26"/>
                <w:szCs w:val="26"/>
                <w:rtl/>
              </w:rPr>
              <w:t xml:space="preserve">الجزائر، </w:t>
            </w:r>
            <w:r>
              <w:rPr>
                <w:rFonts w:ascii="Traditional Arabic" w:hAnsi="Traditional Arabic" w:cs="Traditional Arabic" w:hint="cs"/>
                <w:sz w:val="26"/>
                <w:szCs w:val="26"/>
                <w:rtl/>
              </w:rPr>
              <w:t>البليدة، المدية، تيبازة، بومرداس، تيزي وزو، البويرة، برج بوعريريج، المسيلة، بجاية، سطيف.</w:t>
            </w:r>
          </w:p>
          <w:p w14:paraId="22898DCC" w14:textId="763408FF" w:rsidR="001E2122" w:rsidRDefault="001E2122" w:rsidP="00B90EB1">
            <w:pPr>
              <w:pStyle w:val="ListParagraph"/>
              <w:numPr>
                <w:ilvl w:val="0"/>
                <w:numId w:val="21"/>
              </w:numPr>
              <w:tabs>
                <w:tab w:val="right" w:pos="283"/>
              </w:tabs>
              <w:bidi/>
              <w:spacing w:after="0" w:line="240" w:lineRule="auto"/>
              <w:ind w:left="0" w:firstLine="0"/>
              <w:jc w:val="both"/>
              <w:rPr>
                <w:rFonts w:ascii="Traditional Arabic" w:hAnsi="Traditional Arabic" w:cs="Traditional Arabic"/>
                <w:sz w:val="26"/>
                <w:szCs w:val="26"/>
              </w:rPr>
            </w:pPr>
            <w:r>
              <w:rPr>
                <w:rFonts w:ascii="Traditional Arabic" w:hAnsi="Traditional Arabic" w:cs="Traditional Arabic" w:hint="cs"/>
                <w:sz w:val="26"/>
                <w:szCs w:val="26"/>
                <w:rtl/>
              </w:rPr>
              <w:t xml:space="preserve">وهران: </w:t>
            </w:r>
            <w:r w:rsidR="00E82265">
              <w:rPr>
                <w:rFonts w:ascii="Traditional Arabic" w:hAnsi="Traditional Arabic" w:cs="Traditional Arabic" w:hint="cs"/>
                <w:sz w:val="26"/>
                <w:szCs w:val="26"/>
                <w:rtl/>
              </w:rPr>
              <w:t xml:space="preserve">وهران، </w:t>
            </w:r>
            <w:r>
              <w:rPr>
                <w:rFonts w:ascii="Traditional Arabic" w:hAnsi="Traditional Arabic" w:cs="Traditional Arabic" w:hint="cs"/>
                <w:sz w:val="26"/>
                <w:szCs w:val="26"/>
                <w:rtl/>
              </w:rPr>
              <w:t>عين تموشنت، تلمسان، مستغانم، معسكر، سيدي بلعباس، سعيدة، النعامة، البيض.</w:t>
            </w:r>
          </w:p>
          <w:p w14:paraId="2B08D83F" w14:textId="442DE4D9" w:rsidR="004C3871" w:rsidRPr="00E82265" w:rsidRDefault="00E82265" w:rsidP="00B90EB1">
            <w:pPr>
              <w:pStyle w:val="ListParagraph"/>
              <w:numPr>
                <w:ilvl w:val="0"/>
                <w:numId w:val="21"/>
              </w:numPr>
              <w:tabs>
                <w:tab w:val="right" w:pos="283"/>
              </w:tabs>
              <w:bidi/>
              <w:spacing w:after="0" w:line="240" w:lineRule="auto"/>
              <w:ind w:left="0" w:firstLine="0"/>
              <w:jc w:val="both"/>
              <w:rPr>
                <w:rFonts w:ascii="Traditional Arabic" w:hAnsi="Traditional Arabic" w:cs="Traditional Arabic"/>
                <w:sz w:val="26"/>
                <w:szCs w:val="26"/>
                <w:rtl/>
              </w:rPr>
            </w:pPr>
            <w:r>
              <w:rPr>
                <w:rFonts w:ascii="Traditional Arabic" w:hAnsi="Traditional Arabic" w:cs="Traditional Arabic" w:hint="cs"/>
                <w:sz w:val="26"/>
                <w:szCs w:val="26"/>
                <w:rtl/>
              </w:rPr>
              <w:t>قسنطينة: قسنطينة، جيجل، ميلة، باتنة، خنشلة، بسكرة، عنابة، الطارف ،سكيكدة، سوق أهراس، قالمة، تبسة، أم البواقي.</w:t>
            </w:r>
          </w:p>
        </w:tc>
        <w:tc>
          <w:tcPr>
            <w:tcW w:w="1703" w:type="dxa"/>
          </w:tcPr>
          <w:p w14:paraId="0D5CC56D" w14:textId="6DCD7E87" w:rsidR="004C3871" w:rsidRDefault="00675930" w:rsidP="00B90EB1">
            <w:pPr>
              <w:pStyle w:val="ListParagraph"/>
              <w:tabs>
                <w:tab w:val="right" w:pos="283"/>
              </w:tabs>
              <w:bidi/>
              <w:spacing w:after="0" w:line="240" w:lineRule="auto"/>
              <w:ind w:left="0"/>
              <w:jc w:val="center"/>
              <w:rPr>
                <w:rFonts w:ascii="Traditional Arabic" w:hAnsi="Traditional Arabic" w:cs="Traditional Arabic"/>
                <w:sz w:val="26"/>
                <w:szCs w:val="26"/>
                <w:rtl/>
              </w:rPr>
            </w:pPr>
            <w:r>
              <w:rPr>
                <w:rFonts w:ascii="Traditional Arabic" w:hAnsi="Traditional Arabic" w:cs="Traditional Arabic" w:hint="cs"/>
                <w:sz w:val="26"/>
                <w:szCs w:val="26"/>
                <w:rtl/>
              </w:rPr>
              <w:t>6.30</w:t>
            </w:r>
          </w:p>
        </w:tc>
      </w:tr>
      <w:tr w:rsidR="004C3871" w:rsidRPr="008013AC" w14:paraId="1E0A3BD6" w14:textId="77777777" w:rsidTr="001E2122">
        <w:trPr>
          <w:jc w:val="center"/>
        </w:trPr>
        <w:tc>
          <w:tcPr>
            <w:tcW w:w="1903" w:type="dxa"/>
            <w:vMerge/>
          </w:tcPr>
          <w:p w14:paraId="3C19A6FA" w14:textId="77777777" w:rsidR="004C3871" w:rsidRDefault="004C3871" w:rsidP="00B90EB1">
            <w:pPr>
              <w:pStyle w:val="ListParagraph"/>
              <w:tabs>
                <w:tab w:val="right" w:pos="283"/>
              </w:tabs>
              <w:bidi/>
              <w:spacing w:after="0" w:line="240" w:lineRule="auto"/>
              <w:ind w:left="0"/>
              <w:jc w:val="center"/>
              <w:rPr>
                <w:rFonts w:ascii="Traditional Arabic" w:hAnsi="Traditional Arabic" w:cs="Traditional Arabic"/>
                <w:b/>
                <w:bCs/>
                <w:sz w:val="26"/>
                <w:szCs w:val="26"/>
                <w:rtl/>
              </w:rPr>
            </w:pPr>
          </w:p>
        </w:tc>
        <w:tc>
          <w:tcPr>
            <w:tcW w:w="5456" w:type="dxa"/>
          </w:tcPr>
          <w:p w14:paraId="3F27A088" w14:textId="51B57675" w:rsidR="004C3871" w:rsidRDefault="004C3871" w:rsidP="00B90EB1">
            <w:pPr>
              <w:pStyle w:val="ListParagraph"/>
              <w:tabs>
                <w:tab w:val="right" w:pos="283"/>
              </w:tabs>
              <w:bidi/>
              <w:spacing w:after="0" w:line="240" w:lineRule="auto"/>
              <w:ind w:left="0"/>
              <w:jc w:val="both"/>
              <w:rPr>
                <w:rFonts w:ascii="Traditional Arabic" w:hAnsi="Traditional Arabic" w:cs="Traditional Arabic"/>
                <w:sz w:val="26"/>
                <w:szCs w:val="26"/>
                <w:rtl/>
              </w:rPr>
            </w:pPr>
            <w:r w:rsidRPr="00C43DF4">
              <w:rPr>
                <w:rFonts w:ascii="Traditional Arabic" w:hAnsi="Traditional Arabic" w:cs="Traditional Arabic" w:hint="cs"/>
                <w:b/>
                <w:bCs/>
                <w:sz w:val="26"/>
                <w:szCs w:val="26"/>
                <w:rtl/>
              </w:rPr>
              <w:t xml:space="preserve">المنطقة </w:t>
            </w:r>
            <w:r w:rsidR="00675930" w:rsidRPr="00C43DF4">
              <w:rPr>
                <w:rFonts w:ascii="Traditional Arabic" w:hAnsi="Traditional Arabic" w:cs="Traditional Arabic" w:hint="cs"/>
                <w:b/>
                <w:bCs/>
                <w:sz w:val="26"/>
                <w:szCs w:val="26"/>
                <w:rtl/>
              </w:rPr>
              <w:t>2</w:t>
            </w:r>
            <w:r w:rsidRPr="00C43DF4">
              <w:rPr>
                <w:rFonts w:ascii="Traditional Arabic" w:hAnsi="Traditional Arabic" w:cs="Traditional Arabic" w:hint="cs"/>
                <w:b/>
                <w:bCs/>
                <w:sz w:val="26"/>
                <w:szCs w:val="26"/>
                <w:rtl/>
              </w:rPr>
              <w:t>:</w:t>
            </w:r>
            <w:r>
              <w:rPr>
                <w:rFonts w:ascii="Traditional Arabic" w:hAnsi="Traditional Arabic" w:cs="Traditional Arabic" w:hint="cs"/>
                <w:sz w:val="26"/>
                <w:szCs w:val="26"/>
                <w:rtl/>
              </w:rPr>
              <w:t xml:space="preserve"> </w:t>
            </w:r>
            <w:r w:rsidR="00E82265">
              <w:rPr>
                <w:rFonts w:ascii="Traditional Arabic" w:hAnsi="Traditional Arabic" w:cs="Traditional Arabic" w:hint="cs"/>
                <w:sz w:val="26"/>
                <w:szCs w:val="26"/>
                <w:rtl/>
              </w:rPr>
              <w:t>وتشمل : الشلف، عين الدفلى، غليزان، تيارت، تيسمسيلت، الجلفة.</w:t>
            </w:r>
          </w:p>
        </w:tc>
        <w:tc>
          <w:tcPr>
            <w:tcW w:w="1703" w:type="dxa"/>
          </w:tcPr>
          <w:p w14:paraId="6E4667D5" w14:textId="3C35F2D5" w:rsidR="004C3871" w:rsidRDefault="00675930" w:rsidP="00B90EB1">
            <w:pPr>
              <w:pStyle w:val="ListParagraph"/>
              <w:tabs>
                <w:tab w:val="right" w:pos="283"/>
              </w:tabs>
              <w:bidi/>
              <w:spacing w:after="0" w:line="240" w:lineRule="auto"/>
              <w:ind w:left="0"/>
              <w:jc w:val="center"/>
              <w:rPr>
                <w:rFonts w:ascii="Traditional Arabic" w:hAnsi="Traditional Arabic" w:cs="Traditional Arabic"/>
                <w:sz w:val="26"/>
                <w:szCs w:val="26"/>
                <w:rtl/>
              </w:rPr>
            </w:pPr>
            <w:r>
              <w:rPr>
                <w:rFonts w:ascii="Traditional Arabic" w:hAnsi="Traditional Arabic" w:cs="Traditional Arabic" w:hint="cs"/>
                <w:sz w:val="26"/>
                <w:szCs w:val="26"/>
                <w:rtl/>
              </w:rPr>
              <w:t>6.10</w:t>
            </w:r>
          </w:p>
        </w:tc>
      </w:tr>
      <w:tr w:rsidR="00675930" w:rsidRPr="008013AC" w14:paraId="2D073B05" w14:textId="77777777" w:rsidTr="001E2122">
        <w:trPr>
          <w:trHeight w:val="335"/>
          <w:jc w:val="center"/>
        </w:trPr>
        <w:tc>
          <w:tcPr>
            <w:tcW w:w="1903" w:type="dxa"/>
            <w:vMerge/>
          </w:tcPr>
          <w:p w14:paraId="09A63220" w14:textId="77777777" w:rsidR="00675930" w:rsidRDefault="00675930" w:rsidP="00B90EB1">
            <w:pPr>
              <w:pStyle w:val="ListParagraph"/>
              <w:tabs>
                <w:tab w:val="right" w:pos="283"/>
              </w:tabs>
              <w:bidi/>
              <w:spacing w:after="0" w:line="240" w:lineRule="auto"/>
              <w:ind w:left="0"/>
              <w:jc w:val="center"/>
              <w:rPr>
                <w:rFonts w:ascii="Traditional Arabic" w:hAnsi="Traditional Arabic" w:cs="Traditional Arabic"/>
                <w:b/>
                <w:bCs/>
                <w:sz w:val="26"/>
                <w:szCs w:val="26"/>
                <w:rtl/>
              </w:rPr>
            </w:pPr>
          </w:p>
        </w:tc>
        <w:tc>
          <w:tcPr>
            <w:tcW w:w="5456" w:type="dxa"/>
          </w:tcPr>
          <w:p w14:paraId="47DD9DA3" w14:textId="408ADFE0" w:rsidR="00675930" w:rsidRDefault="00675930" w:rsidP="00B90EB1">
            <w:pPr>
              <w:pStyle w:val="ListParagraph"/>
              <w:tabs>
                <w:tab w:val="right" w:pos="283"/>
              </w:tabs>
              <w:bidi/>
              <w:spacing w:after="0" w:line="240" w:lineRule="auto"/>
              <w:ind w:left="0"/>
              <w:jc w:val="both"/>
              <w:rPr>
                <w:rFonts w:ascii="Traditional Arabic" w:hAnsi="Traditional Arabic" w:cs="Traditional Arabic"/>
                <w:sz w:val="26"/>
                <w:szCs w:val="26"/>
                <w:rtl/>
              </w:rPr>
            </w:pPr>
            <w:r w:rsidRPr="00C43DF4">
              <w:rPr>
                <w:rFonts w:ascii="Traditional Arabic" w:hAnsi="Traditional Arabic" w:cs="Traditional Arabic" w:hint="cs"/>
                <w:b/>
                <w:bCs/>
                <w:sz w:val="26"/>
                <w:szCs w:val="26"/>
                <w:rtl/>
              </w:rPr>
              <w:t>المنطقة 3:</w:t>
            </w:r>
            <w:r>
              <w:rPr>
                <w:rFonts w:ascii="Traditional Arabic" w:hAnsi="Traditional Arabic" w:cs="Traditional Arabic" w:hint="cs"/>
                <w:sz w:val="26"/>
                <w:szCs w:val="26"/>
                <w:rtl/>
              </w:rPr>
              <w:t xml:space="preserve"> </w:t>
            </w:r>
            <w:r w:rsidR="00E82265">
              <w:rPr>
                <w:rFonts w:ascii="Traditional Arabic" w:hAnsi="Traditional Arabic" w:cs="Traditional Arabic" w:hint="cs"/>
                <w:sz w:val="26"/>
                <w:szCs w:val="26"/>
                <w:rtl/>
              </w:rPr>
              <w:t>وتشمل: ورقلة، الوادي، إيليزي، الأغواط، غرداية، بشار، تندوف، أدرار، تمنراست.</w:t>
            </w:r>
          </w:p>
        </w:tc>
        <w:tc>
          <w:tcPr>
            <w:tcW w:w="1703" w:type="dxa"/>
          </w:tcPr>
          <w:p w14:paraId="1BF54FE8" w14:textId="0B38C095" w:rsidR="00675930" w:rsidRDefault="00675930" w:rsidP="00B90EB1">
            <w:pPr>
              <w:pStyle w:val="ListParagraph"/>
              <w:tabs>
                <w:tab w:val="right" w:pos="283"/>
              </w:tabs>
              <w:bidi/>
              <w:spacing w:after="0" w:line="240" w:lineRule="auto"/>
              <w:ind w:left="0"/>
              <w:jc w:val="center"/>
              <w:rPr>
                <w:rFonts w:ascii="Traditional Arabic" w:hAnsi="Traditional Arabic" w:cs="Traditional Arabic"/>
                <w:sz w:val="26"/>
                <w:szCs w:val="26"/>
                <w:rtl/>
              </w:rPr>
            </w:pPr>
            <w:r>
              <w:rPr>
                <w:rFonts w:ascii="Traditional Arabic" w:hAnsi="Traditional Arabic" w:cs="Traditional Arabic" w:hint="cs"/>
                <w:sz w:val="26"/>
                <w:szCs w:val="26"/>
                <w:rtl/>
              </w:rPr>
              <w:t>5.80</w:t>
            </w:r>
          </w:p>
        </w:tc>
      </w:tr>
    </w:tbl>
    <w:p w14:paraId="77F55886" w14:textId="51858B32" w:rsidR="00B837D8" w:rsidRDefault="00675930" w:rsidP="00B90EB1">
      <w:pPr>
        <w:tabs>
          <w:tab w:val="left" w:pos="3144"/>
        </w:tabs>
        <w:spacing w:line="240" w:lineRule="auto"/>
        <w:jc w:val="center"/>
        <w:rPr>
          <w:rFonts w:ascii="Traditional Arabic" w:hAnsi="Traditional Arabic" w:cs="Traditional Arabic"/>
          <w:sz w:val="26"/>
          <w:szCs w:val="26"/>
        </w:rPr>
      </w:pPr>
      <w:r w:rsidRPr="001565D5">
        <w:rPr>
          <w:rFonts w:ascii="Traditional Arabic" w:hAnsi="Traditional Arabic" w:cs="Traditional Arabic" w:hint="cs"/>
          <w:b/>
          <w:bCs/>
          <w:sz w:val="24"/>
          <w:szCs w:val="24"/>
          <w:rtl/>
        </w:rPr>
        <w:t>المصدر :</w:t>
      </w:r>
      <w:r>
        <w:rPr>
          <w:rFonts w:ascii="Traditional Arabic" w:hAnsi="Traditional Arabic" w:cs="Traditional Arabic" w:hint="cs"/>
          <w:b/>
          <w:bCs/>
          <w:sz w:val="24"/>
          <w:szCs w:val="24"/>
          <w:rtl/>
        </w:rPr>
        <w:t xml:space="preserve"> </w:t>
      </w:r>
      <w:r w:rsidRPr="00DC00AC">
        <w:rPr>
          <w:rFonts w:ascii="Traditional Arabic" w:hAnsi="Traditional Arabic" w:cs="Traditional Arabic" w:hint="cs"/>
          <w:sz w:val="24"/>
          <w:szCs w:val="24"/>
          <w:rtl/>
        </w:rPr>
        <w:t xml:space="preserve">من إعداد الباحث اعتمادا  </w:t>
      </w:r>
      <w:r>
        <w:rPr>
          <w:rFonts w:ascii="Traditional Arabic" w:hAnsi="Traditional Arabic" w:cs="Traditional Arabic" w:hint="cs"/>
          <w:sz w:val="24"/>
          <w:szCs w:val="24"/>
          <w:rtl/>
        </w:rPr>
        <w:t xml:space="preserve">على </w:t>
      </w:r>
      <w:r w:rsidRPr="00CB158C">
        <w:rPr>
          <w:rFonts w:ascii="Traditional Arabic" w:hAnsi="Traditional Arabic" w:cs="Traditional Arabic" w:hint="cs"/>
          <w:sz w:val="24"/>
          <w:szCs w:val="24"/>
          <w:rtl/>
        </w:rPr>
        <w:t xml:space="preserve">المرسوم التنفيذي رقم </w:t>
      </w:r>
      <w:r>
        <w:rPr>
          <w:rFonts w:ascii="Traditional Arabic" w:hAnsi="Traditional Arabic" w:cs="Traditional Arabic" w:hint="cs"/>
          <w:sz w:val="24"/>
          <w:szCs w:val="24"/>
          <w:rtl/>
        </w:rPr>
        <w:t>5/13</w:t>
      </w:r>
      <w:r w:rsidRPr="00CB158C">
        <w:rPr>
          <w:rFonts w:ascii="Traditional Arabic" w:hAnsi="Traditional Arabic" w:cs="Traditional Arabic" w:hint="cs"/>
          <w:sz w:val="24"/>
          <w:szCs w:val="24"/>
          <w:rtl/>
        </w:rPr>
        <w:t>الصادر بتاريخ</w:t>
      </w:r>
      <w:r>
        <w:rPr>
          <w:rFonts w:ascii="Traditional Arabic" w:hAnsi="Traditional Arabic" w:cs="Traditional Arabic" w:hint="cs"/>
          <w:sz w:val="24"/>
          <w:szCs w:val="24"/>
          <w:rtl/>
        </w:rPr>
        <w:t xml:space="preserve"> 9/1/2005.</w:t>
      </w:r>
    </w:p>
    <w:p w14:paraId="39D59DDC" w14:textId="77777777" w:rsidR="00675930" w:rsidRDefault="00675930" w:rsidP="00B90EB1">
      <w:pPr>
        <w:tabs>
          <w:tab w:val="left" w:pos="3144"/>
        </w:tabs>
        <w:bidi/>
        <w:spacing w:after="0" w:line="240" w:lineRule="auto"/>
        <w:jc w:val="both"/>
        <w:rPr>
          <w:rFonts w:ascii="Traditional Arabic" w:hAnsi="Traditional Arabic" w:cs="Traditional Arabic"/>
          <w:sz w:val="26"/>
          <w:szCs w:val="26"/>
          <w:rtl/>
        </w:rPr>
      </w:pPr>
      <w:r>
        <w:rPr>
          <w:rFonts w:ascii="Traditional Arabic" w:hAnsi="Traditional Arabic" w:cs="Traditional Arabic" w:hint="cs"/>
          <w:sz w:val="26"/>
          <w:szCs w:val="26"/>
          <w:rtl/>
        </w:rPr>
        <w:t>نلاحظ من خلال الجدول السابق ما يلي:</w:t>
      </w:r>
    </w:p>
    <w:p w14:paraId="5315CAF3" w14:textId="1C43913B" w:rsidR="00675930" w:rsidRPr="00466599" w:rsidRDefault="00675930" w:rsidP="00B90EB1">
      <w:pPr>
        <w:pStyle w:val="ListParagraph"/>
        <w:numPr>
          <w:ilvl w:val="0"/>
          <w:numId w:val="20"/>
        </w:numPr>
        <w:tabs>
          <w:tab w:val="right" w:pos="423"/>
        </w:tabs>
        <w:bidi/>
        <w:spacing w:after="0" w:line="240" w:lineRule="auto"/>
        <w:ind w:left="0" w:firstLine="0"/>
        <w:jc w:val="both"/>
        <w:rPr>
          <w:rFonts w:ascii="Traditional Arabic" w:hAnsi="Traditional Arabic" w:cs="Traditional Arabic"/>
          <w:sz w:val="26"/>
          <w:szCs w:val="26"/>
        </w:rPr>
      </w:pPr>
      <w:r w:rsidRPr="00466599">
        <w:rPr>
          <w:rFonts w:ascii="Traditional Arabic" w:hAnsi="Traditional Arabic" w:cs="Traditional Arabic" w:hint="cs"/>
          <w:sz w:val="26"/>
          <w:szCs w:val="26"/>
          <w:rtl/>
        </w:rPr>
        <w:t xml:space="preserve">تم تقسيم الفئات الاستهلاكية إلى </w:t>
      </w:r>
      <w:r w:rsidR="007E2D07">
        <w:rPr>
          <w:rFonts w:ascii="Traditional Arabic" w:hAnsi="Traditional Arabic" w:cs="Traditional Arabic" w:hint="cs"/>
          <w:sz w:val="26"/>
          <w:szCs w:val="26"/>
          <w:rtl/>
        </w:rPr>
        <w:t>ثلاث</w:t>
      </w:r>
      <w:r w:rsidRPr="00466599">
        <w:rPr>
          <w:rFonts w:ascii="Traditional Arabic" w:hAnsi="Traditional Arabic" w:cs="Traditional Arabic" w:hint="cs"/>
          <w:sz w:val="26"/>
          <w:szCs w:val="26"/>
          <w:rtl/>
        </w:rPr>
        <w:t xml:space="preserve"> </w:t>
      </w:r>
      <w:r w:rsidR="002632E1" w:rsidRPr="00466599">
        <w:rPr>
          <w:rFonts w:ascii="Traditional Arabic" w:hAnsi="Traditional Arabic" w:cs="Traditional Arabic" w:hint="cs"/>
          <w:sz w:val="26"/>
          <w:szCs w:val="26"/>
          <w:rtl/>
        </w:rPr>
        <w:t>فئات،</w:t>
      </w:r>
      <w:r w:rsidRPr="00466599">
        <w:rPr>
          <w:rFonts w:ascii="Traditional Arabic" w:hAnsi="Traditional Arabic" w:cs="Traditional Arabic" w:hint="cs"/>
          <w:sz w:val="26"/>
          <w:szCs w:val="26"/>
          <w:rtl/>
        </w:rPr>
        <w:t xml:space="preserve"> أولها فئة العائلات التي تضم أربعة شرائح وفقا للكميات المستهلكة من المياه وبأسعار وحدوية تصاعدية للمتر المكعب من المياه، بينما لم تقسم الفئات الأخرى إلى شرائح؛</w:t>
      </w:r>
      <w:r>
        <w:rPr>
          <w:rFonts w:ascii="Traditional Arabic" w:hAnsi="Traditional Arabic" w:cs="Traditional Arabic" w:hint="cs"/>
          <w:sz w:val="26"/>
          <w:szCs w:val="26"/>
          <w:rtl/>
        </w:rPr>
        <w:t xml:space="preserve"> وهذا من شأنه ترشيد الاستهلاك المائي للفئة الأولى من جهة، وحث الفئات الأخرى على الاسراف والتبذير باعتبارها تدفع مبالغا محددة كل ثلاثة أشهر بغض النظر عن الكمية التي تستهلكها من جهة ثانية، ويرسخ فكرة عدم العدالة في التعامل مع مختلف الفئات من جهة ثالثة؛</w:t>
      </w:r>
    </w:p>
    <w:p w14:paraId="0617B7CE" w14:textId="7BEAC5C4" w:rsidR="00675930" w:rsidRPr="00466599" w:rsidRDefault="00675930" w:rsidP="00B90EB1">
      <w:pPr>
        <w:pStyle w:val="ListParagraph"/>
        <w:numPr>
          <w:ilvl w:val="0"/>
          <w:numId w:val="20"/>
        </w:numPr>
        <w:tabs>
          <w:tab w:val="right" w:pos="423"/>
        </w:tabs>
        <w:bidi/>
        <w:spacing w:after="0" w:line="240" w:lineRule="auto"/>
        <w:ind w:left="0" w:firstLine="0"/>
        <w:jc w:val="both"/>
        <w:rPr>
          <w:rFonts w:ascii="Traditional Arabic" w:hAnsi="Traditional Arabic" w:cs="Traditional Arabic"/>
          <w:sz w:val="26"/>
          <w:szCs w:val="26"/>
        </w:rPr>
      </w:pPr>
      <w:r w:rsidRPr="00466599">
        <w:rPr>
          <w:rFonts w:ascii="Traditional Arabic" w:hAnsi="Traditional Arabic" w:cs="Traditional Arabic" w:hint="cs"/>
          <w:sz w:val="26"/>
          <w:szCs w:val="26"/>
          <w:rtl/>
        </w:rPr>
        <w:t xml:space="preserve">تم تقسيم الجزائر إلى </w:t>
      </w:r>
      <w:r w:rsidR="007E2D07">
        <w:rPr>
          <w:rFonts w:ascii="Traditional Arabic" w:hAnsi="Traditional Arabic" w:cs="Traditional Arabic" w:hint="cs"/>
          <w:sz w:val="26"/>
          <w:szCs w:val="26"/>
          <w:rtl/>
        </w:rPr>
        <w:t>ثلاثة مناطق</w:t>
      </w:r>
      <w:r w:rsidRPr="00466599">
        <w:rPr>
          <w:rFonts w:ascii="Traditional Arabic" w:hAnsi="Traditional Arabic" w:cs="Traditional Arabic" w:hint="cs"/>
          <w:sz w:val="26"/>
          <w:szCs w:val="26"/>
          <w:rtl/>
        </w:rPr>
        <w:t xml:space="preserve"> </w:t>
      </w:r>
      <w:r w:rsidR="007E2D07">
        <w:rPr>
          <w:rFonts w:ascii="Traditional Arabic" w:hAnsi="Traditional Arabic" w:cs="Traditional Arabic" w:hint="cs"/>
          <w:sz w:val="26"/>
          <w:szCs w:val="26"/>
          <w:rtl/>
        </w:rPr>
        <w:t>اقليمية</w:t>
      </w:r>
      <w:r w:rsidRPr="00466599">
        <w:rPr>
          <w:rFonts w:ascii="Traditional Arabic" w:hAnsi="Traditional Arabic" w:cs="Traditional Arabic" w:hint="cs"/>
          <w:sz w:val="26"/>
          <w:szCs w:val="26"/>
          <w:rtl/>
        </w:rPr>
        <w:t xml:space="preserve"> تخضع كل واحدة منها لسعر معين</w:t>
      </w:r>
      <w:r>
        <w:rPr>
          <w:rFonts w:ascii="Traditional Arabic" w:hAnsi="Traditional Arabic" w:cs="Traditional Arabic" w:hint="cs"/>
          <w:sz w:val="26"/>
          <w:szCs w:val="26"/>
          <w:rtl/>
        </w:rPr>
        <w:t xml:space="preserve"> (</w:t>
      </w:r>
      <w:r w:rsidR="007E2D07">
        <w:rPr>
          <w:rFonts w:ascii="Traditional Arabic" w:hAnsi="Traditional Arabic" w:cs="Traditional Arabic" w:hint="cs"/>
          <w:sz w:val="26"/>
          <w:szCs w:val="26"/>
          <w:rtl/>
        </w:rPr>
        <w:t>المنطقة الأولى</w:t>
      </w:r>
      <w:r>
        <w:rPr>
          <w:rFonts w:ascii="Traditional Arabic" w:hAnsi="Traditional Arabic" w:cs="Traditional Arabic" w:hint="cs"/>
          <w:sz w:val="26"/>
          <w:szCs w:val="26"/>
          <w:rtl/>
        </w:rPr>
        <w:t xml:space="preserve"> تدفع </w:t>
      </w:r>
      <w:r w:rsidR="007E2D07">
        <w:rPr>
          <w:rFonts w:ascii="Traditional Arabic" w:hAnsi="Traditional Arabic" w:cs="Traditional Arabic" w:hint="cs"/>
          <w:sz w:val="26"/>
          <w:szCs w:val="26"/>
          <w:rtl/>
        </w:rPr>
        <w:t>6.30</w:t>
      </w:r>
      <w:r>
        <w:rPr>
          <w:rFonts w:ascii="Traditional Arabic" w:hAnsi="Traditional Arabic" w:cs="Traditional Arabic" w:hint="cs"/>
          <w:sz w:val="26"/>
          <w:szCs w:val="26"/>
          <w:rtl/>
        </w:rPr>
        <w:t xml:space="preserve"> دج/م3، </w:t>
      </w:r>
      <w:r w:rsidR="007E2D07">
        <w:rPr>
          <w:rFonts w:ascii="Traditional Arabic" w:hAnsi="Traditional Arabic" w:cs="Traditional Arabic" w:hint="cs"/>
          <w:sz w:val="26"/>
          <w:szCs w:val="26"/>
          <w:rtl/>
        </w:rPr>
        <w:t xml:space="preserve">المنطقة الثانية </w:t>
      </w:r>
      <w:r>
        <w:rPr>
          <w:rFonts w:ascii="Traditional Arabic" w:hAnsi="Traditional Arabic" w:cs="Traditional Arabic" w:hint="cs"/>
          <w:sz w:val="26"/>
          <w:szCs w:val="26"/>
          <w:rtl/>
        </w:rPr>
        <w:t xml:space="preserve"> تدفع </w:t>
      </w:r>
      <w:r w:rsidR="007E2D07">
        <w:rPr>
          <w:rFonts w:ascii="Traditional Arabic" w:hAnsi="Traditional Arabic" w:cs="Traditional Arabic" w:hint="cs"/>
          <w:sz w:val="26"/>
          <w:szCs w:val="26"/>
          <w:rtl/>
        </w:rPr>
        <w:t>6.10</w:t>
      </w:r>
      <w:r>
        <w:rPr>
          <w:rFonts w:ascii="Traditional Arabic" w:hAnsi="Traditional Arabic" w:cs="Traditional Arabic" w:hint="cs"/>
          <w:sz w:val="26"/>
          <w:szCs w:val="26"/>
          <w:rtl/>
        </w:rPr>
        <w:t xml:space="preserve"> دج/م3، بينما المنطقة </w:t>
      </w:r>
      <w:r w:rsidR="007E2D07">
        <w:rPr>
          <w:rFonts w:ascii="Traditional Arabic" w:hAnsi="Traditional Arabic" w:cs="Traditional Arabic" w:hint="cs"/>
          <w:sz w:val="26"/>
          <w:szCs w:val="26"/>
          <w:rtl/>
        </w:rPr>
        <w:t>الثالثة</w:t>
      </w:r>
      <w:r>
        <w:rPr>
          <w:rFonts w:ascii="Traditional Arabic" w:hAnsi="Traditional Arabic" w:cs="Traditional Arabic" w:hint="cs"/>
          <w:sz w:val="26"/>
          <w:szCs w:val="26"/>
          <w:rtl/>
        </w:rPr>
        <w:t xml:space="preserve"> تدفع </w:t>
      </w:r>
      <w:r w:rsidR="007E2D07">
        <w:rPr>
          <w:rFonts w:ascii="Traditional Arabic" w:hAnsi="Traditional Arabic" w:cs="Traditional Arabic" w:hint="cs"/>
          <w:sz w:val="26"/>
          <w:szCs w:val="26"/>
          <w:rtl/>
        </w:rPr>
        <w:t>5.80</w:t>
      </w:r>
      <w:r>
        <w:rPr>
          <w:rFonts w:ascii="Traditional Arabic" w:hAnsi="Traditional Arabic" w:cs="Traditional Arabic" w:hint="cs"/>
          <w:sz w:val="26"/>
          <w:szCs w:val="26"/>
          <w:rtl/>
        </w:rPr>
        <w:t xml:space="preserve"> دج/م</w:t>
      </w:r>
      <w:r w:rsidR="002632E1">
        <w:rPr>
          <w:rFonts w:ascii="Traditional Arabic" w:hAnsi="Traditional Arabic" w:cs="Traditional Arabic" w:hint="cs"/>
          <w:sz w:val="26"/>
          <w:szCs w:val="26"/>
          <w:rtl/>
        </w:rPr>
        <w:t>3)</w:t>
      </w:r>
      <w:r w:rsidRPr="00466599">
        <w:rPr>
          <w:rFonts w:ascii="Traditional Arabic" w:hAnsi="Traditional Arabic" w:cs="Traditional Arabic" w:hint="cs"/>
          <w:sz w:val="26"/>
          <w:szCs w:val="26"/>
          <w:rtl/>
        </w:rPr>
        <w:t xml:space="preserve">، </w:t>
      </w:r>
      <w:r w:rsidR="007E2D07">
        <w:rPr>
          <w:rFonts w:ascii="Traditional Arabic" w:hAnsi="Traditional Arabic" w:cs="Traditional Arabic" w:hint="cs"/>
          <w:sz w:val="26"/>
          <w:szCs w:val="26"/>
          <w:rtl/>
        </w:rPr>
        <w:t>وقد اعتمد</w:t>
      </w:r>
      <w:r w:rsidRPr="00466599">
        <w:rPr>
          <w:rFonts w:ascii="Traditional Arabic" w:hAnsi="Traditional Arabic" w:cs="Traditional Arabic" w:hint="cs"/>
          <w:sz w:val="26"/>
          <w:szCs w:val="26"/>
          <w:rtl/>
        </w:rPr>
        <w:t xml:space="preserve"> ا التقسيم على تكاليف توفير المياه</w:t>
      </w:r>
      <w:r>
        <w:rPr>
          <w:rFonts w:ascii="Traditional Arabic" w:hAnsi="Traditional Arabic" w:cs="Traditional Arabic"/>
          <w:sz w:val="26"/>
          <w:szCs w:val="26"/>
        </w:rPr>
        <w:t xml:space="preserve"> </w:t>
      </w:r>
      <w:r w:rsidR="003139A6">
        <w:rPr>
          <w:rFonts w:ascii="Traditional Arabic" w:hAnsi="Traditional Arabic" w:cs="Traditional Arabic" w:hint="cs"/>
          <w:sz w:val="26"/>
          <w:szCs w:val="26"/>
          <w:rtl/>
        </w:rPr>
        <w:t xml:space="preserve">من الأحواض الهيدروغرافية </w:t>
      </w:r>
      <w:r>
        <w:rPr>
          <w:rFonts w:ascii="Traditional Arabic" w:hAnsi="Traditional Arabic" w:cs="Traditional Arabic" w:hint="cs"/>
          <w:sz w:val="26"/>
          <w:szCs w:val="26"/>
          <w:rtl/>
        </w:rPr>
        <w:t xml:space="preserve">من أجل تحقيق العدالة بين </w:t>
      </w:r>
      <w:r w:rsidR="007E2D07">
        <w:rPr>
          <w:rFonts w:ascii="Traditional Arabic" w:hAnsi="Traditional Arabic" w:cs="Traditional Arabic" w:hint="cs"/>
          <w:sz w:val="26"/>
          <w:szCs w:val="26"/>
          <w:rtl/>
        </w:rPr>
        <w:t>الأقاليم</w:t>
      </w:r>
      <w:r>
        <w:rPr>
          <w:rFonts w:ascii="Traditional Arabic" w:hAnsi="Traditional Arabic" w:cs="Traditional Arabic" w:hint="cs"/>
          <w:sz w:val="26"/>
          <w:szCs w:val="26"/>
          <w:rtl/>
        </w:rPr>
        <w:t>؛</w:t>
      </w:r>
    </w:p>
    <w:p w14:paraId="3AF650CF" w14:textId="1B3CE40E" w:rsidR="007E2D07" w:rsidRDefault="00675930" w:rsidP="00B90EB1">
      <w:pPr>
        <w:pStyle w:val="ListParagraph"/>
        <w:numPr>
          <w:ilvl w:val="0"/>
          <w:numId w:val="20"/>
        </w:numPr>
        <w:tabs>
          <w:tab w:val="right" w:pos="423"/>
        </w:tabs>
        <w:bidi/>
        <w:spacing w:after="0" w:line="240" w:lineRule="auto"/>
        <w:ind w:left="0" w:firstLine="0"/>
        <w:jc w:val="both"/>
        <w:rPr>
          <w:rFonts w:ascii="Traditional Arabic" w:hAnsi="Traditional Arabic" w:cs="Traditional Arabic"/>
          <w:sz w:val="26"/>
          <w:szCs w:val="26"/>
        </w:rPr>
      </w:pPr>
      <w:r w:rsidRPr="007E2D07">
        <w:rPr>
          <w:rFonts w:ascii="Traditional Arabic" w:hAnsi="Traditional Arabic" w:cs="Traditional Arabic" w:hint="cs"/>
          <w:sz w:val="26"/>
          <w:szCs w:val="26"/>
          <w:rtl/>
        </w:rPr>
        <w:t xml:space="preserve">إن الأسعار المنخفضة المحددة مقابل الخدمات المائية والتي تراوحت ما بين </w:t>
      </w:r>
      <w:r w:rsidR="007E2D07" w:rsidRPr="007E2D07">
        <w:rPr>
          <w:rFonts w:ascii="Traditional Arabic" w:hAnsi="Traditional Arabic" w:cs="Traditional Arabic" w:hint="cs"/>
          <w:sz w:val="26"/>
          <w:szCs w:val="26"/>
          <w:rtl/>
        </w:rPr>
        <w:t>5.80 و6.30</w:t>
      </w:r>
      <w:r w:rsidRPr="007E2D07">
        <w:rPr>
          <w:rFonts w:ascii="Traditional Arabic" w:hAnsi="Traditional Arabic" w:cs="Traditional Arabic" w:hint="cs"/>
          <w:sz w:val="26"/>
          <w:szCs w:val="26"/>
          <w:rtl/>
        </w:rPr>
        <w:t xml:space="preserve"> دينار جزائري للمتر المكعب الواحد لا تغطي التكاليف الحقيقية لتوفير </w:t>
      </w:r>
      <w:r w:rsidR="002632E1" w:rsidRPr="007E2D07">
        <w:rPr>
          <w:rFonts w:ascii="Traditional Arabic" w:hAnsi="Traditional Arabic" w:cs="Traditional Arabic" w:hint="cs"/>
          <w:sz w:val="26"/>
          <w:szCs w:val="26"/>
          <w:rtl/>
        </w:rPr>
        <w:t>المياه،</w:t>
      </w:r>
      <w:r w:rsidR="007E2D07" w:rsidRPr="007E2D07">
        <w:rPr>
          <w:rFonts w:ascii="Traditional Arabic" w:hAnsi="Traditional Arabic" w:cs="Traditional Arabic" w:hint="cs"/>
          <w:sz w:val="26"/>
          <w:szCs w:val="26"/>
          <w:rtl/>
        </w:rPr>
        <w:t xml:space="preserve"> لأنها تتضمن التكاليف المتعلقة بالاستغلال المتمثلة أساسا </w:t>
      </w:r>
      <w:r w:rsidR="002632E1" w:rsidRPr="007E2D07">
        <w:rPr>
          <w:rFonts w:ascii="Traditional Arabic" w:hAnsi="Traditional Arabic" w:cs="Traditional Arabic" w:hint="cs"/>
          <w:sz w:val="26"/>
          <w:szCs w:val="26"/>
          <w:rtl/>
        </w:rPr>
        <w:t>في:</w:t>
      </w:r>
      <w:r w:rsidR="007E2D07" w:rsidRPr="007E2D07">
        <w:rPr>
          <w:rFonts w:ascii="Traditional Arabic" w:hAnsi="Traditional Arabic" w:cs="Traditional Arabic" w:hint="cs"/>
          <w:sz w:val="26"/>
          <w:szCs w:val="26"/>
          <w:rtl/>
        </w:rPr>
        <w:t xml:space="preserve"> معدات ولوازم اصلاح وصيانة المنشآت المائية، مواد معالجة المياه، الأجور ....، وجزء من تكاليف الاستثمار المتمثلة أساسا في تكاليف تجديد وتطوير الهياكل والمنشآت المائية، أما بقية التكاليف الضخمة كتكاليف استغلال وصيانة السدود تتحملها الدولة.</w:t>
      </w:r>
      <w:r w:rsidRPr="007E2D07">
        <w:rPr>
          <w:rFonts w:ascii="Traditional Arabic" w:hAnsi="Traditional Arabic" w:cs="Traditional Arabic" w:hint="cs"/>
          <w:sz w:val="26"/>
          <w:szCs w:val="26"/>
          <w:rtl/>
        </w:rPr>
        <w:t xml:space="preserve">      </w:t>
      </w:r>
    </w:p>
    <w:p w14:paraId="4355BEA0" w14:textId="56B6019B" w:rsidR="00675930" w:rsidRDefault="00675930" w:rsidP="00B90EB1">
      <w:pPr>
        <w:pStyle w:val="ListParagraph"/>
        <w:tabs>
          <w:tab w:val="right" w:pos="423"/>
        </w:tabs>
        <w:bidi/>
        <w:spacing w:after="0" w:line="240" w:lineRule="auto"/>
        <w:ind w:left="0"/>
        <w:jc w:val="both"/>
        <w:rPr>
          <w:rFonts w:ascii="Traditional Arabic" w:hAnsi="Traditional Arabic" w:cs="Traditional Arabic"/>
          <w:sz w:val="26"/>
          <w:szCs w:val="26"/>
          <w:rtl/>
        </w:rPr>
      </w:pPr>
      <w:r w:rsidRPr="007E2D07">
        <w:rPr>
          <w:rFonts w:ascii="Traditional Arabic" w:hAnsi="Traditional Arabic" w:cs="Traditional Arabic" w:hint="cs"/>
          <w:sz w:val="26"/>
          <w:szCs w:val="26"/>
          <w:rtl/>
        </w:rPr>
        <w:t xml:space="preserve">  </w:t>
      </w:r>
      <w:r w:rsidR="003139A6">
        <w:rPr>
          <w:rFonts w:ascii="Traditional Arabic" w:hAnsi="Traditional Arabic" w:cs="Traditional Arabic" w:hint="cs"/>
          <w:sz w:val="26"/>
          <w:szCs w:val="26"/>
          <w:rtl/>
        </w:rPr>
        <w:t xml:space="preserve">     </w:t>
      </w:r>
      <w:r w:rsidRPr="007E2D07">
        <w:rPr>
          <w:rFonts w:ascii="Traditional Arabic" w:hAnsi="Traditional Arabic" w:cs="Traditional Arabic" w:hint="cs"/>
          <w:sz w:val="26"/>
          <w:szCs w:val="26"/>
          <w:rtl/>
        </w:rPr>
        <w:t xml:space="preserve">مما تقدم يستخلص أن هذه المرحلة التي شهدت تطبيق طريقة التسعير التصاعدي لفئة </w:t>
      </w:r>
      <w:r w:rsidR="003139A6">
        <w:rPr>
          <w:rFonts w:ascii="Traditional Arabic" w:hAnsi="Traditional Arabic" w:cs="Traditional Arabic" w:hint="cs"/>
          <w:sz w:val="26"/>
          <w:szCs w:val="26"/>
          <w:rtl/>
        </w:rPr>
        <w:t>الأسر</w:t>
      </w:r>
      <w:r w:rsidRPr="007E2D07">
        <w:rPr>
          <w:rFonts w:ascii="Traditional Arabic" w:hAnsi="Traditional Arabic" w:cs="Traditional Arabic" w:hint="cs"/>
          <w:sz w:val="26"/>
          <w:szCs w:val="26"/>
          <w:rtl/>
        </w:rPr>
        <w:t xml:space="preserve">، والتسعير الثابت لبقية الفئات ، </w:t>
      </w:r>
      <w:r w:rsidR="003139A6">
        <w:rPr>
          <w:rFonts w:ascii="Traditional Arabic" w:hAnsi="Traditional Arabic" w:cs="Traditional Arabic" w:hint="cs"/>
          <w:sz w:val="26"/>
          <w:szCs w:val="26"/>
          <w:rtl/>
        </w:rPr>
        <w:t xml:space="preserve">رغم أنها تضمنت رفع الأسعار الوحدوية لتوفير المياه </w:t>
      </w:r>
      <w:r w:rsidR="00373EC0">
        <w:rPr>
          <w:rFonts w:ascii="Traditional Arabic" w:hAnsi="Traditional Arabic" w:cs="Traditional Arabic" w:hint="cs"/>
          <w:sz w:val="26"/>
          <w:szCs w:val="26"/>
          <w:rtl/>
        </w:rPr>
        <w:t xml:space="preserve">من خلال تضمينها تكاليف الاستغلال وبعض تكاليف الاستثمار </w:t>
      </w:r>
      <w:r w:rsidR="003139A6">
        <w:rPr>
          <w:rFonts w:ascii="Traditional Arabic" w:hAnsi="Traditional Arabic" w:cs="Traditional Arabic" w:hint="cs"/>
          <w:sz w:val="26"/>
          <w:szCs w:val="26"/>
          <w:rtl/>
        </w:rPr>
        <w:t xml:space="preserve">إلا  </w:t>
      </w:r>
      <w:r w:rsidRPr="007E2D07">
        <w:rPr>
          <w:rFonts w:ascii="Traditional Arabic" w:hAnsi="Traditional Arabic" w:cs="Traditional Arabic" w:hint="cs"/>
          <w:sz w:val="26"/>
          <w:szCs w:val="26"/>
          <w:rtl/>
        </w:rPr>
        <w:t>أنها لم تحقق الكفاءة الاقتصادية في استخدام المياه لتوفيرها الخدمات المائية بأسعار أقل من تكلفتها الحقيقية</w:t>
      </w:r>
      <w:r w:rsidR="003139A6">
        <w:rPr>
          <w:rFonts w:ascii="Traditional Arabic" w:hAnsi="Traditional Arabic" w:cs="Traditional Arabic" w:hint="cs"/>
          <w:sz w:val="26"/>
          <w:szCs w:val="26"/>
          <w:rtl/>
        </w:rPr>
        <w:t>، والذي يعد عائقا حقيقيا أمام توعية المستخدمين بأهمية الموارد المائية و</w:t>
      </w:r>
      <w:r w:rsidR="00237734">
        <w:rPr>
          <w:rFonts w:ascii="Traditional Arabic" w:hAnsi="Traditional Arabic" w:cs="Traditional Arabic" w:hint="cs"/>
          <w:sz w:val="26"/>
          <w:szCs w:val="26"/>
          <w:rtl/>
        </w:rPr>
        <w:t>ض</w:t>
      </w:r>
      <w:r w:rsidR="003139A6">
        <w:rPr>
          <w:rFonts w:ascii="Traditional Arabic" w:hAnsi="Traditional Arabic" w:cs="Traditional Arabic" w:hint="cs"/>
          <w:sz w:val="26"/>
          <w:szCs w:val="26"/>
          <w:rtl/>
        </w:rPr>
        <w:t>رورة المحافظة عليها من الهدر والتبذير</w:t>
      </w:r>
      <w:r w:rsidR="00237734">
        <w:rPr>
          <w:rFonts w:ascii="Traditional Arabic" w:hAnsi="Traditional Arabic" w:cs="Traditional Arabic" w:hint="cs"/>
          <w:sz w:val="26"/>
          <w:szCs w:val="26"/>
          <w:rtl/>
        </w:rPr>
        <w:t>، كما أن تفرقتها في وضع التسعيرات بين الفئات وبين المناطق الإقليمية لا يحقق العدالة الاجتماعية.</w:t>
      </w:r>
    </w:p>
    <w:p w14:paraId="7AF8DBE3" w14:textId="7D08877D" w:rsidR="00B17D01" w:rsidRDefault="002632E1" w:rsidP="00B90EB1">
      <w:pPr>
        <w:pStyle w:val="ListParagraph"/>
        <w:tabs>
          <w:tab w:val="left" w:pos="3144"/>
        </w:tabs>
        <w:bidi/>
        <w:spacing w:after="0" w:line="240" w:lineRule="auto"/>
        <w:ind w:left="0"/>
        <w:jc w:val="both"/>
        <w:rPr>
          <w:rFonts w:ascii="Traditional Arabic" w:hAnsi="Traditional Arabic" w:cs="Traditional Arabic"/>
          <w:sz w:val="28"/>
          <w:szCs w:val="28"/>
          <w:rtl/>
        </w:rPr>
      </w:pPr>
      <w:r w:rsidRPr="00705E92">
        <w:rPr>
          <w:rFonts w:ascii="Traditional Arabic" w:hAnsi="Traditional Arabic" w:cs="Traditional Arabic" w:hint="cs"/>
          <w:b/>
          <w:bCs/>
          <w:sz w:val="26"/>
          <w:szCs w:val="26"/>
          <w:rtl/>
        </w:rPr>
        <w:t>الخاتمة:</w:t>
      </w:r>
      <w:r w:rsidR="00705E92" w:rsidRPr="00705E92">
        <w:rPr>
          <w:rFonts w:ascii="Traditional Arabic" w:hAnsi="Traditional Arabic" w:cs="Traditional Arabic" w:hint="cs"/>
          <w:b/>
          <w:bCs/>
          <w:sz w:val="26"/>
          <w:szCs w:val="26"/>
          <w:rtl/>
        </w:rPr>
        <w:t xml:space="preserve"> </w:t>
      </w:r>
      <w:r w:rsidR="00705E92" w:rsidRPr="00992B62">
        <w:rPr>
          <w:rFonts w:ascii="Traditional Arabic" w:hAnsi="Traditional Arabic" w:cs="Traditional Arabic" w:hint="cs"/>
          <w:sz w:val="28"/>
          <w:szCs w:val="28"/>
          <w:rtl/>
        </w:rPr>
        <w:t xml:space="preserve">خلصت الدراسة إلى عدة نتائج </w:t>
      </w:r>
      <w:r w:rsidR="00B17D01">
        <w:rPr>
          <w:rFonts w:ascii="Traditional Arabic" w:hAnsi="Traditional Arabic" w:cs="Traditional Arabic" w:hint="cs"/>
          <w:sz w:val="28"/>
          <w:szCs w:val="28"/>
          <w:rtl/>
        </w:rPr>
        <w:t>أهمها:</w:t>
      </w:r>
    </w:p>
    <w:p w14:paraId="1F68781E" w14:textId="4B42C124" w:rsidR="00705E92" w:rsidRDefault="00E25306" w:rsidP="002D29AE">
      <w:pPr>
        <w:pStyle w:val="ListParagraph"/>
        <w:numPr>
          <w:ilvl w:val="0"/>
          <w:numId w:val="20"/>
        </w:numPr>
        <w:tabs>
          <w:tab w:val="left" w:pos="423"/>
        </w:tabs>
        <w:bidi/>
        <w:spacing w:after="0" w:line="240" w:lineRule="auto"/>
        <w:ind w:left="-2" w:firstLine="0"/>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في أن الندرة المتزايدة للموارد المائية تعد مشكلة عالمية تواجه مختلف الدول بدرجات متفاوتة لعدة أسباب أهمها: </w:t>
      </w:r>
      <w:r w:rsidR="00B7013A">
        <w:rPr>
          <w:rFonts w:ascii="Traditional Arabic" w:hAnsi="Traditional Arabic" w:cs="Traditional Arabic" w:hint="cs"/>
          <w:sz w:val="28"/>
          <w:szCs w:val="28"/>
          <w:rtl/>
        </w:rPr>
        <w:t>ارتفاع معدل النمو السكاني، توسع الأنشطة الإنسانية ذات الاستخدامات المتنوعة للمياه، توسع أنشطة القطاعات الاقتصادية، التبذير في استعمال المياه، تلوث المياه ، انخفاض معدلات التساقط، زيادة معدل التبخر بفعل ارتفاع درجات الحرارة....هذه الأسباب وغيرها ساهمت مجتمعة في زيادة حدة هذه المشكلة التي أدت إلى انخفاض نصيب الفرد من المياه عن الحد الأدنى اللازم لضمان استمرار حياته والذي بلغ</w:t>
      </w:r>
      <w:r w:rsidR="00B17D01">
        <w:rPr>
          <w:rFonts w:ascii="Traditional Arabic" w:hAnsi="Traditional Arabic" w:cs="Traditional Arabic" w:hint="cs"/>
          <w:sz w:val="28"/>
          <w:szCs w:val="28"/>
          <w:rtl/>
        </w:rPr>
        <w:t xml:space="preserve"> في الجزائر حوالي </w:t>
      </w:r>
      <w:r w:rsidR="00B7013A">
        <w:rPr>
          <w:rFonts w:ascii="Traditional Arabic" w:hAnsi="Traditional Arabic" w:cs="Traditional Arabic" w:hint="cs"/>
          <w:sz w:val="28"/>
          <w:szCs w:val="28"/>
          <w:rtl/>
        </w:rPr>
        <w:t xml:space="preserve"> 500 م3 ومن المتوقع أن ينخفض إلى 397 م3 سنة 2025.</w:t>
      </w:r>
      <w:r w:rsidR="00B17D01">
        <w:rPr>
          <w:rFonts w:ascii="Traditional Arabic" w:hAnsi="Traditional Arabic" w:cs="Traditional Arabic" w:hint="cs"/>
          <w:sz w:val="28"/>
          <w:szCs w:val="28"/>
          <w:rtl/>
        </w:rPr>
        <w:t xml:space="preserve"> </w:t>
      </w:r>
    </w:p>
    <w:p w14:paraId="2BFDA0D9" w14:textId="5F1BEDA4" w:rsidR="002632E1" w:rsidRDefault="002D29AE" w:rsidP="00FA3873">
      <w:pPr>
        <w:pStyle w:val="ListParagraph"/>
        <w:numPr>
          <w:ilvl w:val="0"/>
          <w:numId w:val="20"/>
        </w:numPr>
        <w:tabs>
          <w:tab w:val="left" w:pos="423"/>
        </w:tabs>
        <w:bidi/>
        <w:spacing w:after="0" w:line="240" w:lineRule="auto"/>
        <w:ind w:left="0" w:firstLine="0"/>
        <w:jc w:val="both"/>
        <w:rPr>
          <w:rFonts w:ascii="Traditional Arabic" w:hAnsi="Traditional Arabic" w:cs="Traditional Arabic"/>
          <w:sz w:val="28"/>
          <w:szCs w:val="28"/>
        </w:rPr>
      </w:pPr>
      <w:r w:rsidRPr="002D29AE">
        <w:rPr>
          <w:rFonts w:ascii="Traditional Arabic" w:hAnsi="Traditional Arabic" w:cs="Traditional Arabic" w:hint="cs"/>
          <w:sz w:val="28"/>
          <w:szCs w:val="28"/>
          <w:rtl/>
        </w:rPr>
        <w:t>لقد تطور مفهوم الإدارة المتكاملة للموارد المائية خلال العقود الماضية فبعد أن كانت مسيرة مركزيا ومسؤولة عن توفير البنى التحتية للمياه فقط، أصبحت</w:t>
      </w:r>
      <w:r>
        <w:rPr>
          <w:rFonts w:ascii="Traditional Arabic" w:hAnsi="Traditional Arabic" w:cs="Traditional Arabic" w:hint="cs"/>
          <w:sz w:val="28"/>
          <w:szCs w:val="28"/>
          <w:rtl/>
        </w:rPr>
        <w:t xml:space="preserve"> إدارة تعتمد على توجه شمولي، تشاركي واقتصادي، ومسؤولة </w:t>
      </w:r>
      <w:r w:rsidRPr="002D29AE">
        <w:rPr>
          <w:rFonts w:ascii="Traditional Arabic" w:hAnsi="Traditional Arabic" w:cs="Traditional Arabic" w:hint="cs"/>
          <w:sz w:val="28"/>
          <w:szCs w:val="28"/>
          <w:rtl/>
        </w:rPr>
        <w:t xml:space="preserve">عن التسيير العقلاني والأمثل للموارد المائية بطريقة كلية وشاملة من خلال محاولة تلبية الطلبات المختلفة على المياه في ظل ما هو متوفر </w:t>
      </w:r>
      <w:r w:rsidR="009B53FC">
        <w:rPr>
          <w:rFonts w:ascii="Traditional Arabic" w:hAnsi="Traditional Arabic" w:cs="Traditional Arabic" w:hint="cs"/>
          <w:sz w:val="28"/>
          <w:szCs w:val="28"/>
          <w:rtl/>
        </w:rPr>
        <w:t>دون التأثير على استدامتها</w:t>
      </w:r>
      <w:r w:rsidRPr="002D29AE">
        <w:rPr>
          <w:rFonts w:ascii="Traditional Arabic" w:hAnsi="Traditional Arabic" w:cs="Traditional Arabic" w:hint="cs"/>
          <w:sz w:val="28"/>
          <w:szCs w:val="28"/>
          <w:rtl/>
        </w:rPr>
        <w:t xml:space="preserve">. </w:t>
      </w:r>
    </w:p>
    <w:p w14:paraId="3D6D3075" w14:textId="6DCA9D37" w:rsidR="002D29AE" w:rsidRDefault="00A20C8C" w:rsidP="002D29AE">
      <w:pPr>
        <w:pStyle w:val="ListParagraph"/>
        <w:numPr>
          <w:ilvl w:val="0"/>
          <w:numId w:val="20"/>
        </w:numPr>
        <w:tabs>
          <w:tab w:val="left" w:pos="423"/>
        </w:tabs>
        <w:bidi/>
        <w:spacing w:after="0" w:line="240" w:lineRule="auto"/>
        <w:ind w:left="0" w:firstLine="0"/>
        <w:jc w:val="both"/>
        <w:rPr>
          <w:rFonts w:ascii="Traditional Arabic" w:hAnsi="Traditional Arabic" w:cs="Traditional Arabic"/>
          <w:sz w:val="28"/>
          <w:szCs w:val="28"/>
        </w:rPr>
      </w:pPr>
      <w:r>
        <w:rPr>
          <w:rFonts w:ascii="Traditional Arabic" w:hAnsi="Traditional Arabic" w:cs="Traditional Arabic" w:hint="cs"/>
          <w:sz w:val="28"/>
          <w:szCs w:val="28"/>
          <w:rtl/>
        </w:rPr>
        <w:t>تنطوي الإدارة المتكاملة للموارد المائية على نشاطين إداريين هما: إدارة العرض علة المياه وإدارة الطلب على المياه، وقد تم التركيز في هذه الدراسة على النشاط الإداري الثاني نظرا لأهميته المتزايدة بعد تحديد البنك الدولي لاستراتيجيته المائية المرتكزة على إدارة الطلب، ووسيلته في ذلك تسعيرة المياه من خلال اعتبارها سلعة اقتصادية.</w:t>
      </w:r>
    </w:p>
    <w:p w14:paraId="65B2826D" w14:textId="3547596E" w:rsidR="00A20C8C" w:rsidRDefault="00DA5199" w:rsidP="00A20C8C">
      <w:pPr>
        <w:pStyle w:val="ListParagraph"/>
        <w:numPr>
          <w:ilvl w:val="0"/>
          <w:numId w:val="20"/>
        </w:numPr>
        <w:tabs>
          <w:tab w:val="left" w:pos="423"/>
        </w:tabs>
        <w:bidi/>
        <w:spacing w:after="0" w:line="240" w:lineRule="auto"/>
        <w:ind w:left="0" w:firstLine="0"/>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تهدف إدارة الطلب على المياه </w:t>
      </w:r>
      <w:r w:rsidR="002A1337">
        <w:rPr>
          <w:rFonts w:ascii="Traditional Arabic" w:hAnsi="Traditional Arabic" w:cs="Traditional Arabic" w:hint="cs"/>
          <w:sz w:val="28"/>
          <w:szCs w:val="28"/>
          <w:rtl/>
        </w:rPr>
        <w:t>إلى زيادة الكفاءة الاقتصادية للمياه المستخدمة  مع ضمان استعمالها بأقصى فعالية ممكنة، وتحسين جودة الماء الموزع وحمايته، مع تنمية المتاح من هذا المورد ، باستعمال إجراءات إدارية و اقتصادية وفنية وتعليمية متكاملة مثل : إصدار قوانين لترشيد استهلاك المياه وتعليماتها، التسعيرة الاقتصادية للمياه القائمة على تكلفتها الحقيقية مع دعم الفئات محدودة الدخل وغير القادرة على دفع هذه التسعيرة، استخدام العدادات المتطورة ومعدات الإمداد والتوصيل ذات النوعية والجودة المرتفعة، تنظيم حملات للتوعية بفوائد المياه وضرورة المحافظة عليها حفاظا على حقوق الأجيال المستقبلية.</w:t>
      </w:r>
    </w:p>
    <w:p w14:paraId="0D3E9885" w14:textId="62144361" w:rsidR="002A1337" w:rsidRDefault="002963C1" w:rsidP="002A1337">
      <w:pPr>
        <w:pStyle w:val="ListParagraph"/>
        <w:numPr>
          <w:ilvl w:val="0"/>
          <w:numId w:val="20"/>
        </w:numPr>
        <w:tabs>
          <w:tab w:val="left" w:pos="423"/>
        </w:tabs>
        <w:bidi/>
        <w:spacing w:after="0" w:line="240" w:lineRule="auto"/>
        <w:ind w:left="0" w:firstLine="0"/>
        <w:jc w:val="both"/>
        <w:rPr>
          <w:rFonts w:ascii="Traditional Arabic" w:hAnsi="Traditional Arabic" w:cs="Traditional Arabic"/>
          <w:sz w:val="28"/>
          <w:szCs w:val="28"/>
        </w:rPr>
      </w:pPr>
      <w:r>
        <w:rPr>
          <w:rFonts w:ascii="Traditional Arabic" w:hAnsi="Traditional Arabic" w:cs="Traditional Arabic" w:hint="cs"/>
          <w:sz w:val="28"/>
          <w:szCs w:val="28"/>
          <w:rtl/>
        </w:rPr>
        <w:lastRenderedPageBreak/>
        <w:t>إن اعتماد آلية تسعيرية للمياه قائمة على استرداد التكاليف الحقيقية لتوفيرها لا تكفي لوحدها لترشيد استخدام المياه بل يجب دعمها بسياسات تكميلية أخرى لتحقيق هدفها.</w:t>
      </w:r>
    </w:p>
    <w:p w14:paraId="3E69BA9A" w14:textId="2C98D468" w:rsidR="002963C1" w:rsidRPr="002D29AE" w:rsidRDefault="00F40889" w:rsidP="002963C1">
      <w:pPr>
        <w:pStyle w:val="ListParagraph"/>
        <w:numPr>
          <w:ilvl w:val="0"/>
          <w:numId w:val="20"/>
        </w:numPr>
        <w:tabs>
          <w:tab w:val="left" w:pos="423"/>
        </w:tabs>
        <w:bidi/>
        <w:spacing w:after="0" w:line="240" w:lineRule="auto"/>
        <w:ind w:left="0" w:firstLine="0"/>
        <w:jc w:val="both"/>
        <w:rPr>
          <w:rFonts w:ascii="Traditional Arabic" w:hAnsi="Traditional Arabic" w:cs="Traditional Arabic"/>
          <w:sz w:val="28"/>
          <w:szCs w:val="28"/>
          <w:rtl/>
        </w:rPr>
      </w:pPr>
      <w:bookmarkStart w:id="40" w:name="_Hlk529781855"/>
      <w:r>
        <w:rPr>
          <w:rFonts w:ascii="Traditional Arabic" w:hAnsi="Traditional Arabic" w:cs="Traditional Arabic" w:hint="cs"/>
          <w:sz w:val="28"/>
          <w:szCs w:val="28"/>
          <w:rtl/>
        </w:rPr>
        <w:t>إن سياسة تسعير خدمات المياه المنتهجة في ظل القوانين المنظمة لقطاع المياه في الجزائر منذ سنة 1985 إلى يومنا هذا تولي اهتماما أكبر للاعتبارات الاجتماعية على حساب الكفاءة الاقتصادية ، ويظهر ذلك جليا من أن سعر المتر مكعب من الماء-رغم رفع سعره تدريجيا خلال الفترة المدروسة- يسمح باسترداد جزء ضئيل من تكاليف التشغيل والصيانة في حين تتحمل الدولة بقية التكاليف</w:t>
      </w:r>
      <w:bookmarkEnd w:id="40"/>
      <w:r w:rsidR="00971912">
        <w:rPr>
          <w:rFonts w:ascii="Traditional Arabic" w:hAnsi="Traditional Arabic" w:cs="Traditional Arabic" w:hint="cs"/>
          <w:sz w:val="28"/>
          <w:szCs w:val="28"/>
          <w:rtl/>
        </w:rPr>
        <w:t xml:space="preserve"> من جهة، كما تركز هذه السياسة على تحقيق مبدأ العدالة الاجتماعية من منظورين: الأول هو تحقيق العدالة بين مختلف المناطق الجغرافية أو الإقليمية بتطبيق سعر معين لكل منها، والثاني هو العدالة بين فئات المستهلكين من خلال تقسيمهم إلى فئات، وفي المقابل تهمل تحقيق العدالة بين مختلف فئات الدخل لأنها تطبق سعر معين على مجموعة من الأفراد الداخلين في شريحة استهلاكية معينة رغم اختلاف دخولهم، إلى جانب تقسيمها للفئة الأولى إلى شرائح وفقا للكمية المستهلكة للمياه وعدم تقسيم الفئات الأخرى إلى شرائح مرتبطة بالكمية المستهلكة من المياه</w:t>
      </w:r>
      <w:r w:rsidR="00F63A5A">
        <w:rPr>
          <w:rFonts w:ascii="Traditional Arabic" w:hAnsi="Traditional Arabic" w:cs="Traditional Arabic" w:hint="cs"/>
          <w:sz w:val="28"/>
          <w:szCs w:val="28"/>
          <w:rtl/>
        </w:rPr>
        <w:t xml:space="preserve"> من جهة أخرى.</w:t>
      </w:r>
    </w:p>
    <w:p w14:paraId="5D267D31" w14:textId="01551164" w:rsidR="002632E1" w:rsidRDefault="003C2DB0" w:rsidP="00B90EB1">
      <w:pPr>
        <w:pStyle w:val="ListParagraph"/>
        <w:tabs>
          <w:tab w:val="left" w:pos="3144"/>
        </w:tabs>
        <w:bidi/>
        <w:spacing w:after="0" w:line="240" w:lineRule="auto"/>
        <w:ind w:left="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وقد خلصت الدراسة إلى مجموعة من المقترحات نوجزها فيما يلي:</w:t>
      </w:r>
    </w:p>
    <w:p w14:paraId="22068F25" w14:textId="03B0DE49" w:rsidR="00304B4A" w:rsidRDefault="003C2DB0" w:rsidP="003C2DB0">
      <w:pPr>
        <w:pStyle w:val="ListParagraph"/>
        <w:numPr>
          <w:ilvl w:val="0"/>
          <w:numId w:val="20"/>
        </w:numPr>
        <w:tabs>
          <w:tab w:val="left" w:pos="3144"/>
        </w:tabs>
        <w:bidi/>
        <w:spacing w:after="0" w:line="240" w:lineRule="auto"/>
        <w:ind w:left="281" w:hanging="283"/>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 </w:t>
      </w:r>
      <w:r w:rsidR="00805924">
        <w:rPr>
          <w:rFonts w:ascii="Traditional Arabic" w:hAnsi="Traditional Arabic" w:cs="Traditional Arabic" w:hint="cs"/>
          <w:sz w:val="28"/>
          <w:szCs w:val="28"/>
          <w:rtl/>
        </w:rPr>
        <w:t xml:space="preserve">خلق الإدارة الرشيدة </w:t>
      </w:r>
      <w:r w:rsidR="0023263D">
        <w:rPr>
          <w:rFonts w:ascii="Traditional Arabic" w:hAnsi="Traditional Arabic" w:cs="Traditional Arabic" w:hint="cs"/>
          <w:sz w:val="28"/>
          <w:szCs w:val="28"/>
          <w:rtl/>
        </w:rPr>
        <w:t>للموارد المائية وتوفير مختلف متطلبات نجاحها من تشريع مائي متكامل، وأطر تنظيمية ومؤسساتية كفيلة بدعمها لتحقيق أهدافها المرتكزة على تحقيق الكفاءة الاقتصادية والعدالة الاجتماعي</w:t>
      </w:r>
      <w:r w:rsidR="0023263D">
        <w:rPr>
          <w:rFonts w:ascii="Traditional Arabic" w:hAnsi="Traditional Arabic" w:cs="Traditional Arabic" w:hint="eastAsia"/>
          <w:sz w:val="28"/>
          <w:szCs w:val="28"/>
          <w:rtl/>
        </w:rPr>
        <w:t>ة</w:t>
      </w:r>
      <w:r w:rsidR="0023263D">
        <w:rPr>
          <w:rFonts w:ascii="Traditional Arabic" w:hAnsi="Traditional Arabic" w:cs="Traditional Arabic" w:hint="cs"/>
          <w:sz w:val="28"/>
          <w:szCs w:val="28"/>
          <w:rtl/>
        </w:rPr>
        <w:t xml:space="preserve"> مع المحافظة على الاستدامة الايكولوجية.</w:t>
      </w:r>
    </w:p>
    <w:p w14:paraId="115226B7" w14:textId="77777777" w:rsidR="0023263D" w:rsidRDefault="0023263D" w:rsidP="0023263D">
      <w:pPr>
        <w:pStyle w:val="ListParagraph"/>
        <w:numPr>
          <w:ilvl w:val="0"/>
          <w:numId w:val="20"/>
        </w:numPr>
        <w:tabs>
          <w:tab w:val="left" w:pos="3144"/>
        </w:tabs>
        <w:bidi/>
        <w:spacing w:after="0" w:line="240" w:lineRule="auto"/>
        <w:ind w:left="281" w:hanging="283"/>
        <w:jc w:val="both"/>
        <w:rPr>
          <w:rFonts w:ascii="Traditional Arabic" w:hAnsi="Traditional Arabic" w:cs="Traditional Arabic"/>
          <w:sz w:val="28"/>
          <w:szCs w:val="28"/>
        </w:rPr>
      </w:pPr>
      <w:r>
        <w:rPr>
          <w:rFonts w:ascii="Traditional Arabic" w:hAnsi="Traditional Arabic" w:cs="Traditional Arabic" w:hint="cs"/>
          <w:sz w:val="28"/>
          <w:szCs w:val="28"/>
          <w:rtl/>
        </w:rPr>
        <w:t>ضرورة توفير قاعدة شاملة للبيانات المائية على المستوى الوطني لأهميتها في توفير المعلومات اللازمة حول الموارد المائية المتاحة وتسهيل عملية اتخاذ القرارات المتعلقة بكيفية تخصيصها.</w:t>
      </w:r>
    </w:p>
    <w:p w14:paraId="58050E4E" w14:textId="77777777" w:rsidR="0023263D" w:rsidRDefault="0023263D" w:rsidP="0023263D">
      <w:pPr>
        <w:pStyle w:val="ListParagraph"/>
        <w:numPr>
          <w:ilvl w:val="0"/>
          <w:numId w:val="20"/>
        </w:numPr>
        <w:tabs>
          <w:tab w:val="left" w:pos="3144"/>
        </w:tabs>
        <w:bidi/>
        <w:spacing w:after="0" w:line="240" w:lineRule="auto"/>
        <w:ind w:left="281" w:hanging="283"/>
        <w:jc w:val="both"/>
        <w:rPr>
          <w:rFonts w:ascii="Traditional Arabic" w:hAnsi="Traditional Arabic" w:cs="Traditional Arabic"/>
          <w:sz w:val="28"/>
          <w:szCs w:val="28"/>
        </w:rPr>
      </w:pPr>
      <w:r>
        <w:rPr>
          <w:rFonts w:ascii="Traditional Arabic" w:hAnsi="Traditional Arabic" w:cs="Traditional Arabic" w:hint="cs"/>
          <w:sz w:val="28"/>
          <w:szCs w:val="28"/>
          <w:rtl/>
        </w:rPr>
        <w:t>ضرورة الموازنة بين الاحتياجات المائية  للقطاعات المختلفة مع الموارد المائية المتاحة على المدى القصير، المتوسط والطويل من أجل التوزيع العادل لها وفقا للعائد المتوقع، ووضع خطط للاستغلال الأمثل لهذه الموارد في استعمالاتها المختلفة.</w:t>
      </w:r>
    </w:p>
    <w:p w14:paraId="5502BA06" w14:textId="77777777" w:rsidR="0023263D" w:rsidRDefault="0023263D" w:rsidP="0023263D">
      <w:pPr>
        <w:pStyle w:val="ListParagraph"/>
        <w:numPr>
          <w:ilvl w:val="0"/>
          <w:numId w:val="20"/>
        </w:numPr>
        <w:tabs>
          <w:tab w:val="left" w:pos="3144"/>
        </w:tabs>
        <w:bidi/>
        <w:spacing w:after="0" w:line="240" w:lineRule="auto"/>
        <w:ind w:left="281" w:hanging="283"/>
        <w:jc w:val="both"/>
        <w:rPr>
          <w:rFonts w:ascii="Traditional Arabic" w:hAnsi="Traditional Arabic" w:cs="Traditional Arabic"/>
          <w:sz w:val="28"/>
          <w:szCs w:val="28"/>
        </w:rPr>
      </w:pPr>
      <w:r>
        <w:rPr>
          <w:rFonts w:ascii="Traditional Arabic" w:hAnsi="Traditional Arabic" w:cs="Traditional Arabic" w:hint="cs"/>
          <w:sz w:val="28"/>
          <w:szCs w:val="28"/>
          <w:rtl/>
        </w:rPr>
        <w:t>تشجيع القطاع الخاص للاستثمار في تقديم الخدمات المائية من أجل دعم مجهودات الدولة في هذا المجال والتخفيف من التكاليف التي تتحملها إضافة إلى تحسين نوعية الخدمات المقدمة وترقيتها من خلال المنافسة بين المؤسسات الناشطة في قطاع المياه.</w:t>
      </w:r>
    </w:p>
    <w:p w14:paraId="334C4DD1" w14:textId="2FE56EAE" w:rsidR="0023263D" w:rsidRPr="0023263D" w:rsidRDefault="0023263D" w:rsidP="0023263D">
      <w:pPr>
        <w:pStyle w:val="ListParagraph"/>
        <w:numPr>
          <w:ilvl w:val="0"/>
          <w:numId w:val="20"/>
        </w:numPr>
        <w:tabs>
          <w:tab w:val="left" w:pos="3144"/>
        </w:tabs>
        <w:bidi/>
        <w:spacing w:after="0" w:line="240" w:lineRule="auto"/>
        <w:ind w:left="281" w:hanging="283"/>
        <w:jc w:val="both"/>
        <w:rPr>
          <w:rFonts w:ascii="Traditional Arabic" w:hAnsi="Traditional Arabic" w:cs="Traditional Arabic"/>
          <w:sz w:val="28"/>
          <w:szCs w:val="28"/>
        </w:rPr>
      </w:pPr>
      <w:r>
        <w:rPr>
          <w:rFonts w:ascii="Traditional Arabic" w:hAnsi="Traditional Arabic" w:cs="Traditional Arabic" w:hint="cs"/>
          <w:sz w:val="28"/>
          <w:szCs w:val="28"/>
          <w:rtl/>
        </w:rPr>
        <w:t>ضرورة اتخاذ مختلف الإجراءات الكفيلة بتحسين كفاءة الموارد المائية وخاصة في القطاع الزراعي لكونه الأكثر استهلاكا للمياه وذلك باستخدام طرق الري الحديثة المقتصدة للماء مثل الري بالرش أو التنقيط والتي يتم اختيارها وفقا لكفاءتها ومدى ملاءمتها للظروف البيئية.</w:t>
      </w:r>
    </w:p>
    <w:p w14:paraId="4C1BB998" w14:textId="4DC258CD" w:rsidR="00A332C5" w:rsidRDefault="00A332C5" w:rsidP="00304B4A">
      <w:pPr>
        <w:pStyle w:val="ListParagraph"/>
        <w:numPr>
          <w:ilvl w:val="0"/>
          <w:numId w:val="20"/>
        </w:numPr>
        <w:tabs>
          <w:tab w:val="left" w:pos="3144"/>
        </w:tabs>
        <w:bidi/>
        <w:spacing w:after="0" w:line="240" w:lineRule="auto"/>
        <w:ind w:left="281" w:hanging="283"/>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ضرورة تبني تسعيرة </w:t>
      </w:r>
      <w:r w:rsidR="00473513">
        <w:rPr>
          <w:rFonts w:ascii="Traditional Arabic" w:hAnsi="Traditional Arabic" w:cs="Traditional Arabic" w:hint="cs"/>
          <w:sz w:val="28"/>
          <w:szCs w:val="28"/>
          <w:rtl/>
        </w:rPr>
        <w:t xml:space="preserve">اقتصادية </w:t>
      </w:r>
      <w:r>
        <w:rPr>
          <w:rFonts w:ascii="Traditional Arabic" w:hAnsi="Traditional Arabic" w:cs="Traditional Arabic" w:hint="cs"/>
          <w:sz w:val="28"/>
          <w:szCs w:val="28"/>
          <w:rtl/>
        </w:rPr>
        <w:t xml:space="preserve">تصاعدية وفقا </w:t>
      </w:r>
      <w:r w:rsidR="008D162B">
        <w:rPr>
          <w:rFonts w:ascii="Traditional Arabic" w:hAnsi="Traditional Arabic" w:cs="Traditional Arabic" w:hint="cs"/>
          <w:sz w:val="28"/>
          <w:szCs w:val="28"/>
          <w:rtl/>
        </w:rPr>
        <w:t>لمعياري الدخل وال</w:t>
      </w:r>
      <w:r>
        <w:rPr>
          <w:rFonts w:ascii="Traditional Arabic" w:hAnsi="Traditional Arabic" w:cs="Traditional Arabic" w:hint="cs"/>
          <w:sz w:val="28"/>
          <w:szCs w:val="28"/>
          <w:rtl/>
        </w:rPr>
        <w:t>كمية المستهلكة من المياه على مستوى مختلف الفئات</w:t>
      </w:r>
      <w:r w:rsidR="008D162B">
        <w:rPr>
          <w:rFonts w:ascii="Traditional Arabic" w:hAnsi="Traditional Arabic" w:cs="Traditional Arabic" w:hint="cs"/>
          <w:sz w:val="28"/>
          <w:szCs w:val="28"/>
          <w:rtl/>
        </w:rPr>
        <w:t xml:space="preserve"> التي يجب تقسيمها بدورها إلى شرائح استهلاكية من أجل تحفيز جميع المستخدمين على ترشيد استهلاكهم بما يضمن تحقيق الكفاءة الاقتصادية</w:t>
      </w:r>
      <w:r w:rsidR="00473513">
        <w:rPr>
          <w:rFonts w:ascii="Traditional Arabic" w:hAnsi="Traditional Arabic" w:cs="Traditional Arabic" w:hint="cs"/>
          <w:sz w:val="28"/>
          <w:szCs w:val="28"/>
          <w:rtl/>
        </w:rPr>
        <w:t>، مع الأخذ بعين الاعتبار الفئات ذات الدخل المحدود ودعمها</w:t>
      </w:r>
      <w:r w:rsidR="0023263D">
        <w:rPr>
          <w:rFonts w:ascii="Traditional Arabic" w:hAnsi="Traditional Arabic" w:cs="Traditional Arabic" w:hint="cs"/>
          <w:sz w:val="28"/>
          <w:szCs w:val="28"/>
          <w:rtl/>
        </w:rPr>
        <w:t xml:space="preserve"> بما يحقق العدالة الاجتماعية</w:t>
      </w:r>
      <w:r w:rsidR="00473513">
        <w:rPr>
          <w:rFonts w:ascii="Traditional Arabic" w:hAnsi="Traditional Arabic" w:cs="Traditional Arabic" w:hint="cs"/>
          <w:sz w:val="28"/>
          <w:szCs w:val="28"/>
          <w:rtl/>
        </w:rPr>
        <w:t>.</w:t>
      </w:r>
    </w:p>
    <w:p w14:paraId="33D594BA" w14:textId="7C6BED0D" w:rsidR="0023263D" w:rsidRDefault="0023263D" w:rsidP="0023263D">
      <w:pPr>
        <w:pStyle w:val="ListParagraph"/>
        <w:numPr>
          <w:ilvl w:val="0"/>
          <w:numId w:val="20"/>
        </w:numPr>
        <w:tabs>
          <w:tab w:val="left" w:pos="3144"/>
        </w:tabs>
        <w:bidi/>
        <w:spacing w:after="0" w:line="240" w:lineRule="auto"/>
        <w:ind w:left="281" w:hanging="283"/>
        <w:jc w:val="both"/>
        <w:rPr>
          <w:rFonts w:ascii="Traditional Arabic" w:hAnsi="Traditional Arabic" w:cs="Traditional Arabic"/>
          <w:sz w:val="28"/>
          <w:szCs w:val="28"/>
        </w:rPr>
      </w:pPr>
      <w:r>
        <w:rPr>
          <w:rFonts w:ascii="Traditional Arabic" w:hAnsi="Traditional Arabic" w:cs="Traditional Arabic" w:hint="cs"/>
          <w:sz w:val="28"/>
          <w:szCs w:val="28"/>
          <w:rtl/>
        </w:rPr>
        <w:t>اعتماد سياسات فعالة لنشر المعرفة والتوعية بأهمية المياه من خلال :</w:t>
      </w:r>
    </w:p>
    <w:p w14:paraId="6C4C9A6D" w14:textId="70AE4FA9" w:rsidR="008A646F" w:rsidRDefault="008A646F" w:rsidP="00304B4A">
      <w:pPr>
        <w:pStyle w:val="ListParagraph"/>
        <w:numPr>
          <w:ilvl w:val="0"/>
          <w:numId w:val="26"/>
        </w:numPr>
        <w:tabs>
          <w:tab w:val="left" w:pos="3144"/>
        </w:tabs>
        <w:bidi/>
        <w:spacing w:after="0" w:line="240" w:lineRule="auto"/>
        <w:jc w:val="both"/>
        <w:rPr>
          <w:rFonts w:ascii="Traditional Arabic" w:hAnsi="Traditional Arabic" w:cs="Traditional Arabic"/>
          <w:sz w:val="28"/>
          <w:szCs w:val="28"/>
        </w:rPr>
      </w:pPr>
      <w:r>
        <w:rPr>
          <w:rFonts w:ascii="Traditional Arabic" w:hAnsi="Traditional Arabic" w:cs="Traditional Arabic" w:hint="cs"/>
          <w:sz w:val="28"/>
          <w:szCs w:val="28"/>
          <w:rtl/>
        </w:rPr>
        <w:t>مراجعة السياسات الإعلامية وتضمينها برامج محددة تستهدف نشر ثقافة المياه وفقا لاستخداماتها المختلفة.</w:t>
      </w:r>
    </w:p>
    <w:p w14:paraId="2047C671" w14:textId="75E5969C" w:rsidR="008A646F" w:rsidRDefault="008A646F" w:rsidP="008A646F">
      <w:pPr>
        <w:pStyle w:val="ListParagraph"/>
        <w:numPr>
          <w:ilvl w:val="0"/>
          <w:numId w:val="26"/>
        </w:numPr>
        <w:tabs>
          <w:tab w:val="left" w:pos="3144"/>
        </w:tabs>
        <w:bidi/>
        <w:spacing w:after="0" w:line="240" w:lineRule="auto"/>
        <w:jc w:val="both"/>
        <w:rPr>
          <w:rFonts w:ascii="Traditional Arabic" w:hAnsi="Traditional Arabic" w:cs="Traditional Arabic"/>
          <w:sz w:val="28"/>
          <w:szCs w:val="28"/>
        </w:rPr>
      </w:pPr>
      <w:r>
        <w:rPr>
          <w:rFonts w:ascii="Traditional Arabic" w:hAnsi="Traditional Arabic" w:cs="Traditional Arabic" w:hint="cs"/>
          <w:sz w:val="28"/>
          <w:szCs w:val="28"/>
          <w:rtl/>
        </w:rPr>
        <w:t>تضمين المناهج التعليمية في المراحل الابتدائية والمتوسطة موضوعات متعلقة بثقافة استخدام المياه لدى الأجيال القادمة.</w:t>
      </w:r>
    </w:p>
    <w:p w14:paraId="03CFDAD5" w14:textId="4F6B5EDF" w:rsidR="008A646F" w:rsidRDefault="008A646F" w:rsidP="008A646F">
      <w:pPr>
        <w:pStyle w:val="ListParagraph"/>
        <w:numPr>
          <w:ilvl w:val="0"/>
          <w:numId w:val="26"/>
        </w:numPr>
        <w:tabs>
          <w:tab w:val="left" w:pos="3144"/>
        </w:tabs>
        <w:bidi/>
        <w:spacing w:after="0" w:line="240" w:lineRule="auto"/>
        <w:jc w:val="both"/>
        <w:rPr>
          <w:rFonts w:ascii="Traditional Arabic" w:hAnsi="Traditional Arabic" w:cs="Traditional Arabic"/>
          <w:sz w:val="28"/>
          <w:szCs w:val="28"/>
        </w:rPr>
      </w:pPr>
      <w:r>
        <w:rPr>
          <w:rFonts w:ascii="Traditional Arabic" w:hAnsi="Traditional Arabic" w:cs="Traditional Arabic" w:hint="cs"/>
          <w:sz w:val="28"/>
          <w:szCs w:val="28"/>
          <w:rtl/>
        </w:rPr>
        <w:t>تنظيم حملات لنشر المعرفة والتوعية بالمنافع المستقبلية لاعتماد سياسة مائية مرتكزة على ترشيد الاستخدام حفاظا على استدامتها وعلى حق الأجيال المستقبلية منها.</w:t>
      </w:r>
    </w:p>
    <w:p w14:paraId="1BCDA5A6" w14:textId="77777777" w:rsidR="00022EB7" w:rsidRPr="00F25C1D" w:rsidRDefault="00022EB7" w:rsidP="00B90EB1">
      <w:pPr>
        <w:tabs>
          <w:tab w:val="right" w:pos="283"/>
        </w:tabs>
        <w:bidi/>
        <w:spacing w:after="0" w:line="240" w:lineRule="auto"/>
        <w:jc w:val="center"/>
        <w:rPr>
          <w:rFonts w:ascii="Traditional Arabic" w:hAnsi="Traditional Arabic" w:cs="Traditional Arabic"/>
          <w:b/>
          <w:bCs/>
          <w:sz w:val="28"/>
          <w:szCs w:val="28"/>
          <w:rtl/>
        </w:rPr>
      </w:pPr>
      <w:r w:rsidRPr="00F25C1D">
        <w:rPr>
          <w:rFonts w:ascii="Traditional Arabic" w:hAnsi="Traditional Arabic" w:cs="Traditional Arabic" w:hint="cs"/>
          <w:b/>
          <w:bCs/>
          <w:sz w:val="28"/>
          <w:szCs w:val="28"/>
          <w:rtl/>
        </w:rPr>
        <w:t>قائمة المراجع</w:t>
      </w:r>
    </w:p>
    <w:p w14:paraId="3B589364" w14:textId="1AA1E408" w:rsidR="00022EB7" w:rsidRDefault="00022EB7" w:rsidP="00B90EB1">
      <w:pPr>
        <w:tabs>
          <w:tab w:val="right" w:pos="283"/>
        </w:tabs>
        <w:bidi/>
        <w:spacing w:after="0" w:line="240" w:lineRule="auto"/>
        <w:rPr>
          <w:rFonts w:ascii="Traditional Arabic" w:hAnsi="Traditional Arabic" w:cs="Traditional Arabic"/>
          <w:b/>
          <w:bCs/>
          <w:sz w:val="28"/>
          <w:szCs w:val="28"/>
          <w:u w:val="single"/>
        </w:rPr>
      </w:pPr>
      <w:bookmarkStart w:id="41" w:name="_Hlk529751536"/>
      <w:r>
        <w:rPr>
          <w:rFonts w:ascii="Traditional Arabic" w:hAnsi="Traditional Arabic" w:cs="Traditional Arabic" w:hint="cs"/>
          <w:b/>
          <w:bCs/>
          <w:sz w:val="28"/>
          <w:szCs w:val="28"/>
          <w:u w:val="single"/>
          <w:rtl/>
        </w:rPr>
        <w:t>المراجع باللغة العربية:</w:t>
      </w:r>
    </w:p>
    <w:bookmarkEnd w:id="41"/>
    <w:p w14:paraId="47355A77" w14:textId="46FA2478" w:rsidR="00641BF1" w:rsidRPr="00641BF1" w:rsidRDefault="00641BF1" w:rsidP="00B90EB1">
      <w:pPr>
        <w:pStyle w:val="ListParagraph"/>
        <w:numPr>
          <w:ilvl w:val="0"/>
          <w:numId w:val="24"/>
        </w:numPr>
        <w:tabs>
          <w:tab w:val="right" w:pos="283"/>
        </w:tabs>
        <w:bidi/>
        <w:spacing w:after="0" w:line="240" w:lineRule="auto"/>
        <w:ind w:left="0" w:firstLine="0"/>
        <w:jc w:val="both"/>
        <w:rPr>
          <w:rFonts w:ascii="Traditional Arabic" w:hAnsi="Traditional Arabic" w:cs="Traditional Arabic"/>
          <w:sz w:val="28"/>
          <w:szCs w:val="28"/>
        </w:rPr>
      </w:pPr>
      <w:r w:rsidRPr="00641BF1">
        <w:rPr>
          <w:rFonts w:ascii="Traditional Arabic" w:hAnsi="Traditional Arabic" w:cs="Traditional Arabic" w:hint="cs"/>
          <w:sz w:val="28"/>
          <w:szCs w:val="28"/>
          <w:rtl/>
        </w:rPr>
        <w:t xml:space="preserve">المنظمة العربية للتنمية الزراعية، </w:t>
      </w:r>
      <w:r w:rsidRPr="00641BF1">
        <w:rPr>
          <w:rFonts w:ascii="Traditional Arabic" w:hAnsi="Traditional Arabic" w:cs="Traditional Arabic" w:hint="cs"/>
          <w:b/>
          <w:bCs/>
          <w:sz w:val="28"/>
          <w:szCs w:val="28"/>
          <w:u w:val="single"/>
          <w:rtl/>
        </w:rPr>
        <w:t>دراسة تطوير أساليب استرداد تكلفة إتاحة مياه الري على ضوء التطورات المحلية والدولية</w:t>
      </w:r>
      <w:r w:rsidRPr="00641BF1">
        <w:rPr>
          <w:rFonts w:ascii="Traditional Arabic" w:hAnsi="Traditional Arabic" w:cs="Traditional Arabic" w:hint="cs"/>
          <w:sz w:val="28"/>
          <w:szCs w:val="28"/>
          <w:rtl/>
        </w:rPr>
        <w:t>، 2006.</w:t>
      </w:r>
    </w:p>
    <w:p w14:paraId="423DA382" w14:textId="32F9BC58" w:rsidR="00666703" w:rsidRPr="00641BF1" w:rsidRDefault="00666703" w:rsidP="00B90EB1">
      <w:pPr>
        <w:pStyle w:val="ListParagraph"/>
        <w:numPr>
          <w:ilvl w:val="0"/>
          <w:numId w:val="24"/>
        </w:numPr>
        <w:tabs>
          <w:tab w:val="right" w:pos="283"/>
        </w:tabs>
        <w:bidi/>
        <w:spacing w:after="0" w:line="240" w:lineRule="auto"/>
        <w:ind w:left="0" w:firstLine="0"/>
        <w:jc w:val="both"/>
        <w:rPr>
          <w:rFonts w:ascii="Traditional Arabic" w:hAnsi="Traditional Arabic" w:cs="Traditional Arabic"/>
          <w:sz w:val="28"/>
          <w:szCs w:val="28"/>
        </w:rPr>
      </w:pPr>
      <w:r w:rsidRPr="00641BF1">
        <w:rPr>
          <w:rFonts w:ascii="Traditional Arabic" w:hAnsi="Traditional Arabic" w:cs="Traditional Arabic" w:hint="cs"/>
          <w:sz w:val="28"/>
          <w:szCs w:val="28"/>
          <w:rtl/>
        </w:rPr>
        <w:t xml:space="preserve">حامد عساف، </w:t>
      </w:r>
      <w:r w:rsidRPr="00641BF1">
        <w:rPr>
          <w:rFonts w:ascii="Traditional Arabic" w:hAnsi="Traditional Arabic" w:cs="Traditional Arabic" w:hint="cs"/>
          <w:b/>
          <w:bCs/>
          <w:sz w:val="28"/>
          <w:szCs w:val="28"/>
          <w:u w:val="single"/>
          <w:rtl/>
        </w:rPr>
        <w:t>الإدارة المتكاملة للموارد المائية</w:t>
      </w:r>
      <w:r w:rsidRPr="00641BF1">
        <w:rPr>
          <w:rFonts w:ascii="Traditional Arabic" w:hAnsi="Traditional Arabic" w:cs="Traditional Arabic" w:hint="cs"/>
          <w:sz w:val="28"/>
          <w:szCs w:val="28"/>
          <w:rtl/>
        </w:rPr>
        <w:t>، التقرير السنوي للمنتدى العربي للبيئة والتنمية، لبنان، 2010</w:t>
      </w:r>
      <w:r w:rsidRPr="00641BF1">
        <w:rPr>
          <w:rFonts w:ascii="Traditional Arabic" w:hAnsi="Traditional Arabic" w:cs="Traditional Arabic"/>
          <w:sz w:val="28"/>
          <w:szCs w:val="28"/>
        </w:rPr>
        <w:t>.</w:t>
      </w:r>
    </w:p>
    <w:p w14:paraId="1CE0F1F7" w14:textId="3EA1D221" w:rsidR="00641BF1" w:rsidRPr="00641BF1" w:rsidRDefault="00641BF1" w:rsidP="00B90EB1">
      <w:pPr>
        <w:pStyle w:val="ListParagraph"/>
        <w:numPr>
          <w:ilvl w:val="0"/>
          <w:numId w:val="24"/>
        </w:numPr>
        <w:tabs>
          <w:tab w:val="right" w:pos="283"/>
        </w:tabs>
        <w:bidi/>
        <w:spacing w:after="0" w:line="240" w:lineRule="auto"/>
        <w:ind w:left="0" w:firstLine="0"/>
        <w:jc w:val="both"/>
        <w:rPr>
          <w:rFonts w:ascii="Traditional Arabic" w:hAnsi="Traditional Arabic" w:cs="Traditional Arabic"/>
          <w:sz w:val="28"/>
          <w:szCs w:val="28"/>
          <w:rtl/>
        </w:rPr>
      </w:pPr>
      <w:r w:rsidRPr="00641BF1">
        <w:rPr>
          <w:rFonts w:ascii="Traditional Arabic" w:hAnsi="Traditional Arabic" w:cs="Traditional Arabic" w:hint="cs"/>
          <w:sz w:val="28"/>
          <w:szCs w:val="28"/>
          <w:rtl/>
        </w:rPr>
        <w:t xml:space="preserve">حمزة ضويفي، عبد الحق القينعي، </w:t>
      </w:r>
      <w:r w:rsidRPr="00641BF1">
        <w:rPr>
          <w:rFonts w:ascii="Traditional Arabic" w:hAnsi="Traditional Arabic" w:cs="Traditional Arabic" w:hint="cs"/>
          <w:b/>
          <w:bCs/>
          <w:sz w:val="28"/>
          <w:szCs w:val="28"/>
          <w:u w:val="single"/>
          <w:rtl/>
        </w:rPr>
        <w:t>حوكمة التسيير المتكامل للموارد المائية في الجزائر في إطار تحقيق التنمية المستدامة</w:t>
      </w:r>
      <w:r w:rsidRPr="00641BF1">
        <w:rPr>
          <w:rFonts w:ascii="Traditional Arabic" w:hAnsi="Traditional Arabic" w:cs="Traditional Arabic" w:hint="cs"/>
          <w:sz w:val="28"/>
          <w:szCs w:val="28"/>
          <w:rtl/>
        </w:rPr>
        <w:t>، مداخلة مقدمة في الملتقى الدولي الخامس حول استراتيجية الطاقات المتجددة في الجزائر، جامعة البليدة 2، الجزائر ،  23/24/2018.</w:t>
      </w:r>
    </w:p>
    <w:p w14:paraId="4596D69C" w14:textId="719FCDE8" w:rsidR="00641BF1" w:rsidRPr="00641BF1" w:rsidRDefault="00641BF1" w:rsidP="00B90EB1">
      <w:pPr>
        <w:pStyle w:val="ListParagraph"/>
        <w:numPr>
          <w:ilvl w:val="0"/>
          <w:numId w:val="24"/>
        </w:numPr>
        <w:tabs>
          <w:tab w:val="right" w:pos="283"/>
        </w:tabs>
        <w:bidi/>
        <w:spacing w:after="0" w:line="240" w:lineRule="auto"/>
        <w:ind w:left="0" w:firstLine="0"/>
        <w:jc w:val="both"/>
        <w:rPr>
          <w:rFonts w:ascii="Traditional Arabic" w:hAnsi="Traditional Arabic" w:cs="Traditional Arabic"/>
          <w:sz w:val="28"/>
          <w:szCs w:val="28"/>
          <w:rtl/>
        </w:rPr>
      </w:pPr>
      <w:r w:rsidRPr="00641BF1">
        <w:rPr>
          <w:rFonts w:ascii="Traditional Arabic" w:hAnsi="Traditional Arabic" w:cs="Traditional Arabic" w:hint="cs"/>
          <w:sz w:val="28"/>
          <w:szCs w:val="28"/>
          <w:rtl/>
        </w:rPr>
        <w:lastRenderedPageBreak/>
        <w:t xml:space="preserve">رشيد فر اح، </w:t>
      </w:r>
      <w:r w:rsidRPr="00641BF1">
        <w:rPr>
          <w:rFonts w:ascii="Traditional Arabic" w:hAnsi="Traditional Arabic" w:cs="Traditional Arabic" w:hint="cs"/>
          <w:b/>
          <w:bCs/>
          <w:sz w:val="28"/>
          <w:szCs w:val="28"/>
          <w:u w:val="single"/>
          <w:rtl/>
        </w:rPr>
        <w:t>سياسة إدارة الموارد المائية في الجزائر ومدى تطبيق الخصخصة في قطاع المياه في المناطق الحضرية</w:t>
      </w:r>
      <w:r w:rsidRPr="00641BF1">
        <w:rPr>
          <w:rFonts w:ascii="Traditional Arabic" w:hAnsi="Traditional Arabic" w:cs="Traditional Arabic" w:hint="cs"/>
          <w:sz w:val="28"/>
          <w:szCs w:val="28"/>
          <w:rtl/>
        </w:rPr>
        <w:t>، أطروحة دكتوراه في العلوم الاقتصادية، جامعة الجزائر 3، الجزائر، 2009-2010.</w:t>
      </w:r>
    </w:p>
    <w:p w14:paraId="53405F99" w14:textId="5A7EF88C" w:rsidR="00641BF1" w:rsidRPr="00641BF1" w:rsidRDefault="00641BF1" w:rsidP="00B90EB1">
      <w:pPr>
        <w:pStyle w:val="ListParagraph"/>
        <w:numPr>
          <w:ilvl w:val="0"/>
          <w:numId w:val="24"/>
        </w:numPr>
        <w:tabs>
          <w:tab w:val="right" w:pos="283"/>
        </w:tabs>
        <w:bidi/>
        <w:spacing w:after="0" w:line="240" w:lineRule="auto"/>
        <w:ind w:left="0" w:firstLine="0"/>
        <w:rPr>
          <w:rFonts w:ascii="Traditional Arabic" w:hAnsi="Traditional Arabic" w:cs="Traditional Arabic"/>
          <w:sz w:val="28"/>
          <w:szCs w:val="28"/>
          <w:rtl/>
        </w:rPr>
      </w:pPr>
      <w:r w:rsidRPr="00641BF1">
        <w:rPr>
          <w:rFonts w:ascii="Traditional Arabic" w:hAnsi="Traditional Arabic" w:cs="Traditional Arabic" w:hint="cs"/>
          <w:sz w:val="28"/>
          <w:szCs w:val="28"/>
          <w:rtl/>
        </w:rPr>
        <w:t xml:space="preserve">زوبيدة محسن، </w:t>
      </w:r>
      <w:r w:rsidRPr="00641BF1">
        <w:rPr>
          <w:rFonts w:ascii="Traditional Arabic" w:hAnsi="Traditional Arabic" w:cs="Traditional Arabic" w:hint="cs"/>
          <w:b/>
          <w:bCs/>
          <w:sz w:val="28"/>
          <w:szCs w:val="28"/>
          <w:u w:val="single"/>
          <w:rtl/>
        </w:rPr>
        <w:t>التسيير المتكامل للمياه كأداة للتنمية المستدامة</w:t>
      </w:r>
      <w:r w:rsidRPr="00641BF1">
        <w:rPr>
          <w:rFonts w:ascii="Traditional Arabic" w:hAnsi="Traditional Arabic" w:cs="Traditional Arabic" w:hint="cs"/>
          <w:sz w:val="28"/>
          <w:szCs w:val="28"/>
          <w:rtl/>
        </w:rPr>
        <w:t>، أطروحة دكتوراه في العلوم الاقتصادية، جامعة قاصدي مرباح، ورقلة، 2013.</w:t>
      </w:r>
    </w:p>
    <w:p w14:paraId="036F7836" w14:textId="040FA3A1" w:rsidR="00641BF1" w:rsidRPr="00641BF1" w:rsidRDefault="00641BF1" w:rsidP="00B90EB1">
      <w:pPr>
        <w:pStyle w:val="ListParagraph"/>
        <w:numPr>
          <w:ilvl w:val="0"/>
          <w:numId w:val="24"/>
        </w:numPr>
        <w:tabs>
          <w:tab w:val="right" w:pos="283"/>
        </w:tabs>
        <w:bidi/>
        <w:spacing w:after="0" w:line="240" w:lineRule="auto"/>
        <w:ind w:left="0" w:firstLine="0"/>
        <w:rPr>
          <w:rFonts w:ascii="Traditional Arabic" w:hAnsi="Traditional Arabic" w:cs="Traditional Arabic"/>
          <w:sz w:val="28"/>
          <w:szCs w:val="28"/>
          <w:rtl/>
        </w:rPr>
      </w:pPr>
      <w:r w:rsidRPr="00641BF1">
        <w:rPr>
          <w:rFonts w:ascii="Traditional Arabic" w:hAnsi="Traditional Arabic" w:cs="Traditional Arabic" w:hint="cs"/>
          <w:sz w:val="28"/>
          <w:szCs w:val="28"/>
          <w:rtl/>
        </w:rPr>
        <w:t xml:space="preserve">سهام عليوط، خالد بوجعدار، </w:t>
      </w:r>
      <w:r w:rsidRPr="00641BF1">
        <w:rPr>
          <w:rFonts w:ascii="Traditional Arabic" w:hAnsi="Traditional Arabic" w:cs="Traditional Arabic" w:hint="cs"/>
          <w:b/>
          <w:bCs/>
          <w:sz w:val="28"/>
          <w:szCs w:val="28"/>
          <w:u w:val="single"/>
          <w:rtl/>
        </w:rPr>
        <w:t>سياسة تسعير خدمات المياه في الجزائر بين الاعتبارات الاجتماعية وتحديات الكفاءة الاقتصادية</w:t>
      </w:r>
      <w:r w:rsidRPr="00641BF1">
        <w:rPr>
          <w:rFonts w:ascii="Traditional Arabic" w:hAnsi="Traditional Arabic" w:cs="Traditional Arabic" w:hint="cs"/>
          <w:sz w:val="28"/>
          <w:szCs w:val="28"/>
          <w:rtl/>
        </w:rPr>
        <w:t>، مجلة العلوم الإنسانية، المجلد أ، العدد 46، الجزائر، 2016.</w:t>
      </w:r>
    </w:p>
    <w:p w14:paraId="79C99E1B" w14:textId="070993B2" w:rsidR="00641BF1" w:rsidRPr="00641BF1" w:rsidRDefault="00641BF1" w:rsidP="00B90EB1">
      <w:pPr>
        <w:pStyle w:val="ListParagraph"/>
        <w:numPr>
          <w:ilvl w:val="0"/>
          <w:numId w:val="24"/>
        </w:numPr>
        <w:tabs>
          <w:tab w:val="right" w:pos="283"/>
        </w:tabs>
        <w:bidi/>
        <w:spacing w:after="0" w:line="240" w:lineRule="auto"/>
        <w:ind w:left="0" w:firstLine="0"/>
        <w:jc w:val="both"/>
        <w:rPr>
          <w:rFonts w:ascii="Traditional Arabic" w:hAnsi="Traditional Arabic" w:cs="Traditional Arabic"/>
          <w:sz w:val="28"/>
          <w:szCs w:val="28"/>
          <w:rtl/>
        </w:rPr>
      </w:pPr>
      <w:r w:rsidRPr="00641BF1">
        <w:rPr>
          <w:rFonts w:ascii="Traditional Arabic" w:hAnsi="Traditional Arabic" w:cs="Traditional Arabic" w:hint="cs"/>
          <w:sz w:val="28"/>
          <w:szCs w:val="28"/>
          <w:rtl/>
        </w:rPr>
        <w:t xml:space="preserve">شراف عقون وآخرون، </w:t>
      </w:r>
      <w:r w:rsidRPr="00641BF1">
        <w:rPr>
          <w:rFonts w:ascii="Traditional Arabic" w:hAnsi="Traditional Arabic" w:cs="Traditional Arabic" w:hint="cs"/>
          <w:b/>
          <w:bCs/>
          <w:sz w:val="28"/>
          <w:szCs w:val="28"/>
          <w:u w:val="single"/>
          <w:rtl/>
        </w:rPr>
        <w:t>تسعير المياه ودوره في تحقيق كفاءة استخدامها بالجزائر: دراسة تحليلية</w:t>
      </w:r>
      <w:r w:rsidRPr="00641BF1">
        <w:rPr>
          <w:rFonts w:ascii="Traditional Arabic" w:hAnsi="Traditional Arabic" w:cs="Traditional Arabic" w:hint="cs"/>
          <w:sz w:val="28"/>
          <w:szCs w:val="28"/>
          <w:rtl/>
        </w:rPr>
        <w:t>، مجلة اقتصاديات المال والأعمال، العدد 1، ميلة، 2017.</w:t>
      </w:r>
    </w:p>
    <w:p w14:paraId="27299251" w14:textId="7D3E5FF2" w:rsidR="00641BF1" w:rsidRPr="00641BF1" w:rsidRDefault="00641BF1" w:rsidP="00B90EB1">
      <w:pPr>
        <w:pStyle w:val="ListParagraph"/>
        <w:numPr>
          <w:ilvl w:val="0"/>
          <w:numId w:val="24"/>
        </w:numPr>
        <w:tabs>
          <w:tab w:val="right" w:pos="283"/>
        </w:tabs>
        <w:bidi/>
        <w:spacing w:after="0" w:line="240" w:lineRule="auto"/>
        <w:ind w:left="0" w:firstLine="0"/>
        <w:rPr>
          <w:rFonts w:ascii="Traditional Arabic" w:hAnsi="Traditional Arabic" w:cs="Traditional Arabic"/>
          <w:sz w:val="28"/>
          <w:szCs w:val="28"/>
          <w:rtl/>
        </w:rPr>
      </w:pPr>
      <w:r w:rsidRPr="00641BF1">
        <w:rPr>
          <w:rFonts w:ascii="Traditional Arabic" w:hAnsi="Traditional Arabic" w:cs="Traditional Arabic" w:hint="cs"/>
          <w:sz w:val="28"/>
          <w:szCs w:val="28"/>
          <w:rtl/>
        </w:rPr>
        <w:t xml:space="preserve">صندوق النقد العربي، </w:t>
      </w:r>
      <w:r w:rsidRPr="00641BF1">
        <w:rPr>
          <w:rFonts w:ascii="Traditional Arabic" w:hAnsi="Traditional Arabic" w:cs="Traditional Arabic" w:hint="cs"/>
          <w:b/>
          <w:bCs/>
          <w:sz w:val="28"/>
          <w:szCs w:val="28"/>
          <w:u w:val="single"/>
          <w:rtl/>
        </w:rPr>
        <w:t>التقرير الاقتصادي العربي الموحد</w:t>
      </w:r>
      <w:r w:rsidRPr="00641BF1">
        <w:rPr>
          <w:rFonts w:ascii="Traditional Arabic" w:hAnsi="Traditional Arabic" w:cs="Traditional Arabic" w:hint="cs"/>
          <w:sz w:val="28"/>
          <w:szCs w:val="28"/>
          <w:rtl/>
        </w:rPr>
        <w:t>، 2017.</w:t>
      </w:r>
    </w:p>
    <w:p w14:paraId="23D16A28" w14:textId="4B4AD140" w:rsidR="00641BF1" w:rsidRPr="00641BF1" w:rsidRDefault="00641BF1" w:rsidP="00B90EB1">
      <w:pPr>
        <w:pStyle w:val="ListParagraph"/>
        <w:numPr>
          <w:ilvl w:val="0"/>
          <w:numId w:val="24"/>
        </w:numPr>
        <w:tabs>
          <w:tab w:val="right" w:pos="283"/>
        </w:tabs>
        <w:bidi/>
        <w:spacing w:after="0" w:line="240" w:lineRule="auto"/>
        <w:ind w:left="0" w:firstLine="0"/>
        <w:rPr>
          <w:rFonts w:ascii="Traditional Arabic" w:hAnsi="Traditional Arabic" w:cs="Traditional Arabic"/>
          <w:sz w:val="28"/>
          <w:szCs w:val="28"/>
          <w:rtl/>
        </w:rPr>
      </w:pPr>
      <w:r w:rsidRPr="00641BF1">
        <w:rPr>
          <w:rFonts w:ascii="Traditional Arabic" w:hAnsi="Traditional Arabic" w:cs="Traditional Arabic" w:hint="cs"/>
          <w:sz w:val="28"/>
          <w:szCs w:val="28"/>
          <w:rtl/>
        </w:rPr>
        <w:t xml:space="preserve">عمار سعد الله، وليد شتوح، </w:t>
      </w:r>
      <w:r w:rsidRPr="00641BF1">
        <w:rPr>
          <w:rFonts w:ascii="Traditional Arabic" w:hAnsi="Traditional Arabic" w:cs="Traditional Arabic" w:hint="cs"/>
          <w:b/>
          <w:bCs/>
          <w:sz w:val="28"/>
          <w:szCs w:val="28"/>
          <w:u w:val="single"/>
          <w:rtl/>
        </w:rPr>
        <w:t>فعالية تسعير المياه الموجه للاستعمالات المنزلية في الجزائر: الواقع والحلول</w:t>
      </w:r>
      <w:r w:rsidRPr="00641BF1">
        <w:rPr>
          <w:rFonts w:ascii="Traditional Arabic" w:hAnsi="Traditional Arabic" w:cs="Traditional Arabic" w:hint="cs"/>
          <w:sz w:val="28"/>
          <w:szCs w:val="28"/>
          <w:rtl/>
        </w:rPr>
        <w:t>، مجلة العلوم الاقتصادية والإدارية، المجلد 19، العدد 1، جامعة السودان للعلوم والتكنولوجيا، السودان،2018.</w:t>
      </w:r>
    </w:p>
    <w:p w14:paraId="1CE07DF2" w14:textId="1E243F86" w:rsidR="00666703" w:rsidRPr="00641BF1" w:rsidRDefault="00666703" w:rsidP="00B90EB1">
      <w:pPr>
        <w:pStyle w:val="ListParagraph"/>
        <w:numPr>
          <w:ilvl w:val="0"/>
          <w:numId w:val="24"/>
        </w:numPr>
        <w:tabs>
          <w:tab w:val="right" w:pos="283"/>
        </w:tabs>
        <w:bidi/>
        <w:spacing w:after="0" w:line="240" w:lineRule="auto"/>
        <w:ind w:left="0" w:firstLine="0"/>
        <w:jc w:val="both"/>
        <w:rPr>
          <w:rFonts w:ascii="Traditional Arabic" w:hAnsi="Traditional Arabic" w:cs="Traditional Arabic"/>
          <w:sz w:val="28"/>
          <w:szCs w:val="28"/>
          <w:rtl/>
        </w:rPr>
      </w:pPr>
      <w:r w:rsidRPr="00641BF1">
        <w:rPr>
          <w:rFonts w:ascii="Traditional Arabic" w:hAnsi="Traditional Arabic" w:cs="Traditional Arabic" w:hint="cs"/>
          <w:sz w:val="28"/>
          <w:szCs w:val="28"/>
          <w:rtl/>
        </w:rPr>
        <w:t xml:space="preserve">ليليا بن صويلح، </w:t>
      </w:r>
      <w:r w:rsidRPr="00641BF1">
        <w:rPr>
          <w:rFonts w:ascii="Traditional Arabic" w:hAnsi="Traditional Arabic" w:cs="Traditional Arabic" w:hint="cs"/>
          <w:b/>
          <w:bCs/>
          <w:sz w:val="28"/>
          <w:szCs w:val="28"/>
          <w:u w:val="single"/>
          <w:rtl/>
        </w:rPr>
        <w:t>الإدارة المتكاملة للموارد المائية خيار استراتيجي لتحقيق التنمية المستدامة</w:t>
      </w:r>
      <w:r w:rsidRPr="00641BF1">
        <w:rPr>
          <w:rFonts w:ascii="Traditional Arabic" w:hAnsi="Traditional Arabic" w:cs="Traditional Arabic" w:hint="cs"/>
          <w:sz w:val="28"/>
          <w:szCs w:val="28"/>
          <w:rtl/>
        </w:rPr>
        <w:t>، مجلة العلوم الإنسانية والاجتماعية، العدد 14، قالمة، 2014.</w:t>
      </w:r>
    </w:p>
    <w:p w14:paraId="42C1DEB8" w14:textId="1BD29D79" w:rsidR="00666703" w:rsidRPr="00641BF1" w:rsidRDefault="00AE2F34" w:rsidP="00B90EB1">
      <w:pPr>
        <w:pStyle w:val="ListParagraph"/>
        <w:numPr>
          <w:ilvl w:val="0"/>
          <w:numId w:val="24"/>
        </w:numPr>
        <w:tabs>
          <w:tab w:val="right" w:pos="283"/>
        </w:tabs>
        <w:bidi/>
        <w:spacing w:after="0" w:line="240" w:lineRule="auto"/>
        <w:ind w:left="0" w:firstLine="0"/>
        <w:jc w:val="both"/>
        <w:rPr>
          <w:rFonts w:ascii="Traditional Arabic" w:hAnsi="Traditional Arabic" w:cs="Traditional Arabic"/>
          <w:sz w:val="28"/>
          <w:szCs w:val="28"/>
        </w:rPr>
      </w:pPr>
      <w:r w:rsidRPr="00641BF1">
        <w:rPr>
          <w:rFonts w:ascii="Traditional Arabic" w:hAnsi="Traditional Arabic" w:cs="Traditional Arabic" w:hint="cs"/>
          <w:sz w:val="28"/>
          <w:szCs w:val="28"/>
          <w:rtl/>
        </w:rPr>
        <w:t xml:space="preserve">محمد بلغالي، </w:t>
      </w:r>
      <w:r w:rsidRPr="00641BF1">
        <w:rPr>
          <w:rFonts w:ascii="Traditional Arabic" w:hAnsi="Traditional Arabic" w:cs="Traditional Arabic" w:hint="cs"/>
          <w:b/>
          <w:bCs/>
          <w:sz w:val="28"/>
          <w:szCs w:val="28"/>
          <w:u w:val="single"/>
          <w:rtl/>
        </w:rPr>
        <w:t>سياسة إدارة الموارد المائية في الجزائر: تشخيص الواقع وآفاق التطوير</w:t>
      </w:r>
      <w:r w:rsidRPr="00641BF1">
        <w:rPr>
          <w:rFonts w:ascii="Traditional Arabic" w:hAnsi="Traditional Arabic" w:cs="Traditional Arabic" w:hint="cs"/>
          <w:sz w:val="28"/>
          <w:szCs w:val="28"/>
          <w:rtl/>
        </w:rPr>
        <w:t xml:space="preserve">، مداخلة مقدمة </w:t>
      </w:r>
      <w:r w:rsidR="0032277F" w:rsidRPr="00641BF1">
        <w:rPr>
          <w:rFonts w:ascii="Traditional Arabic" w:hAnsi="Traditional Arabic" w:cs="Traditional Arabic" w:hint="cs"/>
          <w:sz w:val="28"/>
          <w:szCs w:val="28"/>
          <w:rtl/>
        </w:rPr>
        <w:t>في الندوة الدولية الرابعة حول الموارد المائية في حوض البحر الأبيض المتوسط، مخبر البحث في علوم المياه، المدرسة الوطنية المتعددة التقنيات، الجزائر، 22-24/3/2008.</w:t>
      </w:r>
    </w:p>
    <w:p w14:paraId="35669DBA" w14:textId="45122EA8" w:rsidR="00641BF1" w:rsidRPr="00641BF1" w:rsidRDefault="00641BF1" w:rsidP="00B90EB1">
      <w:pPr>
        <w:pStyle w:val="ListParagraph"/>
        <w:numPr>
          <w:ilvl w:val="0"/>
          <w:numId w:val="24"/>
        </w:numPr>
        <w:tabs>
          <w:tab w:val="right" w:pos="283"/>
        </w:tabs>
        <w:bidi/>
        <w:spacing w:after="0" w:line="240" w:lineRule="auto"/>
        <w:ind w:left="0" w:firstLine="0"/>
        <w:rPr>
          <w:rFonts w:ascii="Traditional Arabic" w:hAnsi="Traditional Arabic" w:cs="Traditional Arabic"/>
          <w:sz w:val="28"/>
          <w:szCs w:val="28"/>
          <w:rtl/>
        </w:rPr>
      </w:pPr>
      <w:r w:rsidRPr="00641BF1">
        <w:rPr>
          <w:rFonts w:ascii="Traditional Arabic" w:hAnsi="Traditional Arabic" w:cs="Traditional Arabic" w:hint="cs"/>
          <w:sz w:val="28"/>
          <w:szCs w:val="28"/>
          <w:rtl/>
        </w:rPr>
        <w:t xml:space="preserve">هاني أحمد أبو قديس، </w:t>
      </w:r>
      <w:r w:rsidRPr="00641BF1">
        <w:rPr>
          <w:rFonts w:ascii="Traditional Arabic" w:hAnsi="Traditional Arabic" w:cs="Traditional Arabic" w:hint="cs"/>
          <w:b/>
          <w:bCs/>
          <w:sz w:val="28"/>
          <w:szCs w:val="28"/>
          <w:u w:val="single"/>
          <w:rtl/>
        </w:rPr>
        <w:t>إستراتيجيات الإدارة المتكاملة للموارد المائية</w:t>
      </w:r>
      <w:r w:rsidRPr="00641BF1">
        <w:rPr>
          <w:rFonts w:ascii="Traditional Arabic" w:hAnsi="Traditional Arabic" w:cs="Traditional Arabic" w:hint="cs"/>
          <w:sz w:val="28"/>
          <w:szCs w:val="28"/>
          <w:rtl/>
        </w:rPr>
        <w:t>، مجلة دراسات استراتيجية، العدد 93، مركز الإمارات للدراسات والبحوث الاستراتيجية، الإمارات العربية المتحدة، 2004.</w:t>
      </w:r>
    </w:p>
    <w:p w14:paraId="0D0ECB2D" w14:textId="180EF786" w:rsidR="00F91765" w:rsidRPr="00641BF1" w:rsidRDefault="00F91765" w:rsidP="00B90EB1">
      <w:pPr>
        <w:pStyle w:val="ListParagraph"/>
        <w:numPr>
          <w:ilvl w:val="0"/>
          <w:numId w:val="24"/>
        </w:numPr>
        <w:tabs>
          <w:tab w:val="right" w:pos="283"/>
        </w:tabs>
        <w:bidi/>
        <w:spacing w:after="0" w:line="240" w:lineRule="auto"/>
        <w:ind w:left="0" w:firstLine="0"/>
        <w:jc w:val="both"/>
        <w:rPr>
          <w:rFonts w:ascii="Traditional Arabic" w:hAnsi="Traditional Arabic" w:cs="Traditional Arabic"/>
          <w:sz w:val="28"/>
          <w:szCs w:val="28"/>
        </w:rPr>
      </w:pPr>
      <w:r w:rsidRPr="00641BF1">
        <w:rPr>
          <w:rFonts w:ascii="Traditional Arabic" w:hAnsi="Traditional Arabic" w:cs="Traditional Arabic" w:hint="cs"/>
          <w:sz w:val="28"/>
          <w:szCs w:val="28"/>
          <w:rtl/>
        </w:rPr>
        <w:t xml:space="preserve">هشام محمد فريجة، </w:t>
      </w:r>
      <w:r w:rsidRPr="00641BF1">
        <w:rPr>
          <w:rFonts w:ascii="Traditional Arabic" w:hAnsi="Traditional Arabic" w:cs="Traditional Arabic" w:hint="cs"/>
          <w:b/>
          <w:bCs/>
          <w:sz w:val="28"/>
          <w:szCs w:val="28"/>
          <w:u w:val="single"/>
          <w:rtl/>
        </w:rPr>
        <w:t>ترشيد استخدام الموارد المائية في الجزائر</w:t>
      </w:r>
      <w:r w:rsidRPr="00641BF1">
        <w:rPr>
          <w:rFonts w:ascii="Traditional Arabic" w:hAnsi="Traditional Arabic" w:cs="Traditional Arabic" w:hint="cs"/>
          <w:sz w:val="28"/>
          <w:szCs w:val="28"/>
          <w:rtl/>
        </w:rPr>
        <w:t>، مداخلة مقدمة في الملتقى الدولي حول الأمن المائي : تشريعات الحماية وسياسات الإدارة، جامعة 8 ماي 1945، قالمة، 14/15/2014.</w:t>
      </w:r>
    </w:p>
    <w:p w14:paraId="76BC7128" w14:textId="57292E60" w:rsidR="00337DD8" w:rsidRPr="00337DD8" w:rsidRDefault="00337DD8" w:rsidP="00B90EB1">
      <w:pPr>
        <w:tabs>
          <w:tab w:val="right" w:pos="283"/>
        </w:tabs>
        <w:bidi/>
        <w:spacing w:after="0" w:line="240" w:lineRule="auto"/>
        <w:jc w:val="both"/>
        <w:rPr>
          <w:rFonts w:ascii="Traditional Arabic" w:hAnsi="Traditional Arabic" w:cs="Traditional Arabic"/>
          <w:b/>
          <w:bCs/>
          <w:sz w:val="28"/>
          <w:szCs w:val="28"/>
          <w:rtl/>
        </w:rPr>
      </w:pPr>
      <w:r w:rsidRPr="00337DD8">
        <w:rPr>
          <w:rFonts w:ascii="Traditional Arabic" w:hAnsi="Traditional Arabic" w:cs="Traditional Arabic" w:hint="cs"/>
          <w:b/>
          <w:bCs/>
          <w:sz w:val="28"/>
          <w:szCs w:val="28"/>
          <w:rtl/>
        </w:rPr>
        <w:t>الجرائد الرسمية :</w:t>
      </w:r>
    </w:p>
    <w:p w14:paraId="4739FD2B" w14:textId="4CAAB347" w:rsidR="008E5A21" w:rsidRPr="00664AD5" w:rsidRDefault="008E5A21" w:rsidP="00B90EB1">
      <w:pPr>
        <w:pStyle w:val="ListParagraph"/>
        <w:numPr>
          <w:ilvl w:val="0"/>
          <w:numId w:val="24"/>
        </w:numPr>
        <w:tabs>
          <w:tab w:val="right" w:pos="283"/>
        </w:tabs>
        <w:bidi/>
        <w:spacing w:after="0" w:line="240" w:lineRule="auto"/>
        <w:ind w:left="0" w:firstLine="0"/>
        <w:jc w:val="both"/>
        <w:rPr>
          <w:rFonts w:ascii="Traditional Arabic" w:hAnsi="Traditional Arabic" w:cs="Traditional Arabic"/>
          <w:sz w:val="28"/>
          <w:szCs w:val="28"/>
          <w:rtl/>
        </w:rPr>
      </w:pPr>
      <w:r w:rsidRPr="00664AD5">
        <w:rPr>
          <w:rFonts w:ascii="Traditional Arabic" w:hAnsi="Traditional Arabic" w:cs="Traditional Arabic" w:hint="cs"/>
          <w:sz w:val="26"/>
          <w:szCs w:val="26"/>
          <w:rtl/>
        </w:rPr>
        <w:t>الجريدة الرسمية ، العدد 30، الصادرة بتاريخ 19/7/ 1983.</w:t>
      </w:r>
    </w:p>
    <w:p w14:paraId="317244C7" w14:textId="503654DF" w:rsidR="008E5A21" w:rsidRPr="00664AD5" w:rsidRDefault="008E5A21" w:rsidP="00B90EB1">
      <w:pPr>
        <w:pStyle w:val="ListParagraph"/>
        <w:numPr>
          <w:ilvl w:val="0"/>
          <w:numId w:val="24"/>
        </w:numPr>
        <w:tabs>
          <w:tab w:val="right" w:pos="283"/>
        </w:tabs>
        <w:bidi/>
        <w:spacing w:after="0" w:line="240" w:lineRule="auto"/>
        <w:ind w:left="0" w:firstLine="0"/>
        <w:rPr>
          <w:rFonts w:ascii="Traditional Arabic" w:hAnsi="Traditional Arabic" w:cs="Traditional Arabic"/>
          <w:sz w:val="26"/>
          <w:szCs w:val="26"/>
          <w:rtl/>
        </w:rPr>
      </w:pPr>
      <w:r w:rsidRPr="00664AD5">
        <w:rPr>
          <w:rFonts w:ascii="Traditional Arabic" w:hAnsi="Traditional Arabic" w:cs="Traditional Arabic" w:hint="cs"/>
          <w:sz w:val="26"/>
          <w:szCs w:val="26"/>
          <w:rtl/>
        </w:rPr>
        <w:t>الجريدة الرسمية ، العدد 45،الصادرة بتاريخ 29/10/ 1985.</w:t>
      </w:r>
    </w:p>
    <w:p w14:paraId="6DD63395" w14:textId="0336B1CC" w:rsidR="008E5A21" w:rsidRPr="00664AD5" w:rsidRDefault="008E5A21" w:rsidP="00B90EB1">
      <w:pPr>
        <w:pStyle w:val="ListParagraph"/>
        <w:numPr>
          <w:ilvl w:val="0"/>
          <w:numId w:val="24"/>
        </w:numPr>
        <w:tabs>
          <w:tab w:val="right" w:pos="283"/>
        </w:tabs>
        <w:bidi/>
        <w:spacing w:after="0" w:line="240" w:lineRule="auto"/>
        <w:ind w:left="0" w:firstLine="0"/>
        <w:rPr>
          <w:rFonts w:ascii="Traditional Arabic" w:hAnsi="Traditional Arabic" w:cs="Traditional Arabic"/>
          <w:sz w:val="26"/>
          <w:szCs w:val="26"/>
          <w:rtl/>
        </w:rPr>
      </w:pPr>
      <w:r w:rsidRPr="00664AD5">
        <w:rPr>
          <w:rFonts w:ascii="Traditional Arabic" w:hAnsi="Traditional Arabic" w:cs="Traditional Arabic" w:hint="cs"/>
          <w:sz w:val="26"/>
          <w:szCs w:val="26"/>
          <w:rtl/>
        </w:rPr>
        <w:t>الجريدة الرسمية ، العدد 82، الصادرة بتاريخ 15/11/ 1992.</w:t>
      </w:r>
    </w:p>
    <w:p w14:paraId="03A83A0F" w14:textId="67EBE570" w:rsidR="008E5A21" w:rsidRPr="00664AD5" w:rsidRDefault="008E5A21" w:rsidP="00B90EB1">
      <w:pPr>
        <w:pStyle w:val="ListParagraph"/>
        <w:numPr>
          <w:ilvl w:val="0"/>
          <w:numId w:val="24"/>
        </w:numPr>
        <w:tabs>
          <w:tab w:val="right" w:pos="283"/>
        </w:tabs>
        <w:bidi/>
        <w:spacing w:after="0" w:line="240" w:lineRule="auto"/>
        <w:ind w:left="0" w:firstLine="0"/>
        <w:rPr>
          <w:rFonts w:ascii="Traditional Arabic" w:hAnsi="Traditional Arabic" w:cs="Traditional Arabic"/>
          <w:sz w:val="26"/>
          <w:szCs w:val="26"/>
          <w:rtl/>
        </w:rPr>
      </w:pPr>
      <w:r w:rsidRPr="00664AD5">
        <w:rPr>
          <w:rFonts w:ascii="Traditional Arabic" w:hAnsi="Traditional Arabic" w:cs="Traditional Arabic" w:hint="cs"/>
          <w:sz w:val="26"/>
          <w:szCs w:val="26"/>
          <w:rtl/>
        </w:rPr>
        <w:t>الجريدة الرسمية ، العدد 4، الصادرة بتاريخ 17/1/ 1996 .</w:t>
      </w:r>
    </w:p>
    <w:p w14:paraId="55EA7510" w14:textId="7353A35A" w:rsidR="00876D2F" w:rsidRPr="00664AD5" w:rsidRDefault="008E5A21" w:rsidP="00B90EB1">
      <w:pPr>
        <w:pStyle w:val="ListParagraph"/>
        <w:numPr>
          <w:ilvl w:val="0"/>
          <w:numId w:val="24"/>
        </w:numPr>
        <w:tabs>
          <w:tab w:val="right" w:pos="283"/>
        </w:tabs>
        <w:bidi/>
        <w:spacing w:after="0" w:line="240" w:lineRule="auto"/>
        <w:ind w:left="0" w:firstLine="0"/>
        <w:rPr>
          <w:rFonts w:ascii="Traditional Arabic" w:hAnsi="Traditional Arabic" w:cs="Traditional Arabic"/>
          <w:sz w:val="26"/>
          <w:szCs w:val="26"/>
          <w:rtl/>
        </w:rPr>
      </w:pPr>
      <w:r w:rsidRPr="00664AD5">
        <w:rPr>
          <w:rFonts w:ascii="Traditional Arabic" w:hAnsi="Traditional Arabic" w:cs="Traditional Arabic" w:hint="cs"/>
          <w:sz w:val="26"/>
          <w:szCs w:val="26"/>
          <w:rtl/>
        </w:rPr>
        <w:t xml:space="preserve"> الجريدة الرسمية ، العدد 53، الصادرة بتاريخ 18/9/ 1996. </w:t>
      </w:r>
    </w:p>
    <w:p w14:paraId="5F3B2653" w14:textId="1D42EC23" w:rsidR="008E5A21" w:rsidRPr="00664AD5" w:rsidRDefault="008E5A21" w:rsidP="00B90EB1">
      <w:pPr>
        <w:pStyle w:val="ListParagraph"/>
        <w:numPr>
          <w:ilvl w:val="0"/>
          <w:numId w:val="24"/>
        </w:numPr>
        <w:tabs>
          <w:tab w:val="right" w:pos="283"/>
        </w:tabs>
        <w:bidi/>
        <w:spacing w:after="0" w:line="240" w:lineRule="auto"/>
        <w:ind w:left="0" w:firstLine="0"/>
        <w:rPr>
          <w:rFonts w:ascii="Traditional Arabic" w:hAnsi="Traditional Arabic" w:cs="Traditional Arabic"/>
          <w:sz w:val="26"/>
          <w:szCs w:val="26"/>
          <w:rtl/>
        </w:rPr>
      </w:pPr>
      <w:r w:rsidRPr="00664AD5">
        <w:rPr>
          <w:rFonts w:ascii="Traditional Arabic" w:hAnsi="Traditional Arabic" w:cs="Traditional Arabic" w:hint="cs"/>
          <w:sz w:val="26"/>
          <w:szCs w:val="26"/>
          <w:rtl/>
        </w:rPr>
        <w:t>الجريدة الرسمية ، العدد 31، الصادرة بتاريخ 17/5/1998.</w:t>
      </w:r>
    </w:p>
    <w:p w14:paraId="0B00E35B" w14:textId="7839A1F1" w:rsidR="008E5A21" w:rsidRPr="00664AD5" w:rsidRDefault="008E5A21" w:rsidP="00B90EB1">
      <w:pPr>
        <w:pStyle w:val="ListParagraph"/>
        <w:numPr>
          <w:ilvl w:val="0"/>
          <w:numId w:val="24"/>
        </w:numPr>
        <w:tabs>
          <w:tab w:val="right" w:pos="283"/>
        </w:tabs>
        <w:bidi/>
        <w:spacing w:after="0" w:line="240" w:lineRule="auto"/>
        <w:ind w:left="0" w:firstLine="0"/>
        <w:rPr>
          <w:rFonts w:ascii="Traditional Arabic" w:hAnsi="Traditional Arabic" w:cs="Traditional Arabic"/>
          <w:b/>
          <w:bCs/>
          <w:sz w:val="28"/>
          <w:szCs w:val="28"/>
          <w:u w:val="single"/>
          <w:rtl/>
        </w:rPr>
      </w:pPr>
      <w:r w:rsidRPr="00664AD5">
        <w:rPr>
          <w:rFonts w:ascii="Traditional Arabic" w:hAnsi="Traditional Arabic" w:cs="Traditional Arabic" w:hint="cs"/>
          <w:sz w:val="26"/>
          <w:szCs w:val="26"/>
          <w:rtl/>
        </w:rPr>
        <w:t>الجريدة الرسمية ، العدد 5، الصادرة بتاريخ 12/1/2005.</w:t>
      </w:r>
    </w:p>
    <w:p w14:paraId="13EEF494" w14:textId="2746413C" w:rsidR="007E1808" w:rsidRPr="007E1808" w:rsidRDefault="007E1808" w:rsidP="00B90EB1">
      <w:pPr>
        <w:tabs>
          <w:tab w:val="right" w:pos="283"/>
        </w:tabs>
        <w:bidi/>
        <w:spacing w:after="0" w:line="240" w:lineRule="auto"/>
        <w:rPr>
          <w:rFonts w:ascii="Traditional Arabic" w:hAnsi="Traditional Arabic" w:cs="Traditional Arabic"/>
          <w:b/>
          <w:bCs/>
          <w:sz w:val="28"/>
          <w:szCs w:val="28"/>
          <w:u w:val="single"/>
        </w:rPr>
      </w:pPr>
      <w:r w:rsidRPr="007E1808">
        <w:rPr>
          <w:rFonts w:ascii="Traditional Arabic" w:hAnsi="Traditional Arabic" w:cs="Traditional Arabic" w:hint="cs"/>
          <w:b/>
          <w:bCs/>
          <w:sz w:val="28"/>
          <w:szCs w:val="28"/>
          <w:u w:val="single"/>
          <w:rtl/>
        </w:rPr>
        <w:t>المراجع باللغة ال</w:t>
      </w:r>
      <w:r>
        <w:rPr>
          <w:rFonts w:ascii="Traditional Arabic" w:hAnsi="Traditional Arabic" w:cs="Traditional Arabic" w:hint="cs"/>
          <w:b/>
          <w:bCs/>
          <w:sz w:val="28"/>
          <w:szCs w:val="28"/>
          <w:u w:val="single"/>
          <w:rtl/>
        </w:rPr>
        <w:t>أجنبية</w:t>
      </w:r>
      <w:r w:rsidRPr="007E1808">
        <w:rPr>
          <w:rFonts w:ascii="Traditional Arabic" w:hAnsi="Traditional Arabic" w:cs="Traditional Arabic" w:hint="cs"/>
          <w:b/>
          <w:bCs/>
          <w:sz w:val="28"/>
          <w:szCs w:val="28"/>
          <w:u w:val="single"/>
          <w:rtl/>
        </w:rPr>
        <w:t>:</w:t>
      </w:r>
    </w:p>
    <w:p w14:paraId="69284382" w14:textId="0993AA72" w:rsidR="00B34221" w:rsidRPr="00103F1E" w:rsidRDefault="00B34221" w:rsidP="0074344E">
      <w:pPr>
        <w:pStyle w:val="ListParagraph"/>
        <w:numPr>
          <w:ilvl w:val="0"/>
          <w:numId w:val="24"/>
        </w:numPr>
        <w:tabs>
          <w:tab w:val="right" w:pos="283"/>
        </w:tabs>
        <w:spacing w:after="0" w:line="240" w:lineRule="auto"/>
        <w:ind w:left="0" w:right="-2" w:firstLine="0"/>
        <w:jc w:val="both"/>
        <w:rPr>
          <w:rFonts w:asciiTheme="majorBidi" w:hAnsiTheme="majorBidi" w:cstheme="majorBidi"/>
          <w:sz w:val="24"/>
          <w:szCs w:val="24"/>
          <w:lang w:val="en-US"/>
        </w:rPr>
      </w:pPr>
      <w:r w:rsidRPr="00103F1E">
        <w:rPr>
          <w:rFonts w:asciiTheme="majorBidi" w:hAnsiTheme="majorBidi" w:cstheme="majorBidi"/>
          <w:sz w:val="24"/>
          <w:szCs w:val="24"/>
          <w:lang w:val="en-US"/>
        </w:rPr>
        <w:t xml:space="preserve">European Commission, </w:t>
      </w:r>
      <w:proofErr w:type="gramStart"/>
      <w:r w:rsidRPr="00103F1E">
        <w:rPr>
          <w:rFonts w:asciiTheme="majorBidi" w:hAnsiTheme="majorBidi" w:cstheme="majorBidi"/>
          <w:sz w:val="24"/>
          <w:szCs w:val="24"/>
          <w:lang w:val="en-US"/>
        </w:rPr>
        <w:t>The</w:t>
      </w:r>
      <w:proofErr w:type="gramEnd"/>
      <w:r w:rsidRPr="00103F1E">
        <w:rPr>
          <w:rFonts w:asciiTheme="majorBidi" w:hAnsiTheme="majorBidi" w:cstheme="majorBidi"/>
          <w:sz w:val="24"/>
          <w:szCs w:val="24"/>
          <w:lang w:val="en-US"/>
        </w:rPr>
        <w:t xml:space="preserve"> role of water pricing and water allocation in agriculture in delivering sustainable water use in Europe, 2012.</w:t>
      </w:r>
    </w:p>
    <w:p w14:paraId="21FBD93C" w14:textId="77777777" w:rsidR="00B34221" w:rsidRPr="00103F1E" w:rsidRDefault="00B34221" w:rsidP="0074344E">
      <w:pPr>
        <w:pStyle w:val="ListParagraph"/>
        <w:numPr>
          <w:ilvl w:val="0"/>
          <w:numId w:val="24"/>
        </w:numPr>
        <w:tabs>
          <w:tab w:val="right" w:pos="283"/>
        </w:tabs>
        <w:spacing w:after="0" w:line="240" w:lineRule="auto"/>
        <w:ind w:left="0" w:firstLine="0"/>
        <w:jc w:val="both"/>
        <w:rPr>
          <w:rFonts w:asciiTheme="majorBidi" w:hAnsiTheme="majorBidi" w:cstheme="majorBidi"/>
          <w:sz w:val="24"/>
          <w:szCs w:val="24"/>
          <w:lang w:val="en-US"/>
        </w:rPr>
      </w:pPr>
      <w:r w:rsidRPr="00103F1E">
        <w:rPr>
          <w:rFonts w:asciiTheme="majorBidi" w:hAnsiTheme="majorBidi" w:cstheme="majorBidi"/>
          <w:sz w:val="24"/>
          <w:szCs w:val="24"/>
          <w:lang w:val="en-US"/>
        </w:rPr>
        <w:t xml:space="preserve">FAO document on water for food and ecosystems, </w:t>
      </w:r>
      <w:r w:rsidRPr="00103F1E">
        <w:rPr>
          <w:rFonts w:asciiTheme="majorBidi" w:hAnsiTheme="majorBidi" w:cstheme="majorBidi"/>
          <w:b/>
          <w:bCs/>
          <w:sz w:val="24"/>
          <w:szCs w:val="24"/>
          <w:u w:val="single"/>
          <w:lang w:val="en-US"/>
        </w:rPr>
        <w:t>IWRM: for sustainable use of water 50 years of international experience with the concept of integrated water management</w:t>
      </w:r>
      <w:r w:rsidRPr="00103F1E">
        <w:rPr>
          <w:rFonts w:asciiTheme="majorBidi" w:hAnsiTheme="majorBidi" w:cstheme="majorBidi"/>
          <w:sz w:val="24"/>
          <w:szCs w:val="24"/>
          <w:lang w:val="en-US"/>
        </w:rPr>
        <w:t>, Wageningen,2004.</w:t>
      </w:r>
    </w:p>
    <w:p w14:paraId="41A0B9FA" w14:textId="75F999C2" w:rsidR="00B34221" w:rsidRPr="00103F1E" w:rsidRDefault="00B34221" w:rsidP="0074344E">
      <w:pPr>
        <w:pStyle w:val="ListParagraph"/>
        <w:numPr>
          <w:ilvl w:val="0"/>
          <w:numId w:val="24"/>
        </w:numPr>
        <w:tabs>
          <w:tab w:val="right" w:pos="283"/>
        </w:tabs>
        <w:spacing w:after="0" w:line="240" w:lineRule="auto"/>
        <w:ind w:left="0" w:right="706" w:firstLine="0"/>
        <w:jc w:val="both"/>
        <w:rPr>
          <w:rFonts w:asciiTheme="majorBidi" w:hAnsiTheme="majorBidi" w:cstheme="majorBidi"/>
          <w:sz w:val="24"/>
          <w:szCs w:val="24"/>
          <w:rtl/>
          <w:lang w:val="en-US"/>
        </w:rPr>
      </w:pPr>
      <w:r w:rsidRPr="00103F1E">
        <w:rPr>
          <w:rFonts w:asciiTheme="majorBidi" w:hAnsiTheme="majorBidi" w:cstheme="majorBidi"/>
          <w:sz w:val="24"/>
          <w:szCs w:val="24"/>
          <w:lang w:val="en-US"/>
        </w:rPr>
        <w:t>Paolo Burlando, Daniela Anghileri,</w:t>
      </w:r>
      <w:r w:rsidRPr="00103F1E">
        <w:rPr>
          <w:rFonts w:asciiTheme="majorBidi" w:hAnsiTheme="majorBidi" w:cstheme="majorBidi"/>
          <w:b/>
          <w:bCs/>
          <w:sz w:val="24"/>
          <w:szCs w:val="24"/>
          <w:u w:val="single"/>
          <w:lang w:val="en-US"/>
        </w:rPr>
        <w:t xml:space="preserve"> Water Resources Management</w:t>
      </w:r>
      <w:r w:rsidRPr="00103F1E">
        <w:rPr>
          <w:rFonts w:asciiTheme="majorBidi" w:hAnsiTheme="majorBidi" w:cstheme="majorBidi"/>
          <w:sz w:val="24"/>
          <w:szCs w:val="24"/>
          <w:lang w:val="en-US"/>
        </w:rPr>
        <w:t>, University of Lowa,2018.</w:t>
      </w:r>
    </w:p>
    <w:p w14:paraId="6961CFED" w14:textId="53EE57EE" w:rsidR="00FA60F1" w:rsidRPr="00103F1E" w:rsidRDefault="00FA60F1" w:rsidP="0074344E">
      <w:pPr>
        <w:pStyle w:val="ListParagraph"/>
        <w:numPr>
          <w:ilvl w:val="0"/>
          <w:numId w:val="24"/>
        </w:numPr>
        <w:tabs>
          <w:tab w:val="right" w:pos="283"/>
        </w:tabs>
        <w:spacing w:after="0" w:line="240" w:lineRule="auto"/>
        <w:ind w:left="0" w:firstLine="0"/>
        <w:jc w:val="both"/>
        <w:rPr>
          <w:rFonts w:asciiTheme="majorBidi" w:hAnsiTheme="majorBidi" w:cstheme="majorBidi"/>
          <w:sz w:val="24"/>
          <w:szCs w:val="24"/>
          <w:lang w:val="en-US"/>
        </w:rPr>
      </w:pPr>
      <w:r w:rsidRPr="00103F1E">
        <w:rPr>
          <w:rFonts w:asciiTheme="majorBidi" w:hAnsiTheme="majorBidi" w:cstheme="majorBidi"/>
          <w:sz w:val="24"/>
          <w:szCs w:val="24"/>
          <w:lang w:val="en-US"/>
        </w:rPr>
        <w:t xml:space="preserve">Peter and others, </w:t>
      </w:r>
      <w:r w:rsidR="00A77995" w:rsidRPr="00103F1E">
        <w:rPr>
          <w:rFonts w:asciiTheme="majorBidi" w:hAnsiTheme="majorBidi" w:cstheme="majorBidi"/>
          <w:sz w:val="24"/>
          <w:szCs w:val="24"/>
          <w:lang w:val="en-US"/>
        </w:rPr>
        <w:t xml:space="preserve">Water is an economic good: How to use prices to promote equity, efficiency and </w:t>
      </w:r>
      <w:r w:rsidR="00AB74BD" w:rsidRPr="00103F1E">
        <w:rPr>
          <w:rFonts w:asciiTheme="majorBidi" w:hAnsiTheme="majorBidi" w:cstheme="majorBidi"/>
          <w:sz w:val="24"/>
          <w:szCs w:val="24"/>
          <w:lang w:val="en-US"/>
        </w:rPr>
        <w:t>sustainability, N</w:t>
      </w:r>
      <w:r w:rsidR="00A77995" w:rsidRPr="00103F1E">
        <w:rPr>
          <w:rFonts w:asciiTheme="majorBidi" w:hAnsiTheme="majorBidi" w:cstheme="majorBidi"/>
          <w:sz w:val="24"/>
          <w:szCs w:val="24"/>
          <w:lang w:val="en-US"/>
        </w:rPr>
        <w:t xml:space="preserve">°4, </w:t>
      </w:r>
      <w:r w:rsidR="00641BF1" w:rsidRPr="00103F1E">
        <w:rPr>
          <w:rFonts w:asciiTheme="majorBidi" w:hAnsiTheme="majorBidi" w:cstheme="majorBidi"/>
          <w:sz w:val="24"/>
          <w:szCs w:val="24"/>
          <w:lang w:val="en-US"/>
        </w:rPr>
        <w:t xml:space="preserve">Elsevier </w:t>
      </w:r>
      <w:r w:rsidR="00AB74BD" w:rsidRPr="00103F1E">
        <w:rPr>
          <w:rFonts w:asciiTheme="majorBidi" w:hAnsiTheme="majorBidi" w:cstheme="majorBidi"/>
          <w:sz w:val="24"/>
          <w:szCs w:val="24"/>
          <w:lang w:val="en-US"/>
        </w:rPr>
        <w:t>revue, 2001</w:t>
      </w:r>
      <w:r w:rsidR="00641BF1" w:rsidRPr="00103F1E">
        <w:rPr>
          <w:rFonts w:asciiTheme="majorBidi" w:hAnsiTheme="majorBidi" w:cstheme="majorBidi"/>
          <w:sz w:val="24"/>
          <w:szCs w:val="24"/>
          <w:lang w:val="en-US"/>
        </w:rPr>
        <w:t>.</w:t>
      </w:r>
      <w:r w:rsidR="00A77995" w:rsidRPr="00103F1E">
        <w:rPr>
          <w:rFonts w:asciiTheme="majorBidi" w:hAnsiTheme="majorBidi" w:cstheme="majorBidi"/>
          <w:sz w:val="24"/>
          <w:szCs w:val="24"/>
          <w:lang w:val="en-US"/>
        </w:rPr>
        <w:t xml:space="preserve">                                                                                                                                                                        </w:t>
      </w:r>
    </w:p>
    <w:p w14:paraId="25FA1449" w14:textId="77777777" w:rsidR="00705E92" w:rsidRPr="00103F1E" w:rsidRDefault="00705E92" w:rsidP="00B90EB1">
      <w:pPr>
        <w:pStyle w:val="ListParagraph"/>
        <w:tabs>
          <w:tab w:val="left" w:pos="3144"/>
        </w:tabs>
        <w:bidi/>
        <w:spacing w:after="0" w:line="240" w:lineRule="auto"/>
        <w:ind w:left="0"/>
        <w:jc w:val="both"/>
        <w:rPr>
          <w:rFonts w:asciiTheme="majorBidi" w:hAnsiTheme="majorBidi" w:cstheme="majorBidi"/>
          <w:sz w:val="24"/>
          <w:szCs w:val="24"/>
          <w:rtl/>
        </w:rPr>
      </w:pPr>
    </w:p>
    <w:p w14:paraId="19F60251" w14:textId="77777777" w:rsidR="00114148" w:rsidRPr="00103F1E" w:rsidRDefault="00114148" w:rsidP="00B90EB1">
      <w:pPr>
        <w:pStyle w:val="ListParagraph"/>
        <w:tabs>
          <w:tab w:val="left" w:pos="3144"/>
        </w:tabs>
        <w:bidi/>
        <w:spacing w:after="0" w:line="240" w:lineRule="auto"/>
        <w:ind w:left="0"/>
        <w:jc w:val="both"/>
        <w:rPr>
          <w:rFonts w:asciiTheme="majorBidi" w:hAnsiTheme="majorBidi" w:cstheme="majorBidi"/>
          <w:sz w:val="24"/>
          <w:szCs w:val="24"/>
          <w:lang w:val="en-US"/>
        </w:rPr>
      </w:pPr>
    </w:p>
    <w:p w14:paraId="0BBCB985" w14:textId="77777777" w:rsidR="00695A72" w:rsidRDefault="00695A72" w:rsidP="00B90EB1">
      <w:pPr>
        <w:tabs>
          <w:tab w:val="left" w:pos="3144"/>
        </w:tabs>
        <w:spacing w:line="240" w:lineRule="auto"/>
        <w:rPr>
          <w:rtl/>
        </w:rPr>
      </w:pPr>
    </w:p>
    <w:sectPr w:rsidR="00695A72" w:rsidSect="00CA2143">
      <w:head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2D927" w14:textId="77777777" w:rsidR="00E17F7C" w:rsidRDefault="00E17F7C" w:rsidP="00813670">
      <w:pPr>
        <w:spacing w:after="0" w:line="240" w:lineRule="auto"/>
      </w:pPr>
      <w:r>
        <w:separator/>
      </w:r>
    </w:p>
  </w:endnote>
  <w:endnote w:type="continuationSeparator" w:id="0">
    <w:p w14:paraId="1C0D6170" w14:textId="77777777" w:rsidR="00E17F7C" w:rsidRDefault="00E17F7C" w:rsidP="0081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F46A9" w14:textId="77777777" w:rsidR="00E17F7C" w:rsidRDefault="00E17F7C" w:rsidP="00813670">
      <w:pPr>
        <w:spacing w:after="0" w:line="240" w:lineRule="auto"/>
      </w:pPr>
      <w:r>
        <w:separator/>
      </w:r>
    </w:p>
  </w:footnote>
  <w:footnote w:type="continuationSeparator" w:id="0">
    <w:p w14:paraId="778FF6ED" w14:textId="77777777" w:rsidR="00E17F7C" w:rsidRDefault="00E17F7C" w:rsidP="00813670">
      <w:pPr>
        <w:spacing w:after="0" w:line="240" w:lineRule="auto"/>
      </w:pPr>
      <w:r>
        <w:continuationSeparator/>
      </w:r>
    </w:p>
  </w:footnote>
  <w:footnote w:id="1">
    <w:p w14:paraId="2F08A60B" w14:textId="77777777" w:rsidR="005F4377" w:rsidRPr="00A03208" w:rsidRDefault="005F4377" w:rsidP="00103F1E">
      <w:pPr>
        <w:pStyle w:val="FootnoteText"/>
        <w:bidi/>
        <w:spacing w:after="0" w:line="240" w:lineRule="auto"/>
        <w:jc w:val="both"/>
        <w:rPr>
          <w:rFonts w:ascii="Traditional Arabic" w:hAnsi="Traditional Arabic" w:cs="Traditional Arabic"/>
          <w:rtl/>
        </w:rPr>
      </w:pPr>
      <w:r>
        <w:rPr>
          <w:rFonts w:ascii="Traditional Arabic" w:hAnsi="Traditional Arabic" w:cs="Traditional Arabic"/>
          <w:sz w:val="28"/>
          <w:szCs w:val="28"/>
        </w:rPr>
        <w:t xml:space="preserve">  </w:t>
      </w:r>
      <w:r w:rsidRPr="00A03208">
        <w:rPr>
          <w:rFonts w:ascii="Traditional Arabic" w:hAnsi="Traditional Arabic" w:cs="Traditional Arabic" w:hint="cs"/>
        </w:rPr>
        <w:t xml:space="preserve">: </w:t>
      </w:r>
      <w:r w:rsidRPr="00A03208">
        <w:rPr>
          <w:rStyle w:val="FootnoteReference"/>
          <w:rFonts w:ascii="Traditional Arabic" w:hAnsi="Traditional Arabic" w:cs="Traditional Arabic" w:hint="cs"/>
        </w:rPr>
        <w:footnoteRef/>
      </w:r>
      <w:r w:rsidRPr="00A03208">
        <w:rPr>
          <w:rFonts w:ascii="Traditional Arabic" w:hAnsi="Traditional Arabic" w:cs="Traditional Arabic" w:hint="cs"/>
        </w:rPr>
        <w:t xml:space="preserve"> </w:t>
      </w:r>
      <w:r w:rsidRPr="00A03208">
        <w:rPr>
          <w:rFonts w:ascii="Traditional Arabic" w:hAnsi="Traditional Arabic" w:cs="Traditional Arabic" w:hint="cs"/>
          <w:rtl/>
        </w:rPr>
        <w:t xml:space="preserve">لعلمي فاطمة تشتغل أستاذة محاضر قسم أ بجامعة </w:t>
      </w:r>
      <w:r>
        <w:rPr>
          <w:rFonts w:ascii="Traditional Arabic" w:hAnsi="Traditional Arabic" w:cs="Traditional Arabic" w:hint="cs"/>
          <w:rtl/>
        </w:rPr>
        <w:t>عبد الحميد بن باديس</w:t>
      </w:r>
      <w:r w:rsidRPr="00A03208">
        <w:rPr>
          <w:rFonts w:ascii="Traditional Arabic" w:hAnsi="Traditional Arabic" w:cs="Traditional Arabic" w:hint="cs"/>
          <w:rtl/>
        </w:rPr>
        <w:t>. متحصلة على  شهادة دكتوراه في العلوم الاقتصادية، وشهادة الليسانس في علوم  المالية  من جامعة بشار. كم</w:t>
      </w:r>
      <w:r w:rsidRPr="00A03208">
        <w:rPr>
          <w:rFonts w:ascii="Traditional Arabic" w:hAnsi="Traditional Arabic" w:cs="Traditional Arabic" w:hint="eastAsia"/>
          <w:rtl/>
        </w:rPr>
        <w:t>ا</w:t>
      </w:r>
      <w:r w:rsidRPr="00A03208">
        <w:rPr>
          <w:rFonts w:ascii="Traditional Arabic" w:hAnsi="Traditional Arabic" w:cs="Traditional Arabic" w:hint="cs"/>
          <w:rtl/>
        </w:rPr>
        <w:t xml:space="preserve"> لها شهادة الماجستير في الاقتصاد النقدي والمالي من كلية الاقتصاد بجامعة دمشق – بسوريا. درست عدة مقاييس نذكر منها: الاقتصاد العام، الاقتصاد الجزئي، الاقتصاد الكلي واقتصاد التأمينات. وقدم</w:t>
      </w:r>
      <w:r w:rsidRPr="00A03208">
        <w:rPr>
          <w:rFonts w:ascii="Traditional Arabic" w:hAnsi="Traditional Arabic" w:cs="Traditional Arabic" w:hint="eastAsia"/>
          <w:rtl/>
        </w:rPr>
        <w:t>ت</w:t>
      </w:r>
      <w:r w:rsidRPr="00A03208">
        <w:rPr>
          <w:rFonts w:ascii="Traditional Arabic" w:hAnsi="Traditional Arabic" w:cs="Traditional Arabic" w:hint="cs"/>
          <w:rtl/>
        </w:rPr>
        <w:t xml:space="preserve"> عدة منشورات علمية دولية  في المجلات المتخصصة المحكمة وفي الملتقيات.</w:t>
      </w:r>
      <w:r w:rsidRPr="00A03208">
        <w:rPr>
          <w:rFonts w:ascii="Traditional Arabic" w:hAnsi="Traditional Arabic" w:cs="Traditional Arabic" w:hint="cs"/>
        </w:rPr>
        <w:t xml:space="preserve"> </w:t>
      </w:r>
    </w:p>
  </w:footnote>
  <w:footnote w:id="2">
    <w:p w14:paraId="79D6C8F6" w14:textId="77777777" w:rsidR="005F4377" w:rsidRPr="00A03208" w:rsidRDefault="005F4377" w:rsidP="00103F1E">
      <w:pPr>
        <w:pStyle w:val="FootnoteText"/>
        <w:bidi/>
        <w:spacing w:line="240" w:lineRule="auto"/>
        <w:rPr>
          <w:rFonts w:ascii="Traditional Arabic" w:hAnsi="Traditional Arabic" w:cs="Traditional Arabic"/>
          <w:rtl/>
        </w:rPr>
      </w:pPr>
      <w:r w:rsidRPr="00A03208">
        <w:rPr>
          <w:rStyle w:val="FootnoteReference"/>
          <w:rFonts w:ascii="Traditional Arabic" w:hAnsi="Traditional Arabic" w:cs="Traditional Arabic" w:hint="cs"/>
        </w:rPr>
        <w:footnoteRef/>
      </w:r>
      <w:r w:rsidRPr="00A03208">
        <w:rPr>
          <w:rFonts w:ascii="Traditional Arabic" w:hAnsi="Traditional Arabic" w:cs="Traditional Arabic" w:hint="cs"/>
        </w:rPr>
        <w:t> </w:t>
      </w:r>
      <w:proofErr w:type="gramStart"/>
      <w:r w:rsidRPr="00A03208">
        <w:rPr>
          <w:rFonts w:ascii="Traditional Arabic" w:hAnsi="Traditional Arabic" w:cs="Traditional Arabic" w:hint="cs"/>
        </w:rPr>
        <w:t>:</w:t>
      </w:r>
      <w:r w:rsidRPr="00A03208">
        <w:rPr>
          <w:rFonts w:ascii="Traditional Arabic" w:hAnsi="Traditional Arabic" w:cs="Traditional Arabic" w:hint="cs"/>
          <w:rtl/>
        </w:rPr>
        <w:t>بن</w:t>
      </w:r>
      <w:proofErr w:type="gramEnd"/>
      <w:r w:rsidRPr="00A03208">
        <w:rPr>
          <w:rFonts w:ascii="Traditional Arabic" w:hAnsi="Traditional Arabic" w:cs="Traditional Arabic" w:hint="cs"/>
          <w:rtl/>
        </w:rPr>
        <w:t xml:space="preserve"> ع</w:t>
      </w:r>
      <w:r>
        <w:rPr>
          <w:rFonts w:ascii="Traditional Arabic" w:hAnsi="Traditional Arabic" w:cs="Traditional Arabic" w:hint="cs"/>
          <w:rtl/>
        </w:rPr>
        <w:t>ي</w:t>
      </w:r>
      <w:r w:rsidRPr="00A03208">
        <w:rPr>
          <w:rFonts w:ascii="Traditional Arabic" w:hAnsi="Traditional Arabic" w:cs="Traditional Arabic" w:hint="cs"/>
          <w:rtl/>
        </w:rPr>
        <w:t>شوبة رفيقة تشتغل أستاذة محاضرة قسم ب ب</w:t>
      </w:r>
      <w:r w:rsidRPr="00A03208">
        <w:rPr>
          <w:rFonts w:ascii="Traditional Arabic" w:hAnsi="Traditional Arabic" w:cs="Traditional Arabic" w:hint="cs"/>
          <w:color w:val="26282A"/>
          <w:rtl/>
        </w:rPr>
        <w:t xml:space="preserve">جامعة الجيلالي بونعامة – خميس </w:t>
      </w:r>
      <w:proofErr w:type="spellStart"/>
      <w:r w:rsidRPr="00A03208">
        <w:rPr>
          <w:rFonts w:ascii="Traditional Arabic" w:hAnsi="Traditional Arabic" w:cs="Traditional Arabic" w:hint="cs"/>
          <w:color w:val="26282A"/>
          <w:rtl/>
        </w:rPr>
        <w:t>مليانة</w:t>
      </w:r>
      <w:proofErr w:type="spellEnd"/>
      <w:r w:rsidRPr="00A03208">
        <w:rPr>
          <w:rFonts w:ascii="Traditional Arabic" w:hAnsi="Traditional Arabic" w:cs="Traditional Arabic" w:hint="cs"/>
          <w:color w:val="26282A"/>
          <w:rtl/>
        </w:rPr>
        <w:t xml:space="preserve"> ، الجزائر ، حاصلة على دكتوراه علوم في العلوم الاقتصادية من جامعة الجزائر3، لديها عدة مشاركات في ملتقيات وطنية و دولية، متخصصة في قضايا الاقتصاد الدولي و الاقتصاد السياسي بما فيها صناديق الثروة السيادية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B96D1" w14:textId="7789CE28" w:rsidR="00E6129E" w:rsidRPr="00E6129E" w:rsidRDefault="00E6129E" w:rsidP="00E6129E">
    <w:pPr>
      <w:tabs>
        <w:tab w:val="right" w:pos="7654"/>
      </w:tabs>
      <w:bidi/>
      <w:spacing w:after="0" w:line="240" w:lineRule="auto"/>
      <w:jc w:val="center"/>
      <w:rPr>
        <w:rFonts w:ascii="Traditional Arabic" w:hAnsi="Traditional Arabic" w:cs="Traditional Arabic"/>
        <w:b/>
        <w:bCs/>
        <w:sz w:val="28"/>
        <w:szCs w:val="28"/>
      </w:rPr>
    </w:pPr>
    <w:r w:rsidRPr="0041037C">
      <w:rPr>
        <w:rFonts w:ascii="Traditional Arabic" w:hAnsi="Traditional Arabic" w:cs="Traditional Arabic" w:hint="cs"/>
        <w:b/>
        <w:bCs/>
        <w:sz w:val="28"/>
        <w:szCs w:val="28"/>
        <w:rtl/>
      </w:rPr>
      <w:t>الملتقى الدولي الثا</w:t>
    </w:r>
    <w:r>
      <w:rPr>
        <w:rFonts w:ascii="Traditional Arabic" w:hAnsi="Traditional Arabic" w:cs="Traditional Arabic" w:hint="cs"/>
        <w:b/>
        <w:bCs/>
        <w:sz w:val="28"/>
        <w:szCs w:val="28"/>
        <w:rtl/>
      </w:rPr>
      <w:t>لث عشر للموارد المائية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4BE2"/>
    <w:multiLevelType w:val="hybridMultilevel"/>
    <w:tmpl w:val="07188E90"/>
    <w:lvl w:ilvl="0" w:tplc="8B06007A">
      <w:start w:val="1"/>
      <w:numFmt w:val="decimal"/>
      <w:lvlText w:val="%1-"/>
      <w:lvlJc w:val="left"/>
      <w:pPr>
        <w:ind w:left="-207" w:hanging="360"/>
      </w:pPr>
      <w:rPr>
        <w:rFonts w:hint="default"/>
        <w:b/>
        <w:bCs/>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 w15:restartNumberingAfterBreak="0">
    <w:nsid w:val="06AD53AD"/>
    <w:multiLevelType w:val="hybridMultilevel"/>
    <w:tmpl w:val="24BA72E0"/>
    <w:lvl w:ilvl="0" w:tplc="1F5A2176">
      <w:start w:val="1"/>
      <w:numFmt w:val="arabicAbjad"/>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22152E"/>
    <w:multiLevelType w:val="hybridMultilevel"/>
    <w:tmpl w:val="5C7A1D42"/>
    <w:lvl w:ilvl="0" w:tplc="17B6F67E">
      <w:start w:val="1"/>
      <w:numFmt w:val="upperRoman"/>
      <w:lvlText w:val="%1."/>
      <w:lvlJc w:val="right"/>
      <w:pPr>
        <w:ind w:left="153" w:hanging="360"/>
      </w:pPr>
      <w:rPr>
        <w:b/>
        <w:bCs/>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3" w15:restartNumberingAfterBreak="0">
    <w:nsid w:val="16835CE3"/>
    <w:multiLevelType w:val="hybridMultilevel"/>
    <w:tmpl w:val="85241EF2"/>
    <w:lvl w:ilvl="0" w:tplc="B106B7C0">
      <w:start w:val="1"/>
      <w:numFmt w:val="decimal"/>
      <w:lvlText w:val="(%1)"/>
      <w:lvlJc w:val="left"/>
      <w:pPr>
        <w:ind w:left="360" w:hanging="360"/>
      </w:pPr>
      <w:rPr>
        <w:vertAlign w:val="superscrip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1FE24D6A"/>
    <w:multiLevelType w:val="hybridMultilevel"/>
    <w:tmpl w:val="17627C24"/>
    <w:lvl w:ilvl="0" w:tplc="F4FC2326">
      <w:start w:val="1"/>
      <w:numFmt w:val="decimal"/>
      <w:lvlText w:val="%1."/>
      <w:lvlJc w:val="left"/>
      <w:pPr>
        <w:ind w:left="792" w:hanging="360"/>
      </w:pPr>
      <w:rPr>
        <w:rFonts w:ascii="Traditional Arabic" w:hAnsi="Traditional Arabic" w:cs="Traditional Arabic" w:hint="cs"/>
        <w:b/>
        <w:bCs/>
        <w:sz w:val="28"/>
        <w:szCs w:val="28"/>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5" w15:restartNumberingAfterBreak="0">
    <w:nsid w:val="2CFD1513"/>
    <w:multiLevelType w:val="hybridMultilevel"/>
    <w:tmpl w:val="6532B24C"/>
    <w:lvl w:ilvl="0" w:tplc="1F5A2176">
      <w:start w:val="1"/>
      <w:numFmt w:val="arabicAbjad"/>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6E3653"/>
    <w:multiLevelType w:val="hybridMultilevel"/>
    <w:tmpl w:val="9E78C94A"/>
    <w:lvl w:ilvl="0" w:tplc="1F5A2176">
      <w:start w:val="1"/>
      <w:numFmt w:val="arabicAbjad"/>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0F2762F"/>
    <w:multiLevelType w:val="hybridMultilevel"/>
    <w:tmpl w:val="B0346B22"/>
    <w:lvl w:ilvl="0" w:tplc="2C6A2A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715EB7"/>
    <w:multiLevelType w:val="hybridMultilevel"/>
    <w:tmpl w:val="A6F80638"/>
    <w:lvl w:ilvl="0" w:tplc="1F5A2176">
      <w:start w:val="1"/>
      <w:numFmt w:val="arabicAbjad"/>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945D30"/>
    <w:multiLevelType w:val="hybridMultilevel"/>
    <w:tmpl w:val="959CEE8C"/>
    <w:lvl w:ilvl="0" w:tplc="1F5A2176">
      <w:start w:val="1"/>
      <w:numFmt w:val="arabicAbjad"/>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C56CEA"/>
    <w:multiLevelType w:val="hybridMultilevel"/>
    <w:tmpl w:val="41A6DEEC"/>
    <w:lvl w:ilvl="0" w:tplc="1F5A2176">
      <w:start w:val="1"/>
      <w:numFmt w:val="arabicAbjad"/>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8DA4CEC"/>
    <w:multiLevelType w:val="hybridMultilevel"/>
    <w:tmpl w:val="24BA72E0"/>
    <w:lvl w:ilvl="0" w:tplc="1F5A2176">
      <w:start w:val="1"/>
      <w:numFmt w:val="arabicAbjad"/>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3E26A09"/>
    <w:multiLevelType w:val="hybridMultilevel"/>
    <w:tmpl w:val="4F48FC0C"/>
    <w:lvl w:ilvl="0" w:tplc="2F0C23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D20A8E"/>
    <w:multiLevelType w:val="hybridMultilevel"/>
    <w:tmpl w:val="121E72A4"/>
    <w:lvl w:ilvl="0" w:tplc="F4FC2326">
      <w:start w:val="1"/>
      <w:numFmt w:val="decimal"/>
      <w:lvlText w:val="%1."/>
      <w:lvlJc w:val="left"/>
      <w:pPr>
        <w:ind w:left="720" w:hanging="360"/>
      </w:pPr>
      <w:rPr>
        <w:rFonts w:ascii="Traditional Arabic" w:hAnsi="Traditional Arabic" w:cs="Traditional Arabic" w:hint="cs"/>
        <w:b/>
        <w:bCs/>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F94066"/>
    <w:multiLevelType w:val="hybridMultilevel"/>
    <w:tmpl w:val="C85E4608"/>
    <w:lvl w:ilvl="0" w:tplc="F4FC2326">
      <w:start w:val="1"/>
      <w:numFmt w:val="decimal"/>
      <w:lvlText w:val="%1."/>
      <w:lvlJc w:val="left"/>
      <w:pPr>
        <w:ind w:left="720" w:hanging="360"/>
      </w:pPr>
      <w:rPr>
        <w:rFonts w:ascii="Traditional Arabic" w:hAnsi="Traditional Arabic" w:cs="Traditional Arabic" w:hint="cs"/>
        <w:b/>
        <w:bCs/>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287AB7"/>
    <w:multiLevelType w:val="hybridMultilevel"/>
    <w:tmpl w:val="F9F252BA"/>
    <w:lvl w:ilvl="0" w:tplc="73A057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33275F4"/>
    <w:multiLevelType w:val="hybridMultilevel"/>
    <w:tmpl w:val="73AE72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B00343"/>
    <w:multiLevelType w:val="hybridMultilevel"/>
    <w:tmpl w:val="47B8F2DC"/>
    <w:lvl w:ilvl="0" w:tplc="F4FC2326">
      <w:start w:val="1"/>
      <w:numFmt w:val="decimal"/>
      <w:lvlText w:val="%1."/>
      <w:lvlJc w:val="left"/>
      <w:pPr>
        <w:ind w:left="720" w:hanging="360"/>
      </w:pPr>
      <w:rPr>
        <w:rFonts w:ascii="Traditional Arabic" w:hAnsi="Traditional Arabic" w:cs="Traditional Arabic" w:hint="cs"/>
        <w:b/>
        <w:bCs/>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426E85"/>
    <w:multiLevelType w:val="hybridMultilevel"/>
    <w:tmpl w:val="7C600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1239CF"/>
    <w:multiLevelType w:val="hybridMultilevel"/>
    <w:tmpl w:val="FA58B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6532D8"/>
    <w:multiLevelType w:val="hybridMultilevel"/>
    <w:tmpl w:val="8C587A3A"/>
    <w:lvl w:ilvl="0" w:tplc="1F5A2176">
      <w:start w:val="1"/>
      <w:numFmt w:val="arabicAbjad"/>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5D71610"/>
    <w:multiLevelType w:val="hybridMultilevel"/>
    <w:tmpl w:val="5324E49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E403B6"/>
    <w:multiLevelType w:val="hybridMultilevel"/>
    <w:tmpl w:val="F4FE4F70"/>
    <w:lvl w:ilvl="0" w:tplc="B03A22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E832F46"/>
    <w:multiLevelType w:val="hybridMultilevel"/>
    <w:tmpl w:val="C85E4608"/>
    <w:lvl w:ilvl="0" w:tplc="F4FC2326">
      <w:start w:val="1"/>
      <w:numFmt w:val="decimal"/>
      <w:lvlText w:val="%1."/>
      <w:lvlJc w:val="left"/>
      <w:pPr>
        <w:ind w:left="720" w:hanging="360"/>
      </w:pPr>
      <w:rPr>
        <w:rFonts w:ascii="Traditional Arabic" w:hAnsi="Traditional Arabic" w:cs="Traditional Arabic" w:hint="cs"/>
        <w:b/>
        <w:bCs/>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A53600"/>
    <w:multiLevelType w:val="hybridMultilevel"/>
    <w:tmpl w:val="9C32AA68"/>
    <w:lvl w:ilvl="0" w:tplc="1F5A2176">
      <w:start w:val="1"/>
      <w:numFmt w:val="arabicAbjad"/>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7"/>
  </w:num>
  <w:num w:numId="5">
    <w:abstractNumId w:val="21"/>
  </w:num>
  <w:num w:numId="6">
    <w:abstractNumId w:val="13"/>
  </w:num>
  <w:num w:numId="7">
    <w:abstractNumId w:val="1"/>
  </w:num>
  <w:num w:numId="8">
    <w:abstractNumId w:val="11"/>
  </w:num>
  <w:num w:numId="9">
    <w:abstractNumId w:val="10"/>
  </w:num>
  <w:num w:numId="10">
    <w:abstractNumId w:val="17"/>
  </w:num>
  <w:num w:numId="11">
    <w:abstractNumId w:val="9"/>
  </w:num>
  <w:num w:numId="12">
    <w:abstractNumId w:val="18"/>
  </w:num>
  <w:num w:numId="13">
    <w:abstractNumId w:val="14"/>
  </w:num>
  <w:num w:numId="14">
    <w:abstractNumId w:val="6"/>
  </w:num>
  <w:num w:numId="15">
    <w:abstractNumId w:val="8"/>
  </w:num>
  <w:num w:numId="16">
    <w:abstractNumId w:val="24"/>
  </w:num>
  <w:num w:numId="17">
    <w:abstractNumId w:val="5"/>
  </w:num>
  <w:num w:numId="18">
    <w:abstractNumId w:val="23"/>
  </w:num>
  <w:num w:numId="19">
    <w:abstractNumId w:val="20"/>
  </w:num>
  <w:num w:numId="20">
    <w:abstractNumId w:val="16"/>
  </w:num>
  <w:num w:numId="21">
    <w:abstractNumId w:val="19"/>
  </w:num>
  <w:num w:numId="22">
    <w:abstractNumId w:val="22"/>
  </w:num>
  <w:num w:numId="23">
    <w:abstractNumId w:val="15"/>
  </w:num>
  <w:num w:numId="24">
    <w:abstractNumId w:val="0"/>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670"/>
    <w:rsid w:val="00001A4E"/>
    <w:rsid w:val="0000250F"/>
    <w:rsid w:val="00015129"/>
    <w:rsid w:val="00015ECC"/>
    <w:rsid w:val="00022EB7"/>
    <w:rsid w:val="00026ABC"/>
    <w:rsid w:val="00043977"/>
    <w:rsid w:val="0006237F"/>
    <w:rsid w:val="0006582B"/>
    <w:rsid w:val="00072D84"/>
    <w:rsid w:val="00075175"/>
    <w:rsid w:val="00077544"/>
    <w:rsid w:val="000831F1"/>
    <w:rsid w:val="000A0413"/>
    <w:rsid w:val="000A47AD"/>
    <w:rsid w:val="000B650E"/>
    <w:rsid w:val="000C33A2"/>
    <w:rsid w:val="000C39EE"/>
    <w:rsid w:val="000C44BC"/>
    <w:rsid w:val="000D6207"/>
    <w:rsid w:val="000E3E97"/>
    <w:rsid w:val="00103F1E"/>
    <w:rsid w:val="00114148"/>
    <w:rsid w:val="00121D11"/>
    <w:rsid w:val="00123AD3"/>
    <w:rsid w:val="00140E6E"/>
    <w:rsid w:val="00142FF8"/>
    <w:rsid w:val="00145BFF"/>
    <w:rsid w:val="001565D5"/>
    <w:rsid w:val="00174117"/>
    <w:rsid w:val="001A3496"/>
    <w:rsid w:val="001C7415"/>
    <w:rsid w:val="001D2312"/>
    <w:rsid w:val="001E2122"/>
    <w:rsid w:val="001F2D2A"/>
    <w:rsid w:val="00210533"/>
    <w:rsid w:val="00211BD5"/>
    <w:rsid w:val="002216D2"/>
    <w:rsid w:val="0023263D"/>
    <w:rsid w:val="0023623C"/>
    <w:rsid w:val="00237734"/>
    <w:rsid w:val="0025174F"/>
    <w:rsid w:val="00251C90"/>
    <w:rsid w:val="00257734"/>
    <w:rsid w:val="002632E1"/>
    <w:rsid w:val="002830C9"/>
    <w:rsid w:val="002963C1"/>
    <w:rsid w:val="002A1337"/>
    <w:rsid w:val="002A4A43"/>
    <w:rsid w:val="002C1764"/>
    <w:rsid w:val="002C40C9"/>
    <w:rsid w:val="002D29AE"/>
    <w:rsid w:val="002F221D"/>
    <w:rsid w:val="003026A4"/>
    <w:rsid w:val="00304B4A"/>
    <w:rsid w:val="003115D0"/>
    <w:rsid w:val="00311C4C"/>
    <w:rsid w:val="003139A6"/>
    <w:rsid w:val="003203BA"/>
    <w:rsid w:val="003215E6"/>
    <w:rsid w:val="0032277F"/>
    <w:rsid w:val="0032758E"/>
    <w:rsid w:val="00337DD8"/>
    <w:rsid w:val="0034273A"/>
    <w:rsid w:val="00347082"/>
    <w:rsid w:val="00365636"/>
    <w:rsid w:val="00371896"/>
    <w:rsid w:val="00373EC0"/>
    <w:rsid w:val="0038759A"/>
    <w:rsid w:val="00395FFE"/>
    <w:rsid w:val="0039766C"/>
    <w:rsid w:val="003A2AEC"/>
    <w:rsid w:val="003C2DB0"/>
    <w:rsid w:val="003C42CA"/>
    <w:rsid w:val="003C4E59"/>
    <w:rsid w:val="003D63A8"/>
    <w:rsid w:val="003F607C"/>
    <w:rsid w:val="00413ED0"/>
    <w:rsid w:val="004214BA"/>
    <w:rsid w:val="00423C15"/>
    <w:rsid w:val="00434C4E"/>
    <w:rsid w:val="00434EDF"/>
    <w:rsid w:val="004503E9"/>
    <w:rsid w:val="004515E7"/>
    <w:rsid w:val="00463896"/>
    <w:rsid w:val="00466599"/>
    <w:rsid w:val="00473513"/>
    <w:rsid w:val="00487307"/>
    <w:rsid w:val="004969E2"/>
    <w:rsid w:val="004C2610"/>
    <w:rsid w:val="004C3871"/>
    <w:rsid w:val="004C4144"/>
    <w:rsid w:val="004C4736"/>
    <w:rsid w:val="004D3E00"/>
    <w:rsid w:val="004D735E"/>
    <w:rsid w:val="004E3007"/>
    <w:rsid w:val="004E3D5F"/>
    <w:rsid w:val="004E4BE0"/>
    <w:rsid w:val="004F4DBB"/>
    <w:rsid w:val="005137BA"/>
    <w:rsid w:val="005220CA"/>
    <w:rsid w:val="005462BD"/>
    <w:rsid w:val="00546616"/>
    <w:rsid w:val="005575D0"/>
    <w:rsid w:val="00560B07"/>
    <w:rsid w:val="00561D1A"/>
    <w:rsid w:val="00576672"/>
    <w:rsid w:val="00577389"/>
    <w:rsid w:val="00577D34"/>
    <w:rsid w:val="00577F52"/>
    <w:rsid w:val="005858D5"/>
    <w:rsid w:val="00594D7C"/>
    <w:rsid w:val="005A57BB"/>
    <w:rsid w:val="005A68FC"/>
    <w:rsid w:val="005C2FA4"/>
    <w:rsid w:val="005E3A67"/>
    <w:rsid w:val="005E708A"/>
    <w:rsid w:val="005F0F6E"/>
    <w:rsid w:val="005F143B"/>
    <w:rsid w:val="005F4150"/>
    <w:rsid w:val="005F4377"/>
    <w:rsid w:val="00601388"/>
    <w:rsid w:val="006039F5"/>
    <w:rsid w:val="00605778"/>
    <w:rsid w:val="00625C02"/>
    <w:rsid w:val="00641BF1"/>
    <w:rsid w:val="00651613"/>
    <w:rsid w:val="00652EDF"/>
    <w:rsid w:val="0066159E"/>
    <w:rsid w:val="00661EBF"/>
    <w:rsid w:val="00664AD5"/>
    <w:rsid w:val="00666703"/>
    <w:rsid w:val="00675930"/>
    <w:rsid w:val="00687640"/>
    <w:rsid w:val="00690DB8"/>
    <w:rsid w:val="006919CF"/>
    <w:rsid w:val="00691A20"/>
    <w:rsid w:val="00693764"/>
    <w:rsid w:val="00695A72"/>
    <w:rsid w:val="006C0FD1"/>
    <w:rsid w:val="006D125B"/>
    <w:rsid w:val="006D42C3"/>
    <w:rsid w:val="006E13E9"/>
    <w:rsid w:val="006F0514"/>
    <w:rsid w:val="006F45D9"/>
    <w:rsid w:val="007049F3"/>
    <w:rsid w:val="00705E92"/>
    <w:rsid w:val="00722F6A"/>
    <w:rsid w:val="007343B5"/>
    <w:rsid w:val="00736BBB"/>
    <w:rsid w:val="0074344E"/>
    <w:rsid w:val="00745720"/>
    <w:rsid w:val="007539F6"/>
    <w:rsid w:val="00766A0A"/>
    <w:rsid w:val="007739DF"/>
    <w:rsid w:val="0078147E"/>
    <w:rsid w:val="00782356"/>
    <w:rsid w:val="00790257"/>
    <w:rsid w:val="0079417D"/>
    <w:rsid w:val="007A002A"/>
    <w:rsid w:val="007B0703"/>
    <w:rsid w:val="007B159E"/>
    <w:rsid w:val="007C222A"/>
    <w:rsid w:val="007C4D00"/>
    <w:rsid w:val="007C57B3"/>
    <w:rsid w:val="007E1808"/>
    <w:rsid w:val="007E2D07"/>
    <w:rsid w:val="007F127D"/>
    <w:rsid w:val="007F1820"/>
    <w:rsid w:val="008013AC"/>
    <w:rsid w:val="00805924"/>
    <w:rsid w:val="00810C29"/>
    <w:rsid w:val="00813670"/>
    <w:rsid w:val="0082792C"/>
    <w:rsid w:val="008310D3"/>
    <w:rsid w:val="008314CD"/>
    <w:rsid w:val="0083215D"/>
    <w:rsid w:val="00843E96"/>
    <w:rsid w:val="00863C0F"/>
    <w:rsid w:val="00866A68"/>
    <w:rsid w:val="00867296"/>
    <w:rsid w:val="0087635A"/>
    <w:rsid w:val="00876D2F"/>
    <w:rsid w:val="008821DF"/>
    <w:rsid w:val="008A5BBF"/>
    <w:rsid w:val="008A646F"/>
    <w:rsid w:val="008B564C"/>
    <w:rsid w:val="008C711F"/>
    <w:rsid w:val="008D162B"/>
    <w:rsid w:val="008D34DA"/>
    <w:rsid w:val="008E5A21"/>
    <w:rsid w:val="008E5D84"/>
    <w:rsid w:val="0090065E"/>
    <w:rsid w:val="00901B9D"/>
    <w:rsid w:val="00906131"/>
    <w:rsid w:val="00921838"/>
    <w:rsid w:val="00922481"/>
    <w:rsid w:val="00930338"/>
    <w:rsid w:val="0093141D"/>
    <w:rsid w:val="00936EE7"/>
    <w:rsid w:val="0093702E"/>
    <w:rsid w:val="009420A3"/>
    <w:rsid w:val="00944F62"/>
    <w:rsid w:val="0095125E"/>
    <w:rsid w:val="0095256C"/>
    <w:rsid w:val="0095291A"/>
    <w:rsid w:val="00952E50"/>
    <w:rsid w:val="00953698"/>
    <w:rsid w:val="00954683"/>
    <w:rsid w:val="00962B18"/>
    <w:rsid w:val="0096668B"/>
    <w:rsid w:val="00971912"/>
    <w:rsid w:val="00974371"/>
    <w:rsid w:val="00975247"/>
    <w:rsid w:val="00976477"/>
    <w:rsid w:val="00976B12"/>
    <w:rsid w:val="009940DE"/>
    <w:rsid w:val="00996AD8"/>
    <w:rsid w:val="009A3D96"/>
    <w:rsid w:val="009A4C48"/>
    <w:rsid w:val="009B53FC"/>
    <w:rsid w:val="009B727B"/>
    <w:rsid w:val="009D02E9"/>
    <w:rsid w:val="009F2D6E"/>
    <w:rsid w:val="00A01F85"/>
    <w:rsid w:val="00A07A4F"/>
    <w:rsid w:val="00A17270"/>
    <w:rsid w:val="00A20C8C"/>
    <w:rsid w:val="00A21F1D"/>
    <w:rsid w:val="00A25EC0"/>
    <w:rsid w:val="00A268D5"/>
    <w:rsid w:val="00A332C5"/>
    <w:rsid w:val="00A42549"/>
    <w:rsid w:val="00A538E8"/>
    <w:rsid w:val="00A555F9"/>
    <w:rsid w:val="00A569F7"/>
    <w:rsid w:val="00A77995"/>
    <w:rsid w:val="00A80BFD"/>
    <w:rsid w:val="00A817E6"/>
    <w:rsid w:val="00A8398D"/>
    <w:rsid w:val="00A9272F"/>
    <w:rsid w:val="00A958DC"/>
    <w:rsid w:val="00AA5DB0"/>
    <w:rsid w:val="00AA6FD7"/>
    <w:rsid w:val="00AA7E9A"/>
    <w:rsid w:val="00AB5124"/>
    <w:rsid w:val="00AB74BD"/>
    <w:rsid w:val="00AC584A"/>
    <w:rsid w:val="00AD14FE"/>
    <w:rsid w:val="00AD2B13"/>
    <w:rsid w:val="00AD7B65"/>
    <w:rsid w:val="00AE2F34"/>
    <w:rsid w:val="00AE5E59"/>
    <w:rsid w:val="00B17D01"/>
    <w:rsid w:val="00B202D9"/>
    <w:rsid w:val="00B27790"/>
    <w:rsid w:val="00B34221"/>
    <w:rsid w:val="00B43372"/>
    <w:rsid w:val="00B44792"/>
    <w:rsid w:val="00B528DE"/>
    <w:rsid w:val="00B55BA8"/>
    <w:rsid w:val="00B7013A"/>
    <w:rsid w:val="00B72D00"/>
    <w:rsid w:val="00B75392"/>
    <w:rsid w:val="00B80768"/>
    <w:rsid w:val="00B81F3E"/>
    <w:rsid w:val="00B834C5"/>
    <w:rsid w:val="00B837D8"/>
    <w:rsid w:val="00B90EB1"/>
    <w:rsid w:val="00BB4AA2"/>
    <w:rsid w:val="00BB7AAE"/>
    <w:rsid w:val="00BD3C9C"/>
    <w:rsid w:val="00BD3DCB"/>
    <w:rsid w:val="00BE6A68"/>
    <w:rsid w:val="00BF35DF"/>
    <w:rsid w:val="00BF44DD"/>
    <w:rsid w:val="00BF6A2B"/>
    <w:rsid w:val="00C15759"/>
    <w:rsid w:val="00C216BF"/>
    <w:rsid w:val="00C25F43"/>
    <w:rsid w:val="00C27BED"/>
    <w:rsid w:val="00C303B0"/>
    <w:rsid w:val="00C37B0D"/>
    <w:rsid w:val="00C43DF4"/>
    <w:rsid w:val="00C519A6"/>
    <w:rsid w:val="00C60C74"/>
    <w:rsid w:val="00C64AF2"/>
    <w:rsid w:val="00C81E07"/>
    <w:rsid w:val="00C91E4C"/>
    <w:rsid w:val="00CA2143"/>
    <w:rsid w:val="00CB158C"/>
    <w:rsid w:val="00CB2241"/>
    <w:rsid w:val="00CB29B4"/>
    <w:rsid w:val="00CC153E"/>
    <w:rsid w:val="00CD27EE"/>
    <w:rsid w:val="00CD455F"/>
    <w:rsid w:val="00CD602C"/>
    <w:rsid w:val="00CD7C01"/>
    <w:rsid w:val="00CE1D06"/>
    <w:rsid w:val="00CE3CDA"/>
    <w:rsid w:val="00D13398"/>
    <w:rsid w:val="00D17999"/>
    <w:rsid w:val="00D21BDF"/>
    <w:rsid w:val="00D22CCD"/>
    <w:rsid w:val="00D23D13"/>
    <w:rsid w:val="00D50EDA"/>
    <w:rsid w:val="00D544E1"/>
    <w:rsid w:val="00D568F7"/>
    <w:rsid w:val="00D67046"/>
    <w:rsid w:val="00D70637"/>
    <w:rsid w:val="00D75985"/>
    <w:rsid w:val="00D85F29"/>
    <w:rsid w:val="00D86856"/>
    <w:rsid w:val="00DA5199"/>
    <w:rsid w:val="00DB4EB5"/>
    <w:rsid w:val="00DB6CFD"/>
    <w:rsid w:val="00DC00AC"/>
    <w:rsid w:val="00DC1721"/>
    <w:rsid w:val="00DC2F3F"/>
    <w:rsid w:val="00DD4DA1"/>
    <w:rsid w:val="00DE6758"/>
    <w:rsid w:val="00E11A68"/>
    <w:rsid w:val="00E1242B"/>
    <w:rsid w:val="00E17F7C"/>
    <w:rsid w:val="00E25306"/>
    <w:rsid w:val="00E351B2"/>
    <w:rsid w:val="00E36B03"/>
    <w:rsid w:val="00E6129E"/>
    <w:rsid w:val="00E67956"/>
    <w:rsid w:val="00E76ABF"/>
    <w:rsid w:val="00E82265"/>
    <w:rsid w:val="00E856A4"/>
    <w:rsid w:val="00E868E8"/>
    <w:rsid w:val="00EA0493"/>
    <w:rsid w:val="00EA4DB4"/>
    <w:rsid w:val="00EB0964"/>
    <w:rsid w:val="00EB7501"/>
    <w:rsid w:val="00EE484D"/>
    <w:rsid w:val="00EE6B00"/>
    <w:rsid w:val="00EF3945"/>
    <w:rsid w:val="00EF5DEF"/>
    <w:rsid w:val="00F02495"/>
    <w:rsid w:val="00F06296"/>
    <w:rsid w:val="00F12360"/>
    <w:rsid w:val="00F143B9"/>
    <w:rsid w:val="00F40889"/>
    <w:rsid w:val="00F50401"/>
    <w:rsid w:val="00F5652C"/>
    <w:rsid w:val="00F60FCD"/>
    <w:rsid w:val="00F63A5A"/>
    <w:rsid w:val="00F7107F"/>
    <w:rsid w:val="00F74F68"/>
    <w:rsid w:val="00F76165"/>
    <w:rsid w:val="00F767F9"/>
    <w:rsid w:val="00F76805"/>
    <w:rsid w:val="00F77B5E"/>
    <w:rsid w:val="00F77E31"/>
    <w:rsid w:val="00F87ABB"/>
    <w:rsid w:val="00F91765"/>
    <w:rsid w:val="00F92B77"/>
    <w:rsid w:val="00F95A56"/>
    <w:rsid w:val="00FA60F1"/>
    <w:rsid w:val="00FB7EA1"/>
    <w:rsid w:val="00FC68CC"/>
    <w:rsid w:val="00FE008C"/>
    <w:rsid w:val="00FE04B4"/>
    <w:rsid w:val="00FF48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A593"/>
  <w15:chartTrackingRefBased/>
  <w15:docId w15:val="{C2BA4C3C-8F47-4614-8FA0-2980D75A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6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3670"/>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813670"/>
    <w:rPr>
      <w:rFonts w:ascii="Calibri" w:eastAsia="Calibri" w:hAnsi="Calibri" w:cs="Arial"/>
      <w:sz w:val="20"/>
      <w:szCs w:val="20"/>
    </w:rPr>
  </w:style>
  <w:style w:type="paragraph" w:styleId="ListParagraph">
    <w:name w:val="List Paragraph"/>
    <w:basedOn w:val="Normal"/>
    <w:uiPriority w:val="34"/>
    <w:qFormat/>
    <w:rsid w:val="00813670"/>
    <w:pPr>
      <w:ind w:left="720"/>
      <w:contextualSpacing/>
    </w:pPr>
  </w:style>
  <w:style w:type="character" w:styleId="FootnoteReference">
    <w:name w:val="footnote reference"/>
    <w:uiPriority w:val="99"/>
    <w:semiHidden/>
    <w:unhideWhenUsed/>
    <w:rsid w:val="00813670"/>
    <w:rPr>
      <w:vertAlign w:val="superscript"/>
    </w:rPr>
  </w:style>
  <w:style w:type="character" w:styleId="CommentReference">
    <w:name w:val="annotation reference"/>
    <w:basedOn w:val="DefaultParagraphFont"/>
    <w:uiPriority w:val="99"/>
    <w:semiHidden/>
    <w:unhideWhenUsed/>
    <w:rsid w:val="009B727B"/>
    <w:rPr>
      <w:sz w:val="16"/>
      <w:szCs w:val="16"/>
    </w:rPr>
  </w:style>
  <w:style w:type="paragraph" w:styleId="CommentText">
    <w:name w:val="annotation text"/>
    <w:basedOn w:val="Normal"/>
    <w:link w:val="CommentTextChar"/>
    <w:uiPriority w:val="99"/>
    <w:semiHidden/>
    <w:unhideWhenUsed/>
    <w:rsid w:val="009B727B"/>
    <w:pPr>
      <w:spacing w:line="240" w:lineRule="auto"/>
    </w:pPr>
    <w:rPr>
      <w:sz w:val="20"/>
      <w:szCs w:val="20"/>
    </w:rPr>
  </w:style>
  <w:style w:type="character" w:customStyle="1" w:styleId="CommentTextChar">
    <w:name w:val="Comment Text Char"/>
    <w:basedOn w:val="DefaultParagraphFont"/>
    <w:link w:val="CommentText"/>
    <w:uiPriority w:val="99"/>
    <w:semiHidden/>
    <w:rsid w:val="009B727B"/>
    <w:rPr>
      <w:sz w:val="20"/>
      <w:szCs w:val="20"/>
    </w:rPr>
  </w:style>
  <w:style w:type="paragraph" w:styleId="CommentSubject">
    <w:name w:val="annotation subject"/>
    <w:basedOn w:val="CommentText"/>
    <w:next w:val="CommentText"/>
    <w:link w:val="CommentSubjectChar"/>
    <w:uiPriority w:val="99"/>
    <w:semiHidden/>
    <w:unhideWhenUsed/>
    <w:rsid w:val="009B727B"/>
    <w:rPr>
      <w:b/>
      <w:bCs/>
    </w:rPr>
  </w:style>
  <w:style w:type="character" w:customStyle="1" w:styleId="CommentSubjectChar">
    <w:name w:val="Comment Subject Char"/>
    <w:basedOn w:val="CommentTextChar"/>
    <w:link w:val="CommentSubject"/>
    <w:uiPriority w:val="99"/>
    <w:semiHidden/>
    <w:rsid w:val="009B727B"/>
    <w:rPr>
      <w:b/>
      <w:bCs/>
      <w:sz w:val="20"/>
      <w:szCs w:val="20"/>
    </w:rPr>
  </w:style>
  <w:style w:type="paragraph" w:styleId="BalloonText">
    <w:name w:val="Balloon Text"/>
    <w:basedOn w:val="Normal"/>
    <w:link w:val="BalloonTextChar"/>
    <w:uiPriority w:val="99"/>
    <w:semiHidden/>
    <w:unhideWhenUsed/>
    <w:rsid w:val="009B7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27B"/>
    <w:rPr>
      <w:rFonts w:ascii="Segoe UI" w:hAnsi="Segoe UI" w:cs="Segoe UI"/>
      <w:sz w:val="18"/>
      <w:szCs w:val="18"/>
    </w:rPr>
  </w:style>
  <w:style w:type="table" w:styleId="TableGrid">
    <w:name w:val="Table Grid"/>
    <w:basedOn w:val="TableNormal"/>
    <w:uiPriority w:val="39"/>
    <w:rsid w:val="000C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00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00AC"/>
  </w:style>
  <w:style w:type="paragraph" w:styleId="Footer">
    <w:name w:val="footer"/>
    <w:basedOn w:val="Normal"/>
    <w:link w:val="FooterChar"/>
    <w:uiPriority w:val="99"/>
    <w:unhideWhenUsed/>
    <w:rsid w:val="00DC00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00AC"/>
  </w:style>
  <w:style w:type="character" w:customStyle="1" w:styleId="hps">
    <w:name w:val="hps"/>
    <w:rsid w:val="00A01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7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7159</Words>
  <Characters>39380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LALMI</dc:creator>
  <cp:keywords/>
  <dc:description/>
  <cp:lastModifiedBy>FATIMA LALMI</cp:lastModifiedBy>
  <cp:revision>2</cp:revision>
  <dcterms:created xsi:type="dcterms:W3CDTF">2018-12-28T07:07:00Z</dcterms:created>
  <dcterms:modified xsi:type="dcterms:W3CDTF">2018-12-28T07:07:00Z</dcterms:modified>
</cp:coreProperties>
</file>