
<file path=[Content_Types].xml><?xml version="1.0" encoding="utf-8"?>
<Types xmlns="http://schemas.openxmlformats.org/package/2006/content-types">
  <Default Extension="png" ContentType="image/png"/>
  <Default Extension="bin" ContentType="image/unknown"/>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6BF1B3" w14:textId="77777777" w:rsidR="009B32AB" w:rsidRPr="00B7672A" w:rsidRDefault="00B7672A" w:rsidP="00353EC9">
      <w:pPr>
        <w:jc w:val="center"/>
        <w:rPr>
          <w:rFonts w:asciiTheme="majorBidi" w:hAnsiTheme="majorBidi" w:cstheme="majorBidi"/>
          <w:bCs/>
          <w:smallCaps/>
          <w:sz w:val="22"/>
          <w:szCs w:val="22"/>
        </w:rPr>
      </w:pPr>
      <w:r>
        <w:rPr>
          <w:rFonts w:asciiTheme="majorBidi" w:hAnsiTheme="majorBidi" w:cstheme="majorBidi"/>
          <w:noProof/>
        </w:rPr>
        <w:drawing>
          <wp:anchor distT="0" distB="0" distL="114300" distR="114300" simplePos="0" relativeHeight="251663360" behindDoc="1" locked="0" layoutInCell="1" allowOverlap="1" wp14:anchorId="57FF1AB7" wp14:editId="70B0C774">
            <wp:simplePos x="0" y="0"/>
            <wp:positionH relativeFrom="column">
              <wp:posOffset>4986655</wp:posOffset>
            </wp:positionH>
            <wp:positionV relativeFrom="paragraph">
              <wp:posOffset>183515</wp:posOffset>
            </wp:positionV>
            <wp:extent cx="1079500" cy="1047750"/>
            <wp:effectExtent l="19050" t="0" r="6350" b="0"/>
            <wp:wrapTight wrapText="bothSides">
              <wp:wrapPolygon edited="0">
                <wp:start x="-381" y="0"/>
                <wp:lineTo x="-381" y="21207"/>
                <wp:lineTo x="21727" y="21207"/>
                <wp:lineTo x="21727" y="0"/>
                <wp:lineTo x="-381" y="0"/>
              </wp:wrapPolygon>
            </wp:wrapTight>
            <wp:docPr id="4"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8"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Pr>
          <w:rFonts w:asciiTheme="majorBidi" w:hAnsiTheme="majorBidi" w:cstheme="majorBidi"/>
          <w:noProof/>
        </w:rPr>
        <w:drawing>
          <wp:anchor distT="0" distB="0" distL="114300" distR="114300" simplePos="0" relativeHeight="251664384" behindDoc="1" locked="0" layoutInCell="1" allowOverlap="1" wp14:anchorId="48E09956" wp14:editId="6B675D2B">
            <wp:simplePos x="0" y="0"/>
            <wp:positionH relativeFrom="column">
              <wp:posOffset>-671195</wp:posOffset>
            </wp:positionH>
            <wp:positionV relativeFrom="paragraph">
              <wp:posOffset>183515</wp:posOffset>
            </wp:positionV>
            <wp:extent cx="1079500" cy="1076325"/>
            <wp:effectExtent l="19050" t="0" r="6350" b="0"/>
            <wp:wrapTight wrapText="bothSides">
              <wp:wrapPolygon edited="0">
                <wp:start x="-381" y="0"/>
                <wp:lineTo x="-381" y="21409"/>
                <wp:lineTo x="21727" y="21409"/>
                <wp:lineTo x="21727" y="0"/>
                <wp:lineTo x="-381" y="0"/>
              </wp:wrapPolygon>
            </wp:wrapTight>
            <wp:docPr id="6"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9" cstate="print"/>
                    <a:srcRect/>
                    <a:stretch>
                      <a:fillRect/>
                    </a:stretch>
                  </pic:blipFill>
                  <pic:spPr bwMode="auto">
                    <a:xfrm>
                      <a:off x="0" y="0"/>
                      <a:ext cx="1079500" cy="1076325"/>
                    </a:xfrm>
                    <a:prstGeom prst="rect">
                      <a:avLst/>
                    </a:prstGeom>
                    <a:noFill/>
                    <a:ln w="9525">
                      <a:noFill/>
                      <a:miter lim="800000"/>
                      <a:headEnd/>
                      <a:tailEnd/>
                    </a:ln>
                  </pic:spPr>
                </pic:pic>
              </a:graphicData>
            </a:graphic>
          </wp:anchor>
        </w:drawing>
      </w:r>
      <w:r w:rsidR="001F45AF" w:rsidRPr="00353EC9">
        <w:rPr>
          <w:rFonts w:asciiTheme="majorBidi" w:hAnsiTheme="majorBidi" w:cstheme="majorBidi"/>
        </w:rPr>
        <w:t xml:space="preserve"> </w:t>
      </w:r>
      <w:r w:rsidR="009B32AB" w:rsidRPr="00B7672A">
        <w:rPr>
          <w:rFonts w:asciiTheme="majorBidi" w:hAnsiTheme="majorBidi" w:cstheme="majorBidi"/>
          <w:bCs/>
          <w:smallCaps/>
          <w:sz w:val="22"/>
          <w:szCs w:val="22"/>
        </w:rPr>
        <w:t>Ministère de l’Enseignement Supérieur et de</w:t>
      </w:r>
      <w:r w:rsidR="00353EC9" w:rsidRPr="00B7672A">
        <w:rPr>
          <w:rFonts w:asciiTheme="majorBidi" w:hAnsiTheme="majorBidi" w:cstheme="majorBidi"/>
          <w:bCs/>
          <w:smallCaps/>
          <w:sz w:val="22"/>
          <w:szCs w:val="22"/>
        </w:rPr>
        <w:t xml:space="preserve"> </w:t>
      </w:r>
      <w:r w:rsidR="009B32AB" w:rsidRPr="00B7672A">
        <w:rPr>
          <w:rFonts w:asciiTheme="majorBidi" w:hAnsiTheme="majorBidi" w:cstheme="majorBidi"/>
          <w:bCs/>
          <w:smallCaps/>
          <w:sz w:val="22"/>
          <w:szCs w:val="22"/>
        </w:rPr>
        <w:t>la Recherche</w:t>
      </w:r>
      <w:r w:rsidR="00353EC9" w:rsidRPr="00B7672A">
        <w:rPr>
          <w:rFonts w:asciiTheme="majorBidi" w:hAnsiTheme="majorBidi" w:cstheme="majorBidi"/>
          <w:bCs/>
          <w:smallCaps/>
          <w:sz w:val="22"/>
          <w:szCs w:val="22"/>
        </w:rPr>
        <w:t xml:space="preserve"> </w:t>
      </w:r>
      <w:r w:rsidR="009B32AB" w:rsidRPr="00B7672A">
        <w:rPr>
          <w:rFonts w:asciiTheme="majorBidi" w:hAnsiTheme="majorBidi" w:cstheme="majorBidi"/>
          <w:bCs/>
          <w:smallCaps/>
          <w:sz w:val="22"/>
          <w:szCs w:val="22"/>
        </w:rPr>
        <w:t>Scientifique</w:t>
      </w:r>
    </w:p>
    <w:p w14:paraId="552460C1" w14:textId="77777777" w:rsidR="009B32AB" w:rsidRPr="00353EC9" w:rsidRDefault="009B32AB" w:rsidP="009B32AB">
      <w:pPr>
        <w:jc w:val="center"/>
        <w:rPr>
          <w:rFonts w:asciiTheme="majorBidi" w:hAnsiTheme="majorBidi" w:cstheme="majorBidi"/>
          <w:bCs/>
          <w:smallCaps/>
          <w:sz w:val="28"/>
          <w:szCs w:val="28"/>
        </w:rPr>
      </w:pPr>
      <w:r w:rsidRPr="00353EC9">
        <w:rPr>
          <w:rFonts w:asciiTheme="majorBidi" w:hAnsiTheme="majorBidi" w:cstheme="majorBidi"/>
          <w:bCs/>
          <w:smallCaps/>
          <w:sz w:val="28"/>
          <w:szCs w:val="28"/>
        </w:rPr>
        <w:t>Université Abdelhamid Ibn Badis - Mostaganem</w:t>
      </w:r>
    </w:p>
    <w:p w14:paraId="6FA0A859" w14:textId="77777777" w:rsidR="00353EC9" w:rsidRDefault="00353EC9" w:rsidP="009B32AB">
      <w:pPr>
        <w:spacing w:before="360"/>
        <w:jc w:val="center"/>
        <w:rPr>
          <w:rFonts w:asciiTheme="majorBidi" w:hAnsiTheme="majorBidi" w:cstheme="majorBidi"/>
          <w:b/>
          <w:bCs/>
          <w:sz w:val="28"/>
          <w:szCs w:val="28"/>
        </w:rPr>
      </w:pPr>
    </w:p>
    <w:p w14:paraId="01674F2E" w14:textId="77777777" w:rsidR="009B32AB" w:rsidRPr="00353EC9" w:rsidRDefault="009B32AB" w:rsidP="009B32AB">
      <w:pPr>
        <w:spacing w:before="360"/>
        <w:jc w:val="center"/>
        <w:rPr>
          <w:rFonts w:asciiTheme="majorBidi" w:hAnsiTheme="majorBidi" w:cstheme="majorBidi"/>
          <w:b/>
          <w:bCs/>
          <w:sz w:val="28"/>
          <w:szCs w:val="28"/>
        </w:rPr>
      </w:pPr>
      <w:r w:rsidRPr="00353EC9">
        <w:rPr>
          <w:rFonts w:asciiTheme="majorBidi" w:hAnsiTheme="majorBidi" w:cstheme="majorBidi"/>
          <w:b/>
          <w:bCs/>
          <w:sz w:val="28"/>
          <w:szCs w:val="28"/>
        </w:rPr>
        <w:t>Faculté des Sciences Exactes et d’Informatique</w:t>
      </w:r>
    </w:p>
    <w:p w14:paraId="73553A1A" w14:textId="77777777" w:rsidR="009B32AB" w:rsidRPr="00353EC9" w:rsidRDefault="007313E9" w:rsidP="009B32AB">
      <w:pPr>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Département de Mathématiques et informatique</w:t>
      </w:r>
    </w:p>
    <w:p w14:paraId="27A2DF99" w14:textId="77777777" w:rsidR="009B32AB" w:rsidRPr="00353EC9" w:rsidRDefault="007313E9" w:rsidP="007313E9">
      <w:pPr>
        <w:spacing w:after="360"/>
        <w:jc w:val="center"/>
        <w:rPr>
          <w:rFonts w:asciiTheme="majorBidi" w:hAnsiTheme="majorBidi" w:cstheme="majorBidi"/>
          <w:b/>
          <w:bCs/>
          <w:sz w:val="28"/>
          <w:szCs w:val="28"/>
        </w:rPr>
      </w:pPr>
      <w:r>
        <w:rPr>
          <w:rFonts w:asciiTheme="majorBidi" w:hAnsiTheme="majorBidi" w:cstheme="majorBidi"/>
          <w:b/>
          <w:bCs/>
          <w:color w:val="002060"/>
          <w:sz w:val="28"/>
          <w:szCs w:val="28"/>
        </w:rPr>
        <w:t>Filière : Informatique</w:t>
      </w:r>
    </w:p>
    <w:p w14:paraId="2E68C208" w14:textId="77777777" w:rsidR="009B32AB" w:rsidRPr="00353EC9" w:rsidRDefault="009B32AB" w:rsidP="009B32AB">
      <w:pPr>
        <w:spacing w:before="480"/>
        <w:jc w:val="center"/>
        <w:rPr>
          <w:rFonts w:asciiTheme="majorBidi" w:hAnsiTheme="majorBidi" w:cstheme="majorBidi"/>
          <w:smallCaps/>
          <w:sz w:val="32"/>
          <w:szCs w:val="32"/>
        </w:rPr>
      </w:pPr>
      <w:r w:rsidRPr="00353EC9">
        <w:rPr>
          <w:rFonts w:asciiTheme="majorBidi" w:hAnsiTheme="majorBidi" w:cstheme="majorBidi"/>
          <w:smallCaps/>
          <w:sz w:val="32"/>
          <w:szCs w:val="32"/>
        </w:rPr>
        <w:t>Mémoire de Fin d’Etudes</w:t>
      </w:r>
    </w:p>
    <w:p w14:paraId="03E87165" w14:textId="77777777" w:rsidR="009B32AB" w:rsidRPr="00353EC9" w:rsidRDefault="009B32AB" w:rsidP="00A844BD">
      <w:pPr>
        <w:jc w:val="center"/>
        <w:rPr>
          <w:rFonts w:asciiTheme="majorBidi" w:hAnsiTheme="majorBidi" w:cstheme="majorBidi"/>
          <w:sz w:val="32"/>
          <w:szCs w:val="32"/>
        </w:rPr>
      </w:pPr>
      <w:r w:rsidRPr="00353EC9">
        <w:rPr>
          <w:rFonts w:asciiTheme="majorBidi" w:hAnsiTheme="majorBidi" w:cstheme="majorBidi"/>
          <w:sz w:val="32"/>
          <w:szCs w:val="32"/>
        </w:rPr>
        <w:t xml:space="preserve">Pour l’Obtention du </w:t>
      </w:r>
      <w:r w:rsidR="00A844BD">
        <w:rPr>
          <w:rFonts w:asciiTheme="majorBidi" w:hAnsiTheme="majorBidi" w:cstheme="majorBidi"/>
          <w:sz w:val="32"/>
          <w:szCs w:val="32"/>
        </w:rPr>
        <w:t>Diplôme de Master en Informatique</w:t>
      </w:r>
    </w:p>
    <w:p w14:paraId="0752E3EC" w14:textId="77777777" w:rsidR="009B32AB" w:rsidRPr="007313E9" w:rsidRDefault="009B32AB" w:rsidP="00E37840">
      <w:pPr>
        <w:jc w:val="center"/>
        <w:rPr>
          <w:sz w:val="32"/>
          <w:szCs w:val="32"/>
        </w:rPr>
      </w:pPr>
      <w:r w:rsidRPr="00353EC9">
        <w:rPr>
          <w:rFonts w:asciiTheme="majorBidi" w:hAnsiTheme="majorBidi" w:cstheme="majorBidi"/>
          <w:sz w:val="32"/>
          <w:szCs w:val="32"/>
        </w:rPr>
        <w:t xml:space="preserve">Option : </w:t>
      </w:r>
      <w:r w:rsidR="00E37840" w:rsidRPr="00E37840">
        <w:rPr>
          <w:b/>
          <w:bCs/>
          <w:color w:val="002060"/>
          <w:sz w:val="32"/>
          <w:szCs w:val="32"/>
        </w:rPr>
        <w:t>Réseaux et Systèmes</w:t>
      </w:r>
    </w:p>
    <w:p w14:paraId="11FE7901" w14:textId="77777777" w:rsidR="001F45AF" w:rsidRPr="00353EC9" w:rsidRDefault="001F45AF" w:rsidP="001F45AF">
      <w:pPr>
        <w:jc w:val="center"/>
        <w:rPr>
          <w:rFonts w:asciiTheme="majorBidi" w:hAnsiTheme="majorBidi" w:cstheme="majorBidi"/>
          <w:sz w:val="32"/>
          <w:szCs w:val="32"/>
        </w:rPr>
      </w:pPr>
      <w:r w:rsidRPr="00353EC9">
        <w:rPr>
          <w:rFonts w:asciiTheme="majorBidi" w:hAnsiTheme="majorBidi" w:cstheme="majorBidi"/>
          <w:sz w:val="32"/>
          <w:szCs w:val="32"/>
        </w:rPr>
        <w:t>Présenté par :</w:t>
      </w:r>
    </w:p>
    <w:p w14:paraId="6A74CB8A" w14:textId="77777777" w:rsidR="001F45AF" w:rsidRPr="00353EC9" w:rsidRDefault="0071602A" w:rsidP="001F45AF">
      <w:pPr>
        <w:jc w:val="center"/>
        <w:rPr>
          <w:rFonts w:asciiTheme="majorBidi" w:hAnsiTheme="majorBidi" w:cstheme="majorBidi"/>
          <w:b/>
          <w:bCs/>
          <w:sz w:val="32"/>
          <w:szCs w:val="32"/>
        </w:rPr>
      </w:pPr>
      <w:r>
        <w:rPr>
          <w:rFonts w:asciiTheme="majorBidi" w:hAnsiTheme="majorBidi" w:cstheme="majorBidi"/>
          <w:b/>
          <w:bCs/>
          <w:sz w:val="32"/>
          <w:szCs w:val="32"/>
        </w:rPr>
        <w:t>HALLOUI Abderrahmane</w:t>
      </w:r>
    </w:p>
    <w:p w14:paraId="1DB16578" w14:textId="77777777" w:rsidR="009B32AB" w:rsidRPr="00353EC9" w:rsidRDefault="009B32AB" w:rsidP="009B32AB">
      <w:pPr>
        <w:spacing w:before="800"/>
        <w:jc w:val="center"/>
        <w:rPr>
          <w:rFonts w:asciiTheme="majorBidi" w:hAnsiTheme="majorBidi" w:cstheme="majorBidi"/>
          <w:smallCaps/>
          <w:sz w:val="40"/>
          <w:szCs w:val="40"/>
        </w:rPr>
      </w:pPr>
      <w:r w:rsidRPr="00353EC9">
        <w:rPr>
          <w:rFonts w:asciiTheme="majorBidi" w:hAnsiTheme="majorBidi" w:cstheme="majorBidi"/>
          <w:smallCaps/>
          <w:sz w:val="40"/>
          <w:szCs w:val="40"/>
        </w:rPr>
        <w:t>Thème :</w:t>
      </w:r>
    </w:p>
    <w:p w14:paraId="398E7B7E" w14:textId="77777777" w:rsidR="00353EC9" w:rsidRDefault="004028EC" w:rsidP="004028EC">
      <w:pPr>
        <w:spacing w:after="480"/>
        <w:jc w:val="center"/>
        <w:rPr>
          <w:rFonts w:asciiTheme="majorBidi" w:hAnsiTheme="majorBidi" w:cstheme="majorBidi"/>
          <w:sz w:val="28"/>
          <w:szCs w:val="28"/>
        </w:rPr>
      </w:pPr>
      <w:r w:rsidRPr="004028EC">
        <w:rPr>
          <w:rFonts w:asciiTheme="majorBidi" w:hAnsiTheme="majorBidi" w:cstheme="majorBidi"/>
          <w:b/>
          <w:sz w:val="36"/>
          <w:szCs w:val="36"/>
        </w:rPr>
        <w:t>Construction d’un Cloud privé basé sur une solution open source pour le cas d’étude d’une université</w:t>
      </w:r>
    </w:p>
    <w:p w14:paraId="2A2474E1" w14:textId="77777777" w:rsidR="009B32AB" w:rsidRPr="00353EC9" w:rsidRDefault="00353EC9" w:rsidP="00353EC9">
      <w:pPr>
        <w:spacing w:after="480"/>
        <w:rPr>
          <w:rFonts w:asciiTheme="majorBidi" w:hAnsiTheme="majorBidi" w:cstheme="majorBidi"/>
          <w:sz w:val="28"/>
          <w:szCs w:val="28"/>
        </w:rPr>
      </w:pPr>
      <w:r w:rsidRPr="00353EC9">
        <w:rPr>
          <w:rFonts w:asciiTheme="majorBidi" w:hAnsiTheme="majorBidi" w:cstheme="majorBidi"/>
          <w:sz w:val="28"/>
          <w:szCs w:val="28"/>
        </w:rPr>
        <w:t xml:space="preserve">Soutenu le :  </w:t>
      </w:r>
    </w:p>
    <w:p w14:paraId="53A4A8FD" w14:textId="77777777" w:rsidR="00353EC9" w:rsidRPr="00353EC9" w:rsidRDefault="00353EC9" w:rsidP="00353EC9">
      <w:pPr>
        <w:rPr>
          <w:rFonts w:asciiTheme="majorBidi" w:hAnsiTheme="majorBidi" w:cstheme="majorBidi"/>
          <w:sz w:val="26"/>
          <w:szCs w:val="26"/>
        </w:rPr>
      </w:pPr>
      <w:r w:rsidRPr="00353EC9">
        <w:rPr>
          <w:rFonts w:asciiTheme="majorBidi" w:hAnsiTheme="majorBidi" w:cstheme="majorBidi"/>
          <w:sz w:val="26"/>
          <w:szCs w:val="26"/>
        </w:rPr>
        <w:t xml:space="preserve">Devant le jury composé de : </w:t>
      </w:r>
    </w:p>
    <w:p w14:paraId="6EF3D629" w14:textId="77777777" w:rsidR="00353EC9" w:rsidRPr="00353EC9" w:rsidRDefault="00353EC9" w:rsidP="00353EC9">
      <w:pPr>
        <w:rPr>
          <w:rFonts w:asciiTheme="majorBidi" w:hAnsiTheme="majorBidi" w:cstheme="majorBidi"/>
          <w:sz w:val="26"/>
          <w:szCs w:val="26"/>
        </w:rPr>
      </w:pPr>
      <w:r w:rsidRPr="00353EC9">
        <w:rPr>
          <w:rFonts w:asciiTheme="majorBidi" w:hAnsiTheme="majorBidi" w:cstheme="majorBidi"/>
          <w:sz w:val="26"/>
          <w:szCs w:val="26"/>
        </w:rPr>
        <w:t xml:space="preserve">Nom et Prénom          </w:t>
      </w:r>
      <w:r w:rsidRPr="00353EC9">
        <w:rPr>
          <w:rFonts w:asciiTheme="majorBidi" w:hAnsiTheme="majorBidi" w:cstheme="majorBidi"/>
          <w:sz w:val="26"/>
          <w:szCs w:val="26"/>
        </w:rPr>
        <w:tab/>
        <w:t>Grade       Université de Mostaganem      Président</w:t>
      </w:r>
    </w:p>
    <w:p w14:paraId="1B6BE473" w14:textId="77777777" w:rsidR="00353EC9" w:rsidRPr="00353EC9" w:rsidRDefault="00353EC9" w:rsidP="00353EC9">
      <w:pPr>
        <w:rPr>
          <w:rFonts w:asciiTheme="majorBidi" w:hAnsiTheme="majorBidi" w:cstheme="majorBidi"/>
          <w:sz w:val="26"/>
          <w:szCs w:val="26"/>
        </w:rPr>
      </w:pPr>
      <w:r w:rsidRPr="00353EC9">
        <w:rPr>
          <w:rFonts w:asciiTheme="majorBidi" w:hAnsiTheme="majorBidi" w:cstheme="majorBidi"/>
          <w:sz w:val="26"/>
          <w:szCs w:val="26"/>
        </w:rPr>
        <w:t xml:space="preserve">Nom et Prénom          </w:t>
      </w:r>
      <w:r w:rsidRPr="00353EC9">
        <w:rPr>
          <w:rFonts w:asciiTheme="majorBidi" w:hAnsiTheme="majorBidi" w:cstheme="majorBidi"/>
          <w:sz w:val="26"/>
          <w:szCs w:val="26"/>
        </w:rPr>
        <w:tab/>
        <w:t>Grade      Université de Mostaganem      Examinateur</w:t>
      </w:r>
    </w:p>
    <w:p w14:paraId="1527C581" w14:textId="34D8F2DE" w:rsidR="00353EC9" w:rsidRPr="00353EC9" w:rsidRDefault="00757D78" w:rsidP="00353EC9">
      <w:pPr>
        <w:rPr>
          <w:rFonts w:asciiTheme="majorBidi" w:hAnsiTheme="majorBidi" w:cstheme="majorBidi"/>
          <w:sz w:val="26"/>
          <w:szCs w:val="26"/>
        </w:rPr>
      </w:pPr>
      <w:r>
        <w:rPr>
          <w:rFonts w:asciiTheme="majorBidi" w:hAnsiTheme="majorBidi" w:cstheme="majorBidi"/>
          <w:sz w:val="26"/>
          <w:szCs w:val="26"/>
        </w:rPr>
        <w:t>FILALI Fatima Zohra</w:t>
      </w:r>
      <w:r w:rsidR="00353EC9" w:rsidRPr="00353EC9">
        <w:rPr>
          <w:rFonts w:asciiTheme="majorBidi" w:hAnsiTheme="majorBidi" w:cstheme="majorBidi"/>
          <w:sz w:val="26"/>
          <w:szCs w:val="26"/>
        </w:rPr>
        <w:t xml:space="preserve">          </w:t>
      </w:r>
      <w:r w:rsidR="007C43F1">
        <w:rPr>
          <w:rFonts w:asciiTheme="majorBidi" w:hAnsiTheme="majorBidi" w:cstheme="majorBidi"/>
          <w:sz w:val="26"/>
          <w:szCs w:val="26"/>
        </w:rPr>
        <w:t>MCB</w:t>
      </w:r>
      <w:r w:rsidR="00353EC9" w:rsidRPr="00353EC9">
        <w:rPr>
          <w:rFonts w:asciiTheme="majorBidi" w:hAnsiTheme="majorBidi" w:cstheme="majorBidi"/>
          <w:sz w:val="26"/>
          <w:szCs w:val="26"/>
        </w:rPr>
        <w:t xml:space="preserve">      Université de Mostaganem       Encadreur</w:t>
      </w:r>
    </w:p>
    <w:p w14:paraId="31D0A268" w14:textId="77777777" w:rsidR="00353EC9" w:rsidRPr="00353EC9" w:rsidRDefault="00353EC9" w:rsidP="009B32AB">
      <w:pPr>
        <w:ind w:left="706"/>
        <w:rPr>
          <w:rFonts w:asciiTheme="majorBidi" w:hAnsiTheme="majorBidi" w:cstheme="majorBidi"/>
          <w:sz w:val="32"/>
          <w:szCs w:val="32"/>
        </w:rPr>
      </w:pPr>
    </w:p>
    <w:p w14:paraId="2BF340A1" w14:textId="77777777" w:rsidR="009B32AB" w:rsidRPr="00353EC9" w:rsidRDefault="0077614B" w:rsidP="00841156">
      <w:pPr>
        <w:spacing w:before="240"/>
        <w:jc w:val="center"/>
        <w:rPr>
          <w:rFonts w:asciiTheme="majorBidi" w:hAnsiTheme="majorBidi" w:cstheme="majorBidi"/>
          <w:sz w:val="28"/>
          <w:szCs w:val="28"/>
        </w:rPr>
      </w:pPr>
      <w:r>
        <w:rPr>
          <w:rFonts w:asciiTheme="majorBidi" w:hAnsiTheme="majorBidi" w:cstheme="majorBidi"/>
          <w:sz w:val="28"/>
          <w:szCs w:val="28"/>
        </w:rPr>
        <w:t>Année Universitaire 202</w:t>
      </w:r>
      <w:r w:rsidR="00841156">
        <w:rPr>
          <w:rFonts w:asciiTheme="majorBidi" w:hAnsiTheme="majorBidi" w:cstheme="majorBidi"/>
          <w:sz w:val="28"/>
          <w:szCs w:val="28"/>
        </w:rPr>
        <w:t>3</w:t>
      </w:r>
      <w:r>
        <w:rPr>
          <w:rFonts w:asciiTheme="majorBidi" w:hAnsiTheme="majorBidi" w:cstheme="majorBidi"/>
          <w:sz w:val="28"/>
          <w:szCs w:val="28"/>
        </w:rPr>
        <w:t>-202</w:t>
      </w:r>
      <w:r w:rsidR="00841156">
        <w:rPr>
          <w:rFonts w:asciiTheme="majorBidi" w:hAnsiTheme="majorBidi" w:cstheme="majorBidi"/>
          <w:sz w:val="28"/>
          <w:szCs w:val="28"/>
        </w:rPr>
        <w:t>4</w:t>
      </w:r>
    </w:p>
    <w:p w14:paraId="2E0339F4" w14:textId="77777777" w:rsidR="009B32AB" w:rsidRDefault="009B32AB" w:rsidP="004B3F40">
      <w:pPr>
        <w:pStyle w:val="Cnam"/>
      </w:pPr>
    </w:p>
    <w:p w14:paraId="4CD31AD5" w14:textId="77777777" w:rsidR="004028EC" w:rsidRDefault="004028EC" w:rsidP="004B3F40">
      <w:pPr>
        <w:pStyle w:val="Cnam"/>
      </w:pPr>
    </w:p>
    <w:p w14:paraId="59B94B5F" w14:textId="77777777" w:rsidR="004028EC" w:rsidRDefault="004028EC" w:rsidP="004B3F40">
      <w:pPr>
        <w:pStyle w:val="Cnam"/>
      </w:pPr>
    </w:p>
    <w:p w14:paraId="348D6E3A" w14:textId="77777777" w:rsidR="0077614B" w:rsidRDefault="0077614B" w:rsidP="0077614B">
      <w:pPr>
        <w:pStyle w:val="Textemmoire"/>
        <w:rPr>
          <w:b/>
          <w:sz w:val="28"/>
          <w:szCs w:val="28"/>
        </w:rPr>
      </w:pPr>
      <w:bookmarkStart w:id="0" w:name="_Toc319769818"/>
      <w:bookmarkStart w:id="1" w:name="_Toc184971454"/>
      <w:bookmarkStart w:id="2" w:name="_Toc259718491"/>
      <w:bookmarkStart w:id="3" w:name="_Toc262133817"/>
      <w:bookmarkStart w:id="4" w:name="_Toc317537891"/>
      <w:bookmarkStart w:id="5" w:name="_Toc317625486"/>
      <w:r>
        <w:rPr>
          <w:b/>
          <w:sz w:val="28"/>
          <w:szCs w:val="28"/>
        </w:rPr>
        <w:t>Résumé</w:t>
      </w:r>
    </w:p>
    <w:p w14:paraId="30CA846F" w14:textId="77777777" w:rsidR="002D5DD9" w:rsidRDefault="002D5DD9" w:rsidP="00736106">
      <w:pPr>
        <w:pStyle w:val="Textemmoire"/>
        <w:jc w:val="left"/>
      </w:pPr>
      <w:r>
        <w:t>Avec le développement constant des technologies dans le monde de l'IT, les entreprises commencent à pencher majoritairement vers la virtualisation et le Cloud Computing afin de bénéficier des nombreux avantages qu'ils offrent.</w:t>
      </w:r>
    </w:p>
    <w:p w14:paraId="6447563C" w14:textId="77777777" w:rsidR="00A966A3" w:rsidRDefault="002D5DD9" w:rsidP="002D5DD9">
      <w:pPr>
        <w:pStyle w:val="Textemmoire"/>
        <w:ind w:firstLine="0"/>
        <w:jc w:val="left"/>
      </w:pPr>
      <w:r>
        <w:t xml:space="preserve">Dans le cadre de ce projet, nous avons mis en place une solution de cloud privé pour répondre aux besoins spécifiques de l'université, visant à moderniser et intégrer les processus administratifs et académiques. </w:t>
      </w:r>
    </w:p>
    <w:p w14:paraId="1FC439AE" w14:textId="77777777" w:rsidR="0077614B" w:rsidRDefault="002D5DD9" w:rsidP="002D5DD9">
      <w:pPr>
        <w:pStyle w:val="Textemmoire"/>
        <w:ind w:firstLine="0"/>
        <w:jc w:val="left"/>
      </w:pPr>
      <w:r>
        <w:t>En utilisant OpenStack, nous avons créé une solution qui centralise les services, améliore la gestion de la disponibilité et renforce la sécurité des données. Cette infrastructure optimise et maximise l'utilisation des ressources tout en gardant un contrôle et une gestion totale.</w:t>
      </w:r>
    </w:p>
    <w:p w14:paraId="45E581AE" w14:textId="77777777" w:rsidR="0077614B" w:rsidRDefault="0077614B" w:rsidP="0077614B">
      <w:pPr>
        <w:pStyle w:val="Textemmoire"/>
        <w:rPr>
          <w:b/>
        </w:rPr>
      </w:pPr>
      <w:r>
        <w:rPr>
          <w:b/>
        </w:rPr>
        <w:t>Mots-</w:t>
      </w:r>
      <w:r w:rsidR="003C755D">
        <w:rPr>
          <w:b/>
        </w:rPr>
        <w:t>clés :</w:t>
      </w:r>
      <w:r>
        <w:rPr>
          <w:b/>
        </w:rPr>
        <w:t xml:space="preserve"> </w:t>
      </w:r>
    </w:p>
    <w:p w14:paraId="10ACD644" w14:textId="77777777" w:rsidR="0077614B" w:rsidRPr="000A62E4" w:rsidRDefault="000A62E4" w:rsidP="0077614B">
      <w:pPr>
        <w:pStyle w:val="Textemmoire"/>
        <w:rPr>
          <w:bCs/>
        </w:rPr>
      </w:pPr>
      <w:r w:rsidRPr="000A62E4">
        <w:rPr>
          <w:bCs/>
        </w:rPr>
        <w:t>Cloud privé, OpenStack, virtualisation, sécurité des données, centralisation des services, gestion de la disponibilité, infrastructure informatique.</w:t>
      </w:r>
    </w:p>
    <w:p w14:paraId="51A4B150" w14:textId="77777777" w:rsidR="0077614B" w:rsidRDefault="0077614B" w:rsidP="0077614B">
      <w:pPr>
        <w:pStyle w:val="Textemmoire"/>
        <w:rPr>
          <w:b/>
          <w:sz w:val="28"/>
          <w:szCs w:val="28"/>
        </w:rPr>
      </w:pPr>
    </w:p>
    <w:p w14:paraId="36333643" w14:textId="77777777" w:rsidR="0077614B" w:rsidRPr="003F2866" w:rsidRDefault="0077614B" w:rsidP="0077614B">
      <w:pPr>
        <w:pStyle w:val="Textemmoire"/>
        <w:rPr>
          <w:b/>
          <w:sz w:val="28"/>
          <w:szCs w:val="28"/>
          <w:lang w:val="en-US"/>
        </w:rPr>
      </w:pPr>
      <w:r w:rsidRPr="003F2866">
        <w:rPr>
          <w:b/>
          <w:sz w:val="28"/>
          <w:szCs w:val="28"/>
          <w:lang w:val="en-US"/>
        </w:rPr>
        <w:t>Abstract</w:t>
      </w:r>
    </w:p>
    <w:p w14:paraId="65B566E7" w14:textId="77777777" w:rsidR="00736106" w:rsidRPr="00736106" w:rsidRDefault="00736106" w:rsidP="00736106">
      <w:pPr>
        <w:pStyle w:val="Textemmoire"/>
        <w:jc w:val="left"/>
        <w:rPr>
          <w:lang w:val="en-GB"/>
        </w:rPr>
      </w:pPr>
      <w:r w:rsidRPr="00736106">
        <w:rPr>
          <w:lang w:val="en-GB"/>
        </w:rPr>
        <w:t>With the constant development of technologies in the IT world, companies are increasingly leaning towards virtualization and Cloud Computing to take advantage of the numerous benefits they offer.</w:t>
      </w:r>
    </w:p>
    <w:p w14:paraId="7B399F74" w14:textId="77777777" w:rsidR="00A966A3" w:rsidRDefault="00736106" w:rsidP="00736106">
      <w:pPr>
        <w:pStyle w:val="Textemmoire"/>
        <w:ind w:firstLine="0"/>
        <w:jc w:val="left"/>
        <w:rPr>
          <w:lang w:val="en-GB"/>
        </w:rPr>
      </w:pPr>
      <w:r w:rsidRPr="00736106">
        <w:rPr>
          <w:lang w:val="en-GB"/>
        </w:rPr>
        <w:t xml:space="preserve">As part of this project, we have implemented a private cloud solution to meet the specific needs of the university, aiming to modernize and integrate administrative and academic processes. </w:t>
      </w:r>
    </w:p>
    <w:p w14:paraId="6CA728CA" w14:textId="77777777" w:rsidR="0077614B" w:rsidRPr="00736106" w:rsidRDefault="00736106" w:rsidP="00736106">
      <w:pPr>
        <w:pStyle w:val="Textemmoire"/>
        <w:ind w:firstLine="0"/>
        <w:jc w:val="left"/>
        <w:rPr>
          <w:lang w:val="en-GB"/>
        </w:rPr>
      </w:pPr>
      <w:r w:rsidRPr="00736106">
        <w:rPr>
          <w:lang w:val="en-GB"/>
        </w:rPr>
        <w:t>Using OpenStack, we have created a solution that centralizes services, improves availability management, and enhances data security. This infrastructure optimizes and maximizes resource utilization while maintaining full control and management.</w:t>
      </w:r>
    </w:p>
    <w:p w14:paraId="63D4ACC4" w14:textId="7F614EBC" w:rsidR="0077614B" w:rsidRPr="003F2866" w:rsidRDefault="003C755D" w:rsidP="0077614B">
      <w:pPr>
        <w:pStyle w:val="Textemmoire"/>
        <w:rPr>
          <w:b/>
          <w:lang w:val="en-US"/>
        </w:rPr>
      </w:pPr>
      <w:r w:rsidRPr="003F2866">
        <w:rPr>
          <w:b/>
          <w:lang w:val="en-US"/>
        </w:rPr>
        <w:t>Keywords:</w:t>
      </w:r>
      <w:r w:rsidR="0077614B" w:rsidRPr="003F2866">
        <w:rPr>
          <w:b/>
          <w:lang w:val="en-US"/>
        </w:rPr>
        <w:t xml:space="preserve"> </w:t>
      </w:r>
    </w:p>
    <w:p w14:paraId="70F4BDE2" w14:textId="77777777" w:rsidR="00DE52E6" w:rsidRDefault="006B1B9A" w:rsidP="00DE52E6">
      <w:pPr>
        <w:pStyle w:val="Textemmoire"/>
        <w:rPr>
          <w:lang w:val="en-GB"/>
        </w:rPr>
      </w:pPr>
      <w:r w:rsidRPr="006B1B9A">
        <w:rPr>
          <w:lang w:val="en-GB"/>
        </w:rPr>
        <w:t>Private cloud, OpenStack, virtualization, data security, service centralization, availability management, IT infrastructure.</w:t>
      </w:r>
    </w:p>
    <w:p w14:paraId="78256968" w14:textId="7BD99775" w:rsidR="007F24FE" w:rsidRDefault="007F24FE" w:rsidP="00DE52E6">
      <w:pPr>
        <w:pStyle w:val="Textemmoire"/>
        <w:rPr>
          <w:lang w:val="en-GB"/>
        </w:rPr>
      </w:pPr>
    </w:p>
    <w:p w14:paraId="65944D4D" w14:textId="44D55484" w:rsidR="00F41360" w:rsidRDefault="00F41360" w:rsidP="00DE52E6">
      <w:pPr>
        <w:pStyle w:val="Textemmoire"/>
        <w:rPr>
          <w:lang w:val="en-GB"/>
        </w:rPr>
      </w:pPr>
    </w:p>
    <w:p w14:paraId="47182412" w14:textId="77777777" w:rsidR="00F41360" w:rsidRDefault="00F41360" w:rsidP="00DE52E6">
      <w:pPr>
        <w:pStyle w:val="Textemmoire"/>
        <w:rPr>
          <w:lang w:val="en-GB"/>
        </w:rPr>
      </w:pPr>
    </w:p>
    <w:p w14:paraId="4E49A09C" w14:textId="77777777" w:rsidR="007F24FE" w:rsidRPr="00B42502" w:rsidRDefault="007F24FE" w:rsidP="00DE52E6">
      <w:pPr>
        <w:pStyle w:val="Textemmoire"/>
        <w:rPr>
          <w:lang w:val="en-GB"/>
        </w:rPr>
      </w:pPr>
    </w:p>
    <w:p w14:paraId="79A354D0" w14:textId="77777777" w:rsidR="00DE52E6" w:rsidRDefault="00DE52E6" w:rsidP="00DE52E6">
      <w:pPr>
        <w:pStyle w:val="Textemmoire"/>
        <w:jc w:val="right"/>
        <w:rPr>
          <w:b/>
          <w:bCs/>
          <w:sz w:val="28"/>
          <w:szCs w:val="28"/>
        </w:rPr>
      </w:pPr>
      <w:r>
        <w:rPr>
          <w:rFonts w:hint="cs"/>
          <w:b/>
          <w:bCs/>
          <w:sz w:val="28"/>
          <w:szCs w:val="28"/>
          <w:rtl/>
        </w:rPr>
        <w:t>ملخص</w:t>
      </w:r>
    </w:p>
    <w:p w14:paraId="09F9AF18" w14:textId="77777777" w:rsidR="00D14ADC" w:rsidRDefault="00B42502" w:rsidP="00D14ADC">
      <w:pPr>
        <w:pStyle w:val="Textemmoire"/>
        <w:jc w:val="right"/>
        <w:rPr>
          <w:rtl/>
          <w:lang w:bidi="ar-DZ"/>
        </w:rPr>
      </w:pPr>
      <w:r w:rsidRPr="00B42502">
        <w:rPr>
          <w:rtl/>
        </w:rPr>
        <w:t>مع التطور المستمر للتقنيات في عالم تكنولوجيا المعلومات، بدأت الشركات تميل بشكل كبير نحو الافتراضية والحوسبة السحابية للاستفادة من الفوائد العديدة التي تقدمها.</w:t>
      </w:r>
    </w:p>
    <w:p w14:paraId="4ABEE530" w14:textId="77777777" w:rsidR="00D14ADC" w:rsidRDefault="00B42502" w:rsidP="00D14ADC">
      <w:pPr>
        <w:pStyle w:val="Textemmoire"/>
        <w:jc w:val="right"/>
      </w:pPr>
      <w:r w:rsidRPr="00B42502">
        <w:rPr>
          <w:rtl/>
        </w:rPr>
        <w:t>في إطار هذا المشروع،</w:t>
      </w:r>
      <w:r w:rsidR="00D14ADC">
        <w:rPr>
          <w:rFonts w:hint="cs"/>
          <w:rtl/>
        </w:rPr>
        <w:t xml:space="preserve"> </w:t>
      </w:r>
      <w:r w:rsidR="00D14ADC">
        <w:rPr>
          <w:rtl/>
        </w:rPr>
        <w:t>قمنا بتنفيذ حل سحابي خاص لتلبية الاحتياجات المحددة للجامعة، بهدف تحديث وتكامل العمليات الإدارية والأكاديمية</w:t>
      </w:r>
      <w:r w:rsidR="009B25E4">
        <w:rPr>
          <w:rFonts w:hint="cs"/>
          <w:rtl/>
        </w:rPr>
        <w:t>.</w:t>
      </w:r>
      <w:r w:rsidR="00D14ADC">
        <w:t xml:space="preserve"> </w:t>
      </w:r>
    </w:p>
    <w:p w14:paraId="186B487E" w14:textId="77777777" w:rsidR="00DE52E6" w:rsidRDefault="00D14ADC" w:rsidP="009B25E4">
      <w:pPr>
        <w:pStyle w:val="Textemmoire"/>
        <w:jc w:val="right"/>
      </w:pPr>
      <w:r>
        <w:rPr>
          <w:rtl/>
        </w:rPr>
        <w:t xml:space="preserve">باستخدام </w:t>
      </w:r>
      <w:r>
        <w:rPr>
          <w:rFonts w:hint="cs"/>
          <w:rtl/>
        </w:rPr>
        <w:t>"</w:t>
      </w:r>
      <w:r>
        <w:rPr>
          <w:rFonts w:hint="cs"/>
          <w:rtl/>
          <w:lang w:bidi="ar-DZ"/>
        </w:rPr>
        <w:t xml:space="preserve">اوبن ستاك" </w:t>
      </w:r>
      <w:r>
        <w:rPr>
          <w:rtl/>
        </w:rPr>
        <w:t>، قمنا بإنشاء حل يعمل على مركزية الخدمات وتحسين إدارة التوفر وتعزيز أمن البيانات.</w:t>
      </w:r>
      <w:r w:rsidR="009B25E4">
        <w:rPr>
          <w:rFonts w:hint="cs"/>
          <w:rtl/>
        </w:rPr>
        <w:t xml:space="preserve"> </w:t>
      </w:r>
      <w:r>
        <w:rPr>
          <w:rtl/>
        </w:rPr>
        <w:t>تعمل هذه البنية التحتية على تحسين استخدام الموارد وتعظيمه مع الحفاظ على التحكم والإدارة الكاملي</w:t>
      </w:r>
      <w:r w:rsidR="009B25E4">
        <w:rPr>
          <w:rFonts w:hint="cs"/>
          <w:rtl/>
        </w:rPr>
        <w:t>ن.</w:t>
      </w:r>
      <w:r w:rsidR="00B42502" w:rsidRPr="00B42502">
        <w:rPr>
          <w:rtl/>
        </w:rPr>
        <w:t xml:space="preserve"> </w:t>
      </w:r>
    </w:p>
    <w:p w14:paraId="66C8CC62" w14:textId="77777777" w:rsidR="00DE52E6" w:rsidRDefault="00DE52E6" w:rsidP="00DE52E6">
      <w:pPr>
        <w:pStyle w:val="Textemmoire"/>
        <w:jc w:val="right"/>
        <w:rPr>
          <w:b/>
          <w:bCs/>
          <w:sz w:val="28"/>
          <w:szCs w:val="28"/>
          <w:rtl/>
        </w:rPr>
      </w:pPr>
      <w:r>
        <w:rPr>
          <w:rFonts w:hint="cs"/>
          <w:b/>
          <w:bCs/>
          <w:sz w:val="28"/>
          <w:szCs w:val="28"/>
          <w:rtl/>
        </w:rPr>
        <w:t>كلمات مفتاحية </w:t>
      </w:r>
    </w:p>
    <w:p w14:paraId="4055B7CC" w14:textId="77777777" w:rsidR="00D14ADC" w:rsidRPr="00D14ADC" w:rsidRDefault="00D14ADC" w:rsidP="00DE52E6">
      <w:pPr>
        <w:pStyle w:val="Textemmoire"/>
        <w:jc w:val="right"/>
      </w:pPr>
      <w:r w:rsidRPr="00D14ADC">
        <w:rPr>
          <w:rtl/>
        </w:rPr>
        <w:t xml:space="preserve">السحابة الخاصة، </w:t>
      </w:r>
      <w:r w:rsidR="009B25E4">
        <w:rPr>
          <w:rFonts w:hint="cs"/>
          <w:rtl/>
          <w:lang w:bidi="ar-DZ"/>
        </w:rPr>
        <w:t>اوبن ستاك</w:t>
      </w:r>
      <w:r w:rsidRPr="00D14ADC">
        <w:rPr>
          <w:rtl/>
        </w:rPr>
        <w:t>، الافتراضية، أمن البيانات، مركزية الخدمات، إدارة التوف</w:t>
      </w:r>
      <w:r w:rsidR="009B25E4">
        <w:rPr>
          <w:rFonts w:hint="cs"/>
          <w:rtl/>
        </w:rPr>
        <w:t>ر</w:t>
      </w:r>
      <w:r w:rsidRPr="00D14ADC">
        <w:rPr>
          <w:rtl/>
        </w:rPr>
        <w:t xml:space="preserve">، البنية التحتية </w:t>
      </w:r>
      <w:r w:rsidR="000851A6">
        <w:rPr>
          <w:rFonts w:hint="cs"/>
          <w:rtl/>
          <w:lang w:bidi="ar-DZ"/>
        </w:rPr>
        <w:t>ل</w:t>
      </w:r>
      <w:r w:rsidRPr="00D14ADC">
        <w:rPr>
          <w:rtl/>
        </w:rPr>
        <w:t>تكنولوجيا المعلومات</w:t>
      </w:r>
      <w:r w:rsidR="009B25E4">
        <w:rPr>
          <w:rFonts w:hint="cs"/>
          <w:rtl/>
        </w:rPr>
        <w:t>.</w:t>
      </w:r>
    </w:p>
    <w:p w14:paraId="3378F20A" w14:textId="77777777" w:rsidR="00353EC9" w:rsidRDefault="00353EC9" w:rsidP="001C480D">
      <w:pPr>
        <w:pStyle w:val="Titrespagesliminairesetbibliogr"/>
      </w:pPr>
    </w:p>
    <w:p w14:paraId="41EA36CF" w14:textId="77777777" w:rsidR="0077614B" w:rsidRDefault="0077614B" w:rsidP="001C480D">
      <w:pPr>
        <w:pStyle w:val="Titrespagesliminairesetbibliogr"/>
      </w:pPr>
    </w:p>
    <w:p w14:paraId="5145807C" w14:textId="77777777" w:rsidR="0077614B" w:rsidRDefault="0077614B" w:rsidP="001C480D">
      <w:pPr>
        <w:pStyle w:val="Titrespagesliminairesetbibliogr"/>
      </w:pPr>
    </w:p>
    <w:p w14:paraId="725EF45A" w14:textId="77777777" w:rsidR="0077614B" w:rsidRDefault="0077614B" w:rsidP="001C480D">
      <w:pPr>
        <w:pStyle w:val="Titrespagesliminairesetbibliogr"/>
      </w:pPr>
    </w:p>
    <w:p w14:paraId="3FD122B2" w14:textId="77777777" w:rsidR="0077614B" w:rsidRDefault="007F24FE" w:rsidP="001C480D">
      <w:pPr>
        <w:pStyle w:val="Titrespagesliminairesetbibliogr"/>
      </w:pPr>
      <w:r>
        <w:tab/>
      </w:r>
    </w:p>
    <w:p w14:paraId="552CE632" w14:textId="77777777" w:rsidR="007F24FE" w:rsidRDefault="007F24FE" w:rsidP="007F24FE">
      <w:pPr>
        <w:pStyle w:val="Textemmoire"/>
      </w:pPr>
    </w:p>
    <w:p w14:paraId="3687FCB5" w14:textId="77777777" w:rsidR="007F24FE" w:rsidRDefault="007F24FE" w:rsidP="007F24FE">
      <w:pPr>
        <w:pStyle w:val="Textemmoire"/>
      </w:pPr>
    </w:p>
    <w:p w14:paraId="19F67EDA" w14:textId="77777777" w:rsidR="007F24FE" w:rsidRDefault="007F24FE" w:rsidP="007F24FE">
      <w:pPr>
        <w:pStyle w:val="Textemmoire"/>
      </w:pPr>
    </w:p>
    <w:p w14:paraId="206D3588" w14:textId="77777777" w:rsidR="007F24FE" w:rsidRDefault="007F24FE" w:rsidP="007F24FE">
      <w:pPr>
        <w:pStyle w:val="Textemmoire"/>
      </w:pPr>
    </w:p>
    <w:p w14:paraId="18AB6F10" w14:textId="77777777" w:rsidR="007F24FE" w:rsidRDefault="007F24FE" w:rsidP="007F24FE">
      <w:pPr>
        <w:pStyle w:val="Textemmoire"/>
      </w:pPr>
    </w:p>
    <w:p w14:paraId="620DBD24" w14:textId="77777777" w:rsidR="007F24FE" w:rsidRPr="007F24FE" w:rsidRDefault="007F24FE" w:rsidP="002371F4">
      <w:pPr>
        <w:pStyle w:val="Textemmoire"/>
        <w:ind w:firstLine="0"/>
      </w:pPr>
    </w:p>
    <w:p w14:paraId="5FD92F6F" w14:textId="77777777" w:rsidR="00A1489F" w:rsidRDefault="00A1489F" w:rsidP="004C2A0C">
      <w:pPr>
        <w:pStyle w:val="Titrespagesliminairesetbibliogr"/>
      </w:pPr>
    </w:p>
    <w:p w14:paraId="441E0630" w14:textId="38B7021F" w:rsidR="001C5459" w:rsidRPr="00477F37" w:rsidRDefault="001C5459" w:rsidP="004C2A0C">
      <w:pPr>
        <w:pStyle w:val="Titrespagesliminairesetbibliogr"/>
      </w:pPr>
      <w:r>
        <w:t>Dédicaces</w:t>
      </w:r>
      <w:bookmarkEnd w:id="0"/>
    </w:p>
    <w:p w14:paraId="4EE03FCB" w14:textId="77777777" w:rsidR="001C5459" w:rsidRDefault="001C5459" w:rsidP="001C5459">
      <w:pPr>
        <w:pStyle w:val="Asupprimeraprslecture"/>
        <w:rPr>
          <w:b w:val="0"/>
        </w:rPr>
      </w:pPr>
    </w:p>
    <w:p w14:paraId="0BFC3F38" w14:textId="77777777" w:rsidR="00026E7A" w:rsidRPr="00026E7A" w:rsidRDefault="00F53522"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Je dédie ce modeste travail :</w:t>
      </w:r>
    </w:p>
    <w:p w14:paraId="6711ED1B" w14:textId="77777777" w:rsidR="00F53522" w:rsidRPr="00026E7A" w:rsidRDefault="00F53522"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A mes parents Fatiha et Larbi que DIEU les gardent.</w:t>
      </w:r>
    </w:p>
    <w:p w14:paraId="35C213A1" w14:textId="77777777" w:rsidR="00F53522" w:rsidRPr="00026E7A" w:rsidRDefault="00F53522"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A mes frères, Isllem, Moataz, Razkallah et Rayan.</w:t>
      </w:r>
    </w:p>
    <w:p w14:paraId="7177D3C3" w14:textId="77777777" w:rsidR="00F53522" w:rsidRPr="00026E7A" w:rsidRDefault="00F53522"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A tous mes amis,</w:t>
      </w:r>
    </w:p>
    <w:p w14:paraId="1D03DC99" w14:textId="77777777" w:rsidR="00F53522" w:rsidRPr="00026E7A" w:rsidRDefault="00F53522"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A mes professeurs</w:t>
      </w:r>
      <w:r w:rsidR="004C2A0C" w:rsidRPr="00026E7A">
        <w:rPr>
          <w:rFonts w:asciiTheme="majorHAnsi" w:hAnsiTheme="majorHAnsi"/>
          <w:b w:val="0"/>
          <w:bCs w:val="0"/>
          <w:sz w:val="24"/>
          <w:szCs w:val="24"/>
        </w:rPr>
        <w:t>,</w:t>
      </w:r>
    </w:p>
    <w:p w14:paraId="38329DB1" w14:textId="77777777" w:rsidR="004C2A0C" w:rsidRPr="00026E7A" w:rsidRDefault="004C2A0C"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A tous ceux qui m'ont aidé de près ou de loin,</w:t>
      </w:r>
    </w:p>
    <w:p w14:paraId="08D86D6A" w14:textId="77777777" w:rsidR="00F53522" w:rsidRPr="00026E7A" w:rsidRDefault="00F53522" w:rsidP="00026E7A">
      <w:pPr>
        <w:pStyle w:val="Titrespagesliminairesetbibliogr"/>
        <w:rPr>
          <w:rFonts w:asciiTheme="majorHAnsi" w:hAnsiTheme="majorHAnsi"/>
          <w:b w:val="0"/>
          <w:bCs w:val="0"/>
          <w:sz w:val="24"/>
          <w:szCs w:val="24"/>
        </w:rPr>
      </w:pPr>
      <w:r w:rsidRPr="00026E7A">
        <w:rPr>
          <w:rFonts w:asciiTheme="majorHAnsi" w:hAnsiTheme="majorHAnsi"/>
          <w:b w:val="0"/>
          <w:bCs w:val="0"/>
          <w:sz w:val="24"/>
          <w:szCs w:val="24"/>
        </w:rPr>
        <w:t>A tous ceux qui compte pour moi</w:t>
      </w:r>
      <w:r w:rsidR="004C2A0C" w:rsidRPr="00026E7A">
        <w:rPr>
          <w:rFonts w:asciiTheme="majorHAnsi" w:hAnsiTheme="majorHAnsi"/>
          <w:b w:val="0"/>
          <w:bCs w:val="0"/>
          <w:sz w:val="24"/>
          <w:szCs w:val="24"/>
        </w:rPr>
        <w:t>,</w:t>
      </w:r>
    </w:p>
    <w:p w14:paraId="71EA3460" w14:textId="77777777" w:rsidR="001C5459" w:rsidRPr="00026E7A" w:rsidRDefault="00F53522" w:rsidP="00026E7A">
      <w:pPr>
        <w:pStyle w:val="Titrespagesliminairesetbibliogr"/>
        <w:rPr>
          <w:rFonts w:asciiTheme="majorHAnsi" w:hAnsiTheme="majorHAnsi"/>
          <w:b w:val="0"/>
          <w:bCs w:val="0"/>
          <w:sz w:val="24"/>
          <w:szCs w:val="24"/>
        </w:rPr>
        <w:sectPr w:rsidR="001C5459" w:rsidRPr="00026E7A" w:rsidSect="002C2961">
          <w:footerReference w:type="first" r:id="rId10"/>
          <w:pgSz w:w="11906" w:h="16838" w:code="9"/>
          <w:pgMar w:top="671" w:right="1418" w:bottom="1418" w:left="1418" w:header="142" w:footer="794" w:gutter="284"/>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titlePg/>
          <w:docGrid w:linePitch="360"/>
        </w:sectPr>
      </w:pPr>
      <w:r w:rsidRPr="00026E7A">
        <w:rPr>
          <w:rFonts w:asciiTheme="majorHAnsi" w:hAnsiTheme="majorHAnsi"/>
          <w:b w:val="0"/>
          <w:bCs w:val="0"/>
          <w:sz w:val="24"/>
          <w:szCs w:val="24"/>
        </w:rPr>
        <w:t>Je vous aime !</w:t>
      </w:r>
    </w:p>
    <w:p w14:paraId="40E841E8" w14:textId="7C97E33E" w:rsidR="001C5459" w:rsidRDefault="001C5459" w:rsidP="001C480D">
      <w:pPr>
        <w:pStyle w:val="Titrespagesliminairesetbibliogr"/>
      </w:pPr>
      <w:bookmarkStart w:id="6" w:name="_Toc319769819"/>
      <w:r w:rsidRPr="004E52D5">
        <w:lastRenderedPageBreak/>
        <w:t>Remerciements</w:t>
      </w:r>
      <w:bookmarkEnd w:id="1"/>
      <w:bookmarkEnd w:id="2"/>
      <w:bookmarkEnd w:id="3"/>
      <w:bookmarkEnd w:id="4"/>
      <w:bookmarkEnd w:id="5"/>
      <w:bookmarkEnd w:id="6"/>
    </w:p>
    <w:p w14:paraId="2A1A2BA3" w14:textId="0E684293" w:rsidR="00B7592E" w:rsidRDefault="00762912" w:rsidP="0038434C">
      <w:pPr>
        <w:pStyle w:val="Textemmoire"/>
        <w:spacing w:line="240" w:lineRule="auto"/>
        <w:ind w:firstLine="0"/>
        <w:jc w:val="center"/>
        <w:rPr>
          <w:rFonts w:ascii="Cambria Math" w:hAnsi="Cambria Math"/>
        </w:rPr>
      </w:pPr>
      <w:r w:rsidRPr="00762912">
        <w:rPr>
          <w:rFonts w:ascii="Cambria Math" w:hAnsi="Cambria Math"/>
        </w:rPr>
        <w:t>Ce travail n’aurait pas pu être accompli sans le soutien de mon encadrante</w:t>
      </w:r>
    </w:p>
    <w:p w14:paraId="2C1FEF7D" w14:textId="6033463B" w:rsidR="00B7592E" w:rsidRDefault="00762912" w:rsidP="0038434C">
      <w:pPr>
        <w:pStyle w:val="Textemmoire"/>
        <w:spacing w:line="240" w:lineRule="auto"/>
        <w:ind w:firstLine="0"/>
        <w:jc w:val="center"/>
        <w:rPr>
          <w:rFonts w:ascii="Cambria Math" w:hAnsi="Cambria Math"/>
        </w:rPr>
      </w:pPr>
      <w:r w:rsidRPr="00762912">
        <w:rPr>
          <w:rFonts w:ascii="Cambria Math" w:hAnsi="Cambria Math"/>
        </w:rPr>
        <w:t>Dr. Fatima Zohra Filali, qui m’a accompagné dans la conception de ce projet.</w:t>
      </w:r>
    </w:p>
    <w:p w14:paraId="09601A22" w14:textId="465453CE" w:rsidR="00762912" w:rsidRDefault="00762912" w:rsidP="0038434C">
      <w:pPr>
        <w:pStyle w:val="Textemmoire"/>
        <w:spacing w:line="240" w:lineRule="auto"/>
        <w:ind w:firstLine="0"/>
        <w:jc w:val="center"/>
        <w:rPr>
          <w:rFonts w:ascii="Cambria Math" w:hAnsi="Cambria Math"/>
        </w:rPr>
      </w:pPr>
      <w:r w:rsidRPr="00762912">
        <w:rPr>
          <w:rFonts w:ascii="Cambria Math" w:hAnsi="Cambria Math"/>
        </w:rPr>
        <w:t>Les conseils et l’assistance qu’elle m’a prodigués ont été d’une véritable aide.</w:t>
      </w:r>
    </w:p>
    <w:p w14:paraId="48D671EC" w14:textId="77777777" w:rsidR="00762912" w:rsidRDefault="00762912" w:rsidP="0038434C">
      <w:pPr>
        <w:pStyle w:val="Textemmoire"/>
        <w:spacing w:line="240" w:lineRule="auto"/>
        <w:ind w:firstLine="0"/>
        <w:jc w:val="center"/>
        <w:rPr>
          <w:rFonts w:ascii="Cambria Math" w:hAnsi="Cambria Math"/>
        </w:rPr>
      </w:pPr>
    </w:p>
    <w:p w14:paraId="4000396D" w14:textId="26DB17F2" w:rsidR="00B7592E" w:rsidRDefault="00762912" w:rsidP="0038434C">
      <w:pPr>
        <w:pStyle w:val="Textemmoire"/>
        <w:spacing w:line="240" w:lineRule="auto"/>
        <w:ind w:firstLine="0"/>
        <w:jc w:val="center"/>
        <w:rPr>
          <w:rFonts w:ascii="Cambria Math" w:hAnsi="Cambria Math"/>
        </w:rPr>
      </w:pPr>
      <w:r w:rsidRPr="00762912">
        <w:rPr>
          <w:rFonts w:ascii="Cambria Math" w:hAnsi="Cambria Math"/>
        </w:rPr>
        <w:t>Mes remerciements vont également aux membres du jury qui ont bien voulu évaluer mon mémoire de master.</w:t>
      </w:r>
    </w:p>
    <w:p w14:paraId="0BCE2F25" w14:textId="3E325862" w:rsidR="00762912" w:rsidRDefault="00762912" w:rsidP="0038434C">
      <w:pPr>
        <w:pStyle w:val="Textemmoire"/>
        <w:spacing w:line="240" w:lineRule="auto"/>
        <w:ind w:firstLine="0"/>
        <w:jc w:val="center"/>
        <w:rPr>
          <w:rFonts w:ascii="Cambria Math" w:hAnsi="Cambria Math"/>
        </w:rPr>
      </w:pPr>
      <w:r w:rsidRPr="00762912">
        <w:rPr>
          <w:rFonts w:ascii="Cambria Math" w:hAnsi="Cambria Math"/>
        </w:rPr>
        <w:t>Leur expertise et leurs remarques me seront d’une grande utilité.</w:t>
      </w:r>
    </w:p>
    <w:p w14:paraId="336CA3A0" w14:textId="77777777" w:rsidR="00762912" w:rsidRDefault="00762912" w:rsidP="0038434C">
      <w:pPr>
        <w:pStyle w:val="Textemmoire"/>
        <w:spacing w:line="240" w:lineRule="auto"/>
        <w:ind w:firstLine="0"/>
        <w:jc w:val="center"/>
        <w:rPr>
          <w:rFonts w:ascii="Cambria Math" w:hAnsi="Cambria Math"/>
        </w:rPr>
      </w:pPr>
    </w:p>
    <w:p w14:paraId="1C5467C6" w14:textId="77777777" w:rsidR="00762912" w:rsidRDefault="00762912" w:rsidP="0038434C">
      <w:pPr>
        <w:pStyle w:val="Textemmoire"/>
        <w:spacing w:line="240" w:lineRule="auto"/>
        <w:ind w:firstLine="0"/>
        <w:jc w:val="center"/>
        <w:rPr>
          <w:rFonts w:ascii="Cambria Math" w:hAnsi="Cambria Math"/>
        </w:rPr>
      </w:pPr>
      <w:r w:rsidRPr="00762912">
        <w:rPr>
          <w:rFonts w:ascii="Cambria Math" w:hAnsi="Cambria Math"/>
        </w:rPr>
        <w:t>Enfin, je témoigne une profonde reconnaissance vis-à-vis du corps enseignant, qui m’a accompagné tout au long de mon cursus à la Faculté des sciences exactes et informatique.</w:t>
      </w:r>
    </w:p>
    <w:p w14:paraId="2BDC3E97" w14:textId="77777777" w:rsidR="00762912" w:rsidRDefault="00762912" w:rsidP="0038434C">
      <w:pPr>
        <w:pStyle w:val="Textemmoire"/>
        <w:spacing w:line="240" w:lineRule="auto"/>
        <w:ind w:firstLine="0"/>
        <w:jc w:val="center"/>
        <w:rPr>
          <w:rFonts w:ascii="Cambria Math" w:hAnsi="Cambria Math"/>
        </w:rPr>
      </w:pPr>
    </w:p>
    <w:p w14:paraId="352C1B99" w14:textId="2C758DA8" w:rsidR="00492D27" w:rsidRPr="009650B6" w:rsidRDefault="00762912" w:rsidP="0038434C">
      <w:pPr>
        <w:pStyle w:val="Textemmoire"/>
        <w:spacing w:line="240" w:lineRule="auto"/>
        <w:ind w:firstLine="0"/>
        <w:jc w:val="center"/>
        <w:rPr>
          <w:rFonts w:ascii="Cambria Math" w:hAnsi="Cambria Math"/>
        </w:rPr>
      </w:pPr>
      <w:r w:rsidRPr="00762912">
        <w:rPr>
          <w:rFonts w:ascii="Cambria Math" w:hAnsi="Cambria Math"/>
        </w:rPr>
        <w:t>Leur dévouement et leur générosité ont grandement contribué à ma réussite.</w:t>
      </w:r>
    </w:p>
    <w:p w14:paraId="782B9DC3" w14:textId="77777777" w:rsidR="005F2462" w:rsidRDefault="001C5459" w:rsidP="004B3F40">
      <w:pPr>
        <w:pStyle w:val="Cnam"/>
        <w:rPr>
          <w:rStyle w:val="TitrespagesliminairesetbibliogrCarCar"/>
        </w:rPr>
      </w:pPr>
      <w:r>
        <w:br w:type="page"/>
      </w:r>
      <w:bookmarkStart w:id="7" w:name="_Toc262133861"/>
      <w:bookmarkStart w:id="8" w:name="_Toc259718531"/>
      <w:bookmarkStart w:id="9" w:name="_Toc507446918"/>
      <w:bookmarkStart w:id="10" w:name="_Toc507449061"/>
      <w:r w:rsidRPr="00213692">
        <w:rPr>
          <w:rStyle w:val="TitrespagesliminairesetbibliogrCarCar"/>
        </w:rPr>
        <w:lastRenderedPageBreak/>
        <w:t>Liste des figures</w:t>
      </w:r>
      <w:bookmarkEnd w:id="7"/>
      <w:bookmarkEnd w:id="8"/>
      <w:bookmarkEnd w:id="9"/>
      <w:bookmarkEnd w:id="10"/>
    </w:p>
    <w:p w14:paraId="3C50323C" w14:textId="77777777" w:rsidR="00A75C2F" w:rsidRPr="00A75C2F" w:rsidRDefault="00A75C2F" w:rsidP="004B3F40">
      <w:pPr>
        <w:pStyle w:val="Cnam"/>
      </w:pPr>
    </w:p>
    <w:tbl>
      <w:tblPr>
        <w:tblStyle w:val="TableGrid"/>
        <w:tblW w:w="0" w:type="auto"/>
        <w:jc w:val="center"/>
        <w:tblLook w:val="04A0" w:firstRow="1" w:lastRow="0" w:firstColumn="1" w:lastColumn="0" w:noHBand="0" w:noVBand="1"/>
      </w:tblPr>
      <w:tblGrid>
        <w:gridCol w:w="1680"/>
        <w:gridCol w:w="6226"/>
        <w:gridCol w:w="870"/>
      </w:tblGrid>
      <w:tr w:rsidR="005F2462" w:rsidRPr="003F2866" w14:paraId="00C0E391" w14:textId="77777777" w:rsidTr="00854304">
        <w:trPr>
          <w:jc w:val="center"/>
        </w:trPr>
        <w:tc>
          <w:tcPr>
            <w:tcW w:w="1680" w:type="dxa"/>
            <w:vAlign w:val="center"/>
          </w:tcPr>
          <w:p w14:paraId="6BA3ECF4" w14:textId="77777777" w:rsidR="005F2462" w:rsidRPr="003F2866" w:rsidRDefault="005F2462" w:rsidP="001C5459">
            <w:pPr>
              <w:pStyle w:val="Textemmoire"/>
              <w:ind w:firstLine="0"/>
              <w:rPr>
                <w:rFonts w:asciiTheme="majorBidi" w:hAnsiTheme="majorBidi" w:cstheme="majorBidi"/>
                <w:b/>
                <w:bCs/>
              </w:rPr>
            </w:pPr>
            <w:r w:rsidRPr="003F2866">
              <w:rPr>
                <w:rFonts w:asciiTheme="majorBidi" w:hAnsiTheme="majorBidi" w:cstheme="majorBidi"/>
                <w:b/>
                <w:bCs/>
              </w:rPr>
              <w:t>Figure N°</w:t>
            </w:r>
          </w:p>
        </w:tc>
        <w:tc>
          <w:tcPr>
            <w:tcW w:w="6226" w:type="dxa"/>
            <w:vAlign w:val="center"/>
          </w:tcPr>
          <w:p w14:paraId="0AC63F96" w14:textId="77777777" w:rsidR="005F2462" w:rsidRPr="003F2866" w:rsidRDefault="005F2462" w:rsidP="001C5459">
            <w:pPr>
              <w:pStyle w:val="Textemmoire"/>
              <w:ind w:firstLine="0"/>
              <w:rPr>
                <w:rFonts w:asciiTheme="majorBidi" w:hAnsiTheme="majorBidi" w:cstheme="majorBidi"/>
                <w:b/>
                <w:bCs/>
              </w:rPr>
            </w:pPr>
            <w:r w:rsidRPr="003F2866">
              <w:rPr>
                <w:rFonts w:asciiTheme="majorBidi" w:hAnsiTheme="majorBidi" w:cstheme="majorBidi"/>
                <w:b/>
                <w:bCs/>
              </w:rPr>
              <w:t xml:space="preserve">Titre de la figure </w:t>
            </w:r>
          </w:p>
        </w:tc>
        <w:tc>
          <w:tcPr>
            <w:tcW w:w="870" w:type="dxa"/>
            <w:vAlign w:val="center"/>
          </w:tcPr>
          <w:p w14:paraId="7282032E" w14:textId="77777777" w:rsidR="005F2462" w:rsidRPr="003F2866" w:rsidRDefault="005F2462" w:rsidP="005F2462">
            <w:pPr>
              <w:pStyle w:val="Textemmoire"/>
              <w:ind w:firstLine="0"/>
              <w:rPr>
                <w:rFonts w:asciiTheme="majorBidi" w:hAnsiTheme="majorBidi" w:cstheme="majorBidi"/>
                <w:b/>
                <w:bCs/>
              </w:rPr>
            </w:pPr>
            <w:r w:rsidRPr="003F2866">
              <w:rPr>
                <w:rFonts w:asciiTheme="majorBidi" w:hAnsiTheme="majorBidi" w:cstheme="majorBidi"/>
                <w:b/>
                <w:bCs/>
              </w:rPr>
              <w:t>Page</w:t>
            </w:r>
          </w:p>
        </w:tc>
      </w:tr>
      <w:tr w:rsidR="005F2462" w:rsidRPr="003F2866" w14:paraId="639D7966" w14:textId="77777777" w:rsidTr="00854304">
        <w:trPr>
          <w:jc w:val="center"/>
        </w:trPr>
        <w:tc>
          <w:tcPr>
            <w:tcW w:w="1680" w:type="dxa"/>
            <w:vAlign w:val="center"/>
          </w:tcPr>
          <w:p w14:paraId="02E6DBDD" w14:textId="77777777" w:rsidR="005F2462" w:rsidRPr="003F2866" w:rsidRDefault="005F2462" w:rsidP="005F2462">
            <w:pPr>
              <w:pStyle w:val="Textemmoire"/>
              <w:ind w:firstLine="0"/>
              <w:rPr>
                <w:rFonts w:asciiTheme="majorBidi" w:hAnsiTheme="majorBidi" w:cstheme="majorBidi"/>
              </w:rPr>
            </w:pPr>
            <w:r w:rsidRPr="003F2866">
              <w:rPr>
                <w:rFonts w:asciiTheme="majorBidi" w:hAnsiTheme="majorBidi" w:cstheme="majorBidi"/>
              </w:rPr>
              <w:t>Figure 1</w:t>
            </w:r>
            <w:r w:rsidR="00C86F61" w:rsidRPr="003F2866">
              <w:rPr>
                <w:rFonts w:asciiTheme="majorBidi" w:hAnsiTheme="majorBidi" w:cstheme="majorBidi"/>
              </w:rPr>
              <w:t>.1</w:t>
            </w:r>
          </w:p>
        </w:tc>
        <w:tc>
          <w:tcPr>
            <w:tcW w:w="6226" w:type="dxa"/>
            <w:vAlign w:val="center"/>
          </w:tcPr>
          <w:p w14:paraId="6D8D6AE0" w14:textId="77777777" w:rsidR="005F2462" w:rsidRPr="003F2866" w:rsidRDefault="00C86F61" w:rsidP="0083667C">
            <w:pPr>
              <w:pStyle w:val="Textemmoire"/>
              <w:ind w:firstLine="0"/>
              <w:rPr>
                <w:rFonts w:asciiTheme="majorBidi" w:hAnsiTheme="majorBidi" w:cstheme="majorBidi"/>
              </w:rPr>
            </w:pPr>
            <w:r w:rsidRPr="003F2866">
              <w:rPr>
                <w:rFonts w:asciiTheme="majorBidi" w:hAnsiTheme="majorBidi" w:cstheme="majorBidi"/>
              </w:rPr>
              <w:t>Les types d’hyperviseurs</w:t>
            </w:r>
          </w:p>
        </w:tc>
        <w:tc>
          <w:tcPr>
            <w:tcW w:w="870" w:type="dxa"/>
            <w:vAlign w:val="center"/>
          </w:tcPr>
          <w:p w14:paraId="654A048D" w14:textId="40750BDF" w:rsidR="005F2462" w:rsidRPr="003F2866" w:rsidRDefault="0040006F" w:rsidP="0083667C">
            <w:pPr>
              <w:pStyle w:val="Textemmoire"/>
              <w:ind w:firstLine="0"/>
              <w:rPr>
                <w:rFonts w:asciiTheme="majorBidi" w:hAnsiTheme="majorBidi" w:cstheme="majorBidi"/>
              </w:rPr>
            </w:pPr>
            <w:r w:rsidRPr="003F2866">
              <w:rPr>
                <w:rFonts w:asciiTheme="majorBidi" w:hAnsiTheme="majorBidi" w:cstheme="majorBidi"/>
              </w:rPr>
              <w:t>1</w:t>
            </w:r>
            <w:r w:rsidR="005078F1">
              <w:rPr>
                <w:rFonts w:asciiTheme="majorBidi" w:hAnsiTheme="majorBidi" w:cstheme="majorBidi"/>
              </w:rPr>
              <w:t>2</w:t>
            </w:r>
          </w:p>
        </w:tc>
      </w:tr>
      <w:tr w:rsidR="005F2462" w:rsidRPr="003F2866" w14:paraId="483F83AE" w14:textId="77777777" w:rsidTr="00854304">
        <w:trPr>
          <w:jc w:val="center"/>
        </w:trPr>
        <w:tc>
          <w:tcPr>
            <w:tcW w:w="1680" w:type="dxa"/>
            <w:vAlign w:val="center"/>
          </w:tcPr>
          <w:p w14:paraId="2B4738A4" w14:textId="77777777" w:rsidR="005F2462" w:rsidRPr="003F2866" w:rsidRDefault="005F2462" w:rsidP="001C5459">
            <w:pPr>
              <w:pStyle w:val="Textemmoire"/>
              <w:ind w:firstLine="0"/>
              <w:rPr>
                <w:rFonts w:asciiTheme="majorBidi" w:hAnsiTheme="majorBidi" w:cstheme="majorBidi"/>
              </w:rPr>
            </w:pPr>
            <w:r w:rsidRPr="003F2866">
              <w:rPr>
                <w:rFonts w:asciiTheme="majorBidi" w:hAnsiTheme="majorBidi" w:cstheme="majorBidi"/>
              </w:rPr>
              <w:t xml:space="preserve">Figure </w:t>
            </w:r>
            <w:r w:rsidR="00D65837" w:rsidRPr="003F2866">
              <w:rPr>
                <w:rFonts w:asciiTheme="majorBidi" w:hAnsiTheme="majorBidi" w:cstheme="majorBidi"/>
              </w:rPr>
              <w:t>1.</w:t>
            </w:r>
            <w:r w:rsidRPr="003F2866">
              <w:rPr>
                <w:rFonts w:asciiTheme="majorBidi" w:hAnsiTheme="majorBidi" w:cstheme="majorBidi"/>
              </w:rPr>
              <w:t>2</w:t>
            </w:r>
          </w:p>
        </w:tc>
        <w:tc>
          <w:tcPr>
            <w:tcW w:w="6226" w:type="dxa"/>
            <w:vAlign w:val="center"/>
          </w:tcPr>
          <w:p w14:paraId="6654A559" w14:textId="690B7F81" w:rsidR="005F2462"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Xen Hypervis</w:t>
            </w:r>
            <w:r w:rsidR="003C2C27" w:rsidRPr="003F2866">
              <w:rPr>
                <w:rFonts w:asciiTheme="majorBidi" w:hAnsiTheme="majorBidi" w:cstheme="majorBidi"/>
              </w:rPr>
              <w:t>eu</w:t>
            </w:r>
            <w:r w:rsidRPr="003F2866">
              <w:rPr>
                <w:rFonts w:asciiTheme="majorBidi" w:hAnsiTheme="majorBidi" w:cstheme="majorBidi"/>
              </w:rPr>
              <w:t>r</w:t>
            </w:r>
          </w:p>
        </w:tc>
        <w:tc>
          <w:tcPr>
            <w:tcW w:w="870" w:type="dxa"/>
            <w:vAlign w:val="center"/>
          </w:tcPr>
          <w:p w14:paraId="585822E5" w14:textId="14C240BB" w:rsidR="005F2462" w:rsidRPr="003F2866" w:rsidRDefault="0040006F" w:rsidP="001C5459">
            <w:pPr>
              <w:pStyle w:val="Textemmoire"/>
              <w:ind w:firstLine="0"/>
              <w:rPr>
                <w:rFonts w:asciiTheme="majorBidi" w:hAnsiTheme="majorBidi" w:cstheme="majorBidi"/>
              </w:rPr>
            </w:pPr>
            <w:r w:rsidRPr="003F2866">
              <w:rPr>
                <w:rFonts w:asciiTheme="majorBidi" w:hAnsiTheme="majorBidi" w:cstheme="majorBidi"/>
              </w:rPr>
              <w:t>1</w:t>
            </w:r>
            <w:r w:rsidR="005078F1">
              <w:rPr>
                <w:rFonts w:asciiTheme="majorBidi" w:hAnsiTheme="majorBidi" w:cstheme="majorBidi"/>
              </w:rPr>
              <w:t>2</w:t>
            </w:r>
          </w:p>
        </w:tc>
      </w:tr>
      <w:tr w:rsidR="005F2462" w:rsidRPr="003F2866" w14:paraId="1866FD97" w14:textId="77777777" w:rsidTr="00854304">
        <w:trPr>
          <w:jc w:val="center"/>
        </w:trPr>
        <w:tc>
          <w:tcPr>
            <w:tcW w:w="1680" w:type="dxa"/>
            <w:vAlign w:val="center"/>
          </w:tcPr>
          <w:p w14:paraId="47AB97E8" w14:textId="77777777" w:rsidR="00D14D37"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1.3</w:t>
            </w:r>
          </w:p>
        </w:tc>
        <w:tc>
          <w:tcPr>
            <w:tcW w:w="6226" w:type="dxa"/>
            <w:vAlign w:val="center"/>
          </w:tcPr>
          <w:p w14:paraId="1CEF7620" w14:textId="4AF7AE5F" w:rsidR="005F2462"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Microsoft Hyperviseur</w:t>
            </w:r>
          </w:p>
        </w:tc>
        <w:tc>
          <w:tcPr>
            <w:tcW w:w="870" w:type="dxa"/>
            <w:vAlign w:val="center"/>
          </w:tcPr>
          <w:p w14:paraId="2993711C" w14:textId="1292A079" w:rsidR="00D14D37" w:rsidRPr="003F2866" w:rsidRDefault="007F4429" w:rsidP="001C5459">
            <w:pPr>
              <w:pStyle w:val="Textemmoire"/>
              <w:ind w:firstLine="0"/>
              <w:rPr>
                <w:rFonts w:asciiTheme="majorBidi" w:hAnsiTheme="majorBidi" w:cstheme="majorBidi"/>
              </w:rPr>
            </w:pPr>
            <w:r w:rsidRPr="003F2866">
              <w:rPr>
                <w:rFonts w:asciiTheme="majorBidi" w:hAnsiTheme="majorBidi" w:cstheme="majorBidi"/>
              </w:rPr>
              <w:t>1</w:t>
            </w:r>
            <w:r w:rsidR="008E30E4">
              <w:rPr>
                <w:rFonts w:asciiTheme="majorBidi" w:hAnsiTheme="majorBidi" w:cstheme="majorBidi"/>
              </w:rPr>
              <w:t>3</w:t>
            </w:r>
          </w:p>
        </w:tc>
      </w:tr>
      <w:tr w:rsidR="00456F35" w:rsidRPr="003F2866" w14:paraId="777C0617" w14:textId="77777777" w:rsidTr="00854304">
        <w:trPr>
          <w:jc w:val="center"/>
        </w:trPr>
        <w:tc>
          <w:tcPr>
            <w:tcW w:w="1680" w:type="dxa"/>
            <w:vAlign w:val="center"/>
          </w:tcPr>
          <w:p w14:paraId="421B4918"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1.4</w:t>
            </w:r>
          </w:p>
        </w:tc>
        <w:tc>
          <w:tcPr>
            <w:tcW w:w="6226" w:type="dxa"/>
            <w:vAlign w:val="center"/>
          </w:tcPr>
          <w:p w14:paraId="2BD00340" w14:textId="05BBF437" w:rsidR="00456F35" w:rsidRPr="003F2866" w:rsidRDefault="00F44991" w:rsidP="001C5459">
            <w:pPr>
              <w:pStyle w:val="Textemmoire"/>
              <w:ind w:firstLine="0"/>
              <w:rPr>
                <w:rFonts w:asciiTheme="majorBidi" w:hAnsiTheme="majorBidi" w:cstheme="majorBidi"/>
              </w:rPr>
            </w:pPr>
            <w:r>
              <w:rPr>
                <w:rFonts w:asciiTheme="majorBidi" w:hAnsiTheme="majorBidi" w:cstheme="majorBidi"/>
              </w:rPr>
              <w:t>V</w:t>
            </w:r>
            <w:r w:rsidR="00D65837" w:rsidRPr="003F2866">
              <w:rPr>
                <w:rFonts w:asciiTheme="majorBidi" w:hAnsiTheme="majorBidi" w:cstheme="majorBidi"/>
              </w:rPr>
              <w:t>Sphere Hyperviseur</w:t>
            </w:r>
          </w:p>
        </w:tc>
        <w:tc>
          <w:tcPr>
            <w:tcW w:w="870" w:type="dxa"/>
            <w:vAlign w:val="center"/>
          </w:tcPr>
          <w:p w14:paraId="66196672" w14:textId="40EEB550" w:rsidR="00456F35" w:rsidRPr="003F2866" w:rsidRDefault="007F4429" w:rsidP="001C5459">
            <w:pPr>
              <w:pStyle w:val="Textemmoire"/>
              <w:ind w:firstLine="0"/>
              <w:rPr>
                <w:rFonts w:asciiTheme="majorBidi" w:hAnsiTheme="majorBidi" w:cstheme="majorBidi"/>
              </w:rPr>
            </w:pPr>
            <w:r w:rsidRPr="003F2866">
              <w:rPr>
                <w:rFonts w:asciiTheme="majorBidi" w:hAnsiTheme="majorBidi" w:cstheme="majorBidi"/>
              </w:rPr>
              <w:t>1</w:t>
            </w:r>
            <w:r w:rsidR="008E30E4">
              <w:rPr>
                <w:rFonts w:asciiTheme="majorBidi" w:hAnsiTheme="majorBidi" w:cstheme="majorBidi"/>
              </w:rPr>
              <w:t>4</w:t>
            </w:r>
          </w:p>
        </w:tc>
      </w:tr>
      <w:tr w:rsidR="00456F35" w:rsidRPr="003F2866" w14:paraId="7E395D2C" w14:textId="77777777" w:rsidTr="00854304">
        <w:trPr>
          <w:jc w:val="center"/>
        </w:trPr>
        <w:tc>
          <w:tcPr>
            <w:tcW w:w="1680" w:type="dxa"/>
            <w:vAlign w:val="center"/>
          </w:tcPr>
          <w:p w14:paraId="6C02A906"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1.5</w:t>
            </w:r>
          </w:p>
        </w:tc>
        <w:tc>
          <w:tcPr>
            <w:tcW w:w="6226" w:type="dxa"/>
            <w:vAlign w:val="center"/>
          </w:tcPr>
          <w:p w14:paraId="3D1B3102" w14:textId="44180B91"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KVM Hyperviseur</w:t>
            </w:r>
          </w:p>
        </w:tc>
        <w:tc>
          <w:tcPr>
            <w:tcW w:w="870" w:type="dxa"/>
            <w:vAlign w:val="center"/>
          </w:tcPr>
          <w:p w14:paraId="5733EDDF" w14:textId="41ADC163" w:rsidR="00456F35" w:rsidRPr="003F2866" w:rsidRDefault="00645590" w:rsidP="001C5459">
            <w:pPr>
              <w:pStyle w:val="Textemmoire"/>
              <w:ind w:firstLine="0"/>
              <w:rPr>
                <w:rFonts w:asciiTheme="majorBidi" w:hAnsiTheme="majorBidi" w:cstheme="majorBidi"/>
              </w:rPr>
            </w:pPr>
            <w:r w:rsidRPr="003F2866">
              <w:rPr>
                <w:rFonts w:asciiTheme="majorBidi" w:hAnsiTheme="majorBidi" w:cstheme="majorBidi"/>
              </w:rPr>
              <w:t>1</w:t>
            </w:r>
            <w:r w:rsidR="00164343">
              <w:rPr>
                <w:rFonts w:asciiTheme="majorBidi" w:hAnsiTheme="majorBidi" w:cstheme="majorBidi"/>
              </w:rPr>
              <w:t>5</w:t>
            </w:r>
          </w:p>
        </w:tc>
      </w:tr>
      <w:tr w:rsidR="00456F35" w:rsidRPr="003F2866" w14:paraId="0CCE5B1E" w14:textId="77777777" w:rsidTr="00854304">
        <w:trPr>
          <w:jc w:val="center"/>
        </w:trPr>
        <w:tc>
          <w:tcPr>
            <w:tcW w:w="1680" w:type="dxa"/>
            <w:vAlign w:val="center"/>
          </w:tcPr>
          <w:p w14:paraId="79B86707"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1.6</w:t>
            </w:r>
          </w:p>
        </w:tc>
        <w:tc>
          <w:tcPr>
            <w:tcW w:w="6226" w:type="dxa"/>
            <w:vAlign w:val="center"/>
          </w:tcPr>
          <w:p w14:paraId="32557619"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Comparaison entre les modèles de déploiement du cloud</w:t>
            </w:r>
          </w:p>
        </w:tc>
        <w:tc>
          <w:tcPr>
            <w:tcW w:w="870" w:type="dxa"/>
            <w:vAlign w:val="center"/>
          </w:tcPr>
          <w:p w14:paraId="13A06EFB" w14:textId="15772464" w:rsidR="00456F35" w:rsidRPr="003F2866" w:rsidRDefault="00FE4552" w:rsidP="001C5459">
            <w:pPr>
              <w:pStyle w:val="Textemmoire"/>
              <w:ind w:firstLine="0"/>
              <w:rPr>
                <w:rFonts w:asciiTheme="majorBidi" w:hAnsiTheme="majorBidi" w:cstheme="majorBidi"/>
              </w:rPr>
            </w:pPr>
            <w:r w:rsidRPr="003F2866">
              <w:rPr>
                <w:rFonts w:asciiTheme="majorBidi" w:hAnsiTheme="majorBidi" w:cstheme="majorBidi"/>
              </w:rPr>
              <w:t>1</w:t>
            </w:r>
            <w:r w:rsidR="006F05C5">
              <w:rPr>
                <w:rFonts w:asciiTheme="majorBidi" w:hAnsiTheme="majorBidi" w:cstheme="majorBidi"/>
              </w:rPr>
              <w:t>8</w:t>
            </w:r>
          </w:p>
        </w:tc>
      </w:tr>
      <w:tr w:rsidR="00456F35" w:rsidRPr="003F2866" w14:paraId="264FA968" w14:textId="77777777" w:rsidTr="00854304">
        <w:trPr>
          <w:jc w:val="center"/>
        </w:trPr>
        <w:tc>
          <w:tcPr>
            <w:tcW w:w="1680" w:type="dxa"/>
            <w:vAlign w:val="center"/>
          </w:tcPr>
          <w:p w14:paraId="638A4FC2"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1.7</w:t>
            </w:r>
          </w:p>
        </w:tc>
        <w:tc>
          <w:tcPr>
            <w:tcW w:w="6226" w:type="dxa"/>
            <w:vAlign w:val="center"/>
          </w:tcPr>
          <w:p w14:paraId="4C22B8B7" w14:textId="3DAB337E" w:rsidR="00456F35" w:rsidRPr="00484F5A" w:rsidRDefault="00484F5A" w:rsidP="001C5459">
            <w:pPr>
              <w:pStyle w:val="Textemmoire"/>
              <w:ind w:firstLine="0"/>
              <w:rPr>
                <w:rFonts w:asciiTheme="majorBidi" w:hAnsiTheme="majorBidi" w:cstheme="majorBidi"/>
              </w:rPr>
            </w:pPr>
            <w:r w:rsidRPr="00484F5A">
              <w:t xml:space="preserve">Tableau de bord principal </w:t>
            </w:r>
            <w:r>
              <w:t xml:space="preserve">de </w:t>
            </w:r>
            <w:r w:rsidRPr="00484F5A">
              <w:t>Xen cloud</w:t>
            </w:r>
          </w:p>
        </w:tc>
        <w:tc>
          <w:tcPr>
            <w:tcW w:w="870" w:type="dxa"/>
            <w:vAlign w:val="center"/>
          </w:tcPr>
          <w:p w14:paraId="6B152C41" w14:textId="33F28E6C" w:rsidR="00456F35" w:rsidRPr="003F2866" w:rsidRDefault="00BE2B6E" w:rsidP="001C5459">
            <w:pPr>
              <w:pStyle w:val="Textemmoire"/>
              <w:ind w:firstLine="0"/>
              <w:rPr>
                <w:rFonts w:asciiTheme="majorBidi" w:hAnsiTheme="majorBidi" w:cstheme="majorBidi"/>
              </w:rPr>
            </w:pPr>
            <w:r w:rsidRPr="003F2866">
              <w:rPr>
                <w:rFonts w:asciiTheme="majorBidi" w:hAnsiTheme="majorBidi" w:cstheme="majorBidi"/>
              </w:rPr>
              <w:t>2</w:t>
            </w:r>
            <w:r w:rsidR="001A34B1">
              <w:rPr>
                <w:rFonts w:asciiTheme="majorBidi" w:hAnsiTheme="majorBidi" w:cstheme="majorBidi"/>
              </w:rPr>
              <w:t>2</w:t>
            </w:r>
          </w:p>
        </w:tc>
      </w:tr>
      <w:tr w:rsidR="00456F35" w:rsidRPr="003F2866" w14:paraId="0A35DB85" w14:textId="77777777" w:rsidTr="00854304">
        <w:trPr>
          <w:jc w:val="center"/>
        </w:trPr>
        <w:tc>
          <w:tcPr>
            <w:tcW w:w="1680" w:type="dxa"/>
            <w:vAlign w:val="center"/>
          </w:tcPr>
          <w:p w14:paraId="5922D4EB"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1.8</w:t>
            </w:r>
          </w:p>
        </w:tc>
        <w:tc>
          <w:tcPr>
            <w:tcW w:w="6226" w:type="dxa"/>
            <w:vAlign w:val="center"/>
          </w:tcPr>
          <w:p w14:paraId="284F28EB" w14:textId="641912F3" w:rsidR="00456F35" w:rsidRPr="003F2866" w:rsidRDefault="00484F5A" w:rsidP="001C5459">
            <w:pPr>
              <w:pStyle w:val="Textemmoire"/>
              <w:ind w:firstLine="0"/>
              <w:rPr>
                <w:rFonts w:asciiTheme="majorBidi" w:hAnsiTheme="majorBidi" w:cstheme="majorBidi"/>
              </w:rPr>
            </w:pPr>
            <w:r w:rsidRPr="00484F5A">
              <w:t xml:space="preserve">Tableau de bord principal </w:t>
            </w:r>
            <w:r>
              <w:t>d’</w:t>
            </w:r>
            <w:r w:rsidR="00D65837" w:rsidRPr="003F2866">
              <w:rPr>
                <w:rFonts w:asciiTheme="majorBidi" w:hAnsiTheme="majorBidi" w:cstheme="majorBidi"/>
              </w:rPr>
              <w:t>Eucalyptus</w:t>
            </w:r>
          </w:p>
        </w:tc>
        <w:tc>
          <w:tcPr>
            <w:tcW w:w="870" w:type="dxa"/>
            <w:vAlign w:val="center"/>
          </w:tcPr>
          <w:p w14:paraId="7FE18846" w14:textId="12B87283" w:rsidR="00456F35" w:rsidRPr="003F2866" w:rsidRDefault="007940C3" w:rsidP="001C5459">
            <w:pPr>
              <w:pStyle w:val="Textemmoire"/>
              <w:ind w:firstLine="0"/>
              <w:rPr>
                <w:rFonts w:asciiTheme="majorBidi" w:hAnsiTheme="majorBidi" w:cstheme="majorBidi"/>
              </w:rPr>
            </w:pPr>
            <w:r w:rsidRPr="003F2866">
              <w:rPr>
                <w:rFonts w:asciiTheme="majorBidi" w:hAnsiTheme="majorBidi" w:cstheme="majorBidi"/>
              </w:rPr>
              <w:t>2</w:t>
            </w:r>
            <w:r w:rsidR="00811AF8">
              <w:rPr>
                <w:rFonts w:asciiTheme="majorBidi" w:hAnsiTheme="majorBidi" w:cstheme="majorBidi"/>
              </w:rPr>
              <w:t>4</w:t>
            </w:r>
          </w:p>
        </w:tc>
      </w:tr>
      <w:tr w:rsidR="00456F35" w:rsidRPr="003F2866" w14:paraId="5C276337" w14:textId="77777777" w:rsidTr="00854304">
        <w:trPr>
          <w:jc w:val="center"/>
        </w:trPr>
        <w:tc>
          <w:tcPr>
            <w:tcW w:w="1680" w:type="dxa"/>
            <w:vAlign w:val="center"/>
          </w:tcPr>
          <w:p w14:paraId="4F333AFB" w14:textId="77777777" w:rsidR="00456F35" w:rsidRPr="003F2866" w:rsidRDefault="00D65837" w:rsidP="001C5459">
            <w:pPr>
              <w:pStyle w:val="Textemmoire"/>
              <w:ind w:firstLine="0"/>
              <w:rPr>
                <w:rFonts w:asciiTheme="majorBidi" w:hAnsiTheme="majorBidi" w:cstheme="majorBidi"/>
              </w:rPr>
            </w:pPr>
            <w:r w:rsidRPr="003F2866">
              <w:rPr>
                <w:rFonts w:asciiTheme="majorBidi" w:hAnsiTheme="majorBidi" w:cstheme="majorBidi"/>
              </w:rPr>
              <w:t>Figure 1.9</w:t>
            </w:r>
          </w:p>
        </w:tc>
        <w:tc>
          <w:tcPr>
            <w:tcW w:w="6226" w:type="dxa"/>
            <w:vAlign w:val="center"/>
          </w:tcPr>
          <w:p w14:paraId="7B6A9BD4" w14:textId="1FB80F21" w:rsidR="00456F35" w:rsidRPr="003F2866" w:rsidRDefault="00484F5A" w:rsidP="001C5459">
            <w:pPr>
              <w:pStyle w:val="Textemmoire"/>
              <w:ind w:firstLine="0"/>
              <w:rPr>
                <w:rFonts w:asciiTheme="majorBidi" w:hAnsiTheme="majorBidi" w:cstheme="majorBidi"/>
              </w:rPr>
            </w:pPr>
            <w:r w:rsidRPr="00484F5A">
              <w:t xml:space="preserve">Tableau de bord principal </w:t>
            </w:r>
            <w:r>
              <w:t>d’</w:t>
            </w:r>
            <w:r w:rsidR="00D65837" w:rsidRPr="003F2866">
              <w:rPr>
                <w:rFonts w:asciiTheme="majorBidi" w:hAnsiTheme="majorBidi" w:cstheme="majorBidi"/>
              </w:rPr>
              <w:t xml:space="preserve">Open Nebula </w:t>
            </w:r>
          </w:p>
        </w:tc>
        <w:tc>
          <w:tcPr>
            <w:tcW w:w="870" w:type="dxa"/>
            <w:vAlign w:val="center"/>
          </w:tcPr>
          <w:p w14:paraId="43E8FC64" w14:textId="3DAD1162" w:rsidR="00456F35" w:rsidRPr="003F2866" w:rsidRDefault="007940C3" w:rsidP="001C5459">
            <w:pPr>
              <w:pStyle w:val="Textemmoire"/>
              <w:ind w:firstLine="0"/>
              <w:rPr>
                <w:rFonts w:asciiTheme="majorBidi" w:hAnsiTheme="majorBidi" w:cstheme="majorBidi"/>
              </w:rPr>
            </w:pPr>
            <w:r w:rsidRPr="003F2866">
              <w:rPr>
                <w:rFonts w:asciiTheme="majorBidi" w:hAnsiTheme="majorBidi" w:cstheme="majorBidi"/>
              </w:rPr>
              <w:t>2</w:t>
            </w:r>
            <w:r w:rsidR="00283431">
              <w:rPr>
                <w:rFonts w:asciiTheme="majorBidi" w:hAnsiTheme="majorBidi" w:cstheme="majorBidi"/>
              </w:rPr>
              <w:t>6</w:t>
            </w:r>
          </w:p>
        </w:tc>
      </w:tr>
      <w:tr w:rsidR="00D65837" w:rsidRPr="003F2866" w14:paraId="74A967D6" w14:textId="77777777" w:rsidTr="00854304">
        <w:trPr>
          <w:jc w:val="center"/>
        </w:trPr>
        <w:tc>
          <w:tcPr>
            <w:tcW w:w="1680" w:type="dxa"/>
            <w:vAlign w:val="center"/>
          </w:tcPr>
          <w:p w14:paraId="6E161B7B" w14:textId="77777777" w:rsidR="00D65837" w:rsidRPr="003F2866" w:rsidRDefault="00D65837" w:rsidP="00D65837">
            <w:pPr>
              <w:pStyle w:val="Textemmoire"/>
              <w:ind w:firstLine="0"/>
              <w:rPr>
                <w:rFonts w:asciiTheme="majorBidi" w:hAnsiTheme="majorBidi" w:cstheme="majorBidi"/>
              </w:rPr>
            </w:pPr>
            <w:r w:rsidRPr="003F2866">
              <w:rPr>
                <w:rFonts w:asciiTheme="majorBidi" w:hAnsiTheme="majorBidi" w:cstheme="majorBidi"/>
              </w:rPr>
              <w:t>Figure 1.</w:t>
            </w:r>
            <w:r w:rsidR="00181BBE" w:rsidRPr="003F2866">
              <w:rPr>
                <w:rFonts w:asciiTheme="majorBidi" w:hAnsiTheme="majorBidi" w:cstheme="majorBidi"/>
              </w:rPr>
              <w:t>10</w:t>
            </w:r>
          </w:p>
        </w:tc>
        <w:tc>
          <w:tcPr>
            <w:tcW w:w="6226" w:type="dxa"/>
            <w:vAlign w:val="center"/>
          </w:tcPr>
          <w:p w14:paraId="61292A1A" w14:textId="7974921B" w:rsidR="00D65837" w:rsidRPr="003F2866" w:rsidRDefault="00484F5A" w:rsidP="00D65837">
            <w:pPr>
              <w:pStyle w:val="Textemmoire"/>
              <w:ind w:firstLine="0"/>
              <w:rPr>
                <w:rFonts w:asciiTheme="majorBidi" w:hAnsiTheme="majorBidi" w:cstheme="majorBidi"/>
              </w:rPr>
            </w:pPr>
            <w:r w:rsidRPr="00484F5A">
              <w:t>Tableau de bord principal</w:t>
            </w:r>
            <w:r>
              <w:t xml:space="preserve"> d’</w:t>
            </w:r>
            <w:r w:rsidR="00D65837" w:rsidRPr="003F2866">
              <w:rPr>
                <w:rFonts w:asciiTheme="majorBidi" w:hAnsiTheme="majorBidi" w:cstheme="majorBidi"/>
              </w:rPr>
              <w:t xml:space="preserve">Openstack </w:t>
            </w:r>
          </w:p>
        </w:tc>
        <w:tc>
          <w:tcPr>
            <w:tcW w:w="870" w:type="dxa"/>
            <w:vAlign w:val="center"/>
          </w:tcPr>
          <w:p w14:paraId="0341215C" w14:textId="67055BFC" w:rsidR="00D65837" w:rsidRPr="003F2866" w:rsidRDefault="00273BD9" w:rsidP="00D65837">
            <w:pPr>
              <w:pStyle w:val="Textemmoire"/>
              <w:ind w:firstLine="0"/>
              <w:rPr>
                <w:rFonts w:asciiTheme="majorBidi" w:hAnsiTheme="majorBidi" w:cstheme="majorBidi"/>
              </w:rPr>
            </w:pPr>
            <w:r w:rsidRPr="003F2866">
              <w:rPr>
                <w:rFonts w:asciiTheme="majorBidi" w:hAnsiTheme="majorBidi" w:cstheme="majorBidi"/>
              </w:rPr>
              <w:t>2</w:t>
            </w:r>
            <w:r w:rsidR="00ED1413">
              <w:rPr>
                <w:rFonts w:asciiTheme="majorBidi" w:hAnsiTheme="majorBidi" w:cstheme="majorBidi"/>
              </w:rPr>
              <w:t>7</w:t>
            </w:r>
          </w:p>
        </w:tc>
      </w:tr>
      <w:tr w:rsidR="00BD78E4" w:rsidRPr="003F2866" w14:paraId="623A5D12" w14:textId="77777777" w:rsidTr="00854304">
        <w:trPr>
          <w:jc w:val="center"/>
        </w:trPr>
        <w:tc>
          <w:tcPr>
            <w:tcW w:w="1680" w:type="dxa"/>
            <w:vAlign w:val="center"/>
          </w:tcPr>
          <w:p w14:paraId="7DC8B5E0" w14:textId="64EA9998" w:rsidR="00BD78E4" w:rsidRPr="003F2866" w:rsidRDefault="00BD78E4" w:rsidP="00BD78E4">
            <w:pPr>
              <w:pStyle w:val="Textemmoire"/>
              <w:ind w:firstLine="0"/>
              <w:rPr>
                <w:rFonts w:asciiTheme="majorBidi" w:hAnsiTheme="majorBidi" w:cstheme="majorBidi"/>
              </w:rPr>
            </w:pPr>
            <w:r w:rsidRPr="003F2866">
              <w:rPr>
                <w:rFonts w:asciiTheme="majorBidi" w:hAnsiTheme="majorBidi" w:cstheme="majorBidi"/>
              </w:rPr>
              <w:t>Figure 1.1</w:t>
            </w:r>
            <w:r>
              <w:rPr>
                <w:rFonts w:asciiTheme="majorBidi" w:hAnsiTheme="majorBidi" w:cstheme="majorBidi"/>
              </w:rPr>
              <w:t>1</w:t>
            </w:r>
          </w:p>
        </w:tc>
        <w:tc>
          <w:tcPr>
            <w:tcW w:w="6226" w:type="dxa"/>
            <w:vAlign w:val="center"/>
          </w:tcPr>
          <w:p w14:paraId="17F64E62" w14:textId="58447910" w:rsidR="00BD78E4" w:rsidRPr="00BD78E4" w:rsidRDefault="00BD78E4" w:rsidP="00BD78E4">
            <w:r w:rsidRPr="00BD78E4">
              <w:t>Tableau de comparaison entre les solutions</w:t>
            </w:r>
          </w:p>
        </w:tc>
        <w:tc>
          <w:tcPr>
            <w:tcW w:w="870" w:type="dxa"/>
            <w:vAlign w:val="center"/>
          </w:tcPr>
          <w:p w14:paraId="5F29D0C1" w14:textId="7E091EDA" w:rsidR="00BD78E4" w:rsidRPr="003F2866" w:rsidRDefault="008F08DB" w:rsidP="00BD78E4">
            <w:pPr>
              <w:pStyle w:val="Textemmoire"/>
              <w:ind w:firstLine="0"/>
              <w:rPr>
                <w:rFonts w:asciiTheme="majorBidi" w:hAnsiTheme="majorBidi" w:cstheme="majorBidi"/>
              </w:rPr>
            </w:pPr>
            <w:r>
              <w:rPr>
                <w:rFonts w:asciiTheme="majorBidi" w:hAnsiTheme="majorBidi" w:cstheme="majorBidi"/>
              </w:rPr>
              <w:t>29</w:t>
            </w:r>
          </w:p>
        </w:tc>
      </w:tr>
      <w:tr w:rsidR="00BD78E4" w:rsidRPr="003F2866" w14:paraId="5BB8221A" w14:textId="77777777" w:rsidTr="00854304">
        <w:trPr>
          <w:jc w:val="center"/>
        </w:trPr>
        <w:tc>
          <w:tcPr>
            <w:tcW w:w="1680" w:type="dxa"/>
            <w:vAlign w:val="center"/>
          </w:tcPr>
          <w:p w14:paraId="22C12B91" w14:textId="5780A9F2" w:rsidR="00BD78E4" w:rsidRPr="003F2866" w:rsidRDefault="00BD78E4" w:rsidP="00BD78E4">
            <w:pPr>
              <w:pStyle w:val="Textemmoire"/>
              <w:ind w:firstLine="0"/>
              <w:rPr>
                <w:rFonts w:asciiTheme="majorBidi" w:hAnsiTheme="majorBidi" w:cstheme="majorBidi"/>
              </w:rPr>
            </w:pPr>
            <w:r w:rsidRPr="003F2866">
              <w:rPr>
                <w:rFonts w:asciiTheme="majorBidi" w:hAnsiTheme="majorBidi" w:cstheme="majorBidi"/>
              </w:rPr>
              <w:t>Figure 1.1</w:t>
            </w:r>
            <w:r>
              <w:rPr>
                <w:rFonts w:asciiTheme="majorBidi" w:hAnsiTheme="majorBidi" w:cstheme="majorBidi"/>
              </w:rPr>
              <w:t>2</w:t>
            </w:r>
          </w:p>
        </w:tc>
        <w:tc>
          <w:tcPr>
            <w:tcW w:w="6226" w:type="dxa"/>
            <w:vAlign w:val="center"/>
          </w:tcPr>
          <w:p w14:paraId="67B126C6" w14:textId="738167B4" w:rsidR="00BD78E4" w:rsidRPr="00484F5A" w:rsidRDefault="00BD78E4" w:rsidP="00BD78E4">
            <w:pPr>
              <w:pStyle w:val="Textemmoire"/>
              <w:ind w:firstLine="0"/>
            </w:pPr>
            <w:r w:rsidRPr="00BD78E4">
              <w:t xml:space="preserve">Tableau de comparaison entre les </w:t>
            </w:r>
            <w:r>
              <w:t>études similaires</w:t>
            </w:r>
          </w:p>
        </w:tc>
        <w:tc>
          <w:tcPr>
            <w:tcW w:w="870" w:type="dxa"/>
            <w:vAlign w:val="center"/>
          </w:tcPr>
          <w:p w14:paraId="1229769D" w14:textId="562433A0" w:rsidR="00BD78E4" w:rsidRPr="003F2866" w:rsidRDefault="008F08DB" w:rsidP="00BD78E4">
            <w:pPr>
              <w:pStyle w:val="Textemmoire"/>
              <w:ind w:firstLine="0"/>
              <w:rPr>
                <w:rFonts w:asciiTheme="majorBidi" w:hAnsiTheme="majorBidi" w:cstheme="majorBidi"/>
              </w:rPr>
            </w:pPr>
            <w:r>
              <w:rPr>
                <w:rFonts w:asciiTheme="majorBidi" w:hAnsiTheme="majorBidi" w:cstheme="majorBidi"/>
              </w:rPr>
              <w:t>33</w:t>
            </w:r>
          </w:p>
        </w:tc>
      </w:tr>
      <w:tr w:rsidR="00BD78E4" w:rsidRPr="003F2866" w14:paraId="4F8299FA" w14:textId="77777777" w:rsidTr="00854304">
        <w:trPr>
          <w:jc w:val="center"/>
        </w:trPr>
        <w:tc>
          <w:tcPr>
            <w:tcW w:w="1680" w:type="dxa"/>
            <w:vAlign w:val="center"/>
          </w:tcPr>
          <w:p w14:paraId="22017D66" w14:textId="77777777" w:rsidR="00BD78E4" w:rsidRPr="003F2866" w:rsidRDefault="00BD78E4" w:rsidP="00BD78E4">
            <w:pPr>
              <w:pStyle w:val="Textemmoire"/>
              <w:ind w:firstLine="0"/>
              <w:rPr>
                <w:rFonts w:asciiTheme="majorBidi" w:hAnsiTheme="majorBidi" w:cstheme="majorBidi"/>
              </w:rPr>
            </w:pPr>
            <w:r w:rsidRPr="003F2866">
              <w:rPr>
                <w:rFonts w:asciiTheme="majorBidi" w:hAnsiTheme="majorBidi" w:cstheme="majorBidi"/>
              </w:rPr>
              <w:t>Figure 2.1</w:t>
            </w:r>
          </w:p>
        </w:tc>
        <w:tc>
          <w:tcPr>
            <w:tcW w:w="6226" w:type="dxa"/>
            <w:vAlign w:val="center"/>
          </w:tcPr>
          <w:p w14:paraId="2E3477D0" w14:textId="77777777" w:rsidR="00BD78E4" w:rsidRPr="003F2866" w:rsidRDefault="00BD78E4" w:rsidP="00BD78E4">
            <w:pPr>
              <w:pStyle w:val="Textemmoire"/>
              <w:ind w:firstLine="0"/>
              <w:rPr>
                <w:rFonts w:asciiTheme="majorBidi" w:hAnsiTheme="majorBidi" w:cstheme="majorBidi"/>
              </w:rPr>
            </w:pPr>
            <w:r w:rsidRPr="003F2866">
              <w:rPr>
                <w:rFonts w:asciiTheme="majorBidi" w:hAnsiTheme="majorBidi" w:cstheme="majorBidi"/>
              </w:rPr>
              <w:t>L’architecture matérielle</w:t>
            </w:r>
          </w:p>
        </w:tc>
        <w:tc>
          <w:tcPr>
            <w:tcW w:w="870" w:type="dxa"/>
            <w:vAlign w:val="center"/>
          </w:tcPr>
          <w:p w14:paraId="2DE54486" w14:textId="508E503C" w:rsidR="00BD78E4" w:rsidRPr="003F2866" w:rsidRDefault="00BD78E4" w:rsidP="00BD78E4">
            <w:pPr>
              <w:pStyle w:val="Textemmoire"/>
              <w:ind w:firstLine="0"/>
              <w:rPr>
                <w:rFonts w:asciiTheme="majorBidi" w:hAnsiTheme="majorBidi" w:cstheme="majorBidi"/>
              </w:rPr>
            </w:pPr>
            <w:r>
              <w:rPr>
                <w:rFonts w:asciiTheme="majorBidi" w:hAnsiTheme="majorBidi" w:cstheme="majorBidi"/>
              </w:rPr>
              <w:t>4</w:t>
            </w:r>
            <w:r w:rsidR="00434406">
              <w:rPr>
                <w:rFonts w:asciiTheme="majorBidi" w:hAnsiTheme="majorBidi" w:cstheme="majorBidi"/>
              </w:rPr>
              <w:t>5</w:t>
            </w:r>
          </w:p>
        </w:tc>
      </w:tr>
      <w:tr w:rsidR="00BD78E4" w:rsidRPr="003F2866" w14:paraId="30DE985E" w14:textId="77777777" w:rsidTr="00854304">
        <w:trPr>
          <w:jc w:val="center"/>
        </w:trPr>
        <w:tc>
          <w:tcPr>
            <w:tcW w:w="1680" w:type="dxa"/>
            <w:vAlign w:val="center"/>
          </w:tcPr>
          <w:p w14:paraId="6059E8BB" w14:textId="77777777" w:rsidR="00BD78E4" w:rsidRPr="003F2866" w:rsidRDefault="00BD78E4" w:rsidP="00BD78E4">
            <w:pPr>
              <w:pStyle w:val="Textemmoire"/>
              <w:ind w:firstLine="0"/>
              <w:rPr>
                <w:rFonts w:asciiTheme="majorBidi" w:hAnsiTheme="majorBidi" w:cstheme="majorBidi"/>
              </w:rPr>
            </w:pPr>
            <w:r w:rsidRPr="003F2866">
              <w:rPr>
                <w:rFonts w:asciiTheme="majorBidi" w:hAnsiTheme="majorBidi" w:cstheme="majorBidi"/>
              </w:rPr>
              <w:t>Figure 2.2</w:t>
            </w:r>
          </w:p>
        </w:tc>
        <w:tc>
          <w:tcPr>
            <w:tcW w:w="6226" w:type="dxa"/>
            <w:vAlign w:val="center"/>
          </w:tcPr>
          <w:p w14:paraId="744230C3" w14:textId="77777777" w:rsidR="00BD78E4" w:rsidRPr="003F2866" w:rsidRDefault="00BD78E4" w:rsidP="00BD78E4">
            <w:pPr>
              <w:pStyle w:val="Textemmoire"/>
              <w:ind w:firstLine="0"/>
              <w:rPr>
                <w:rFonts w:asciiTheme="majorBidi" w:hAnsiTheme="majorBidi" w:cstheme="majorBidi"/>
              </w:rPr>
            </w:pPr>
            <w:r w:rsidRPr="003F2866">
              <w:rPr>
                <w:rFonts w:asciiTheme="majorBidi" w:hAnsiTheme="majorBidi" w:cstheme="majorBidi"/>
              </w:rPr>
              <w:t xml:space="preserve">L’architecture logicielle </w:t>
            </w:r>
          </w:p>
        </w:tc>
        <w:tc>
          <w:tcPr>
            <w:tcW w:w="870" w:type="dxa"/>
            <w:vAlign w:val="center"/>
          </w:tcPr>
          <w:p w14:paraId="2A559916" w14:textId="5B4BF5AE" w:rsidR="00BD78E4" w:rsidRPr="003F2866" w:rsidRDefault="00BD78E4" w:rsidP="00BD78E4">
            <w:pPr>
              <w:pStyle w:val="Textemmoire"/>
              <w:ind w:firstLine="0"/>
              <w:rPr>
                <w:rFonts w:asciiTheme="majorBidi" w:hAnsiTheme="majorBidi" w:cstheme="majorBidi"/>
              </w:rPr>
            </w:pPr>
            <w:r>
              <w:rPr>
                <w:rFonts w:asciiTheme="majorBidi" w:hAnsiTheme="majorBidi" w:cstheme="majorBidi"/>
              </w:rPr>
              <w:t>4</w:t>
            </w:r>
            <w:r w:rsidR="00434406">
              <w:rPr>
                <w:rFonts w:asciiTheme="majorBidi" w:hAnsiTheme="majorBidi" w:cstheme="majorBidi"/>
              </w:rPr>
              <w:t>6</w:t>
            </w:r>
          </w:p>
        </w:tc>
      </w:tr>
      <w:tr w:rsidR="00573408" w:rsidRPr="003F2866" w14:paraId="63BF7949" w14:textId="77777777" w:rsidTr="00854304">
        <w:trPr>
          <w:jc w:val="center"/>
        </w:trPr>
        <w:tc>
          <w:tcPr>
            <w:tcW w:w="1680" w:type="dxa"/>
            <w:vAlign w:val="center"/>
          </w:tcPr>
          <w:p w14:paraId="69D56106" w14:textId="279983DD"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2.</w:t>
            </w:r>
            <w:r>
              <w:rPr>
                <w:rFonts w:asciiTheme="majorBidi" w:hAnsiTheme="majorBidi" w:cstheme="majorBidi"/>
              </w:rPr>
              <w:t>3</w:t>
            </w:r>
          </w:p>
        </w:tc>
        <w:tc>
          <w:tcPr>
            <w:tcW w:w="6226" w:type="dxa"/>
            <w:vAlign w:val="center"/>
          </w:tcPr>
          <w:p w14:paraId="39F8246F" w14:textId="101E61C3" w:rsidR="00573408" w:rsidRPr="00573408" w:rsidRDefault="00573408" w:rsidP="00573408">
            <w:pPr>
              <w:rPr>
                <w:sz w:val="22"/>
                <w:szCs w:val="22"/>
              </w:rPr>
            </w:pPr>
            <w:r w:rsidRPr="00573408">
              <w:t>Diagramme de cas d'utilisation pour les employés</w:t>
            </w:r>
          </w:p>
        </w:tc>
        <w:tc>
          <w:tcPr>
            <w:tcW w:w="870" w:type="dxa"/>
            <w:vAlign w:val="center"/>
          </w:tcPr>
          <w:p w14:paraId="7F9A7676" w14:textId="21B3529B" w:rsidR="00573408" w:rsidRDefault="00207347" w:rsidP="00573408">
            <w:pPr>
              <w:pStyle w:val="Textemmoire"/>
              <w:ind w:firstLine="0"/>
              <w:rPr>
                <w:rFonts w:asciiTheme="majorBidi" w:hAnsiTheme="majorBidi" w:cstheme="majorBidi"/>
              </w:rPr>
            </w:pPr>
            <w:r>
              <w:rPr>
                <w:rFonts w:asciiTheme="majorBidi" w:hAnsiTheme="majorBidi" w:cstheme="majorBidi"/>
              </w:rPr>
              <w:t>49</w:t>
            </w:r>
          </w:p>
        </w:tc>
      </w:tr>
      <w:tr w:rsidR="00573408" w:rsidRPr="003F2866" w14:paraId="4B61E022" w14:textId="77777777" w:rsidTr="00854304">
        <w:trPr>
          <w:jc w:val="center"/>
        </w:trPr>
        <w:tc>
          <w:tcPr>
            <w:tcW w:w="1680" w:type="dxa"/>
            <w:vAlign w:val="center"/>
          </w:tcPr>
          <w:p w14:paraId="6AA9DD83" w14:textId="73E29DB0"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2.</w:t>
            </w:r>
            <w:r>
              <w:rPr>
                <w:rFonts w:asciiTheme="majorBidi" w:hAnsiTheme="majorBidi" w:cstheme="majorBidi"/>
              </w:rPr>
              <w:t>4</w:t>
            </w:r>
          </w:p>
        </w:tc>
        <w:tc>
          <w:tcPr>
            <w:tcW w:w="6226" w:type="dxa"/>
            <w:vAlign w:val="center"/>
          </w:tcPr>
          <w:p w14:paraId="11A3C94D" w14:textId="51EE7C36" w:rsidR="00573408" w:rsidRPr="003F2866" w:rsidRDefault="00573408" w:rsidP="00573408">
            <w:pPr>
              <w:pStyle w:val="Textemmoire"/>
              <w:ind w:firstLine="0"/>
              <w:rPr>
                <w:rFonts w:asciiTheme="majorBidi" w:hAnsiTheme="majorBidi" w:cstheme="majorBidi"/>
              </w:rPr>
            </w:pPr>
            <w:r w:rsidRPr="00573408">
              <w:t>Diagramme de cas d'utilisation pour les e</w:t>
            </w:r>
            <w:r>
              <w:t>nseignants</w:t>
            </w:r>
          </w:p>
        </w:tc>
        <w:tc>
          <w:tcPr>
            <w:tcW w:w="870" w:type="dxa"/>
            <w:vAlign w:val="center"/>
          </w:tcPr>
          <w:p w14:paraId="536E593A" w14:textId="58EB6FF1" w:rsidR="00573408" w:rsidRDefault="00207347" w:rsidP="00573408">
            <w:pPr>
              <w:pStyle w:val="Textemmoire"/>
              <w:ind w:firstLine="0"/>
              <w:rPr>
                <w:rFonts w:asciiTheme="majorBidi" w:hAnsiTheme="majorBidi" w:cstheme="majorBidi"/>
              </w:rPr>
            </w:pPr>
            <w:r>
              <w:rPr>
                <w:rFonts w:asciiTheme="majorBidi" w:hAnsiTheme="majorBidi" w:cstheme="majorBidi"/>
              </w:rPr>
              <w:t>50</w:t>
            </w:r>
          </w:p>
        </w:tc>
      </w:tr>
      <w:tr w:rsidR="00573408" w:rsidRPr="003F2866" w14:paraId="782AE296" w14:textId="77777777" w:rsidTr="00854304">
        <w:trPr>
          <w:jc w:val="center"/>
        </w:trPr>
        <w:tc>
          <w:tcPr>
            <w:tcW w:w="1680" w:type="dxa"/>
            <w:vAlign w:val="center"/>
          </w:tcPr>
          <w:p w14:paraId="108395BA" w14:textId="3CB31034"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2.</w:t>
            </w:r>
            <w:r>
              <w:rPr>
                <w:rFonts w:asciiTheme="majorBidi" w:hAnsiTheme="majorBidi" w:cstheme="majorBidi"/>
              </w:rPr>
              <w:t>5</w:t>
            </w:r>
          </w:p>
        </w:tc>
        <w:tc>
          <w:tcPr>
            <w:tcW w:w="6226" w:type="dxa"/>
            <w:vAlign w:val="center"/>
          </w:tcPr>
          <w:p w14:paraId="2313CB5A" w14:textId="519B67EB" w:rsidR="00573408" w:rsidRPr="003F2866" w:rsidRDefault="00573408" w:rsidP="00573408">
            <w:pPr>
              <w:pStyle w:val="Textemmoire"/>
              <w:ind w:firstLine="0"/>
              <w:rPr>
                <w:rFonts w:asciiTheme="majorBidi" w:hAnsiTheme="majorBidi" w:cstheme="majorBidi"/>
              </w:rPr>
            </w:pPr>
            <w:r w:rsidRPr="00573408">
              <w:t xml:space="preserve">Diagramme de cas d'utilisation pour les </w:t>
            </w:r>
            <w:r>
              <w:t>étudiants</w:t>
            </w:r>
          </w:p>
        </w:tc>
        <w:tc>
          <w:tcPr>
            <w:tcW w:w="870" w:type="dxa"/>
            <w:vAlign w:val="center"/>
          </w:tcPr>
          <w:p w14:paraId="496D10D0" w14:textId="356D9834" w:rsidR="00573408" w:rsidRDefault="00207347" w:rsidP="00573408">
            <w:pPr>
              <w:pStyle w:val="Textemmoire"/>
              <w:ind w:firstLine="0"/>
              <w:rPr>
                <w:rFonts w:asciiTheme="majorBidi" w:hAnsiTheme="majorBidi" w:cstheme="majorBidi"/>
              </w:rPr>
            </w:pPr>
            <w:r>
              <w:rPr>
                <w:rFonts w:asciiTheme="majorBidi" w:hAnsiTheme="majorBidi" w:cstheme="majorBidi"/>
              </w:rPr>
              <w:t>51</w:t>
            </w:r>
          </w:p>
        </w:tc>
      </w:tr>
      <w:tr w:rsidR="00573408" w:rsidRPr="003F2866" w14:paraId="04A493EC" w14:textId="77777777" w:rsidTr="00854304">
        <w:trPr>
          <w:jc w:val="center"/>
        </w:trPr>
        <w:tc>
          <w:tcPr>
            <w:tcW w:w="1680" w:type="dxa"/>
            <w:vAlign w:val="center"/>
          </w:tcPr>
          <w:p w14:paraId="31CB61AF" w14:textId="4EA70D40"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2.</w:t>
            </w:r>
            <w:r>
              <w:rPr>
                <w:rFonts w:asciiTheme="majorBidi" w:hAnsiTheme="majorBidi" w:cstheme="majorBidi"/>
              </w:rPr>
              <w:t>6</w:t>
            </w:r>
          </w:p>
        </w:tc>
        <w:tc>
          <w:tcPr>
            <w:tcW w:w="6226" w:type="dxa"/>
            <w:vAlign w:val="center"/>
          </w:tcPr>
          <w:p w14:paraId="626F3A9B" w14:textId="726C123B" w:rsidR="00573408" w:rsidRPr="00207347" w:rsidRDefault="00207347" w:rsidP="00573408">
            <w:pPr>
              <w:pStyle w:val="Textemmoire"/>
              <w:ind w:firstLine="0"/>
              <w:rPr>
                <w:rFonts w:asciiTheme="majorBidi" w:hAnsiTheme="majorBidi" w:cstheme="majorBidi"/>
              </w:rPr>
            </w:pPr>
            <w:r w:rsidRPr="00207347">
              <w:t>Diagramme de classes</w:t>
            </w:r>
          </w:p>
        </w:tc>
        <w:tc>
          <w:tcPr>
            <w:tcW w:w="870" w:type="dxa"/>
            <w:vAlign w:val="center"/>
          </w:tcPr>
          <w:p w14:paraId="602849D0" w14:textId="478C74DD" w:rsidR="00573408" w:rsidRDefault="00207347" w:rsidP="00573408">
            <w:pPr>
              <w:pStyle w:val="Textemmoire"/>
              <w:ind w:firstLine="0"/>
              <w:rPr>
                <w:rFonts w:asciiTheme="majorBidi" w:hAnsiTheme="majorBidi" w:cstheme="majorBidi"/>
              </w:rPr>
            </w:pPr>
            <w:r>
              <w:rPr>
                <w:rFonts w:asciiTheme="majorBidi" w:hAnsiTheme="majorBidi" w:cstheme="majorBidi"/>
              </w:rPr>
              <w:t>53</w:t>
            </w:r>
          </w:p>
        </w:tc>
      </w:tr>
      <w:tr w:rsidR="00573408" w:rsidRPr="003F2866" w14:paraId="77738BDA" w14:textId="77777777" w:rsidTr="00854304">
        <w:trPr>
          <w:jc w:val="center"/>
        </w:trPr>
        <w:tc>
          <w:tcPr>
            <w:tcW w:w="1680" w:type="dxa"/>
            <w:vAlign w:val="center"/>
          </w:tcPr>
          <w:p w14:paraId="66880A8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w:t>
            </w:r>
          </w:p>
        </w:tc>
        <w:tc>
          <w:tcPr>
            <w:tcW w:w="6226" w:type="dxa"/>
            <w:vAlign w:val="center"/>
          </w:tcPr>
          <w:p w14:paraId="0C09396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Les serveurs virtuels utilisé</w:t>
            </w:r>
          </w:p>
        </w:tc>
        <w:tc>
          <w:tcPr>
            <w:tcW w:w="870" w:type="dxa"/>
            <w:vAlign w:val="center"/>
          </w:tcPr>
          <w:p w14:paraId="58EC2C7D" w14:textId="500FBEF5"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57</w:t>
            </w:r>
          </w:p>
        </w:tc>
      </w:tr>
      <w:tr w:rsidR="00573408" w:rsidRPr="003F2866" w14:paraId="6B92DC68" w14:textId="77777777" w:rsidTr="00854304">
        <w:trPr>
          <w:jc w:val="center"/>
        </w:trPr>
        <w:tc>
          <w:tcPr>
            <w:tcW w:w="1680" w:type="dxa"/>
            <w:vAlign w:val="center"/>
          </w:tcPr>
          <w:p w14:paraId="755A3C65" w14:textId="76FCF84C"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w:t>
            </w:r>
            <w:r>
              <w:rPr>
                <w:rFonts w:asciiTheme="majorBidi" w:hAnsiTheme="majorBidi" w:cstheme="majorBidi"/>
              </w:rPr>
              <w:t>2</w:t>
            </w:r>
          </w:p>
        </w:tc>
        <w:tc>
          <w:tcPr>
            <w:tcW w:w="6226" w:type="dxa"/>
            <w:vAlign w:val="center"/>
          </w:tcPr>
          <w:p w14:paraId="21CBDB1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Les services OpenStack</w:t>
            </w:r>
          </w:p>
        </w:tc>
        <w:tc>
          <w:tcPr>
            <w:tcW w:w="870" w:type="dxa"/>
            <w:vAlign w:val="center"/>
          </w:tcPr>
          <w:p w14:paraId="24A1BB15" w14:textId="2A3400C2"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61</w:t>
            </w:r>
          </w:p>
        </w:tc>
      </w:tr>
      <w:tr w:rsidR="00573408" w:rsidRPr="003F2866" w14:paraId="0D19D081" w14:textId="77777777" w:rsidTr="00854304">
        <w:trPr>
          <w:jc w:val="center"/>
        </w:trPr>
        <w:tc>
          <w:tcPr>
            <w:tcW w:w="1680" w:type="dxa"/>
            <w:vAlign w:val="center"/>
          </w:tcPr>
          <w:p w14:paraId="7C1E826E" w14:textId="665EFA60"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w:t>
            </w:r>
            <w:r>
              <w:rPr>
                <w:rFonts w:asciiTheme="majorBidi" w:hAnsiTheme="majorBidi" w:cstheme="majorBidi"/>
              </w:rPr>
              <w:t>3</w:t>
            </w:r>
          </w:p>
        </w:tc>
        <w:tc>
          <w:tcPr>
            <w:tcW w:w="6226" w:type="dxa"/>
            <w:vAlign w:val="center"/>
          </w:tcPr>
          <w:p w14:paraId="397EB185"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Architecture OVS</w:t>
            </w:r>
          </w:p>
        </w:tc>
        <w:tc>
          <w:tcPr>
            <w:tcW w:w="870" w:type="dxa"/>
            <w:vAlign w:val="center"/>
          </w:tcPr>
          <w:p w14:paraId="4C6D0306" w14:textId="550D96DC"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63</w:t>
            </w:r>
          </w:p>
        </w:tc>
      </w:tr>
      <w:tr w:rsidR="00573408" w:rsidRPr="003F2866" w14:paraId="5266ABAD" w14:textId="77777777" w:rsidTr="00854304">
        <w:trPr>
          <w:jc w:val="center"/>
        </w:trPr>
        <w:tc>
          <w:tcPr>
            <w:tcW w:w="1680" w:type="dxa"/>
            <w:vAlign w:val="center"/>
          </w:tcPr>
          <w:p w14:paraId="326097BE" w14:textId="04D70B9F"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w:t>
            </w:r>
            <w:r>
              <w:rPr>
                <w:rFonts w:asciiTheme="majorBidi" w:hAnsiTheme="majorBidi" w:cstheme="majorBidi"/>
              </w:rPr>
              <w:t>4</w:t>
            </w:r>
          </w:p>
        </w:tc>
        <w:tc>
          <w:tcPr>
            <w:tcW w:w="6226" w:type="dxa"/>
            <w:vAlign w:val="center"/>
          </w:tcPr>
          <w:p w14:paraId="3EAA145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du projet</w:t>
            </w:r>
          </w:p>
        </w:tc>
        <w:tc>
          <w:tcPr>
            <w:tcW w:w="870" w:type="dxa"/>
            <w:vAlign w:val="center"/>
          </w:tcPr>
          <w:p w14:paraId="1DDA150F" w14:textId="39627033"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64</w:t>
            </w:r>
          </w:p>
        </w:tc>
      </w:tr>
      <w:tr w:rsidR="00573408" w:rsidRPr="003F2866" w14:paraId="0CE21E29" w14:textId="77777777" w:rsidTr="00854304">
        <w:trPr>
          <w:jc w:val="center"/>
        </w:trPr>
        <w:tc>
          <w:tcPr>
            <w:tcW w:w="1680" w:type="dxa"/>
            <w:vAlign w:val="center"/>
          </w:tcPr>
          <w:p w14:paraId="47D4F3C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lastRenderedPageBreak/>
              <w:t>Figure 3.5.1</w:t>
            </w:r>
          </w:p>
        </w:tc>
        <w:tc>
          <w:tcPr>
            <w:tcW w:w="6226" w:type="dxa"/>
            <w:vAlign w:val="center"/>
          </w:tcPr>
          <w:p w14:paraId="4F98CA4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des groupes</w:t>
            </w:r>
          </w:p>
        </w:tc>
        <w:tc>
          <w:tcPr>
            <w:tcW w:w="870" w:type="dxa"/>
            <w:vAlign w:val="center"/>
          </w:tcPr>
          <w:p w14:paraId="33959782" w14:textId="5C9DACC6"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65</w:t>
            </w:r>
          </w:p>
        </w:tc>
      </w:tr>
      <w:tr w:rsidR="00573408" w:rsidRPr="003F2866" w14:paraId="18CB5264" w14:textId="77777777" w:rsidTr="00854304">
        <w:trPr>
          <w:jc w:val="center"/>
        </w:trPr>
        <w:tc>
          <w:tcPr>
            <w:tcW w:w="1680" w:type="dxa"/>
            <w:vAlign w:val="center"/>
          </w:tcPr>
          <w:p w14:paraId="59ABCCC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3.5.2</w:t>
            </w:r>
          </w:p>
        </w:tc>
        <w:tc>
          <w:tcPr>
            <w:tcW w:w="6226" w:type="dxa"/>
            <w:vAlign w:val="center"/>
          </w:tcPr>
          <w:p w14:paraId="2EDAFB5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des utilisateurs (employés)</w:t>
            </w:r>
          </w:p>
        </w:tc>
        <w:tc>
          <w:tcPr>
            <w:tcW w:w="870" w:type="dxa"/>
            <w:vAlign w:val="center"/>
          </w:tcPr>
          <w:p w14:paraId="21E99379" w14:textId="3E288CF2"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65</w:t>
            </w:r>
          </w:p>
        </w:tc>
      </w:tr>
      <w:tr w:rsidR="00573408" w:rsidRPr="003F2866" w14:paraId="6707CD6F" w14:textId="77777777" w:rsidTr="00854304">
        <w:trPr>
          <w:jc w:val="center"/>
        </w:trPr>
        <w:tc>
          <w:tcPr>
            <w:tcW w:w="1680" w:type="dxa"/>
            <w:vAlign w:val="center"/>
          </w:tcPr>
          <w:p w14:paraId="4B247A1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3.5.3</w:t>
            </w:r>
          </w:p>
        </w:tc>
        <w:tc>
          <w:tcPr>
            <w:tcW w:w="6226" w:type="dxa"/>
            <w:vAlign w:val="center"/>
          </w:tcPr>
          <w:p w14:paraId="516D24F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des utilisateurs (enseignants)</w:t>
            </w:r>
          </w:p>
        </w:tc>
        <w:tc>
          <w:tcPr>
            <w:tcW w:w="870" w:type="dxa"/>
            <w:vAlign w:val="center"/>
          </w:tcPr>
          <w:p w14:paraId="6330ED2D" w14:textId="22199851"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66</w:t>
            </w:r>
          </w:p>
        </w:tc>
      </w:tr>
      <w:tr w:rsidR="00573408" w:rsidRPr="003F2866" w14:paraId="56C37112" w14:textId="77777777" w:rsidTr="00854304">
        <w:trPr>
          <w:jc w:val="center"/>
        </w:trPr>
        <w:tc>
          <w:tcPr>
            <w:tcW w:w="1680" w:type="dxa"/>
            <w:vAlign w:val="center"/>
          </w:tcPr>
          <w:p w14:paraId="3160FF5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3.5.4</w:t>
            </w:r>
          </w:p>
        </w:tc>
        <w:tc>
          <w:tcPr>
            <w:tcW w:w="6226" w:type="dxa"/>
            <w:vAlign w:val="center"/>
          </w:tcPr>
          <w:p w14:paraId="71310C57"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des utilisateurs (étudiants)</w:t>
            </w:r>
          </w:p>
        </w:tc>
        <w:tc>
          <w:tcPr>
            <w:tcW w:w="870" w:type="dxa"/>
            <w:vAlign w:val="center"/>
          </w:tcPr>
          <w:p w14:paraId="01B34DFC" w14:textId="42E74312"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66</w:t>
            </w:r>
          </w:p>
        </w:tc>
      </w:tr>
      <w:tr w:rsidR="00573408" w:rsidRPr="003F2866" w14:paraId="46F1F145" w14:textId="77777777" w:rsidTr="00854304">
        <w:trPr>
          <w:jc w:val="center"/>
        </w:trPr>
        <w:tc>
          <w:tcPr>
            <w:tcW w:w="1680" w:type="dxa"/>
            <w:vAlign w:val="center"/>
          </w:tcPr>
          <w:p w14:paraId="22D5A60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3.5.5</w:t>
            </w:r>
          </w:p>
        </w:tc>
        <w:tc>
          <w:tcPr>
            <w:tcW w:w="6226" w:type="dxa"/>
            <w:vAlign w:val="center"/>
          </w:tcPr>
          <w:p w14:paraId="794FD10E"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Quotas pour les ressources de calcul</w:t>
            </w:r>
          </w:p>
        </w:tc>
        <w:tc>
          <w:tcPr>
            <w:tcW w:w="870" w:type="dxa"/>
            <w:vAlign w:val="center"/>
          </w:tcPr>
          <w:p w14:paraId="0613F6DB" w14:textId="568C75EB"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6</w:t>
            </w:r>
            <w:r w:rsidR="00D111ED">
              <w:rPr>
                <w:rFonts w:asciiTheme="majorBidi" w:hAnsiTheme="majorBidi" w:cstheme="majorBidi"/>
              </w:rPr>
              <w:t>7</w:t>
            </w:r>
          </w:p>
        </w:tc>
      </w:tr>
      <w:tr w:rsidR="00573408" w:rsidRPr="003F2866" w14:paraId="07272029" w14:textId="77777777" w:rsidTr="00854304">
        <w:trPr>
          <w:jc w:val="center"/>
        </w:trPr>
        <w:tc>
          <w:tcPr>
            <w:tcW w:w="1680" w:type="dxa"/>
            <w:vAlign w:val="center"/>
          </w:tcPr>
          <w:p w14:paraId="4AC1C95E"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3.5.6</w:t>
            </w:r>
          </w:p>
        </w:tc>
        <w:tc>
          <w:tcPr>
            <w:tcW w:w="6226" w:type="dxa"/>
            <w:vAlign w:val="center"/>
          </w:tcPr>
          <w:p w14:paraId="07570B2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Quotas du réseau</w:t>
            </w:r>
          </w:p>
        </w:tc>
        <w:tc>
          <w:tcPr>
            <w:tcW w:w="870" w:type="dxa"/>
            <w:vAlign w:val="center"/>
          </w:tcPr>
          <w:p w14:paraId="3154394E" w14:textId="13FE4226"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6</w:t>
            </w:r>
            <w:r w:rsidR="00D111ED">
              <w:rPr>
                <w:rFonts w:asciiTheme="majorBidi" w:hAnsiTheme="majorBidi" w:cstheme="majorBidi"/>
              </w:rPr>
              <w:t>8</w:t>
            </w:r>
          </w:p>
        </w:tc>
      </w:tr>
      <w:tr w:rsidR="00573408" w:rsidRPr="003F2866" w14:paraId="3DCDC9AD" w14:textId="77777777" w:rsidTr="00854304">
        <w:trPr>
          <w:jc w:val="center"/>
        </w:trPr>
        <w:tc>
          <w:tcPr>
            <w:tcW w:w="1680" w:type="dxa"/>
            <w:vAlign w:val="center"/>
          </w:tcPr>
          <w:p w14:paraId="0309689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3.5.7</w:t>
            </w:r>
          </w:p>
        </w:tc>
        <w:tc>
          <w:tcPr>
            <w:tcW w:w="6226" w:type="dxa"/>
            <w:vAlign w:val="center"/>
          </w:tcPr>
          <w:p w14:paraId="1AFD217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Configuration des réseaux</w:t>
            </w:r>
          </w:p>
        </w:tc>
        <w:tc>
          <w:tcPr>
            <w:tcW w:w="870" w:type="dxa"/>
            <w:vAlign w:val="center"/>
          </w:tcPr>
          <w:p w14:paraId="7BF9EB88" w14:textId="22FE1BDA"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6</w:t>
            </w:r>
            <w:r w:rsidR="003A5265">
              <w:rPr>
                <w:rFonts w:asciiTheme="majorBidi" w:hAnsiTheme="majorBidi" w:cstheme="majorBidi"/>
              </w:rPr>
              <w:t>8</w:t>
            </w:r>
          </w:p>
        </w:tc>
      </w:tr>
      <w:tr w:rsidR="00573408" w:rsidRPr="003F2866" w14:paraId="01531DB6" w14:textId="77777777" w:rsidTr="00854304">
        <w:trPr>
          <w:jc w:val="center"/>
        </w:trPr>
        <w:tc>
          <w:tcPr>
            <w:tcW w:w="1680" w:type="dxa"/>
            <w:vAlign w:val="center"/>
          </w:tcPr>
          <w:p w14:paraId="1ABEC2B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3.5.8</w:t>
            </w:r>
          </w:p>
        </w:tc>
        <w:tc>
          <w:tcPr>
            <w:tcW w:w="6226" w:type="dxa"/>
            <w:vAlign w:val="center"/>
          </w:tcPr>
          <w:p w14:paraId="2340002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Image Ubuntu 16</w:t>
            </w:r>
          </w:p>
        </w:tc>
        <w:tc>
          <w:tcPr>
            <w:tcW w:w="870" w:type="dxa"/>
            <w:vAlign w:val="center"/>
          </w:tcPr>
          <w:p w14:paraId="6951C72E" w14:textId="720A4E7F"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6</w:t>
            </w:r>
            <w:r w:rsidR="003A5265">
              <w:rPr>
                <w:rFonts w:asciiTheme="majorBidi" w:hAnsiTheme="majorBidi" w:cstheme="majorBidi"/>
              </w:rPr>
              <w:t>9</w:t>
            </w:r>
          </w:p>
        </w:tc>
      </w:tr>
      <w:tr w:rsidR="00573408" w:rsidRPr="003F2866" w14:paraId="46D3D03B" w14:textId="77777777" w:rsidTr="00854304">
        <w:trPr>
          <w:jc w:val="center"/>
        </w:trPr>
        <w:tc>
          <w:tcPr>
            <w:tcW w:w="1680" w:type="dxa"/>
            <w:vAlign w:val="center"/>
          </w:tcPr>
          <w:p w14:paraId="6CA7751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3.5.9</w:t>
            </w:r>
          </w:p>
        </w:tc>
        <w:tc>
          <w:tcPr>
            <w:tcW w:w="6226" w:type="dxa"/>
            <w:vAlign w:val="center"/>
          </w:tcPr>
          <w:p w14:paraId="6F446A2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La liste des instances</w:t>
            </w:r>
          </w:p>
        </w:tc>
        <w:tc>
          <w:tcPr>
            <w:tcW w:w="870" w:type="dxa"/>
            <w:vAlign w:val="center"/>
          </w:tcPr>
          <w:p w14:paraId="2EA9E570" w14:textId="7DE0020D" w:rsidR="00573408" w:rsidRPr="003F2866" w:rsidRDefault="003A5265" w:rsidP="00573408">
            <w:pPr>
              <w:pStyle w:val="Textemmoire"/>
              <w:ind w:firstLine="0"/>
              <w:rPr>
                <w:rFonts w:asciiTheme="majorBidi" w:hAnsiTheme="majorBidi" w:cstheme="majorBidi"/>
              </w:rPr>
            </w:pPr>
            <w:r>
              <w:rPr>
                <w:rFonts w:asciiTheme="majorBidi" w:hAnsiTheme="majorBidi" w:cstheme="majorBidi"/>
              </w:rPr>
              <w:t>70</w:t>
            </w:r>
          </w:p>
        </w:tc>
      </w:tr>
      <w:tr w:rsidR="00573408" w:rsidRPr="003F2866" w14:paraId="661A4CAD" w14:textId="77777777" w:rsidTr="00854304">
        <w:trPr>
          <w:jc w:val="center"/>
        </w:trPr>
        <w:tc>
          <w:tcPr>
            <w:tcW w:w="1680" w:type="dxa"/>
            <w:vAlign w:val="center"/>
          </w:tcPr>
          <w:p w14:paraId="46E8396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3.6.1</w:t>
            </w:r>
          </w:p>
        </w:tc>
        <w:tc>
          <w:tcPr>
            <w:tcW w:w="6226" w:type="dxa"/>
            <w:vAlign w:val="center"/>
          </w:tcPr>
          <w:p w14:paraId="55EF19AE"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Installation vsftpd</w:t>
            </w:r>
          </w:p>
        </w:tc>
        <w:tc>
          <w:tcPr>
            <w:tcW w:w="870" w:type="dxa"/>
            <w:vAlign w:val="center"/>
          </w:tcPr>
          <w:p w14:paraId="50B90C50" w14:textId="15BC3249" w:rsidR="00573408" w:rsidRPr="003F2866" w:rsidRDefault="00C55977" w:rsidP="00573408">
            <w:pPr>
              <w:pStyle w:val="Textemmoire"/>
              <w:ind w:firstLine="0"/>
              <w:rPr>
                <w:rFonts w:asciiTheme="majorBidi" w:hAnsiTheme="majorBidi" w:cstheme="majorBidi"/>
              </w:rPr>
            </w:pPr>
            <w:r>
              <w:rPr>
                <w:rFonts w:asciiTheme="majorBidi" w:hAnsiTheme="majorBidi" w:cstheme="majorBidi"/>
              </w:rPr>
              <w:t>71</w:t>
            </w:r>
          </w:p>
        </w:tc>
      </w:tr>
      <w:tr w:rsidR="00573408" w:rsidRPr="003F2866" w14:paraId="66B43538" w14:textId="77777777" w:rsidTr="00854304">
        <w:trPr>
          <w:jc w:val="center"/>
        </w:trPr>
        <w:tc>
          <w:tcPr>
            <w:tcW w:w="1680" w:type="dxa"/>
            <w:vAlign w:val="center"/>
          </w:tcPr>
          <w:p w14:paraId="19FC6D1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3.6.2</w:t>
            </w:r>
          </w:p>
        </w:tc>
        <w:tc>
          <w:tcPr>
            <w:tcW w:w="6226" w:type="dxa"/>
            <w:vAlign w:val="center"/>
          </w:tcPr>
          <w:p w14:paraId="03F259A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Gestion des ports</w:t>
            </w:r>
          </w:p>
        </w:tc>
        <w:tc>
          <w:tcPr>
            <w:tcW w:w="870" w:type="dxa"/>
            <w:vAlign w:val="center"/>
          </w:tcPr>
          <w:p w14:paraId="036577DE" w14:textId="76C23DAC" w:rsidR="00573408" w:rsidRPr="003F2866" w:rsidRDefault="00C55977" w:rsidP="00573408">
            <w:pPr>
              <w:pStyle w:val="Textemmoire"/>
              <w:ind w:firstLine="0"/>
              <w:rPr>
                <w:rFonts w:asciiTheme="majorBidi" w:hAnsiTheme="majorBidi" w:cstheme="majorBidi"/>
              </w:rPr>
            </w:pPr>
            <w:r>
              <w:rPr>
                <w:rFonts w:asciiTheme="majorBidi" w:hAnsiTheme="majorBidi" w:cstheme="majorBidi"/>
              </w:rPr>
              <w:t>71</w:t>
            </w:r>
          </w:p>
        </w:tc>
      </w:tr>
      <w:tr w:rsidR="00573408" w:rsidRPr="003F2866" w14:paraId="279B7A28" w14:textId="77777777" w:rsidTr="00854304">
        <w:trPr>
          <w:jc w:val="center"/>
        </w:trPr>
        <w:tc>
          <w:tcPr>
            <w:tcW w:w="1680" w:type="dxa"/>
            <w:vAlign w:val="center"/>
          </w:tcPr>
          <w:p w14:paraId="2A6AA0A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3.6.3</w:t>
            </w:r>
          </w:p>
        </w:tc>
        <w:tc>
          <w:tcPr>
            <w:tcW w:w="6226" w:type="dxa"/>
            <w:vAlign w:val="center"/>
          </w:tcPr>
          <w:p w14:paraId="57A2E5F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Gestion ftp</w:t>
            </w:r>
          </w:p>
        </w:tc>
        <w:tc>
          <w:tcPr>
            <w:tcW w:w="870" w:type="dxa"/>
            <w:vAlign w:val="center"/>
          </w:tcPr>
          <w:p w14:paraId="1F5C00E8" w14:textId="2BB46A87" w:rsidR="00573408" w:rsidRPr="003F2866" w:rsidRDefault="00C55977" w:rsidP="00573408">
            <w:pPr>
              <w:pStyle w:val="Textemmoire"/>
              <w:ind w:firstLine="0"/>
              <w:rPr>
                <w:rFonts w:asciiTheme="majorBidi" w:hAnsiTheme="majorBidi" w:cstheme="majorBidi"/>
              </w:rPr>
            </w:pPr>
            <w:r>
              <w:rPr>
                <w:rFonts w:asciiTheme="majorBidi" w:hAnsiTheme="majorBidi" w:cstheme="majorBidi"/>
              </w:rPr>
              <w:t>71</w:t>
            </w:r>
          </w:p>
        </w:tc>
      </w:tr>
      <w:tr w:rsidR="00573408" w:rsidRPr="003F2866" w14:paraId="60CB0DE3" w14:textId="77777777" w:rsidTr="00854304">
        <w:trPr>
          <w:jc w:val="center"/>
        </w:trPr>
        <w:tc>
          <w:tcPr>
            <w:tcW w:w="1680" w:type="dxa"/>
            <w:vAlign w:val="center"/>
          </w:tcPr>
          <w:p w14:paraId="12AA1B0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3.6.4</w:t>
            </w:r>
          </w:p>
        </w:tc>
        <w:tc>
          <w:tcPr>
            <w:tcW w:w="6226" w:type="dxa"/>
            <w:vAlign w:val="center"/>
          </w:tcPr>
          <w:p w14:paraId="22DB0AB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Génération d'un certificat SSL</w:t>
            </w:r>
          </w:p>
        </w:tc>
        <w:tc>
          <w:tcPr>
            <w:tcW w:w="870" w:type="dxa"/>
            <w:vAlign w:val="center"/>
          </w:tcPr>
          <w:p w14:paraId="483628E1" w14:textId="32F960D6" w:rsidR="00573408" w:rsidRPr="003F2866" w:rsidRDefault="00C55977" w:rsidP="00573408">
            <w:pPr>
              <w:pStyle w:val="Textemmoire"/>
              <w:ind w:firstLine="0"/>
              <w:rPr>
                <w:rFonts w:asciiTheme="majorBidi" w:hAnsiTheme="majorBidi" w:cstheme="majorBidi"/>
              </w:rPr>
            </w:pPr>
            <w:r>
              <w:rPr>
                <w:rFonts w:asciiTheme="majorBidi" w:hAnsiTheme="majorBidi" w:cstheme="majorBidi"/>
              </w:rPr>
              <w:t>72</w:t>
            </w:r>
          </w:p>
        </w:tc>
      </w:tr>
      <w:tr w:rsidR="00573408" w:rsidRPr="003F2866" w14:paraId="2FEB7EF7" w14:textId="77777777" w:rsidTr="00854304">
        <w:trPr>
          <w:jc w:val="center"/>
        </w:trPr>
        <w:tc>
          <w:tcPr>
            <w:tcW w:w="1680" w:type="dxa"/>
            <w:vAlign w:val="center"/>
          </w:tcPr>
          <w:p w14:paraId="68E0A89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3.6.5</w:t>
            </w:r>
          </w:p>
        </w:tc>
        <w:tc>
          <w:tcPr>
            <w:tcW w:w="6226" w:type="dxa"/>
            <w:vAlign w:val="center"/>
          </w:tcPr>
          <w:p w14:paraId="0DB15F2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Certificat SSL</w:t>
            </w:r>
          </w:p>
        </w:tc>
        <w:tc>
          <w:tcPr>
            <w:tcW w:w="870" w:type="dxa"/>
            <w:vAlign w:val="center"/>
          </w:tcPr>
          <w:p w14:paraId="689B7BDB" w14:textId="519533BF" w:rsidR="00573408" w:rsidRPr="003F2866" w:rsidRDefault="00D001A8" w:rsidP="00573408">
            <w:pPr>
              <w:pStyle w:val="Textemmoire"/>
              <w:ind w:firstLine="0"/>
              <w:rPr>
                <w:rFonts w:asciiTheme="majorBidi" w:hAnsiTheme="majorBidi" w:cstheme="majorBidi"/>
              </w:rPr>
            </w:pPr>
            <w:r>
              <w:rPr>
                <w:rFonts w:asciiTheme="majorBidi" w:hAnsiTheme="majorBidi" w:cstheme="majorBidi"/>
              </w:rPr>
              <w:t>73</w:t>
            </w:r>
          </w:p>
        </w:tc>
      </w:tr>
      <w:tr w:rsidR="00573408" w:rsidRPr="003F2866" w14:paraId="233591EA" w14:textId="77777777" w:rsidTr="00854304">
        <w:trPr>
          <w:jc w:val="center"/>
        </w:trPr>
        <w:tc>
          <w:tcPr>
            <w:tcW w:w="1680" w:type="dxa"/>
            <w:vAlign w:val="center"/>
          </w:tcPr>
          <w:p w14:paraId="78728D9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3.6.6</w:t>
            </w:r>
          </w:p>
        </w:tc>
        <w:tc>
          <w:tcPr>
            <w:tcW w:w="6226" w:type="dxa"/>
            <w:vAlign w:val="center"/>
          </w:tcPr>
          <w:p w14:paraId="5DAFAF9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avec l’employé</w:t>
            </w:r>
          </w:p>
        </w:tc>
        <w:tc>
          <w:tcPr>
            <w:tcW w:w="870" w:type="dxa"/>
            <w:vAlign w:val="center"/>
          </w:tcPr>
          <w:p w14:paraId="37F0929E" w14:textId="5C021403" w:rsidR="00573408" w:rsidRPr="003F2866" w:rsidRDefault="00D001A8" w:rsidP="00573408">
            <w:pPr>
              <w:pStyle w:val="Textemmoire"/>
              <w:ind w:firstLine="0"/>
              <w:rPr>
                <w:rFonts w:asciiTheme="majorBidi" w:hAnsiTheme="majorBidi" w:cstheme="majorBidi"/>
              </w:rPr>
            </w:pPr>
            <w:r>
              <w:rPr>
                <w:rFonts w:asciiTheme="majorBidi" w:hAnsiTheme="majorBidi" w:cstheme="majorBidi"/>
              </w:rPr>
              <w:t>73</w:t>
            </w:r>
          </w:p>
        </w:tc>
      </w:tr>
      <w:tr w:rsidR="00573408" w:rsidRPr="003F2866" w14:paraId="2646FEE5" w14:textId="77777777" w:rsidTr="00854304">
        <w:trPr>
          <w:jc w:val="center"/>
        </w:trPr>
        <w:tc>
          <w:tcPr>
            <w:tcW w:w="1680" w:type="dxa"/>
            <w:vAlign w:val="center"/>
          </w:tcPr>
          <w:p w14:paraId="592B81A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3.6.7</w:t>
            </w:r>
          </w:p>
        </w:tc>
        <w:tc>
          <w:tcPr>
            <w:tcW w:w="6226" w:type="dxa"/>
            <w:vAlign w:val="center"/>
          </w:tcPr>
          <w:p w14:paraId="751A57C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 xml:space="preserve">Accès au serveur avec l’enseignant </w:t>
            </w:r>
          </w:p>
        </w:tc>
        <w:tc>
          <w:tcPr>
            <w:tcW w:w="870" w:type="dxa"/>
            <w:vAlign w:val="center"/>
          </w:tcPr>
          <w:p w14:paraId="0EA68B9F" w14:textId="18FB0C79" w:rsidR="00573408" w:rsidRPr="003F2866" w:rsidRDefault="00D001A8" w:rsidP="00573408">
            <w:pPr>
              <w:pStyle w:val="Textemmoire"/>
              <w:ind w:firstLine="0"/>
              <w:rPr>
                <w:rFonts w:asciiTheme="majorBidi" w:hAnsiTheme="majorBidi" w:cstheme="majorBidi"/>
              </w:rPr>
            </w:pPr>
            <w:r>
              <w:rPr>
                <w:rFonts w:asciiTheme="majorBidi" w:hAnsiTheme="majorBidi" w:cstheme="majorBidi"/>
              </w:rPr>
              <w:t>74</w:t>
            </w:r>
          </w:p>
        </w:tc>
      </w:tr>
      <w:tr w:rsidR="00573408" w:rsidRPr="003F2866" w14:paraId="08607F7E" w14:textId="77777777" w:rsidTr="00854304">
        <w:trPr>
          <w:jc w:val="center"/>
        </w:trPr>
        <w:tc>
          <w:tcPr>
            <w:tcW w:w="1680" w:type="dxa"/>
            <w:vAlign w:val="center"/>
          </w:tcPr>
          <w:p w14:paraId="0CAD7082"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3.7.1</w:t>
            </w:r>
          </w:p>
        </w:tc>
        <w:tc>
          <w:tcPr>
            <w:tcW w:w="6226" w:type="dxa"/>
            <w:vAlign w:val="center"/>
          </w:tcPr>
          <w:p w14:paraId="74C1F27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Installation mysql serveur</w:t>
            </w:r>
          </w:p>
        </w:tc>
        <w:tc>
          <w:tcPr>
            <w:tcW w:w="870" w:type="dxa"/>
            <w:vAlign w:val="center"/>
          </w:tcPr>
          <w:p w14:paraId="4F804EEB" w14:textId="69260109" w:rsidR="00573408" w:rsidRPr="003F2866" w:rsidRDefault="00D001A8" w:rsidP="00573408">
            <w:pPr>
              <w:pStyle w:val="Textemmoire"/>
              <w:ind w:firstLine="0"/>
              <w:rPr>
                <w:rFonts w:asciiTheme="majorBidi" w:hAnsiTheme="majorBidi" w:cstheme="majorBidi"/>
              </w:rPr>
            </w:pPr>
            <w:r>
              <w:rPr>
                <w:rFonts w:asciiTheme="majorBidi" w:hAnsiTheme="majorBidi" w:cstheme="majorBidi"/>
              </w:rPr>
              <w:t>74</w:t>
            </w:r>
          </w:p>
        </w:tc>
      </w:tr>
      <w:tr w:rsidR="00573408" w:rsidRPr="003F2866" w14:paraId="35E2BF36" w14:textId="77777777" w:rsidTr="00854304">
        <w:trPr>
          <w:jc w:val="center"/>
        </w:trPr>
        <w:tc>
          <w:tcPr>
            <w:tcW w:w="1680" w:type="dxa"/>
            <w:vAlign w:val="center"/>
          </w:tcPr>
          <w:p w14:paraId="7907AA62"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3.7.2</w:t>
            </w:r>
          </w:p>
        </w:tc>
        <w:tc>
          <w:tcPr>
            <w:tcW w:w="6226" w:type="dxa"/>
            <w:vAlign w:val="center"/>
          </w:tcPr>
          <w:p w14:paraId="362078D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Installation mysql secure installation</w:t>
            </w:r>
          </w:p>
        </w:tc>
        <w:tc>
          <w:tcPr>
            <w:tcW w:w="870" w:type="dxa"/>
            <w:vAlign w:val="center"/>
          </w:tcPr>
          <w:p w14:paraId="16C8F16E" w14:textId="03742121" w:rsidR="00573408" w:rsidRPr="003F2866" w:rsidRDefault="00D001A8" w:rsidP="00573408">
            <w:pPr>
              <w:pStyle w:val="Textemmoire"/>
              <w:ind w:firstLine="0"/>
              <w:rPr>
                <w:rFonts w:asciiTheme="majorBidi" w:hAnsiTheme="majorBidi" w:cstheme="majorBidi"/>
              </w:rPr>
            </w:pPr>
            <w:r>
              <w:rPr>
                <w:rFonts w:asciiTheme="majorBidi" w:hAnsiTheme="majorBidi" w:cstheme="majorBidi"/>
              </w:rPr>
              <w:t>75</w:t>
            </w:r>
          </w:p>
        </w:tc>
      </w:tr>
      <w:tr w:rsidR="00573408" w:rsidRPr="003F2866" w14:paraId="138056CB" w14:textId="77777777" w:rsidTr="00854304">
        <w:trPr>
          <w:jc w:val="center"/>
        </w:trPr>
        <w:tc>
          <w:tcPr>
            <w:tcW w:w="1680" w:type="dxa"/>
            <w:vAlign w:val="center"/>
          </w:tcPr>
          <w:p w14:paraId="56CE419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3.7.3</w:t>
            </w:r>
          </w:p>
        </w:tc>
        <w:tc>
          <w:tcPr>
            <w:tcW w:w="6226" w:type="dxa"/>
            <w:vAlign w:val="center"/>
          </w:tcPr>
          <w:p w14:paraId="41B67EC4"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Connexion au BDD avec le compte root</w:t>
            </w:r>
          </w:p>
        </w:tc>
        <w:tc>
          <w:tcPr>
            <w:tcW w:w="870" w:type="dxa"/>
            <w:vAlign w:val="center"/>
          </w:tcPr>
          <w:p w14:paraId="112A014B" w14:textId="79398389" w:rsidR="00573408" w:rsidRPr="003F2866" w:rsidRDefault="00D001A8" w:rsidP="00573408">
            <w:pPr>
              <w:pStyle w:val="Textemmoire"/>
              <w:ind w:firstLine="0"/>
              <w:rPr>
                <w:rFonts w:asciiTheme="majorBidi" w:hAnsiTheme="majorBidi" w:cstheme="majorBidi"/>
              </w:rPr>
            </w:pPr>
            <w:r>
              <w:rPr>
                <w:rFonts w:asciiTheme="majorBidi" w:hAnsiTheme="majorBidi" w:cstheme="majorBidi"/>
              </w:rPr>
              <w:t>75</w:t>
            </w:r>
          </w:p>
        </w:tc>
      </w:tr>
      <w:tr w:rsidR="00573408" w:rsidRPr="003F2866" w14:paraId="38FEFD62" w14:textId="77777777" w:rsidTr="00854304">
        <w:trPr>
          <w:jc w:val="center"/>
        </w:trPr>
        <w:tc>
          <w:tcPr>
            <w:tcW w:w="1680" w:type="dxa"/>
            <w:vAlign w:val="center"/>
          </w:tcPr>
          <w:p w14:paraId="3D8E543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3.7.4</w:t>
            </w:r>
          </w:p>
        </w:tc>
        <w:tc>
          <w:tcPr>
            <w:tcW w:w="6226" w:type="dxa"/>
            <w:vAlign w:val="center"/>
          </w:tcPr>
          <w:p w14:paraId="184234E7"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d’utilisateur employé</w:t>
            </w:r>
          </w:p>
        </w:tc>
        <w:tc>
          <w:tcPr>
            <w:tcW w:w="870" w:type="dxa"/>
            <w:vAlign w:val="center"/>
          </w:tcPr>
          <w:p w14:paraId="3EF430C0" w14:textId="0A6BDEB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6</w:t>
            </w:r>
          </w:p>
        </w:tc>
      </w:tr>
      <w:tr w:rsidR="00573408" w:rsidRPr="003F2866" w14:paraId="63895B4F" w14:textId="77777777" w:rsidTr="00854304">
        <w:trPr>
          <w:jc w:val="center"/>
        </w:trPr>
        <w:tc>
          <w:tcPr>
            <w:tcW w:w="1680" w:type="dxa"/>
            <w:vAlign w:val="center"/>
          </w:tcPr>
          <w:p w14:paraId="294B64F5"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3.7.5</w:t>
            </w:r>
          </w:p>
        </w:tc>
        <w:tc>
          <w:tcPr>
            <w:tcW w:w="6226" w:type="dxa"/>
            <w:vAlign w:val="center"/>
          </w:tcPr>
          <w:p w14:paraId="4C6CC20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d’utilisateur enseignant</w:t>
            </w:r>
          </w:p>
        </w:tc>
        <w:tc>
          <w:tcPr>
            <w:tcW w:w="870" w:type="dxa"/>
            <w:vAlign w:val="center"/>
          </w:tcPr>
          <w:p w14:paraId="035B6048" w14:textId="619152B1"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6</w:t>
            </w:r>
          </w:p>
        </w:tc>
      </w:tr>
      <w:tr w:rsidR="00573408" w:rsidRPr="003F2866" w14:paraId="0FEBD985" w14:textId="77777777" w:rsidTr="00854304">
        <w:trPr>
          <w:jc w:val="center"/>
        </w:trPr>
        <w:tc>
          <w:tcPr>
            <w:tcW w:w="1680" w:type="dxa"/>
            <w:vAlign w:val="center"/>
          </w:tcPr>
          <w:p w14:paraId="2780C58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3.7.6</w:t>
            </w:r>
          </w:p>
        </w:tc>
        <w:tc>
          <w:tcPr>
            <w:tcW w:w="6226" w:type="dxa"/>
            <w:vAlign w:val="center"/>
          </w:tcPr>
          <w:p w14:paraId="1226D87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Attribution des privilèges à l’employé</w:t>
            </w:r>
          </w:p>
        </w:tc>
        <w:tc>
          <w:tcPr>
            <w:tcW w:w="870" w:type="dxa"/>
            <w:vAlign w:val="center"/>
          </w:tcPr>
          <w:p w14:paraId="774AE97A" w14:textId="64576C55"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6</w:t>
            </w:r>
          </w:p>
        </w:tc>
      </w:tr>
      <w:tr w:rsidR="00573408" w:rsidRPr="003F2866" w14:paraId="26818394" w14:textId="77777777" w:rsidTr="00854304">
        <w:trPr>
          <w:jc w:val="center"/>
        </w:trPr>
        <w:tc>
          <w:tcPr>
            <w:tcW w:w="1680" w:type="dxa"/>
            <w:vAlign w:val="center"/>
          </w:tcPr>
          <w:p w14:paraId="660481E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3.7.7</w:t>
            </w:r>
          </w:p>
        </w:tc>
        <w:tc>
          <w:tcPr>
            <w:tcW w:w="6226" w:type="dxa"/>
            <w:vAlign w:val="center"/>
          </w:tcPr>
          <w:p w14:paraId="55F78847"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Attribution des privilèges à l’enseignant</w:t>
            </w:r>
          </w:p>
        </w:tc>
        <w:tc>
          <w:tcPr>
            <w:tcW w:w="870" w:type="dxa"/>
            <w:vAlign w:val="center"/>
          </w:tcPr>
          <w:p w14:paraId="1433E915" w14:textId="2AFA41C5"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6</w:t>
            </w:r>
          </w:p>
        </w:tc>
      </w:tr>
      <w:tr w:rsidR="00573408" w:rsidRPr="003F2866" w14:paraId="668689AD" w14:textId="77777777" w:rsidTr="00854304">
        <w:trPr>
          <w:jc w:val="center"/>
        </w:trPr>
        <w:tc>
          <w:tcPr>
            <w:tcW w:w="1680" w:type="dxa"/>
            <w:vAlign w:val="center"/>
          </w:tcPr>
          <w:p w14:paraId="51A17A0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3.7.8</w:t>
            </w:r>
          </w:p>
        </w:tc>
        <w:tc>
          <w:tcPr>
            <w:tcW w:w="6226" w:type="dxa"/>
            <w:vAlign w:val="center"/>
          </w:tcPr>
          <w:p w14:paraId="3AD3B11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Connexion au BDD avec l’employé</w:t>
            </w:r>
          </w:p>
        </w:tc>
        <w:tc>
          <w:tcPr>
            <w:tcW w:w="870" w:type="dxa"/>
            <w:vAlign w:val="center"/>
          </w:tcPr>
          <w:p w14:paraId="663DA8ED" w14:textId="420C7F5A"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7</w:t>
            </w:r>
          </w:p>
        </w:tc>
      </w:tr>
      <w:tr w:rsidR="00573408" w:rsidRPr="003F2866" w14:paraId="76C262A5" w14:textId="77777777" w:rsidTr="00854304">
        <w:trPr>
          <w:jc w:val="center"/>
        </w:trPr>
        <w:tc>
          <w:tcPr>
            <w:tcW w:w="1680" w:type="dxa"/>
            <w:vAlign w:val="center"/>
          </w:tcPr>
          <w:p w14:paraId="525C9C2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3.7.9</w:t>
            </w:r>
          </w:p>
        </w:tc>
        <w:tc>
          <w:tcPr>
            <w:tcW w:w="6226" w:type="dxa"/>
            <w:vAlign w:val="center"/>
          </w:tcPr>
          <w:p w14:paraId="45E0142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Connexion au BDD avec l’enseignant</w:t>
            </w:r>
          </w:p>
        </w:tc>
        <w:tc>
          <w:tcPr>
            <w:tcW w:w="870" w:type="dxa"/>
            <w:vAlign w:val="center"/>
          </w:tcPr>
          <w:p w14:paraId="40722A02" w14:textId="324B96FA"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7</w:t>
            </w:r>
          </w:p>
        </w:tc>
      </w:tr>
      <w:tr w:rsidR="00573408" w:rsidRPr="003F2866" w14:paraId="2261F7F8" w14:textId="77777777" w:rsidTr="00854304">
        <w:trPr>
          <w:jc w:val="center"/>
        </w:trPr>
        <w:tc>
          <w:tcPr>
            <w:tcW w:w="1680" w:type="dxa"/>
            <w:vAlign w:val="center"/>
          </w:tcPr>
          <w:p w14:paraId="1A4F3E9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lastRenderedPageBreak/>
              <w:t>Figure 3.8.1</w:t>
            </w:r>
          </w:p>
        </w:tc>
        <w:tc>
          <w:tcPr>
            <w:tcW w:w="6226" w:type="dxa"/>
            <w:vAlign w:val="center"/>
          </w:tcPr>
          <w:p w14:paraId="6D20066E" w14:textId="77777777" w:rsidR="00573408" w:rsidRPr="003F2866" w:rsidRDefault="00573408" w:rsidP="00573408">
            <w:pPr>
              <w:rPr>
                <w:rFonts w:asciiTheme="majorBidi" w:hAnsiTheme="majorBidi" w:cstheme="majorBidi"/>
              </w:rPr>
            </w:pPr>
            <w:r w:rsidRPr="003F2866">
              <w:rPr>
                <w:rFonts w:asciiTheme="majorBidi" w:hAnsiTheme="majorBidi" w:cstheme="majorBidi"/>
              </w:rPr>
              <w:t xml:space="preserve">Installation d’apache 2 </w:t>
            </w:r>
          </w:p>
        </w:tc>
        <w:tc>
          <w:tcPr>
            <w:tcW w:w="870" w:type="dxa"/>
            <w:vAlign w:val="center"/>
          </w:tcPr>
          <w:p w14:paraId="00A3AE4A" w14:textId="29D6F5E5"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525595">
              <w:rPr>
                <w:rFonts w:asciiTheme="majorBidi" w:hAnsiTheme="majorBidi" w:cstheme="majorBidi"/>
              </w:rPr>
              <w:t>8</w:t>
            </w:r>
          </w:p>
        </w:tc>
      </w:tr>
      <w:tr w:rsidR="00573408" w:rsidRPr="003F2866" w14:paraId="32D5E2B3" w14:textId="77777777" w:rsidTr="00854304">
        <w:trPr>
          <w:jc w:val="center"/>
        </w:trPr>
        <w:tc>
          <w:tcPr>
            <w:tcW w:w="1680" w:type="dxa"/>
            <w:vAlign w:val="center"/>
          </w:tcPr>
          <w:p w14:paraId="2372A995"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3.8.2</w:t>
            </w:r>
          </w:p>
        </w:tc>
        <w:tc>
          <w:tcPr>
            <w:tcW w:w="6226" w:type="dxa"/>
            <w:vAlign w:val="center"/>
          </w:tcPr>
          <w:p w14:paraId="00E078D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Gestion de site web et sécurité (https)</w:t>
            </w:r>
          </w:p>
        </w:tc>
        <w:tc>
          <w:tcPr>
            <w:tcW w:w="870" w:type="dxa"/>
            <w:vAlign w:val="center"/>
          </w:tcPr>
          <w:p w14:paraId="3E8942D6" w14:textId="61650AFF"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7C2D43">
              <w:rPr>
                <w:rFonts w:asciiTheme="majorBidi" w:hAnsiTheme="majorBidi" w:cstheme="majorBidi"/>
              </w:rPr>
              <w:t>9</w:t>
            </w:r>
          </w:p>
        </w:tc>
      </w:tr>
      <w:tr w:rsidR="00573408" w:rsidRPr="003F2866" w14:paraId="608563C2" w14:textId="77777777" w:rsidTr="00854304">
        <w:trPr>
          <w:jc w:val="center"/>
        </w:trPr>
        <w:tc>
          <w:tcPr>
            <w:tcW w:w="1680" w:type="dxa"/>
            <w:vAlign w:val="center"/>
          </w:tcPr>
          <w:p w14:paraId="5266B74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3.8.3</w:t>
            </w:r>
          </w:p>
        </w:tc>
        <w:tc>
          <w:tcPr>
            <w:tcW w:w="6226" w:type="dxa"/>
            <w:vAlign w:val="center"/>
          </w:tcPr>
          <w:p w14:paraId="49921F3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site web</w:t>
            </w:r>
          </w:p>
        </w:tc>
        <w:tc>
          <w:tcPr>
            <w:tcW w:w="870" w:type="dxa"/>
            <w:vAlign w:val="center"/>
          </w:tcPr>
          <w:p w14:paraId="05C48DED" w14:textId="17AEA4E6"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7</w:t>
            </w:r>
            <w:r w:rsidR="007C2D43">
              <w:rPr>
                <w:rFonts w:asciiTheme="majorBidi" w:hAnsiTheme="majorBidi" w:cstheme="majorBidi"/>
              </w:rPr>
              <w:t>9</w:t>
            </w:r>
          </w:p>
        </w:tc>
      </w:tr>
      <w:tr w:rsidR="00573408" w:rsidRPr="003F2866" w14:paraId="54063F5A" w14:textId="77777777" w:rsidTr="00854304">
        <w:trPr>
          <w:jc w:val="center"/>
        </w:trPr>
        <w:tc>
          <w:tcPr>
            <w:tcW w:w="1680" w:type="dxa"/>
            <w:vAlign w:val="center"/>
          </w:tcPr>
          <w:p w14:paraId="7850FF3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3.9.1</w:t>
            </w:r>
          </w:p>
        </w:tc>
        <w:tc>
          <w:tcPr>
            <w:tcW w:w="6226" w:type="dxa"/>
            <w:vAlign w:val="center"/>
          </w:tcPr>
          <w:p w14:paraId="565ABBF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Installation Rsync et ssh</w:t>
            </w:r>
          </w:p>
        </w:tc>
        <w:tc>
          <w:tcPr>
            <w:tcW w:w="870" w:type="dxa"/>
            <w:vAlign w:val="center"/>
          </w:tcPr>
          <w:p w14:paraId="71EAB3F2" w14:textId="18C90D82" w:rsidR="00573408" w:rsidRPr="003F2866" w:rsidRDefault="0077392B" w:rsidP="00573408">
            <w:pPr>
              <w:pStyle w:val="Textemmoire"/>
              <w:ind w:firstLine="0"/>
              <w:rPr>
                <w:rFonts w:asciiTheme="majorBidi" w:hAnsiTheme="majorBidi" w:cstheme="majorBidi"/>
              </w:rPr>
            </w:pPr>
            <w:r>
              <w:rPr>
                <w:rFonts w:asciiTheme="majorBidi" w:hAnsiTheme="majorBidi" w:cstheme="majorBidi"/>
              </w:rPr>
              <w:t>80</w:t>
            </w:r>
          </w:p>
        </w:tc>
      </w:tr>
      <w:tr w:rsidR="00573408" w:rsidRPr="003F2866" w14:paraId="7A653FBC" w14:textId="77777777" w:rsidTr="00854304">
        <w:trPr>
          <w:jc w:val="center"/>
        </w:trPr>
        <w:tc>
          <w:tcPr>
            <w:tcW w:w="1680" w:type="dxa"/>
            <w:vAlign w:val="center"/>
          </w:tcPr>
          <w:p w14:paraId="0EB94407"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3.9.2</w:t>
            </w:r>
          </w:p>
        </w:tc>
        <w:tc>
          <w:tcPr>
            <w:tcW w:w="6226" w:type="dxa"/>
            <w:vAlign w:val="center"/>
          </w:tcPr>
          <w:p w14:paraId="74737C55"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Génération de clé ssh</w:t>
            </w:r>
          </w:p>
        </w:tc>
        <w:tc>
          <w:tcPr>
            <w:tcW w:w="870" w:type="dxa"/>
            <w:vAlign w:val="center"/>
          </w:tcPr>
          <w:p w14:paraId="0D75C723" w14:textId="1EF3CFD5" w:rsidR="00573408" w:rsidRPr="003F2866" w:rsidRDefault="0077392B" w:rsidP="00573408">
            <w:pPr>
              <w:pStyle w:val="Textemmoire"/>
              <w:ind w:firstLine="0"/>
              <w:rPr>
                <w:rFonts w:asciiTheme="majorBidi" w:hAnsiTheme="majorBidi" w:cstheme="majorBidi"/>
              </w:rPr>
            </w:pPr>
            <w:r>
              <w:rPr>
                <w:rFonts w:asciiTheme="majorBidi" w:hAnsiTheme="majorBidi" w:cstheme="majorBidi"/>
              </w:rPr>
              <w:t>80</w:t>
            </w:r>
          </w:p>
        </w:tc>
      </w:tr>
      <w:tr w:rsidR="00573408" w:rsidRPr="003F2866" w14:paraId="00969567" w14:textId="77777777" w:rsidTr="00854304">
        <w:trPr>
          <w:jc w:val="center"/>
        </w:trPr>
        <w:tc>
          <w:tcPr>
            <w:tcW w:w="1680" w:type="dxa"/>
            <w:vAlign w:val="center"/>
          </w:tcPr>
          <w:p w14:paraId="194B0E14"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3.9.3</w:t>
            </w:r>
          </w:p>
        </w:tc>
        <w:tc>
          <w:tcPr>
            <w:tcW w:w="6226" w:type="dxa"/>
            <w:vAlign w:val="center"/>
          </w:tcPr>
          <w:p w14:paraId="6F67D5A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Copie de la clé</w:t>
            </w:r>
          </w:p>
        </w:tc>
        <w:tc>
          <w:tcPr>
            <w:tcW w:w="870" w:type="dxa"/>
            <w:vAlign w:val="center"/>
          </w:tcPr>
          <w:p w14:paraId="7D7B5C73" w14:textId="1D95BF96" w:rsidR="00573408" w:rsidRPr="003F2866" w:rsidRDefault="007C2D43" w:rsidP="00573408">
            <w:pPr>
              <w:pStyle w:val="Textemmoire"/>
              <w:ind w:firstLine="0"/>
              <w:rPr>
                <w:rFonts w:asciiTheme="majorBidi" w:hAnsiTheme="majorBidi" w:cstheme="majorBidi"/>
              </w:rPr>
            </w:pPr>
            <w:r>
              <w:rPr>
                <w:rFonts w:asciiTheme="majorBidi" w:hAnsiTheme="majorBidi" w:cstheme="majorBidi"/>
              </w:rPr>
              <w:t>80</w:t>
            </w:r>
          </w:p>
        </w:tc>
      </w:tr>
      <w:tr w:rsidR="00573408" w:rsidRPr="003F2866" w14:paraId="56FE5891" w14:textId="77777777" w:rsidTr="00854304">
        <w:trPr>
          <w:jc w:val="center"/>
        </w:trPr>
        <w:tc>
          <w:tcPr>
            <w:tcW w:w="1680" w:type="dxa"/>
            <w:vAlign w:val="center"/>
          </w:tcPr>
          <w:p w14:paraId="2BEE3A0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3.9.4</w:t>
            </w:r>
          </w:p>
        </w:tc>
        <w:tc>
          <w:tcPr>
            <w:tcW w:w="6226" w:type="dxa"/>
            <w:vAlign w:val="center"/>
          </w:tcPr>
          <w:p w14:paraId="6D340AEF"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Création d’un script de sauvegarde</w:t>
            </w:r>
          </w:p>
        </w:tc>
        <w:tc>
          <w:tcPr>
            <w:tcW w:w="870" w:type="dxa"/>
            <w:vAlign w:val="center"/>
          </w:tcPr>
          <w:p w14:paraId="00945E9D" w14:textId="3FEBC1F5" w:rsidR="00573408" w:rsidRPr="003F2866" w:rsidRDefault="007C2D43" w:rsidP="00573408">
            <w:pPr>
              <w:pStyle w:val="Textemmoire"/>
              <w:ind w:firstLine="0"/>
              <w:rPr>
                <w:rFonts w:asciiTheme="majorBidi" w:hAnsiTheme="majorBidi" w:cstheme="majorBidi"/>
              </w:rPr>
            </w:pPr>
            <w:r>
              <w:rPr>
                <w:rFonts w:asciiTheme="majorBidi" w:hAnsiTheme="majorBidi" w:cstheme="majorBidi"/>
              </w:rPr>
              <w:t>80</w:t>
            </w:r>
          </w:p>
        </w:tc>
      </w:tr>
      <w:tr w:rsidR="00573408" w:rsidRPr="003F2866" w14:paraId="4231EACE" w14:textId="77777777" w:rsidTr="00854304">
        <w:trPr>
          <w:jc w:val="center"/>
        </w:trPr>
        <w:tc>
          <w:tcPr>
            <w:tcW w:w="1680" w:type="dxa"/>
            <w:vAlign w:val="center"/>
          </w:tcPr>
          <w:p w14:paraId="7698A0F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3.9.5</w:t>
            </w:r>
          </w:p>
        </w:tc>
        <w:tc>
          <w:tcPr>
            <w:tcW w:w="6226" w:type="dxa"/>
            <w:vAlign w:val="center"/>
          </w:tcPr>
          <w:p w14:paraId="58643DC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Rendu le script exécutable Automatisation de la sauvegarde</w:t>
            </w:r>
          </w:p>
        </w:tc>
        <w:tc>
          <w:tcPr>
            <w:tcW w:w="870" w:type="dxa"/>
            <w:vAlign w:val="center"/>
          </w:tcPr>
          <w:p w14:paraId="18A30CE2" w14:textId="10C56DC7" w:rsidR="00573408" w:rsidRPr="003F2866" w:rsidRDefault="009F1046" w:rsidP="00573408">
            <w:pPr>
              <w:pStyle w:val="Textemmoire"/>
              <w:ind w:firstLine="0"/>
              <w:rPr>
                <w:rFonts w:asciiTheme="majorBidi" w:hAnsiTheme="majorBidi" w:cstheme="majorBidi"/>
              </w:rPr>
            </w:pPr>
            <w:r>
              <w:rPr>
                <w:rFonts w:asciiTheme="majorBidi" w:hAnsiTheme="majorBidi" w:cstheme="majorBidi"/>
              </w:rPr>
              <w:t>81</w:t>
            </w:r>
          </w:p>
        </w:tc>
      </w:tr>
      <w:tr w:rsidR="00573408" w:rsidRPr="003F2866" w14:paraId="28EEAFE0" w14:textId="77777777" w:rsidTr="00854304">
        <w:trPr>
          <w:jc w:val="center"/>
        </w:trPr>
        <w:tc>
          <w:tcPr>
            <w:tcW w:w="1680" w:type="dxa"/>
            <w:vAlign w:val="center"/>
          </w:tcPr>
          <w:p w14:paraId="1009BD3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3.9.6</w:t>
            </w:r>
          </w:p>
        </w:tc>
        <w:tc>
          <w:tcPr>
            <w:tcW w:w="6226" w:type="dxa"/>
            <w:vAlign w:val="center"/>
          </w:tcPr>
          <w:p w14:paraId="60AD0C1F"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 xml:space="preserve">Synchronisation des fichiers et répertoires </w:t>
            </w:r>
          </w:p>
        </w:tc>
        <w:tc>
          <w:tcPr>
            <w:tcW w:w="870" w:type="dxa"/>
            <w:vAlign w:val="center"/>
          </w:tcPr>
          <w:p w14:paraId="69B6E7FC" w14:textId="6BA23246" w:rsidR="00573408" w:rsidRPr="003F2866" w:rsidRDefault="009F1046" w:rsidP="00573408">
            <w:pPr>
              <w:pStyle w:val="Textemmoire"/>
              <w:ind w:firstLine="0"/>
              <w:rPr>
                <w:rFonts w:asciiTheme="majorBidi" w:hAnsiTheme="majorBidi" w:cstheme="majorBidi"/>
              </w:rPr>
            </w:pPr>
            <w:r>
              <w:rPr>
                <w:rFonts w:asciiTheme="majorBidi" w:hAnsiTheme="majorBidi" w:cstheme="majorBidi"/>
              </w:rPr>
              <w:t>81</w:t>
            </w:r>
          </w:p>
        </w:tc>
      </w:tr>
      <w:tr w:rsidR="00573408" w:rsidRPr="003F2866" w14:paraId="2EECD7FC" w14:textId="77777777" w:rsidTr="00854304">
        <w:trPr>
          <w:jc w:val="center"/>
        </w:trPr>
        <w:tc>
          <w:tcPr>
            <w:tcW w:w="1680" w:type="dxa"/>
            <w:vAlign w:val="center"/>
          </w:tcPr>
          <w:p w14:paraId="67DDEB7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3.9.7</w:t>
            </w:r>
          </w:p>
        </w:tc>
        <w:tc>
          <w:tcPr>
            <w:tcW w:w="6226" w:type="dxa"/>
            <w:vAlign w:val="center"/>
          </w:tcPr>
          <w:p w14:paraId="479FB5FC"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Gestion de crontab</w:t>
            </w:r>
          </w:p>
        </w:tc>
        <w:tc>
          <w:tcPr>
            <w:tcW w:w="870" w:type="dxa"/>
            <w:vAlign w:val="center"/>
          </w:tcPr>
          <w:p w14:paraId="55155864" w14:textId="4E854629" w:rsidR="00573408" w:rsidRPr="003F2866" w:rsidRDefault="009F1046" w:rsidP="00573408">
            <w:pPr>
              <w:pStyle w:val="Textemmoire"/>
              <w:ind w:firstLine="0"/>
              <w:rPr>
                <w:rFonts w:asciiTheme="majorBidi" w:hAnsiTheme="majorBidi" w:cstheme="majorBidi"/>
              </w:rPr>
            </w:pPr>
            <w:r>
              <w:rPr>
                <w:rFonts w:asciiTheme="majorBidi" w:hAnsiTheme="majorBidi" w:cstheme="majorBidi"/>
              </w:rPr>
              <w:t>81</w:t>
            </w:r>
          </w:p>
        </w:tc>
      </w:tr>
      <w:tr w:rsidR="00573408" w:rsidRPr="003F2866" w14:paraId="7DCA2223" w14:textId="77777777" w:rsidTr="00854304">
        <w:trPr>
          <w:jc w:val="center"/>
        </w:trPr>
        <w:tc>
          <w:tcPr>
            <w:tcW w:w="1680" w:type="dxa"/>
            <w:vAlign w:val="center"/>
          </w:tcPr>
          <w:p w14:paraId="4F26A85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3.9.8</w:t>
            </w:r>
          </w:p>
        </w:tc>
        <w:tc>
          <w:tcPr>
            <w:tcW w:w="6226" w:type="dxa"/>
            <w:vAlign w:val="center"/>
          </w:tcPr>
          <w:p w14:paraId="19155B5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Automatisation de la sauvegarde</w:t>
            </w:r>
          </w:p>
        </w:tc>
        <w:tc>
          <w:tcPr>
            <w:tcW w:w="870" w:type="dxa"/>
            <w:vAlign w:val="center"/>
          </w:tcPr>
          <w:p w14:paraId="635CE500" w14:textId="696B1200" w:rsidR="00573408" w:rsidRPr="003F2866" w:rsidRDefault="009F1046" w:rsidP="00573408">
            <w:pPr>
              <w:pStyle w:val="Textemmoire"/>
              <w:ind w:firstLine="0"/>
              <w:rPr>
                <w:rFonts w:asciiTheme="majorBidi" w:hAnsiTheme="majorBidi" w:cstheme="majorBidi"/>
              </w:rPr>
            </w:pPr>
            <w:r>
              <w:rPr>
                <w:rFonts w:asciiTheme="majorBidi" w:hAnsiTheme="majorBidi" w:cstheme="majorBidi"/>
              </w:rPr>
              <w:t>81</w:t>
            </w:r>
          </w:p>
        </w:tc>
      </w:tr>
      <w:tr w:rsidR="00573408" w:rsidRPr="003F2866" w14:paraId="06AFB6E1" w14:textId="77777777" w:rsidTr="00854304">
        <w:trPr>
          <w:jc w:val="center"/>
        </w:trPr>
        <w:tc>
          <w:tcPr>
            <w:tcW w:w="1680" w:type="dxa"/>
            <w:vAlign w:val="center"/>
          </w:tcPr>
          <w:p w14:paraId="4E8CA38E"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3.10</w:t>
            </w:r>
          </w:p>
        </w:tc>
        <w:tc>
          <w:tcPr>
            <w:tcW w:w="6226" w:type="dxa"/>
            <w:vAlign w:val="center"/>
          </w:tcPr>
          <w:p w14:paraId="046B6EC2"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Groupes de Sécurité</w:t>
            </w:r>
          </w:p>
        </w:tc>
        <w:tc>
          <w:tcPr>
            <w:tcW w:w="870" w:type="dxa"/>
            <w:vAlign w:val="center"/>
          </w:tcPr>
          <w:p w14:paraId="2884B8BB" w14:textId="4C8385DC"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CC5D7D">
              <w:rPr>
                <w:rFonts w:asciiTheme="majorBidi" w:hAnsiTheme="majorBidi" w:cstheme="majorBidi"/>
              </w:rPr>
              <w:t>4</w:t>
            </w:r>
          </w:p>
        </w:tc>
      </w:tr>
      <w:tr w:rsidR="00573408" w:rsidRPr="003F2866" w14:paraId="64EFE8EB" w14:textId="77777777" w:rsidTr="00854304">
        <w:trPr>
          <w:jc w:val="center"/>
        </w:trPr>
        <w:tc>
          <w:tcPr>
            <w:tcW w:w="1680" w:type="dxa"/>
            <w:vAlign w:val="center"/>
          </w:tcPr>
          <w:p w14:paraId="1E077A2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3.10.1</w:t>
            </w:r>
          </w:p>
        </w:tc>
        <w:tc>
          <w:tcPr>
            <w:tcW w:w="6226" w:type="dxa"/>
            <w:vAlign w:val="center"/>
          </w:tcPr>
          <w:p w14:paraId="1FE60EA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Autorisation des ports</w:t>
            </w:r>
          </w:p>
        </w:tc>
        <w:tc>
          <w:tcPr>
            <w:tcW w:w="870" w:type="dxa"/>
            <w:vAlign w:val="center"/>
          </w:tcPr>
          <w:p w14:paraId="57CCC008" w14:textId="2E499006"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CC5D7D">
              <w:rPr>
                <w:rFonts w:asciiTheme="majorBidi" w:hAnsiTheme="majorBidi" w:cstheme="majorBidi"/>
              </w:rPr>
              <w:t>5</w:t>
            </w:r>
          </w:p>
        </w:tc>
      </w:tr>
      <w:tr w:rsidR="00573408" w:rsidRPr="003F2866" w14:paraId="1F17A260" w14:textId="77777777" w:rsidTr="00854304">
        <w:trPr>
          <w:jc w:val="center"/>
        </w:trPr>
        <w:tc>
          <w:tcPr>
            <w:tcW w:w="1680" w:type="dxa"/>
            <w:vAlign w:val="center"/>
          </w:tcPr>
          <w:p w14:paraId="62C75C6E"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3.10.2</w:t>
            </w:r>
          </w:p>
        </w:tc>
        <w:tc>
          <w:tcPr>
            <w:tcW w:w="6226" w:type="dxa"/>
            <w:vAlign w:val="center"/>
          </w:tcPr>
          <w:p w14:paraId="1531D8B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Activation de routage IP</w:t>
            </w:r>
          </w:p>
        </w:tc>
        <w:tc>
          <w:tcPr>
            <w:tcW w:w="870" w:type="dxa"/>
            <w:vAlign w:val="center"/>
          </w:tcPr>
          <w:p w14:paraId="34543F92" w14:textId="1D27CFC0"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1716EC">
              <w:rPr>
                <w:rFonts w:asciiTheme="majorBidi" w:hAnsiTheme="majorBidi" w:cstheme="majorBidi"/>
              </w:rPr>
              <w:t>6</w:t>
            </w:r>
          </w:p>
        </w:tc>
      </w:tr>
      <w:tr w:rsidR="00573408" w:rsidRPr="003F2866" w14:paraId="55743487" w14:textId="77777777" w:rsidTr="00B358BD">
        <w:trPr>
          <w:trHeight w:val="471"/>
          <w:jc w:val="center"/>
        </w:trPr>
        <w:tc>
          <w:tcPr>
            <w:tcW w:w="1680" w:type="dxa"/>
            <w:vAlign w:val="center"/>
          </w:tcPr>
          <w:p w14:paraId="68BD0AA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3.10.3</w:t>
            </w:r>
          </w:p>
        </w:tc>
        <w:tc>
          <w:tcPr>
            <w:tcW w:w="6226" w:type="dxa"/>
            <w:vAlign w:val="center"/>
          </w:tcPr>
          <w:p w14:paraId="374E70F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Activation du NAT</w:t>
            </w:r>
          </w:p>
        </w:tc>
        <w:tc>
          <w:tcPr>
            <w:tcW w:w="870" w:type="dxa"/>
            <w:vAlign w:val="center"/>
          </w:tcPr>
          <w:p w14:paraId="5750E529" w14:textId="5A64BC6A"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1716EC">
              <w:rPr>
                <w:rFonts w:asciiTheme="majorBidi" w:hAnsiTheme="majorBidi" w:cstheme="majorBidi"/>
              </w:rPr>
              <w:t>6</w:t>
            </w:r>
          </w:p>
        </w:tc>
      </w:tr>
      <w:tr w:rsidR="00573408" w:rsidRPr="003F2866" w14:paraId="4119C2CC" w14:textId="77777777" w:rsidTr="00854304">
        <w:trPr>
          <w:jc w:val="center"/>
        </w:trPr>
        <w:tc>
          <w:tcPr>
            <w:tcW w:w="1680" w:type="dxa"/>
            <w:vAlign w:val="center"/>
          </w:tcPr>
          <w:p w14:paraId="661008B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3.10.4</w:t>
            </w:r>
          </w:p>
        </w:tc>
        <w:tc>
          <w:tcPr>
            <w:tcW w:w="6226" w:type="dxa"/>
            <w:vAlign w:val="center"/>
          </w:tcPr>
          <w:p w14:paraId="102A4C7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Configuration de passerelle</w:t>
            </w:r>
          </w:p>
        </w:tc>
        <w:tc>
          <w:tcPr>
            <w:tcW w:w="870" w:type="dxa"/>
            <w:vAlign w:val="center"/>
          </w:tcPr>
          <w:p w14:paraId="41C51740" w14:textId="54A68C62"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1716EC">
              <w:rPr>
                <w:rFonts w:asciiTheme="majorBidi" w:hAnsiTheme="majorBidi" w:cstheme="majorBidi"/>
              </w:rPr>
              <w:t>7</w:t>
            </w:r>
          </w:p>
        </w:tc>
      </w:tr>
      <w:tr w:rsidR="00573408" w:rsidRPr="003F2866" w14:paraId="27F8DCB9" w14:textId="77777777" w:rsidTr="00854304">
        <w:trPr>
          <w:jc w:val="center"/>
        </w:trPr>
        <w:tc>
          <w:tcPr>
            <w:tcW w:w="1680" w:type="dxa"/>
            <w:vAlign w:val="center"/>
          </w:tcPr>
          <w:p w14:paraId="1452F01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3.11.1</w:t>
            </w:r>
          </w:p>
        </w:tc>
        <w:tc>
          <w:tcPr>
            <w:tcW w:w="6226" w:type="dxa"/>
            <w:vAlign w:val="center"/>
          </w:tcPr>
          <w:p w14:paraId="4CD07B7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Script d’audit</w:t>
            </w:r>
          </w:p>
        </w:tc>
        <w:tc>
          <w:tcPr>
            <w:tcW w:w="870" w:type="dxa"/>
            <w:vAlign w:val="center"/>
          </w:tcPr>
          <w:p w14:paraId="751E56E7" w14:textId="52589495"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496255">
              <w:rPr>
                <w:rFonts w:asciiTheme="majorBidi" w:hAnsiTheme="majorBidi" w:cstheme="majorBidi"/>
              </w:rPr>
              <w:t>8</w:t>
            </w:r>
          </w:p>
        </w:tc>
      </w:tr>
      <w:tr w:rsidR="00573408" w:rsidRPr="003F2866" w14:paraId="16C3882A" w14:textId="77777777" w:rsidTr="00854304">
        <w:trPr>
          <w:jc w:val="center"/>
        </w:trPr>
        <w:tc>
          <w:tcPr>
            <w:tcW w:w="1680" w:type="dxa"/>
            <w:vAlign w:val="center"/>
          </w:tcPr>
          <w:p w14:paraId="113861F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3.11.2</w:t>
            </w:r>
          </w:p>
        </w:tc>
        <w:tc>
          <w:tcPr>
            <w:tcW w:w="6226" w:type="dxa"/>
            <w:vAlign w:val="center"/>
          </w:tcPr>
          <w:p w14:paraId="3B13733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Automatisation de script</w:t>
            </w:r>
          </w:p>
        </w:tc>
        <w:tc>
          <w:tcPr>
            <w:tcW w:w="870" w:type="dxa"/>
            <w:vAlign w:val="center"/>
          </w:tcPr>
          <w:p w14:paraId="7437ABB7" w14:textId="6A0388DA" w:rsidR="00573408" w:rsidRPr="003F2866" w:rsidRDefault="00496255" w:rsidP="00573408">
            <w:pPr>
              <w:pStyle w:val="Textemmoire"/>
              <w:ind w:firstLine="0"/>
              <w:rPr>
                <w:rFonts w:asciiTheme="majorBidi" w:hAnsiTheme="majorBidi" w:cstheme="majorBidi"/>
              </w:rPr>
            </w:pPr>
            <w:r>
              <w:rPr>
                <w:rFonts w:asciiTheme="majorBidi" w:hAnsiTheme="majorBidi" w:cstheme="majorBidi"/>
              </w:rPr>
              <w:t>88</w:t>
            </w:r>
          </w:p>
        </w:tc>
      </w:tr>
      <w:tr w:rsidR="00573408" w:rsidRPr="003F2866" w14:paraId="6105374D" w14:textId="77777777" w:rsidTr="00854304">
        <w:trPr>
          <w:jc w:val="center"/>
        </w:trPr>
        <w:tc>
          <w:tcPr>
            <w:tcW w:w="1680" w:type="dxa"/>
            <w:vAlign w:val="center"/>
          </w:tcPr>
          <w:p w14:paraId="664B705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3.11.3</w:t>
            </w:r>
          </w:p>
        </w:tc>
        <w:tc>
          <w:tcPr>
            <w:tcW w:w="6226" w:type="dxa"/>
            <w:vAlign w:val="center"/>
          </w:tcPr>
          <w:p w14:paraId="7720FB6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Gestion des logs UFW</w:t>
            </w:r>
          </w:p>
        </w:tc>
        <w:tc>
          <w:tcPr>
            <w:tcW w:w="870" w:type="dxa"/>
            <w:vAlign w:val="center"/>
          </w:tcPr>
          <w:p w14:paraId="4759F47D" w14:textId="0FD33DCB"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496255">
              <w:rPr>
                <w:rFonts w:asciiTheme="majorBidi" w:hAnsiTheme="majorBidi" w:cstheme="majorBidi"/>
              </w:rPr>
              <w:t>9</w:t>
            </w:r>
          </w:p>
        </w:tc>
      </w:tr>
      <w:tr w:rsidR="00573408" w:rsidRPr="003F2866" w14:paraId="0B4AEC5C" w14:textId="77777777" w:rsidTr="00854304">
        <w:trPr>
          <w:jc w:val="center"/>
        </w:trPr>
        <w:tc>
          <w:tcPr>
            <w:tcW w:w="1680" w:type="dxa"/>
            <w:vAlign w:val="center"/>
          </w:tcPr>
          <w:p w14:paraId="2027614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3.11.4</w:t>
            </w:r>
          </w:p>
        </w:tc>
        <w:tc>
          <w:tcPr>
            <w:tcW w:w="6226" w:type="dxa"/>
            <w:vAlign w:val="center"/>
          </w:tcPr>
          <w:p w14:paraId="21CBFEF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Exécution de script</w:t>
            </w:r>
          </w:p>
        </w:tc>
        <w:tc>
          <w:tcPr>
            <w:tcW w:w="870" w:type="dxa"/>
            <w:vAlign w:val="center"/>
          </w:tcPr>
          <w:p w14:paraId="2A013494" w14:textId="45F55098"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496255">
              <w:rPr>
                <w:rFonts w:asciiTheme="majorBidi" w:hAnsiTheme="majorBidi" w:cstheme="majorBidi"/>
              </w:rPr>
              <w:t>9</w:t>
            </w:r>
          </w:p>
        </w:tc>
      </w:tr>
      <w:tr w:rsidR="00573408" w:rsidRPr="003F2866" w14:paraId="08726EEF" w14:textId="77777777" w:rsidTr="00854304">
        <w:trPr>
          <w:jc w:val="center"/>
        </w:trPr>
        <w:tc>
          <w:tcPr>
            <w:tcW w:w="1680" w:type="dxa"/>
            <w:vAlign w:val="center"/>
          </w:tcPr>
          <w:p w14:paraId="545A29B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3.11.5</w:t>
            </w:r>
          </w:p>
        </w:tc>
        <w:tc>
          <w:tcPr>
            <w:tcW w:w="6226" w:type="dxa"/>
            <w:vAlign w:val="center"/>
          </w:tcPr>
          <w:p w14:paraId="21FE1B7B"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Le rapport d'audit</w:t>
            </w:r>
          </w:p>
        </w:tc>
        <w:tc>
          <w:tcPr>
            <w:tcW w:w="870" w:type="dxa"/>
            <w:vAlign w:val="center"/>
          </w:tcPr>
          <w:p w14:paraId="2C710FA8" w14:textId="78001BBC"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8</w:t>
            </w:r>
            <w:r w:rsidR="00496255">
              <w:rPr>
                <w:rFonts w:asciiTheme="majorBidi" w:hAnsiTheme="majorBidi" w:cstheme="majorBidi"/>
              </w:rPr>
              <w:t>9</w:t>
            </w:r>
          </w:p>
        </w:tc>
      </w:tr>
      <w:tr w:rsidR="00573408" w:rsidRPr="003F2866" w14:paraId="6077B2E2" w14:textId="77777777" w:rsidTr="00854304">
        <w:trPr>
          <w:jc w:val="center"/>
        </w:trPr>
        <w:tc>
          <w:tcPr>
            <w:tcW w:w="1680" w:type="dxa"/>
            <w:vAlign w:val="center"/>
          </w:tcPr>
          <w:p w14:paraId="29168491"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4.1</w:t>
            </w:r>
          </w:p>
        </w:tc>
        <w:tc>
          <w:tcPr>
            <w:tcW w:w="6226" w:type="dxa"/>
            <w:vAlign w:val="center"/>
          </w:tcPr>
          <w:p w14:paraId="5FE87BE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BDD avec l’employé</w:t>
            </w:r>
          </w:p>
        </w:tc>
        <w:tc>
          <w:tcPr>
            <w:tcW w:w="870" w:type="dxa"/>
            <w:vAlign w:val="center"/>
          </w:tcPr>
          <w:p w14:paraId="74E71759" w14:textId="52DEC469" w:rsidR="00573408" w:rsidRPr="003F2866" w:rsidRDefault="00496255" w:rsidP="00573408">
            <w:pPr>
              <w:pStyle w:val="Textemmoire"/>
              <w:ind w:firstLine="0"/>
              <w:rPr>
                <w:rFonts w:asciiTheme="majorBidi" w:hAnsiTheme="majorBidi" w:cstheme="majorBidi"/>
              </w:rPr>
            </w:pPr>
            <w:r>
              <w:rPr>
                <w:rFonts w:asciiTheme="majorBidi" w:hAnsiTheme="majorBidi" w:cstheme="majorBidi"/>
              </w:rPr>
              <w:t>90</w:t>
            </w:r>
          </w:p>
        </w:tc>
      </w:tr>
      <w:tr w:rsidR="00573408" w:rsidRPr="003F2866" w14:paraId="52B5D364" w14:textId="77777777" w:rsidTr="00854304">
        <w:trPr>
          <w:jc w:val="center"/>
        </w:trPr>
        <w:tc>
          <w:tcPr>
            <w:tcW w:w="1680" w:type="dxa"/>
            <w:vAlign w:val="center"/>
          </w:tcPr>
          <w:p w14:paraId="6B16643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4.2</w:t>
            </w:r>
          </w:p>
        </w:tc>
        <w:tc>
          <w:tcPr>
            <w:tcW w:w="6226" w:type="dxa"/>
            <w:vAlign w:val="center"/>
          </w:tcPr>
          <w:p w14:paraId="550E6858"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BDD avec l’enseignant</w:t>
            </w:r>
          </w:p>
        </w:tc>
        <w:tc>
          <w:tcPr>
            <w:tcW w:w="870" w:type="dxa"/>
            <w:vAlign w:val="center"/>
          </w:tcPr>
          <w:p w14:paraId="24C5C8D2" w14:textId="48C1CADF" w:rsidR="00573408" w:rsidRPr="003F2866" w:rsidRDefault="00962093" w:rsidP="00573408">
            <w:pPr>
              <w:pStyle w:val="Textemmoire"/>
              <w:ind w:firstLine="0"/>
              <w:rPr>
                <w:rFonts w:asciiTheme="majorBidi" w:hAnsiTheme="majorBidi" w:cstheme="majorBidi"/>
              </w:rPr>
            </w:pPr>
            <w:r>
              <w:rPr>
                <w:rFonts w:asciiTheme="majorBidi" w:hAnsiTheme="majorBidi" w:cstheme="majorBidi"/>
              </w:rPr>
              <w:t>91</w:t>
            </w:r>
          </w:p>
        </w:tc>
      </w:tr>
      <w:tr w:rsidR="00573408" w:rsidRPr="003F2866" w14:paraId="6855D8DE" w14:textId="77777777" w:rsidTr="00854304">
        <w:trPr>
          <w:jc w:val="center"/>
        </w:trPr>
        <w:tc>
          <w:tcPr>
            <w:tcW w:w="1680" w:type="dxa"/>
            <w:vAlign w:val="center"/>
          </w:tcPr>
          <w:p w14:paraId="247B788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4.3</w:t>
            </w:r>
          </w:p>
        </w:tc>
        <w:tc>
          <w:tcPr>
            <w:tcW w:w="6226" w:type="dxa"/>
            <w:vAlign w:val="center"/>
          </w:tcPr>
          <w:p w14:paraId="2FCB745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FTP avec l’employé</w:t>
            </w:r>
          </w:p>
        </w:tc>
        <w:tc>
          <w:tcPr>
            <w:tcW w:w="870" w:type="dxa"/>
            <w:vAlign w:val="center"/>
          </w:tcPr>
          <w:p w14:paraId="2B39ED6B" w14:textId="06B3EBE4" w:rsidR="00573408" w:rsidRPr="003F2866" w:rsidRDefault="00962093" w:rsidP="00573408">
            <w:pPr>
              <w:pStyle w:val="Textemmoire"/>
              <w:ind w:firstLine="0"/>
              <w:rPr>
                <w:rFonts w:asciiTheme="majorBidi" w:hAnsiTheme="majorBidi" w:cstheme="majorBidi"/>
              </w:rPr>
            </w:pPr>
            <w:r>
              <w:rPr>
                <w:rFonts w:asciiTheme="majorBidi" w:hAnsiTheme="majorBidi" w:cstheme="majorBidi"/>
              </w:rPr>
              <w:t>91</w:t>
            </w:r>
          </w:p>
        </w:tc>
      </w:tr>
      <w:tr w:rsidR="00573408" w:rsidRPr="003F2866" w14:paraId="3E65D5B4" w14:textId="77777777" w:rsidTr="00854304">
        <w:trPr>
          <w:jc w:val="center"/>
        </w:trPr>
        <w:tc>
          <w:tcPr>
            <w:tcW w:w="1680" w:type="dxa"/>
            <w:vAlign w:val="center"/>
          </w:tcPr>
          <w:p w14:paraId="406DA2E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4.4</w:t>
            </w:r>
          </w:p>
        </w:tc>
        <w:tc>
          <w:tcPr>
            <w:tcW w:w="6226" w:type="dxa"/>
            <w:vAlign w:val="center"/>
          </w:tcPr>
          <w:p w14:paraId="4910359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FTP avec l’enseignant</w:t>
            </w:r>
          </w:p>
        </w:tc>
        <w:tc>
          <w:tcPr>
            <w:tcW w:w="870" w:type="dxa"/>
            <w:vAlign w:val="center"/>
          </w:tcPr>
          <w:p w14:paraId="0DE5A7DF" w14:textId="5BA7D896" w:rsidR="00573408" w:rsidRPr="003F2866" w:rsidRDefault="00573408" w:rsidP="00573408">
            <w:pPr>
              <w:pStyle w:val="Textemmoire"/>
              <w:ind w:firstLine="0"/>
              <w:rPr>
                <w:rFonts w:asciiTheme="majorBidi" w:hAnsiTheme="majorBidi" w:cstheme="majorBidi"/>
              </w:rPr>
            </w:pPr>
            <w:r>
              <w:rPr>
                <w:rFonts w:asciiTheme="majorBidi" w:hAnsiTheme="majorBidi" w:cstheme="majorBidi"/>
              </w:rPr>
              <w:t>9</w:t>
            </w:r>
            <w:r w:rsidR="00962093">
              <w:rPr>
                <w:rFonts w:asciiTheme="majorBidi" w:hAnsiTheme="majorBidi" w:cstheme="majorBidi"/>
              </w:rPr>
              <w:t>2</w:t>
            </w:r>
          </w:p>
        </w:tc>
      </w:tr>
      <w:tr w:rsidR="00573408" w:rsidRPr="003F2866" w14:paraId="640839F8" w14:textId="77777777" w:rsidTr="00854304">
        <w:trPr>
          <w:jc w:val="center"/>
        </w:trPr>
        <w:tc>
          <w:tcPr>
            <w:tcW w:w="1680" w:type="dxa"/>
            <w:vAlign w:val="center"/>
          </w:tcPr>
          <w:p w14:paraId="63C41D00"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lastRenderedPageBreak/>
              <w:t>Figure 4.5</w:t>
            </w:r>
          </w:p>
        </w:tc>
        <w:tc>
          <w:tcPr>
            <w:tcW w:w="6226" w:type="dxa"/>
            <w:vAlign w:val="center"/>
          </w:tcPr>
          <w:p w14:paraId="75997532"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de sauvegarde avec l’employé</w:t>
            </w:r>
          </w:p>
        </w:tc>
        <w:tc>
          <w:tcPr>
            <w:tcW w:w="870" w:type="dxa"/>
            <w:vAlign w:val="center"/>
          </w:tcPr>
          <w:p w14:paraId="1B31E418" w14:textId="403178D5"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9</w:t>
            </w:r>
            <w:r w:rsidR="00962093">
              <w:rPr>
                <w:rFonts w:asciiTheme="majorBidi" w:hAnsiTheme="majorBidi" w:cstheme="majorBidi"/>
              </w:rPr>
              <w:t>2</w:t>
            </w:r>
          </w:p>
        </w:tc>
      </w:tr>
      <w:tr w:rsidR="00573408" w:rsidRPr="003F2866" w14:paraId="474C1C74" w14:textId="77777777" w:rsidTr="00854304">
        <w:trPr>
          <w:jc w:val="center"/>
        </w:trPr>
        <w:tc>
          <w:tcPr>
            <w:tcW w:w="1680" w:type="dxa"/>
            <w:vAlign w:val="center"/>
          </w:tcPr>
          <w:p w14:paraId="2AA4C35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4.6</w:t>
            </w:r>
          </w:p>
        </w:tc>
        <w:tc>
          <w:tcPr>
            <w:tcW w:w="6226" w:type="dxa"/>
            <w:vAlign w:val="center"/>
          </w:tcPr>
          <w:p w14:paraId="0DE70886"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Accès au serveur WEB</w:t>
            </w:r>
          </w:p>
        </w:tc>
        <w:tc>
          <w:tcPr>
            <w:tcW w:w="870" w:type="dxa"/>
            <w:vAlign w:val="center"/>
          </w:tcPr>
          <w:p w14:paraId="733EB253" w14:textId="15958D0B"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9</w:t>
            </w:r>
            <w:r w:rsidR="00962093">
              <w:rPr>
                <w:rFonts w:asciiTheme="majorBidi" w:hAnsiTheme="majorBidi" w:cstheme="majorBidi"/>
              </w:rPr>
              <w:t>3</w:t>
            </w:r>
          </w:p>
        </w:tc>
      </w:tr>
      <w:tr w:rsidR="00573408" w:rsidRPr="003F2866" w14:paraId="31D44E87" w14:textId="77777777" w:rsidTr="00854304">
        <w:trPr>
          <w:jc w:val="center"/>
        </w:trPr>
        <w:tc>
          <w:tcPr>
            <w:tcW w:w="1680" w:type="dxa"/>
            <w:vAlign w:val="center"/>
          </w:tcPr>
          <w:p w14:paraId="4DEC632F"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4.7</w:t>
            </w:r>
          </w:p>
        </w:tc>
        <w:tc>
          <w:tcPr>
            <w:tcW w:w="6226" w:type="dxa"/>
            <w:vAlign w:val="center"/>
          </w:tcPr>
          <w:p w14:paraId="00A5E223"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Tests des requêtes avec l’employé</w:t>
            </w:r>
          </w:p>
        </w:tc>
        <w:tc>
          <w:tcPr>
            <w:tcW w:w="870" w:type="dxa"/>
            <w:vAlign w:val="center"/>
          </w:tcPr>
          <w:p w14:paraId="76E106F1" w14:textId="1F6359E1"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9</w:t>
            </w:r>
            <w:r w:rsidR="00962093">
              <w:rPr>
                <w:rFonts w:asciiTheme="majorBidi" w:hAnsiTheme="majorBidi" w:cstheme="majorBidi"/>
              </w:rPr>
              <w:t>3</w:t>
            </w:r>
          </w:p>
        </w:tc>
      </w:tr>
      <w:tr w:rsidR="00573408" w:rsidRPr="003F2866" w14:paraId="1AE82E38" w14:textId="77777777" w:rsidTr="00854304">
        <w:trPr>
          <w:jc w:val="center"/>
        </w:trPr>
        <w:tc>
          <w:tcPr>
            <w:tcW w:w="1680" w:type="dxa"/>
            <w:vAlign w:val="center"/>
          </w:tcPr>
          <w:p w14:paraId="38D5638A"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4.8</w:t>
            </w:r>
          </w:p>
        </w:tc>
        <w:tc>
          <w:tcPr>
            <w:tcW w:w="6226" w:type="dxa"/>
            <w:vAlign w:val="center"/>
          </w:tcPr>
          <w:p w14:paraId="6D587E72" w14:textId="77777777" w:rsidR="00573408" w:rsidRPr="003F2866" w:rsidRDefault="00573408" w:rsidP="00573408">
            <w:pPr>
              <w:rPr>
                <w:rFonts w:asciiTheme="majorBidi" w:hAnsiTheme="majorBidi" w:cstheme="majorBidi"/>
              </w:rPr>
            </w:pPr>
            <w:r w:rsidRPr="003F2866">
              <w:rPr>
                <w:rFonts w:asciiTheme="majorBidi" w:hAnsiTheme="majorBidi" w:cstheme="majorBidi"/>
              </w:rPr>
              <w:t>Tests des requêtes non autorisé avec l’enseignant</w:t>
            </w:r>
          </w:p>
        </w:tc>
        <w:tc>
          <w:tcPr>
            <w:tcW w:w="870" w:type="dxa"/>
            <w:vAlign w:val="center"/>
          </w:tcPr>
          <w:p w14:paraId="76F7C908" w14:textId="488EB5D8"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9</w:t>
            </w:r>
            <w:r w:rsidR="00962093">
              <w:rPr>
                <w:rFonts w:asciiTheme="majorBidi" w:hAnsiTheme="majorBidi" w:cstheme="majorBidi"/>
              </w:rPr>
              <w:t>4</w:t>
            </w:r>
          </w:p>
        </w:tc>
      </w:tr>
      <w:tr w:rsidR="00573408" w:rsidRPr="003F2866" w14:paraId="505AA520" w14:textId="77777777" w:rsidTr="00854304">
        <w:trPr>
          <w:jc w:val="center"/>
        </w:trPr>
        <w:tc>
          <w:tcPr>
            <w:tcW w:w="1680" w:type="dxa"/>
            <w:vAlign w:val="center"/>
          </w:tcPr>
          <w:p w14:paraId="5841ECFD"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Figure 4.9</w:t>
            </w:r>
          </w:p>
        </w:tc>
        <w:tc>
          <w:tcPr>
            <w:tcW w:w="6226" w:type="dxa"/>
            <w:vAlign w:val="center"/>
          </w:tcPr>
          <w:p w14:paraId="742D8D29" w14:textId="77777777"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Tests de sauvegarde</w:t>
            </w:r>
          </w:p>
        </w:tc>
        <w:tc>
          <w:tcPr>
            <w:tcW w:w="870" w:type="dxa"/>
            <w:vAlign w:val="center"/>
          </w:tcPr>
          <w:p w14:paraId="128D4347" w14:textId="0F57FF50" w:rsidR="00573408" w:rsidRPr="003F2866" w:rsidRDefault="00573408" w:rsidP="00573408">
            <w:pPr>
              <w:pStyle w:val="Textemmoire"/>
              <w:ind w:firstLine="0"/>
              <w:rPr>
                <w:rFonts w:asciiTheme="majorBidi" w:hAnsiTheme="majorBidi" w:cstheme="majorBidi"/>
              </w:rPr>
            </w:pPr>
            <w:r w:rsidRPr="003F2866">
              <w:rPr>
                <w:rFonts w:asciiTheme="majorBidi" w:hAnsiTheme="majorBidi" w:cstheme="majorBidi"/>
              </w:rPr>
              <w:t>9</w:t>
            </w:r>
            <w:r w:rsidR="00962093">
              <w:rPr>
                <w:rFonts w:asciiTheme="majorBidi" w:hAnsiTheme="majorBidi" w:cstheme="majorBidi"/>
              </w:rPr>
              <w:t>4</w:t>
            </w:r>
          </w:p>
        </w:tc>
      </w:tr>
    </w:tbl>
    <w:p w14:paraId="407DAE84" w14:textId="77777777" w:rsidR="001C5459" w:rsidRDefault="001C5459" w:rsidP="001C480D">
      <w:pPr>
        <w:pStyle w:val="Textemmoire"/>
        <w:ind w:firstLine="0"/>
      </w:pPr>
    </w:p>
    <w:p w14:paraId="309CDB64" w14:textId="77777777" w:rsidR="00CE27F6" w:rsidRPr="009B127F" w:rsidRDefault="001C5459" w:rsidP="001C480D">
      <w:pPr>
        <w:pStyle w:val="Titrespagesliminairesetbibliogr"/>
      </w:pPr>
      <w:r>
        <w:br w:type="page"/>
      </w:r>
      <w:bookmarkStart w:id="11" w:name="_Toc262133818"/>
      <w:bookmarkStart w:id="12" w:name="_Toc317537892"/>
      <w:bookmarkStart w:id="13" w:name="_Toc317625487"/>
      <w:bookmarkStart w:id="14" w:name="_Toc507446920"/>
      <w:bookmarkStart w:id="15" w:name="_Toc507449063"/>
      <w:r w:rsidRPr="002E635E">
        <w:lastRenderedPageBreak/>
        <w:t>Liste des abréviations</w:t>
      </w:r>
      <w:bookmarkEnd w:id="11"/>
      <w:bookmarkEnd w:id="12"/>
      <w:bookmarkEnd w:id="13"/>
      <w:bookmarkEnd w:id="14"/>
      <w:bookmarkEnd w:id="15"/>
    </w:p>
    <w:p w14:paraId="0C995237" w14:textId="77777777" w:rsidR="00CE27F6" w:rsidRDefault="00CE27F6" w:rsidP="001C5459">
      <w:pPr>
        <w:pStyle w:val="Asupprimeraprslecture"/>
        <w:rPr>
          <w:b w:val="0"/>
        </w:rPr>
      </w:pPr>
    </w:p>
    <w:tbl>
      <w:tblPr>
        <w:tblStyle w:val="TableGrid"/>
        <w:tblW w:w="0" w:type="auto"/>
        <w:jc w:val="center"/>
        <w:tblLook w:val="04A0" w:firstRow="1" w:lastRow="0" w:firstColumn="1" w:lastColumn="0" w:noHBand="0" w:noVBand="1"/>
      </w:tblPr>
      <w:tblGrid>
        <w:gridCol w:w="1443"/>
        <w:gridCol w:w="6513"/>
      </w:tblGrid>
      <w:tr w:rsidR="00A0320B" w:rsidRPr="0049791A" w14:paraId="103B8A25" w14:textId="77777777" w:rsidTr="00A0320B">
        <w:trPr>
          <w:jc w:val="center"/>
        </w:trPr>
        <w:tc>
          <w:tcPr>
            <w:tcW w:w="1390" w:type="dxa"/>
            <w:vAlign w:val="center"/>
          </w:tcPr>
          <w:p w14:paraId="70F3B502" w14:textId="77777777" w:rsidR="00A0320B" w:rsidRPr="0049791A" w:rsidRDefault="00A0320B" w:rsidP="0083667C">
            <w:pPr>
              <w:pStyle w:val="Textemmoire"/>
              <w:ind w:firstLine="0"/>
              <w:rPr>
                <w:rFonts w:asciiTheme="majorBidi" w:hAnsiTheme="majorBidi" w:cstheme="majorBidi"/>
                <w:b/>
                <w:bCs/>
              </w:rPr>
            </w:pPr>
            <w:r w:rsidRPr="0049791A">
              <w:rPr>
                <w:rFonts w:asciiTheme="majorBidi" w:hAnsiTheme="majorBidi" w:cstheme="majorBidi"/>
                <w:b/>
                <w:bCs/>
              </w:rPr>
              <w:t>Abréviation</w:t>
            </w:r>
          </w:p>
        </w:tc>
        <w:tc>
          <w:tcPr>
            <w:tcW w:w="6513" w:type="dxa"/>
            <w:vAlign w:val="center"/>
          </w:tcPr>
          <w:p w14:paraId="5074144C" w14:textId="77777777" w:rsidR="00A0320B" w:rsidRPr="0049791A" w:rsidRDefault="00A0320B" w:rsidP="0083667C">
            <w:pPr>
              <w:pStyle w:val="Textemmoire"/>
              <w:ind w:firstLine="0"/>
              <w:rPr>
                <w:rFonts w:asciiTheme="majorBidi" w:hAnsiTheme="majorBidi" w:cstheme="majorBidi"/>
                <w:b/>
                <w:bCs/>
              </w:rPr>
            </w:pPr>
            <w:r w:rsidRPr="0049791A">
              <w:rPr>
                <w:rFonts w:asciiTheme="majorBidi" w:hAnsiTheme="majorBidi" w:cstheme="majorBidi"/>
                <w:b/>
                <w:bCs/>
              </w:rPr>
              <w:t>Expression Complète</w:t>
            </w:r>
          </w:p>
        </w:tc>
      </w:tr>
      <w:tr w:rsidR="00A0320B" w:rsidRPr="0049791A" w14:paraId="38D5F25E" w14:textId="77777777" w:rsidTr="00A0320B">
        <w:trPr>
          <w:jc w:val="center"/>
        </w:trPr>
        <w:tc>
          <w:tcPr>
            <w:tcW w:w="1390" w:type="dxa"/>
            <w:vAlign w:val="center"/>
          </w:tcPr>
          <w:p w14:paraId="572F5B7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FSEI</w:t>
            </w:r>
          </w:p>
        </w:tc>
        <w:tc>
          <w:tcPr>
            <w:tcW w:w="6513" w:type="dxa"/>
            <w:vAlign w:val="center"/>
          </w:tcPr>
          <w:p w14:paraId="4ED4127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Faculté des Sciences Exactes et de l’Informatique</w:t>
            </w:r>
          </w:p>
        </w:tc>
      </w:tr>
      <w:tr w:rsidR="00A0320B" w:rsidRPr="0049791A" w14:paraId="44F62E65" w14:textId="77777777" w:rsidTr="00A0320B">
        <w:trPr>
          <w:jc w:val="center"/>
        </w:trPr>
        <w:tc>
          <w:tcPr>
            <w:tcW w:w="1390" w:type="dxa"/>
            <w:vAlign w:val="center"/>
          </w:tcPr>
          <w:p w14:paraId="02BFD964"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NIST </w:t>
            </w:r>
          </w:p>
        </w:tc>
        <w:tc>
          <w:tcPr>
            <w:tcW w:w="6513" w:type="dxa"/>
            <w:vAlign w:val="center"/>
          </w:tcPr>
          <w:p w14:paraId="1503919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Fast Fourier Transform</w:t>
            </w:r>
          </w:p>
        </w:tc>
      </w:tr>
      <w:tr w:rsidR="00A0320B" w:rsidRPr="0049791A" w14:paraId="2F437569" w14:textId="77777777" w:rsidTr="00A0320B">
        <w:trPr>
          <w:jc w:val="center"/>
        </w:trPr>
        <w:tc>
          <w:tcPr>
            <w:tcW w:w="1390" w:type="dxa"/>
            <w:vAlign w:val="center"/>
          </w:tcPr>
          <w:p w14:paraId="335EBAE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CIGREF</w:t>
            </w:r>
          </w:p>
        </w:tc>
        <w:tc>
          <w:tcPr>
            <w:tcW w:w="6513" w:type="dxa"/>
            <w:vAlign w:val="center"/>
          </w:tcPr>
          <w:p w14:paraId="5435CE9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Club Informatique des Grandes Entreprises Françaises</w:t>
            </w:r>
          </w:p>
        </w:tc>
      </w:tr>
      <w:tr w:rsidR="00A0320B" w:rsidRPr="007C43F1" w14:paraId="04506270" w14:textId="77777777" w:rsidTr="00A0320B">
        <w:trPr>
          <w:jc w:val="center"/>
        </w:trPr>
        <w:tc>
          <w:tcPr>
            <w:tcW w:w="1390" w:type="dxa"/>
            <w:vAlign w:val="center"/>
          </w:tcPr>
          <w:p w14:paraId="49FC0EF7"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ISACA</w:t>
            </w:r>
          </w:p>
        </w:tc>
        <w:tc>
          <w:tcPr>
            <w:tcW w:w="6513" w:type="dxa"/>
            <w:vAlign w:val="center"/>
          </w:tcPr>
          <w:p w14:paraId="65D7010E" w14:textId="77777777" w:rsidR="00A0320B" w:rsidRPr="0049791A" w:rsidRDefault="00A0320B" w:rsidP="0083667C">
            <w:pPr>
              <w:pStyle w:val="Textemmoire"/>
              <w:ind w:firstLine="0"/>
              <w:rPr>
                <w:rFonts w:asciiTheme="majorBidi" w:hAnsiTheme="majorBidi" w:cstheme="majorBidi"/>
                <w:lang w:val="en-US"/>
              </w:rPr>
            </w:pPr>
            <w:r w:rsidRPr="0049791A">
              <w:rPr>
                <w:rFonts w:asciiTheme="majorBidi" w:hAnsiTheme="majorBidi" w:cstheme="majorBidi"/>
                <w:lang w:val="en-US"/>
              </w:rPr>
              <w:t>Information Systems Audit and Control Association</w:t>
            </w:r>
          </w:p>
        </w:tc>
      </w:tr>
      <w:tr w:rsidR="00A0320B" w:rsidRPr="0049791A" w14:paraId="55285550" w14:textId="77777777" w:rsidTr="00A0320B">
        <w:trPr>
          <w:jc w:val="center"/>
        </w:trPr>
        <w:tc>
          <w:tcPr>
            <w:tcW w:w="1390" w:type="dxa"/>
            <w:vAlign w:val="center"/>
          </w:tcPr>
          <w:p w14:paraId="1ADD08D4"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IaaS</w:t>
            </w:r>
          </w:p>
        </w:tc>
        <w:tc>
          <w:tcPr>
            <w:tcW w:w="6513" w:type="dxa"/>
            <w:vAlign w:val="center"/>
          </w:tcPr>
          <w:p w14:paraId="2CA871F3"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Infrastructure as a Service</w:t>
            </w:r>
          </w:p>
        </w:tc>
      </w:tr>
      <w:tr w:rsidR="00A0320B" w:rsidRPr="0049791A" w14:paraId="7BC1CC8A" w14:textId="77777777" w:rsidTr="00A0320B">
        <w:trPr>
          <w:jc w:val="center"/>
        </w:trPr>
        <w:tc>
          <w:tcPr>
            <w:tcW w:w="1390" w:type="dxa"/>
            <w:vAlign w:val="center"/>
          </w:tcPr>
          <w:p w14:paraId="075DB65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PaaS</w:t>
            </w:r>
          </w:p>
        </w:tc>
        <w:tc>
          <w:tcPr>
            <w:tcW w:w="6513" w:type="dxa"/>
            <w:vAlign w:val="center"/>
          </w:tcPr>
          <w:p w14:paraId="31288D4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Plateform as a Service</w:t>
            </w:r>
          </w:p>
        </w:tc>
      </w:tr>
      <w:tr w:rsidR="00A0320B" w:rsidRPr="0049791A" w14:paraId="37CE3CB2" w14:textId="77777777" w:rsidTr="00A0320B">
        <w:trPr>
          <w:jc w:val="center"/>
        </w:trPr>
        <w:tc>
          <w:tcPr>
            <w:tcW w:w="1390" w:type="dxa"/>
            <w:vAlign w:val="center"/>
          </w:tcPr>
          <w:p w14:paraId="54D0B6DA"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SaaS</w:t>
            </w:r>
          </w:p>
        </w:tc>
        <w:tc>
          <w:tcPr>
            <w:tcW w:w="6513" w:type="dxa"/>
            <w:vAlign w:val="center"/>
          </w:tcPr>
          <w:p w14:paraId="6603B89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Software as a Service</w:t>
            </w:r>
          </w:p>
        </w:tc>
      </w:tr>
      <w:tr w:rsidR="00A0320B" w:rsidRPr="0049791A" w14:paraId="12775252" w14:textId="77777777" w:rsidTr="00A0320B">
        <w:trPr>
          <w:jc w:val="center"/>
        </w:trPr>
        <w:tc>
          <w:tcPr>
            <w:tcW w:w="1390" w:type="dxa"/>
            <w:vAlign w:val="center"/>
          </w:tcPr>
          <w:p w14:paraId="7DFB5473"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CSP </w:t>
            </w:r>
          </w:p>
        </w:tc>
        <w:tc>
          <w:tcPr>
            <w:tcW w:w="6513" w:type="dxa"/>
            <w:vAlign w:val="center"/>
          </w:tcPr>
          <w:p w14:paraId="2DE3AD2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Cloud Service Provider</w:t>
            </w:r>
          </w:p>
        </w:tc>
      </w:tr>
      <w:tr w:rsidR="00A0320B" w:rsidRPr="0049791A" w14:paraId="3EAEDE00" w14:textId="77777777" w:rsidTr="00A0320B">
        <w:trPr>
          <w:jc w:val="center"/>
        </w:trPr>
        <w:tc>
          <w:tcPr>
            <w:tcW w:w="1390" w:type="dxa"/>
            <w:vAlign w:val="center"/>
          </w:tcPr>
          <w:p w14:paraId="069DC56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VPS</w:t>
            </w:r>
          </w:p>
        </w:tc>
        <w:tc>
          <w:tcPr>
            <w:tcW w:w="6513" w:type="dxa"/>
            <w:vAlign w:val="center"/>
          </w:tcPr>
          <w:p w14:paraId="6DAA709B"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Serveur privé virtuel  </w:t>
            </w:r>
          </w:p>
        </w:tc>
      </w:tr>
      <w:tr w:rsidR="00A0320B" w:rsidRPr="0049791A" w14:paraId="7DFED64B" w14:textId="77777777" w:rsidTr="00A0320B">
        <w:trPr>
          <w:jc w:val="center"/>
        </w:trPr>
        <w:tc>
          <w:tcPr>
            <w:tcW w:w="1390" w:type="dxa"/>
            <w:vAlign w:val="center"/>
          </w:tcPr>
          <w:p w14:paraId="55876AD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VE</w:t>
            </w:r>
          </w:p>
        </w:tc>
        <w:tc>
          <w:tcPr>
            <w:tcW w:w="6513" w:type="dxa"/>
            <w:vAlign w:val="center"/>
          </w:tcPr>
          <w:p w14:paraId="471B50F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Environnement virtuel </w:t>
            </w:r>
          </w:p>
        </w:tc>
      </w:tr>
      <w:tr w:rsidR="00A0320B" w:rsidRPr="0049791A" w14:paraId="58F8053E" w14:textId="77777777" w:rsidTr="00A0320B">
        <w:trPr>
          <w:jc w:val="center"/>
        </w:trPr>
        <w:tc>
          <w:tcPr>
            <w:tcW w:w="1390" w:type="dxa"/>
            <w:vAlign w:val="center"/>
          </w:tcPr>
          <w:p w14:paraId="346FFA07"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KVM</w:t>
            </w:r>
          </w:p>
        </w:tc>
        <w:tc>
          <w:tcPr>
            <w:tcW w:w="6513" w:type="dxa"/>
            <w:vAlign w:val="center"/>
          </w:tcPr>
          <w:p w14:paraId="46D79EE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Kernel based Virtual Machine </w:t>
            </w:r>
          </w:p>
        </w:tc>
      </w:tr>
      <w:tr w:rsidR="00A0320B" w:rsidRPr="0049791A" w14:paraId="61433B3F" w14:textId="77777777" w:rsidTr="00A0320B">
        <w:trPr>
          <w:jc w:val="center"/>
        </w:trPr>
        <w:tc>
          <w:tcPr>
            <w:tcW w:w="1390" w:type="dxa"/>
            <w:vAlign w:val="center"/>
          </w:tcPr>
          <w:p w14:paraId="3DEE08F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LAN</w:t>
            </w:r>
          </w:p>
        </w:tc>
        <w:tc>
          <w:tcPr>
            <w:tcW w:w="6513" w:type="dxa"/>
            <w:vAlign w:val="center"/>
          </w:tcPr>
          <w:p w14:paraId="6FDBE09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Local Area Network</w:t>
            </w:r>
          </w:p>
        </w:tc>
      </w:tr>
      <w:tr w:rsidR="00A0320B" w:rsidRPr="0049791A" w14:paraId="5BFD4BA1" w14:textId="77777777" w:rsidTr="00A0320B">
        <w:trPr>
          <w:jc w:val="center"/>
        </w:trPr>
        <w:tc>
          <w:tcPr>
            <w:tcW w:w="1390" w:type="dxa"/>
            <w:vAlign w:val="center"/>
          </w:tcPr>
          <w:p w14:paraId="6B44C39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WAN</w:t>
            </w:r>
          </w:p>
        </w:tc>
        <w:tc>
          <w:tcPr>
            <w:tcW w:w="6513" w:type="dxa"/>
            <w:vAlign w:val="center"/>
          </w:tcPr>
          <w:p w14:paraId="4811552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Wide Area Network</w:t>
            </w:r>
          </w:p>
        </w:tc>
      </w:tr>
      <w:tr w:rsidR="00A0320B" w:rsidRPr="0049791A" w14:paraId="761F9E41" w14:textId="77777777" w:rsidTr="00A0320B">
        <w:trPr>
          <w:jc w:val="center"/>
        </w:trPr>
        <w:tc>
          <w:tcPr>
            <w:tcW w:w="1390" w:type="dxa"/>
            <w:vAlign w:val="center"/>
          </w:tcPr>
          <w:p w14:paraId="1F4B46B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VPN</w:t>
            </w:r>
          </w:p>
        </w:tc>
        <w:tc>
          <w:tcPr>
            <w:tcW w:w="6513" w:type="dxa"/>
            <w:vAlign w:val="center"/>
          </w:tcPr>
          <w:p w14:paraId="25E5A60A"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Private Network</w:t>
            </w:r>
          </w:p>
        </w:tc>
      </w:tr>
      <w:tr w:rsidR="00A0320B" w:rsidRPr="0049791A" w14:paraId="7EB55FE4" w14:textId="77777777" w:rsidTr="00A0320B">
        <w:trPr>
          <w:jc w:val="center"/>
        </w:trPr>
        <w:tc>
          <w:tcPr>
            <w:tcW w:w="1390" w:type="dxa"/>
            <w:vAlign w:val="center"/>
          </w:tcPr>
          <w:p w14:paraId="36070E89"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CIO</w:t>
            </w:r>
          </w:p>
        </w:tc>
        <w:tc>
          <w:tcPr>
            <w:tcW w:w="6513" w:type="dxa"/>
            <w:vAlign w:val="center"/>
          </w:tcPr>
          <w:p w14:paraId="47C57F67"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Chief Information Officer</w:t>
            </w:r>
          </w:p>
        </w:tc>
      </w:tr>
      <w:tr w:rsidR="00A0320B" w:rsidRPr="0049791A" w14:paraId="3E85174E" w14:textId="77777777" w:rsidTr="00A0320B">
        <w:trPr>
          <w:jc w:val="center"/>
        </w:trPr>
        <w:tc>
          <w:tcPr>
            <w:tcW w:w="1390" w:type="dxa"/>
            <w:vAlign w:val="center"/>
          </w:tcPr>
          <w:p w14:paraId="0F2CA6F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SLA</w:t>
            </w:r>
          </w:p>
        </w:tc>
        <w:tc>
          <w:tcPr>
            <w:tcW w:w="6513" w:type="dxa"/>
            <w:vAlign w:val="center"/>
          </w:tcPr>
          <w:p w14:paraId="3F0F06C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Service Level Agreement </w:t>
            </w:r>
          </w:p>
        </w:tc>
      </w:tr>
      <w:tr w:rsidR="00A0320B" w:rsidRPr="0049791A" w14:paraId="7C0B3892" w14:textId="77777777" w:rsidTr="00A0320B">
        <w:trPr>
          <w:jc w:val="center"/>
        </w:trPr>
        <w:tc>
          <w:tcPr>
            <w:tcW w:w="1390" w:type="dxa"/>
            <w:vAlign w:val="center"/>
          </w:tcPr>
          <w:p w14:paraId="12DBD897"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MySQL </w:t>
            </w:r>
          </w:p>
        </w:tc>
        <w:tc>
          <w:tcPr>
            <w:tcW w:w="6513" w:type="dxa"/>
            <w:vAlign w:val="center"/>
          </w:tcPr>
          <w:p w14:paraId="1710D6C0"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My Structured Query Language</w:t>
            </w:r>
          </w:p>
        </w:tc>
      </w:tr>
      <w:tr w:rsidR="00A0320B" w:rsidRPr="0049791A" w14:paraId="7DB64361" w14:textId="77777777" w:rsidTr="00A0320B">
        <w:trPr>
          <w:jc w:val="center"/>
        </w:trPr>
        <w:tc>
          <w:tcPr>
            <w:tcW w:w="1390" w:type="dxa"/>
            <w:vAlign w:val="center"/>
          </w:tcPr>
          <w:p w14:paraId="55863B6A"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FTP</w:t>
            </w:r>
          </w:p>
        </w:tc>
        <w:tc>
          <w:tcPr>
            <w:tcW w:w="6513" w:type="dxa"/>
            <w:vAlign w:val="center"/>
          </w:tcPr>
          <w:p w14:paraId="19A22D73"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File Transfer Protocol</w:t>
            </w:r>
          </w:p>
        </w:tc>
      </w:tr>
      <w:tr w:rsidR="00A0320B" w:rsidRPr="0049791A" w14:paraId="7664EF8F" w14:textId="77777777" w:rsidTr="00A0320B">
        <w:trPr>
          <w:jc w:val="center"/>
        </w:trPr>
        <w:tc>
          <w:tcPr>
            <w:tcW w:w="1390" w:type="dxa"/>
            <w:vAlign w:val="center"/>
          </w:tcPr>
          <w:p w14:paraId="5443DFB1"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SFTP</w:t>
            </w:r>
          </w:p>
        </w:tc>
        <w:tc>
          <w:tcPr>
            <w:tcW w:w="6513" w:type="dxa"/>
            <w:vAlign w:val="center"/>
          </w:tcPr>
          <w:p w14:paraId="4AE96217"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Secure File Transfer Protocol</w:t>
            </w:r>
          </w:p>
        </w:tc>
      </w:tr>
      <w:tr w:rsidR="00A0320B" w:rsidRPr="0049791A" w14:paraId="2978D3CB" w14:textId="77777777" w:rsidTr="00A0320B">
        <w:trPr>
          <w:jc w:val="center"/>
        </w:trPr>
        <w:tc>
          <w:tcPr>
            <w:tcW w:w="1390" w:type="dxa"/>
            <w:vAlign w:val="center"/>
          </w:tcPr>
          <w:p w14:paraId="19472DA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VM </w:t>
            </w:r>
          </w:p>
        </w:tc>
        <w:tc>
          <w:tcPr>
            <w:tcW w:w="6513" w:type="dxa"/>
            <w:vAlign w:val="center"/>
          </w:tcPr>
          <w:p w14:paraId="5AAFE88A"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Machine</w:t>
            </w:r>
          </w:p>
        </w:tc>
      </w:tr>
      <w:tr w:rsidR="00A0320B" w:rsidRPr="0049791A" w14:paraId="4672CDCE" w14:textId="77777777" w:rsidTr="00A0320B">
        <w:trPr>
          <w:jc w:val="center"/>
        </w:trPr>
        <w:tc>
          <w:tcPr>
            <w:tcW w:w="1390" w:type="dxa"/>
            <w:vAlign w:val="center"/>
          </w:tcPr>
          <w:p w14:paraId="1B61EE89"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COBOL </w:t>
            </w:r>
          </w:p>
        </w:tc>
        <w:tc>
          <w:tcPr>
            <w:tcW w:w="6513" w:type="dxa"/>
            <w:vAlign w:val="center"/>
          </w:tcPr>
          <w:p w14:paraId="1708C4C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Common Business-Oriented Language</w:t>
            </w:r>
          </w:p>
        </w:tc>
      </w:tr>
      <w:tr w:rsidR="00A0320B" w:rsidRPr="0049791A" w14:paraId="5F18EF70" w14:textId="77777777" w:rsidTr="00A0320B">
        <w:trPr>
          <w:jc w:val="center"/>
        </w:trPr>
        <w:tc>
          <w:tcPr>
            <w:tcW w:w="1390" w:type="dxa"/>
            <w:vAlign w:val="center"/>
          </w:tcPr>
          <w:p w14:paraId="3D4E2FC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SOA</w:t>
            </w:r>
          </w:p>
        </w:tc>
        <w:tc>
          <w:tcPr>
            <w:tcW w:w="6513" w:type="dxa"/>
            <w:vAlign w:val="center"/>
          </w:tcPr>
          <w:p w14:paraId="7B8CAEC0"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L'architecture orientée services </w:t>
            </w:r>
          </w:p>
        </w:tc>
      </w:tr>
      <w:tr w:rsidR="00A0320B" w:rsidRPr="0049791A" w14:paraId="29D47581" w14:textId="77777777" w:rsidTr="00A0320B">
        <w:trPr>
          <w:jc w:val="center"/>
        </w:trPr>
        <w:tc>
          <w:tcPr>
            <w:tcW w:w="1390" w:type="dxa"/>
            <w:vAlign w:val="center"/>
          </w:tcPr>
          <w:p w14:paraId="5AA686E9"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lastRenderedPageBreak/>
              <w:t>XCP</w:t>
            </w:r>
          </w:p>
        </w:tc>
        <w:tc>
          <w:tcPr>
            <w:tcW w:w="6513" w:type="dxa"/>
            <w:vAlign w:val="center"/>
          </w:tcPr>
          <w:p w14:paraId="41926FB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Xen Cloud </w:t>
            </w:r>
          </w:p>
        </w:tc>
      </w:tr>
      <w:tr w:rsidR="00A0320B" w:rsidRPr="0049791A" w14:paraId="4D348947" w14:textId="77777777" w:rsidTr="00A0320B">
        <w:trPr>
          <w:jc w:val="center"/>
        </w:trPr>
        <w:tc>
          <w:tcPr>
            <w:tcW w:w="1390" w:type="dxa"/>
            <w:vAlign w:val="center"/>
          </w:tcPr>
          <w:p w14:paraId="56ACAE47"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shd w:val="clear" w:color="auto" w:fill="FFFFFF"/>
              </w:rPr>
              <w:t>OSS</w:t>
            </w:r>
          </w:p>
        </w:tc>
        <w:tc>
          <w:tcPr>
            <w:tcW w:w="6513" w:type="dxa"/>
            <w:vAlign w:val="center"/>
          </w:tcPr>
          <w:p w14:paraId="39A6C08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shd w:val="clear" w:color="auto" w:fill="FFFFFF"/>
              </w:rPr>
              <w:t xml:space="preserve">Logiciels open source </w:t>
            </w:r>
          </w:p>
        </w:tc>
      </w:tr>
      <w:tr w:rsidR="00A0320B" w:rsidRPr="0049791A" w14:paraId="2D03D76D" w14:textId="77777777" w:rsidTr="00A0320B">
        <w:trPr>
          <w:jc w:val="center"/>
        </w:trPr>
        <w:tc>
          <w:tcPr>
            <w:tcW w:w="1390" w:type="dxa"/>
            <w:vAlign w:val="center"/>
          </w:tcPr>
          <w:p w14:paraId="73835643"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BDD</w:t>
            </w:r>
          </w:p>
        </w:tc>
        <w:tc>
          <w:tcPr>
            <w:tcW w:w="6513" w:type="dxa"/>
            <w:vAlign w:val="center"/>
          </w:tcPr>
          <w:p w14:paraId="109130A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Serveur de Base de Données </w:t>
            </w:r>
          </w:p>
        </w:tc>
      </w:tr>
      <w:tr w:rsidR="00A0320B" w:rsidRPr="007C43F1" w14:paraId="37941678" w14:textId="77777777" w:rsidTr="00A0320B">
        <w:trPr>
          <w:jc w:val="center"/>
        </w:trPr>
        <w:tc>
          <w:tcPr>
            <w:tcW w:w="1390" w:type="dxa"/>
            <w:vAlign w:val="center"/>
          </w:tcPr>
          <w:p w14:paraId="076C2DE5" w14:textId="77777777" w:rsidR="00A0320B" w:rsidRPr="0049791A" w:rsidRDefault="00A0320B" w:rsidP="0083667C">
            <w:pPr>
              <w:pStyle w:val="Textemmoire"/>
              <w:ind w:firstLine="0"/>
              <w:rPr>
                <w:rFonts w:asciiTheme="majorBidi" w:hAnsiTheme="majorBidi" w:cstheme="majorBidi"/>
              </w:rPr>
            </w:pPr>
            <w:r w:rsidRPr="0049791A">
              <w:rPr>
                <w:rStyle w:val="IntenseEmphasis"/>
                <w:rFonts w:asciiTheme="majorBidi" w:hAnsiTheme="majorBidi" w:cstheme="majorBidi"/>
                <w:b w:val="0"/>
                <w:bCs w:val="0"/>
                <w:sz w:val="24"/>
                <w:szCs w:val="24"/>
              </w:rPr>
              <w:t>Vsftpd</w:t>
            </w:r>
          </w:p>
        </w:tc>
        <w:tc>
          <w:tcPr>
            <w:tcW w:w="6513" w:type="dxa"/>
            <w:vAlign w:val="center"/>
          </w:tcPr>
          <w:p w14:paraId="5C294DA2" w14:textId="77777777" w:rsidR="00A0320B" w:rsidRPr="0049791A" w:rsidRDefault="00A0320B" w:rsidP="0083667C">
            <w:pPr>
              <w:pStyle w:val="Textemmoire"/>
              <w:ind w:firstLine="0"/>
              <w:rPr>
                <w:rFonts w:asciiTheme="majorBidi" w:hAnsiTheme="majorBidi" w:cstheme="majorBidi"/>
                <w:lang w:val="en-US"/>
              </w:rPr>
            </w:pPr>
            <w:r w:rsidRPr="0049791A">
              <w:rPr>
                <w:rFonts w:asciiTheme="majorBidi" w:hAnsiTheme="majorBidi" w:cstheme="majorBidi"/>
                <w:lang w:val="en-US"/>
              </w:rPr>
              <w:t>Very Secure File Transfer Protocol Daemon</w:t>
            </w:r>
          </w:p>
        </w:tc>
      </w:tr>
      <w:tr w:rsidR="00A0320B" w:rsidRPr="0049791A" w14:paraId="0B358B57" w14:textId="77777777" w:rsidTr="00A0320B">
        <w:trPr>
          <w:jc w:val="center"/>
        </w:trPr>
        <w:tc>
          <w:tcPr>
            <w:tcW w:w="1390" w:type="dxa"/>
            <w:vAlign w:val="center"/>
          </w:tcPr>
          <w:p w14:paraId="472ED289" w14:textId="77777777" w:rsidR="00A0320B" w:rsidRPr="0049791A" w:rsidRDefault="00A0320B" w:rsidP="0083667C">
            <w:pPr>
              <w:pStyle w:val="Textemmoire"/>
              <w:ind w:firstLine="0"/>
              <w:rPr>
                <w:rFonts w:asciiTheme="majorBidi" w:hAnsiTheme="majorBidi" w:cstheme="majorBidi"/>
              </w:rPr>
            </w:pPr>
            <w:r w:rsidRPr="0049791A">
              <w:rPr>
                <w:rStyle w:val="IntenseEmphasis"/>
                <w:rFonts w:asciiTheme="majorBidi" w:hAnsiTheme="majorBidi" w:cstheme="majorBidi"/>
                <w:b w:val="0"/>
                <w:bCs w:val="0"/>
                <w:sz w:val="24"/>
                <w:szCs w:val="24"/>
              </w:rPr>
              <w:t>Rsync</w:t>
            </w:r>
          </w:p>
        </w:tc>
        <w:tc>
          <w:tcPr>
            <w:tcW w:w="6513" w:type="dxa"/>
            <w:vAlign w:val="center"/>
          </w:tcPr>
          <w:p w14:paraId="6A4F9C8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Remote Sync</w:t>
            </w:r>
          </w:p>
        </w:tc>
      </w:tr>
      <w:tr w:rsidR="00A0320B" w:rsidRPr="0049791A" w14:paraId="26A213E4" w14:textId="77777777" w:rsidTr="00A0320B">
        <w:trPr>
          <w:jc w:val="center"/>
        </w:trPr>
        <w:tc>
          <w:tcPr>
            <w:tcW w:w="1390" w:type="dxa"/>
            <w:vAlign w:val="center"/>
          </w:tcPr>
          <w:p w14:paraId="202F5256"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VLAN</w:t>
            </w:r>
          </w:p>
        </w:tc>
        <w:tc>
          <w:tcPr>
            <w:tcW w:w="6513" w:type="dxa"/>
            <w:vAlign w:val="center"/>
          </w:tcPr>
          <w:p w14:paraId="52767CE4"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Local Area Network</w:t>
            </w:r>
          </w:p>
        </w:tc>
      </w:tr>
      <w:tr w:rsidR="00A0320B" w:rsidRPr="0049791A" w14:paraId="031F9FAA" w14:textId="77777777" w:rsidTr="00A0320B">
        <w:trPr>
          <w:jc w:val="center"/>
        </w:trPr>
        <w:tc>
          <w:tcPr>
            <w:tcW w:w="1390" w:type="dxa"/>
            <w:vAlign w:val="center"/>
          </w:tcPr>
          <w:p w14:paraId="32E1DC3C"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HTTP</w:t>
            </w:r>
          </w:p>
        </w:tc>
        <w:tc>
          <w:tcPr>
            <w:tcW w:w="6513" w:type="dxa"/>
            <w:vAlign w:val="center"/>
          </w:tcPr>
          <w:p w14:paraId="1DCAAB70"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HyperText Transfer Protocol</w:t>
            </w:r>
          </w:p>
        </w:tc>
      </w:tr>
      <w:tr w:rsidR="00A0320B" w:rsidRPr="0049791A" w14:paraId="3884F697" w14:textId="77777777" w:rsidTr="00A0320B">
        <w:trPr>
          <w:jc w:val="center"/>
        </w:trPr>
        <w:tc>
          <w:tcPr>
            <w:tcW w:w="1390" w:type="dxa"/>
            <w:vAlign w:val="center"/>
          </w:tcPr>
          <w:p w14:paraId="6F3CE42B"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HTTPS</w:t>
            </w:r>
          </w:p>
        </w:tc>
        <w:tc>
          <w:tcPr>
            <w:tcW w:w="6513" w:type="dxa"/>
            <w:vAlign w:val="center"/>
          </w:tcPr>
          <w:p w14:paraId="0E0A344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HyperText Transfer Protocol Secure</w:t>
            </w:r>
          </w:p>
        </w:tc>
      </w:tr>
      <w:tr w:rsidR="00A0320B" w:rsidRPr="0049791A" w14:paraId="0A2E86DE" w14:textId="77777777" w:rsidTr="00A0320B">
        <w:trPr>
          <w:jc w:val="center"/>
        </w:trPr>
        <w:tc>
          <w:tcPr>
            <w:tcW w:w="1390" w:type="dxa"/>
            <w:vAlign w:val="center"/>
          </w:tcPr>
          <w:p w14:paraId="5FF4D46C"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TCP</w:t>
            </w:r>
          </w:p>
        </w:tc>
        <w:tc>
          <w:tcPr>
            <w:tcW w:w="6513" w:type="dxa"/>
            <w:vAlign w:val="center"/>
          </w:tcPr>
          <w:p w14:paraId="4E861DB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Transmission Control Protocol</w:t>
            </w:r>
          </w:p>
        </w:tc>
      </w:tr>
      <w:tr w:rsidR="00A0320B" w:rsidRPr="0049791A" w14:paraId="5E626420" w14:textId="77777777" w:rsidTr="00A0320B">
        <w:trPr>
          <w:jc w:val="center"/>
        </w:trPr>
        <w:tc>
          <w:tcPr>
            <w:tcW w:w="1390" w:type="dxa"/>
            <w:vAlign w:val="center"/>
          </w:tcPr>
          <w:p w14:paraId="35F8AB85"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NTP</w:t>
            </w:r>
          </w:p>
        </w:tc>
        <w:tc>
          <w:tcPr>
            <w:tcW w:w="6513" w:type="dxa"/>
            <w:vAlign w:val="center"/>
          </w:tcPr>
          <w:p w14:paraId="1FD8E1F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Network Time Protocol</w:t>
            </w:r>
          </w:p>
        </w:tc>
      </w:tr>
      <w:tr w:rsidR="00A0320B" w:rsidRPr="0049791A" w14:paraId="551011F8" w14:textId="77777777" w:rsidTr="00A0320B">
        <w:trPr>
          <w:jc w:val="center"/>
        </w:trPr>
        <w:tc>
          <w:tcPr>
            <w:tcW w:w="1390" w:type="dxa"/>
            <w:vAlign w:val="center"/>
          </w:tcPr>
          <w:p w14:paraId="7FA808D2"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UDP</w:t>
            </w:r>
          </w:p>
        </w:tc>
        <w:tc>
          <w:tcPr>
            <w:tcW w:w="6513" w:type="dxa"/>
            <w:vAlign w:val="center"/>
          </w:tcPr>
          <w:p w14:paraId="6C676163" w14:textId="6618701E"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User Datagram Protocol</w:t>
            </w:r>
            <w:r w:rsidR="003F2866" w:rsidRPr="0049791A">
              <w:rPr>
                <w:rFonts w:asciiTheme="majorBidi" w:hAnsiTheme="majorBidi" w:cstheme="majorBidi"/>
              </w:rPr>
              <w:t>-</w:t>
            </w:r>
          </w:p>
        </w:tc>
      </w:tr>
      <w:tr w:rsidR="00A0320B" w:rsidRPr="0049791A" w14:paraId="18699A17" w14:textId="77777777" w:rsidTr="00A0320B">
        <w:trPr>
          <w:jc w:val="center"/>
        </w:trPr>
        <w:tc>
          <w:tcPr>
            <w:tcW w:w="1390" w:type="dxa"/>
            <w:vAlign w:val="center"/>
          </w:tcPr>
          <w:p w14:paraId="648E2C6F" w14:textId="77777777" w:rsidR="00A0320B" w:rsidRPr="0049791A" w:rsidRDefault="00A0320B" w:rsidP="0083667C">
            <w:pPr>
              <w:pStyle w:val="Textemmoire"/>
              <w:ind w:firstLine="0"/>
              <w:rPr>
                <w:rStyle w:val="IntenseEmphasis"/>
                <w:rFonts w:asciiTheme="majorBidi" w:hAnsiTheme="majorBidi" w:cstheme="majorBidi"/>
                <w:b w:val="0"/>
                <w:bCs w:val="0"/>
                <w:sz w:val="24"/>
                <w:szCs w:val="24"/>
              </w:rPr>
            </w:pPr>
            <w:r w:rsidRPr="0049791A">
              <w:rPr>
                <w:rFonts w:asciiTheme="majorBidi" w:hAnsiTheme="majorBidi" w:cstheme="majorBidi"/>
              </w:rPr>
              <w:t>SSH</w:t>
            </w:r>
          </w:p>
        </w:tc>
        <w:tc>
          <w:tcPr>
            <w:tcW w:w="6513" w:type="dxa"/>
            <w:vAlign w:val="center"/>
          </w:tcPr>
          <w:p w14:paraId="3D4B9A4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Secure Shell</w:t>
            </w:r>
          </w:p>
        </w:tc>
      </w:tr>
      <w:tr w:rsidR="00A0320B" w:rsidRPr="0049791A" w14:paraId="5A6917E1" w14:textId="77777777" w:rsidTr="00A0320B">
        <w:trPr>
          <w:jc w:val="center"/>
        </w:trPr>
        <w:tc>
          <w:tcPr>
            <w:tcW w:w="1390" w:type="dxa"/>
            <w:vAlign w:val="center"/>
          </w:tcPr>
          <w:p w14:paraId="26491C1B"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ICMP</w:t>
            </w:r>
          </w:p>
        </w:tc>
        <w:tc>
          <w:tcPr>
            <w:tcW w:w="6513" w:type="dxa"/>
            <w:vAlign w:val="center"/>
          </w:tcPr>
          <w:p w14:paraId="5DC7F0A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Internet Control Message Protocol</w:t>
            </w:r>
          </w:p>
        </w:tc>
      </w:tr>
      <w:tr w:rsidR="00A0320B" w:rsidRPr="0049791A" w14:paraId="631256DD" w14:textId="77777777" w:rsidTr="00A0320B">
        <w:trPr>
          <w:jc w:val="center"/>
        </w:trPr>
        <w:tc>
          <w:tcPr>
            <w:tcW w:w="1390" w:type="dxa"/>
            <w:vAlign w:val="center"/>
          </w:tcPr>
          <w:p w14:paraId="0CC5F65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RAM</w:t>
            </w:r>
          </w:p>
        </w:tc>
        <w:tc>
          <w:tcPr>
            <w:tcW w:w="6513" w:type="dxa"/>
            <w:vAlign w:val="center"/>
          </w:tcPr>
          <w:p w14:paraId="21876AA1"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Random Access Memory</w:t>
            </w:r>
          </w:p>
        </w:tc>
      </w:tr>
      <w:tr w:rsidR="00A0320B" w:rsidRPr="0049791A" w14:paraId="2EDAA3DC" w14:textId="77777777" w:rsidTr="00A0320B">
        <w:trPr>
          <w:jc w:val="center"/>
        </w:trPr>
        <w:tc>
          <w:tcPr>
            <w:tcW w:w="1390" w:type="dxa"/>
            <w:vAlign w:val="center"/>
          </w:tcPr>
          <w:p w14:paraId="519B34DA"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API</w:t>
            </w:r>
          </w:p>
        </w:tc>
        <w:tc>
          <w:tcPr>
            <w:tcW w:w="6513" w:type="dxa"/>
            <w:vAlign w:val="center"/>
          </w:tcPr>
          <w:p w14:paraId="4A475D7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Application Programming Interface</w:t>
            </w:r>
          </w:p>
        </w:tc>
      </w:tr>
      <w:tr w:rsidR="00A0320B" w:rsidRPr="0049791A" w14:paraId="00C21F39" w14:textId="77777777" w:rsidTr="00A0320B">
        <w:trPr>
          <w:jc w:val="center"/>
        </w:trPr>
        <w:tc>
          <w:tcPr>
            <w:tcW w:w="1390" w:type="dxa"/>
            <w:vAlign w:val="center"/>
          </w:tcPr>
          <w:p w14:paraId="14CCF6C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CLI</w:t>
            </w:r>
          </w:p>
        </w:tc>
        <w:tc>
          <w:tcPr>
            <w:tcW w:w="6513" w:type="dxa"/>
            <w:vAlign w:val="center"/>
          </w:tcPr>
          <w:p w14:paraId="1624118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Command-Line Interface</w:t>
            </w:r>
          </w:p>
        </w:tc>
      </w:tr>
      <w:tr w:rsidR="00A0320B" w:rsidRPr="007C43F1" w14:paraId="4947977D" w14:textId="77777777" w:rsidTr="00A0320B">
        <w:trPr>
          <w:jc w:val="center"/>
        </w:trPr>
        <w:tc>
          <w:tcPr>
            <w:tcW w:w="1390" w:type="dxa"/>
            <w:vAlign w:val="center"/>
          </w:tcPr>
          <w:p w14:paraId="32348EB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EC2</w:t>
            </w:r>
          </w:p>
        </w:tc>
        <w:tc>
          <w:tcPr>
            <w:tcW w:w="6513" w:type="dxa"/>
            <w:vAlign w:val="center"/>
          </w:tcPr>
          <w:p w14:paraId="25550257" w14:textId="77777777" w:rsidR="00A0320B" w:rsidRPr="0049791A" w:rsidRDefault="00A0320B" w:rsidP="0083667C">
            <w:pPr>
              <w:pStyle w:val="Textemmoire"/>
              <w:ind w:firstLine="0"/>
              <w:rPr>
                <w:rFonts w:asciiTheme="majorBidi" w:hAnsiTheme="majorBidi" w:cstheme="majorBidi"/>
                <w:lang w:val="en-US"/>
              </w:rPr>
            </w:pPr>
            <w:r w:rsidRPr="0049791A">
              <w:rPr>
                <w:rFonts w:asciiTheme="majorBidi" w:hAnsiTheme="majorBidi" w:cstheme="majorBidi"/>
                <w:lang w:val="en-US"/>
              </w:rPr>
              <w:t>Elastic Compute Cloud (Amazon Web Services)</w:t>
            </w:r>
          </w:p>
        </w:tc>
      </w:tr>
      <w:tr w:rsidR="00A0320B" w:rsidRPr="0049791A" w14:paraId="0E58E6A5" w14:textId="77777777" w:rsidTr="00A0320B">
        <w:trPr>
          <w:jc w:val="center"/>
        </w:trPr>
        <w:tc>
          <w:tcPr>
            <w:tcW w:w="1390" w:type="dxa"/>
            <w:vAlign w:val="center"/>
          </w:tcPr>
          <w:p w14:paraId="5A8B6A5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NASA</w:t>
            </w:r>
          </w:p>
        </w:tc>
        <w:tc>
          <w:tcPr>
            <w:tcW w:w="6513" w:type="dxa"/>
            <w:vAlign w:val="center"/>
          </w:tcPr>
          <w:p w14:paraId="317C731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National Aeronautics and Space Administration</w:t>
            </w:r>
          </w:p>
        </w:tc>
      </w:tr>
      <w:tr w:rsidR="00A0320B" w:rsidRPr="0049791A" w14:paraId="7256C7C8" w14:textId="77777777" w:rsidTr="00A0320B">
        <w:trPr>
          <w:jc w:val="center"/>
        </w:trPr>
        <w:tc>
          <w:tcPr>
            <w:tcW w:w="1390" w:type="dxa"/>
            <w:vAlign w:val="center"/>
          </w:tcPr>
          <w:p w14:paraId="039509E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VCPU</w:t>
            </w:r>
          </w:p>
        </w:tc>
        <w:tc>
          <w:tcPr>
            <w:tcW w:w="6513" w:type="dxa"/>
            <w:vAlign w:val="center"/>
          </w:tcPr>
          <w:p w14:paraId="07A8D09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Central Processing Unit</w:t>
            </w:r>
          </w:p>
        </w:tc>
      </w:tr>
      <w:tr w:rsidR="00A0320B" w:rsidRPr="0049791A" w14:paraId="39C09BE1" w14:textId="77777777" w:rsidTr="00A0320B">
        <w:trPr>
          <w:jc w:val="center"/>
        </w:trPr>
        <w:tc>
          <w:tcPr>
            <w:tcW w:w="1390" w:type="dxa"/>
            <w:vAlign w:val="center"/>
          </w:tcPr>
          <w:p w14:paraId="063B33D4"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SSL</w:t>
            </w:r>
          </w:p>
        </w:tc>
        <w:tc>
          <w:tcPr>
            <w:tcW w:w="6513" w:type="dxa"/>
            <w:vAlign w:val="center"/>
          </w:tcPr>
          <w:p w14:paraId="283FFC59"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Secure Sockets Layer</w:t>
            </w:r>
          </w:p>
        </w:tc>
      </w:tr>
      <w:tr w:rsidR="00A0320B" w:rsidRPr="0049791A" w14:paraId="24BC4112" w14:textId="77777777" w:rsidTr="00A0320B">
        <w:trPr>
          <w:jc w:val="center"/>
        </w:trPr>
        <w:tc>
          <w:tcPr>
            <w:tcW w:w="1390" w:type="dxa"/>
            <w:vAlign w:val="center"/>
          </w:tcPr>
          <w:p w14:paraId="2D28CD6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IBM</w:t>
            </w:r>
          </w:p>
        </w:tc>
        <w:tc>
          <w:tcPr>
            <w:tcW w:w="6513" w:type="dxa"/>
            <w:vAlign w:val="center"/>
          </w:tcPr>
          <w:p w14:paraId="115C808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International Business Machines</w:t>
            </w:r>
          </w:p>
        </w:tc>
      </w:tr>
      <w:tr w:rsidR="00A0320B" w:rsidRPr="0049791A" w14:paraId="0375A5FA" w14:textId="77777777" w:rsidTr="00A0320B">
        <w:trPr>
          <w:jc w:val="center"/>
        </w:trPr>
        <w:tc>
          <w:tcPr>
            <w:tcW w:w="1390" w:type="dxa"/>
            <w:vAlign w:val="center"/>
          </w:tcPr>
          <w:p w14:paraId="65190A9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Raw</w:t>
            </w:r>
          </w:p>
        </w:tc>
        <w:tc>
          <w:tcPr>
            <w:tcW w:w="6513" w:type="dxa"/>
            <w:vAlign w:val="center"/>
          </w:tcPr>
          <w:p w14:paraId="0CB7D511"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Raw Disk Image Format</w:t>
            </w:r>
          </w:p>
        </w:tc>
      </w:tr>
      <w:tr w:rsidR="00A0320B" w:rsidRPr="0049791A" w14:paraId="74CB1541" w14:textId="77777777" w:rsidTr="00A0320B">
        <w:trPr>
          <w:jc w:val="center"/>
        </w:trPr>
        <w:tc>
          <w:tcPr>
            <w:tcW w:w="1390" w:type="dxa"/>
            <w:vAlign w:val="center"/>
          </w:tcPr>
          <w:p w14:paraId="536D0F2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VHD</w:t>
            </w:r>
          </w:p>
        </w:tc>
        <w:tc>
          <w:tcPr>
            <w:tcW w:w="6513" w:type="dxa"/>
            <w:vAlign w:val="center"/>
          </w:tcPr>
          <w:p w14:paraId="19EB593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Hard Disk</w:t>
            </w:r>
          </w:p>
        </w:tc>
      </w:tr>
      <w:tr w:rsidR="00A0320B" w:rsidRPr="0049791A" w14:paraId="42617343" w14:textId="77777777" w:rsidTr="00A0320B">
        <w:trPr>
          <w:jc w:val="center"/>
        </w:trPr>
        <w:tc>
          <w:tcPr>
            <w:tcW w:w="1390" w:type="dxa"/>
            <w:vAlign w:val="center"/>
          </w:tcPr>
          <w:p w14:paraId="2DFB633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QCOW2</w:t>
            </w:r>
          </w:p>
        </w:tc>
        <w:tc>
          <w:tcPr>
            <w:tcW w:w="6513" w:type="dxa"/>
            <w:vAlign w:val="center"/>
          </w:tcPr>
          <w:p w14:paraId="201AE21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QEMU Copy-On-Write version 2</w:t>
            </w:r>
          </w:p>
        </w:tc>
      </w:tr>
      <w:tr w:rsidR="00A0320B" w:rsidRPr="0049791A" w14:paraId="489552B6" w14:textId="77777777" w:rsidTr="00A0320B">
        <w:trPr>
          <w:jc w:val="center"/>
        </w:trPr>
        <w:tc>
          <w:tcPr>
            <w:tcW w:w="1390" w:type="dxa"/>
            <w:vAlign w:val="center"/>
          </w:tcPr>
          <w:p w14:paraId="2F8FAD6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VMDK</w:t>
            </w:r>
          </w:p>
        </w:tc>
        <w:tc>
          <w:tcPr>
            <w:tcW w:w="6513" w:type="dxa"/>
            <w:vAlign w:val="center"/>
          </w:tcPr>
          <w:p w14:paraId="35FD1181"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Machine Disk</w:t>
            </w:r>
          </w:p>
        </w:tc>
      </w:tr>
      <w:tr w:rsidR="00A0320B" w:rsidRPr="0049791A" w14:paraId="6A530DC8" w14:textId="77777777" w:rsidTr="00A0320B">
        <w:trPr>
          <w:jc w:val="center"/>
        </w:trPr>
        <w:tc>
          <w:tcPr>
            <w:tcW w:w="1390" w:type="dxa"/>
            <w:vAlign w:val="center"/>
          </w:tcPr>
          <w:p w14:paraId="2392E99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lastRenderedPageBreak/>
              <w:t>OVF</w:t>
            </w:r>
          </w:p>
        </w:tc>
        <w:tc>
          <w:tcPr>
            <w:tcW w:w="6513" w:type="dxa"/>
            <w:vAlign w:val="center"/>
          </w:tcPr>
          <w:p w14:paraId="5617CE5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Open Virtualization Format</w:t>
            </w:r>
          </w:p>
        </w:tc>
      </w:tr>
      <w:tr w:rsidR="00A0320B" w:rsidRPr="0049791A" w14:paraId="7FB52A49" w14:textId="77777777" w:rsidTr="00A0320B">
        <w:trPr>
          <w:jc w:val="center"/>
        </w:trPr>
        <w:tc>
          <w:tcPr>
            <w:tcW w:w="1390" w:type="dxa"/>
            <w:vAlign w:val="center"/>
          </w:tcPr>
          <w:p w14:paraId="0F44A460"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VDI</w:t>
            </w:r>
          </w:p>
        </w:tc>
        <w:tc>
          <w:tcPr>
            <w:tcW w:w="6513" w:type="dxa"/>
            <w:vAlign w:val="center"/>
          </w:tcPr>
          <w:p w14:paraId="5762ADD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Disk Image</w:t>
            </w:r>
          </w:p>
        </w:tc>
      </w:tr>
      <w:tr w:rsidR="00A0320B" w:rsidRPr="0049791A" w14:paraId="4A332284" w14:textId="77777777" w:rsidTr="00A0320B">
        <w:trPr>
          <w:jc w:val="center"/>
        </w:trPr>
        <w:tc>
          <w:tcPr>
            <w:tcW w:w="1390" w:type="dxa"/>
            <w:vAlign w:val="center"/>
          </w:tcPr>
          <w:p w14:paraId="6424306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LDAP</w:t>
            </w:r>
          </w:p>
        </w:tc>
        <w:tc>
          <w:tcPr>
            <w:tcW w:w="6513" w:type="dxa"/>
            <w:vAlign w:val="center"/>
          </w:tcPr>
          <w:p w14:paraId="5B6198E3"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Lightweight Directory Access Protocol</w:t>
            </w:r>
          </w:p>
        </w:tc>
      </w:tr>
      <w:tr w:rsidR="00A0320B" w:rsidRPr="0049791A" w14:paraId="567AAC2C" w14:textId="77777777" w:rsidTr="00A0320B">
        <w:trPr>
          <w:jc w:val="center"/>
        </w:trPr>
        <w:tc>
          <w:tcPr>
            <w:tcW w:w="1390" w:type="dxa"/>
            <w:vAlign w:val="center"/>
          </w:tcPr>
          <w:p w14:paraId="26C00AE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RBAC</w:t>
            </w:r>
          </w:p>
        </w:tc>
        <w:tc>
          <w:tcPr>
            <w:tcW w:w="6513" w:type="dxa"/>
            <w:vAlign w:val="center"/>
          </w:tcPr>
          <w:p w14:paraId="3070124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Role-Based Access Control</w:t>
            </w:r>
          </w:p>
        </w:tc>
      </w:tr>
      <w:tr w:rsidR="00A0320B" w:rsidRPr="0049791A" w14:paraId="09ABEF0B" w14:textId="77777777" w:rsidTr="00A0320B">
        <w:trPr>
          <w:jc w:val="center"/>
        </w:trPr>
        <w:tc>
          <w:tcPr>
            <w:tcW w:w="1390" w:type="dxa"/>
            <w:vAlign w:val="center"/>
          </w:tcPr>
          <w:p w14:paraId="3B2C078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QoS</w:t>
            </w:r>
          </w:p>
        </w:tc>
        <w:tc>
          <w:tcPr>
            <w:tcW w:w="6513" w:type="dxa"/>
            <w:vAlign w:val="center"/>
          </w:tcPr>
          <w:p w14:paraId="23297CF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Quality of Service</w:t>
            </w:r>
          </w:p>
        </w:tc>
      </w:tr>
      <w:tr w:rsidR="00A0320B" w:rsidRPr="0049791A" w14:paraId="211BBA42" w14:textId="77777777" w:rsidTr="00A0320B">
        <w:trPr>
          <w:jc w:val="center"/>
        </w:trPr>
        <w:tc>
          <w:tcPr>
            <w:tcW w:w="1390" w:type="dxa"/>
            <w:vAlign w:val="center"/>
          </w:tcPr>
          <w:p w14:paraId="23FE2E4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HOT  </w:t>
            </w:r>
          </w:p>
        </w:tc>
        <w:tc>
          <w:tcPr>
            <w:tcW w:w="6513" w:type="dxa"/>
            <w:vAlign w:val="center"/>
          </w:tcPr>
          <w:p w14:paraId="6941EC8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Heat Orchestration Template</w:t>
            </w:r>
          </w:p>
        </w:tc>
      </w:tr>
      <w:tr w:rsidR="00A0320B" w:rsidRPr="0049791A" w14:paraId="152842C8" w14:textId="77777777" w:rsidTr="00A0320B">
        <w:trPr>
          <w:jc w:val="center"/>
        </w:trPr>
        <w:tc>
          <w:tcPr>
            <w:tcW w:w="1390" w:type="dxa"/>
            <w:vAlign w:val="center"/>
          </w:tcPr>
          <w:p w14:paraId="3FC526D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MongoDB</w:t>
            </w:r>
          </w:p>
        </w:tc>
        <w:tc>
          <w:tcPr>
            <w:tcW w:w="6513" w:type="dxa"/>
            <w:vAlign w:val="center"/>
          </w:tcPr>
          <w:p w14:paraId="096F7D5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Mongo Database</w:t>
            </w:r>
          </w:p>
        </w:tc>
      </w:tr>
      <w:tr w:rsidR="00A0320B" w:rsidRPr="0049791A" w14:paraId="6C315FAB" w14:textId="77777777" w:rsidTr="00A0320B">
        <w:trPr>
          <w:jc w:val="center"/>
        </w:trPr>
        <w:tc>
          <w:tcPr>
            <w:tcW w:w="1390" w:type="dxa"/>
            <w:vAlign w:val="center"/>
          </w:tcPr>
          <w:p w14:paraId="4496B3C5"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PostgreSQL</w:t>
            </w:r>
          </w:p>
        </w:tc>
        <w:tc>
          <w:tcPr>
            <w:tcW w:w="6513" w:type="dxa"/>
            <w:vAlign w:val="center"/>
          </w:tcPr>
          <w:p w14:paraId="647B607C"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Postgre Structured Query Language</w:t>
            </w:r>
          </w:p>
        </w:tc>
      </w:tr>
      <w:tr w:rsidR="00A0320B" w:rsidRPr="0049791A" w14:paraId="04AA0B33" w14:textId="77777777" w:rsidTr="00A0320B">
        <w:trPr>
          <w:jc w:val="center"/>
        </w:trPr>
        <w:tc>
          <w:tcPr>
            <w:tcW w:w="1390" w:type="dxa"/>
            <w:vAlign w:val="center"/>
          </w:tcPr>
          <w:p w14:paraId="3D300F2B"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HBase</w:t>
            </w:r>
          </w:p>
        </w:tc>
        <w:tc>
          <w:tcPr>
            <w:tcW w:w="6513" w:type="dxa"/>
            <w:vAlign w:val="center"/>
          </w:tcPr>
          <w:p w14:paraId="77C2BBC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Hadoop Database</w:t>
            </w:r>
          </w:p>
        </w:tc>
      </w:tr>
      <w:tr w:rsidR="00A0320B" w:rsidRPr="0049791A" w14:paraId="48A1D188" w14:textId="77777777" w:rsidTr="00A0320B">
        <w:trPr>
          <w:jc w:val="center"/>
        </w:trPr>
        <w:tc>
          <w:tcPr>
            <w:tcW w:w="1390" w:type="dxa"/>
            <w:vAlign w:val="center"/>
          </w:tcPr>
          <w:p w14:paraId="0A7C519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DB2  </w:t>
            </w:r>
          </w:p>
        </w:tc>
        <w:tc>
          <w:tcPr>
            <w:tcW w:w="6513" w:type="dxa"/>
            <w:vAlign w:val="center"/>
          </w:tcPr>
          <w:p w14:paraId="5E539C5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IBM Database 2</w:t>
            </w:r>
          </w:p>
        </w:tc>
      </w:tr>
      <w:tr w:rsidR="00A0320B" w:rsidRPr="0049791A" w14:paraId="69486BAB" w14:textId="77777777" w:rsidTr="00A0320B">
        <w:trPr>
          <w:jc w:val="center"/>
        </w:trPr>
        <w:tc>
          <w:tcPr>
            <w:tcW w:w="1390" w:type="dxa"/>
            <w:vAlign w:val="center"/>
          </w:tcPr>
          <w:p w14:paraId="02F02806"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OVS</w:t>
            </w:r>
          </w:p>
        </w:tc>
        <w:tc>
          <w:tcPr>
            <w:tcW w:w="6513" w:type="dxa"/>
            <w:vAlign w:val="center"/>
          </w:tcPr>
          <w:p w14:paraId="523C2AF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Open vSwitch</w:t>
            </w:r>
          </w:p>
        </w:tc>
      </w:tr>
      <w:tr w:rsidR="00A0320B" w:rsidRPr="0049791A" w14:paraId="324FAF0B" w14:textId="77777777" w:rsidTr="00A0320B">
        <w:trPr>
          <w:jc w:val="center"/>
        </w:trPr>
        <w:tc>
          <w:tcPr>
            <w:tcW w:w="1390" w:type="dxa"/>
            <w:vAlign w:val="center"/>
          </w:tcPr>
          <w:p w14:paraId="1A57633A"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Open vSwitch</w:t>
            </w:r>
          </w:p>
        </w:tc>
        <w:tc>
          <w:tcPr>
            <w:tcW w:w="6513" w:type="dxa"/>
            <w:vAlign w:val="center"/>
          </w:tcPr>
          <w:p w14:paraId="25867553"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Open-source virtual switch</w:t>
            </w:r>
          </w:p>
        </w:tc>
      </w:tr>
      <w:tr w:rsidR="00A0320B" w:rsidRPr="0049791A" w14:paraId="117BC6EF" w14:textId="77777777" w:rsidTr="00A0320B">
        <w:trPr>
          <w:jc w:val="center"/>
        </w:trPr>
        <w:tc>
          <w:tcPr>
            <w:tcW w:w="1390" w:type="dxa"/>
            <w:vAlign w:val="center"/>
          </w:tcPr>
          <w:p w14:paraId="35FB142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SDN</w:t>
            </w:r>
          </w:p>
        </w:tc>
        <w:tc>
          <w:tcPr>
            <w:tcW w:w="6513" w:type="dxa"/>
            <w:vAlign w:val="center"/>
          </w:tcPr>
          <w:p w14:paraId="7C422B15" w14:textId="77777777" w:rsidR="00A0320B" w:rsidRPr="0049791A" w:rsidRDefault="00A0320B" w:rsidP="00D847DD">
            <w:pPr>
              <w:pStyle w:val="Textemmoire"/>
              <w:ind w:firstLine="0"/>
              <w:rPr>
                <w:rFonts w:asciiTheme="majorBidi" w:hAnsiTheme="majorBidi" w:cstheme="majorBidi"/>
              </w:rPr>
            </w:pPr>
            <w:r w:rsidRPr="0049791A">
              <w:rPr>
                <w:rFonts w:asciiTheme="majorBidi" w:hAnsiTheme="majorBidi" w:cstheme="majorBidi"/>
              </w:rPr>
              <w:t xml:space="preserve">Software-Defined Networking </w:t>
            </w:r>
          </w:p>
        </w:tc>
      </w:tr>
      <w:tr w:rsidR="00A0320B" w:rsidRPr="0049791A" w14:paraId="618CAB54" w14:textId="77777777" w:rsidTr="00A0320B">
        <w:trPr>
          <w:jc w:val="center"/>
        </w:trPr>
        <w:tc>
          <w:tcPr>
            <w:tcW w:w="1390" w:type="dxa"/>
            <w:vAlign w:val="center"/>
          </w:tcPr>
          <w:p w14:paraId="548B6D81"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STP   </w:t>
            </w:r>
          </w:p>
        </w:tc>
        <w:tc>
          <w:tcPr>
            <w:tcW w:w="6513" w:type="dxa"/>
            <w:vAlign w:val="center"/>
          </w:tcPr>
          <w:p w14:paraId="03F4CDE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Spanning Tree Protocol</w:t>
            </w:r>
          </w:p>
        </w:tc>
      </w:tr>
      <w:tr w:rsidR="00A0320B" w:rsidRPr="0049791A" w14:paraId="2E2A985B" w14:textId="77777777" w:rsidTr="00A0320B">
        <w:trPr>
          <w:jc w:val="center"/>
        </w:trPr>
        <w:tc>
          <w:tcPr>
            <w:tcW w:w="1390" w:type="dxa"/>
            <w:vAlign w:val="center"/>
          </w:tcPr>
          <w:p w14:paraId="6C959220"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OpenFlow</w:t>
            </w:r>
          </w:p>
        </w:tc>
        <w:tc>
          <w:tcPr>
            <w:tcW w:w="6513" w:type="dxa"/>
            <w:vAlign w:val="center"/>
          </w:tcPr>
          <w:p w14:paraId="4113C2F2"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OpenFlow Protocol</w:t>
            </w:r>
          </w:p>
        </w:tc>
      </w:tr>
      <w:tr w:rsidR="00A0320B" w:rsidRPr="0049791A" w14:paraId="3E067BFE" w14:textId="77777777" w:rsidTr="00A0320B">
        <w:trPr>
          <w:jc w:val="center"/>
        </w:trPr>
        <w:tc>
          <w:tcPr>
            <w:tcW w:w="1390" w:type="dxa"/>
            <w:vAlign w:val="center"/>
          </w:tcPr>
          <w:p w14:paraId="332397C0"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VxLAN</w:t>
            </w:r>
          </w:p>
        </w:tc>
        <w:tc>
          <w:tcPr>
            <w:tcW w:w="6513" w:type="dxa"/>
            <w:vAlign w:val="center"/>
          </w:tcPr>
          <w:p w14:paraId="77817F8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Virtual Extensible LAN</w:t>
            </w:r>
          </w:p>
        </w:tc>
      </w:tr>
      <w:tr w:rsidR="00A0320B" w:rsidRPr="0049791A" w14:paraId="4533AB54" w14:textId="77777777" w:rsidTr="00A0320B">
        <w:trPr>
          <w:jc w:val="center"/>
        </w:trPr>
        <w:tc>
          <w:tcPr>
            <w:tcW w:w="1390" w:type="dxa"/>
            <w:vAlign w:val="center"/>
          </w:tcPr>
          <w:p w14:paraId="19CF9538"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 xml:space="preserve">sFlow  </w:t>
            </w:r>
          </w:p>
        </w:tc>
        <w:tc>
          <w:tcPr>
            <w:tcW w:w="6513" w:type="dxa"/>
            <w:vAlign w:val="center"/>
          </w:tcPr>
          <w:p w14:paraId="4B9C45EE"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Sampled Flow</w:t>
            </w:r>
          </w:p>
        </w:tc>
      </w:tr>
      <w:tr w:rsidR="00A0320B" w:rsidRPr="0049791A" w14:paraId="70EE69B7" w14:textId="77777777" w:rsidTr="00A0320B">
        <w:trPr>
          <w:jc w:val="center"/>
        </w:trPr>
        <w:tc>
          <w:tcPr>
            <w:tcW w:w="1390" w:type="dxa"/>
            <w:vAlign w:val="center"/>
          </w:tcPr>
          <w:p w14:paraId="6A40969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IPsec</w:t>
            </w:r>
          </w:p>
        </w:tc>
        <w:tc>
          <w:tcPr>
            <w:tcW w:w="6513" w:type="dxa"/>
            <w:vAlign w:val="center"/>
          </w:tcPr>
          <w:p w14:paraId="4ADF3B2F"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Internet Protocol Security</w:t>
            </w:r>
          </w:p>
        </w:tc>
      </w:tr>
      <w:tr w:rsidR="00A0320B" w:rsidRPr="0049791A" w14:paraId="1E03BA0C" w14:textId="77777777" w:rsidTr="00A0320B">
        <w:trPr>
          <w:jc w:val="center"/>
        </w:trPr>
        <w:tc>
          <w:tcPr>
            <w:tcW w:w="1390" w:type="dxa"/>
            <w:vAlign w:val="center"/>
          </w:tcPr>
          <w:p w14:paraId="055A840D"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GRE</w:t>
            </w:r>
          </w:p>
        </w:tc>
        <w:tc>
          <w:tcPr>
            <w:tcW w:w="6513" w:type="dxa"/>
            <w:vAlign w:val="center"/>
          </w:tcPr>
          <w:p w14:paraId="7C888FDB" w14:textId="77777777" w:rsidR="00A0320B" w:rsidRPr="0049791A" w:rsidRDefault="00A0320B" w:rsidP="0083667C">
            <w:pPr>
              <w:pStyle w:val="Textemmoire"/>
              <w:ind w:firstLine="0"/>
              <w:rPr>
                <w:rFonts w:asciiTheme="majorBidi" w:hAnsiTheme="majorBidi" w:cstheme="majorBidi"/>
              </w:rPr>
            </w:pPr>
            <w:r w:rsidRPr="0049791A">
              <w:rPr>
                <w:rFonts w:asciiTheme="majorBidi" w:hAnsiTheme="majorBidi" w:cstheme="majorBidi"/>
              </w:rPr>
              <w:t>Generic Routing Encapsulation</w:t>
            </w:r>
          </w:p>
        </w:tc>
      </w:tr>
      <w:tr w:rsidR="006106B8" w:rsidRPr="0049791A" w14:paraId="57109E69" w14:textId="77777777" w:rsidTr="00A0320B">
        <w:trPr>
          <w:jc w:val="center"/>
        </w:trPr>
        <w:tc>
          <w:tcPr>
            <w:tcW w:w="1390" w:type="dxa"/>
            <w:vAlign w:val="center"/>
          </w:tcPr>
          <w:p w14:paraId="10053102" w14:textId="77777777" w:rsidR="006106B8" w:rsidRPr="0049791A" w:rsidRDefault="006106B8" w:rsidP="0083667C">
            <w:pPr>
              <w:pStyle w:val="Textemmoire"/>
              <w:ind w:firstLine="0"/>
              <w:rPr>
                <w:rFonts w:asciiTheme="majorBidi" w:hAnsiTheme="majorBidi" w:cstheme="majorBidi"/>
              </w:rPr>
            </w:pPr>
            <w:r w:rsidRPr="0049791A">
              <w:rPr>
                <w:rFonts w:asciiTheme="majorBidi" w:hAnsiTheme="majorBidi" w:cstheme="majorBidi"/>
              </w:rPr>
              <w:t>UFW</w:t>
            </w:r>
          </w:p>
        </w:tc>
        <w:tc>
          <w:tcPr>
            <w:tcW w:w="6513" w:type="dxa"/>
            <w:vAlign w:val="center"/>
          </w:tcPr>
          <w:p w14:paraId="3235DA9E" w14:textId="77777777" w:rsidR="006106B8" w:rsidRPr="0049791A" w:rsidRDefault="006106B8" w:rsidP="0083667C">
            <w:pPr>
              <w:pStyle w:val="Textemmoire"/>
              <w:ind w:firstLine="0"/>
              <w:rPr>
                <w:rFonts w:asciiTheme="majorBidi" w:hAnsiTheme="majorBidi" w:cstheme="majorBidi"/>
              </w:rPr>
            </w:pPr>
            <w:r w:rsidRPr="0049791A">
              <w:rPr>
                <w:rFonts w:asciiTheme="majorBidi" w:hAnsiTheme="majorBidi" w:cstheme="majorBidi"/>
              </w:rPr>
              <w:t>Uncomplicated Firewall</w:t>
            </w:r>
          </w:p>
        </w:tc>
      </w:tr>
      <w:tr w:rsidR="006106B8" w:rsidRPr="0049791A" w14:paraId="06C75934" w14:textId="77777777" w:rsidTr="00A0320B">
        <w:trPr>
          <w:jc w:val="center"/>
        </w:trPr>
        <w:tc>
          <w:tcPr>
            <w:tcW w:w="1390" w:type="dxa"/>
            <w:vAlign w:val="center"/>
          </w:tcPr>
          <w:p w14:paraId="339A1922" w14:textId="77777777" w:rsidR="006106B8" w:rsidRPr="0049791A" w:rsidRDefault="006106B8" w:rsidP="0083667C">
            <w:pPr>
              <w:pStyle w:val="Textemmoire"/>
              <w:ind w:firstLine="0"/>
              <w:rPr>
                <w:rFonts w:asciiTheme="majorBidi" w:hAnsiTheme="majorBidi" w:cstheme="majorBidi"/>
              </w:rPr>
            </w:pPr>
            <w:r w:rsidRPr="0049791A">
              <w:rPr>
                <w:rFonts w:asciiTheme="majorBidi" w:hAnsiTheme="majorBidi" w:cstheme="majorBidi"/>
              </w:rPr>
              <w:t>NAT</w:t>
            </w:r>
          </w:p>
        </w:tc>
        <w:tc>
          <w:tcPr>
            <w:tcW w:w="6513" w:type="dxa"/>
            <w:vAlign w:val="center"/>
          </w:tcPr>
          <w:p w14:paraId="39C2F1E9" w14:textId="77777777" w:rsidR="006106B8" w:rsidRPr="0049791A" w:rsidRDefault="006106B8" w:rsidP="0083667C">
            <w:pPr>
              <w:pStyle w:val="Textemmoire"/>
              <w:ind w:firstLine="0"/>
              <w:rPr>
                <w:rFonts w:asciiTheme="majorBidi" w:hAnsiTheme="majorBidi" w:cstheme="majorBidi"/>
              </w:rPr>
            </w:pPr>
            <w:r w:rsidRPr="0049791A">
              <w:rPr>
                <w:rFonts w:asciiTheme="majorBidi" w:hAnsiTheme="majorBidi" w:cstheme="majorBidi"/>
              </w:rPr>
              <w:t>Network Address Translation</w:t>
            </w:r>
          </w:p>
        </w:tc>
      </w:tr>
    </w:tbl>
    <w:p w14:paraId="28B5E666" w14:textId="77777777" w:rsidR="00CE27F6" w:rsidRPr="00112314" w:rsidRDefault="00CE27F6" w:rsidP="001C5459">
      <w:pPr>
        <w:pStyle w:val="Asupprimeraprslecture"/>
        <w:rPr>
          <w:b w:val="0"/>
        </w:rPr>
      </w:pPr>
    </w:p>
    <w:p w14:paraId="6554ADF8" w14:textId="77777777" w:rsidR="001C5459" w:rsidRPr="000A7998" w:rsidRDefault="001C5459" w:rsidP="001C5459">
      <w:pPr>
        <w:pStyle w:val="Asupprimeraprslecture"/>
        <w:rPr>
          <w:b w:val="0"/>
        </w:rPr>
      </w:pPr>
    </w:p>
    <w:p w14:paraId="7CA2F7E7" w14:textId="77777777" w:rsidR="001C5459" w:rsidRPr="00DD3404" w:rsidRDefault="001C5459" w:rsidP="001C5459">
      <w:pPr>
        <w:pStyle w:val="Asupprimeraprslecture"/>
        <w:rPr>
          <w:b w:val="0"/>
        </w:rPr>
      </w:pPr>
    </w:p>
    <w:p w14:paraId="130D5FF1" w14:textId="77777777" w:rsidR="001C5459" w:rsidRPr="002E635E" w:rsidRDefault="001C5459" w:rsidP="00070D82">
      <w:pPr>
        <w:pStyle w:val="Textemmoire"/>
        <w:ind w:firstLine="0"/>
        <w:sectPr w:rsidR="001C5459" w:rsidRPr="002E635E" w:rsidSect="002C2961">
          <w:pgSz w:w="11906" w:h="16838" w:code="9"/>
          <w:pgMar w:top="1418" w:right="1418" w:bottom="1418" w:left="1418" w:header="709" w:footer="794" w:gutter="284"/>
          <w:pgNumType w:fmt="lowerRoman"/>
          <w:cols w:space="708"/>
          <w:titlePg/>
          <w:docGrid w:linePitch="360"/>
        </w:sectPr>
      </w:pPr>
    </w:p>
    <w:p w14:paraId="03266052" w14:textId="77777777" w:rsidR="00070D82" w:rsidRDefault="001C5459" w:rsidP="001C480D">
      <w:pPr>
        <w:pStyle w:val="Titrespagesliminairesetbibliogr"/>
      </w:pPr>
      <w:bookmarkStart w:id="16" w:name="_Toc262133820"/>
      <w:bookmarkStart w:id="17" w:name="_Toc317537893"/>
      <w:bookmarkStart w:id="18" w:name="_Toc317625488"/>
      <w:bookmarkStart w:id="19" w:name="_Toc319769820"/>
      <w:bookmarkStart w:id="20" w:name="_GoBack"/>
      <w:bookmarkEnd w:id="20"/>
      <w:r w:rsidRPr="002E635E">
        <w:lastRenderedPageBreak/>
        <w:t>Table des matière</w:t>
      </w:r>
      <w:bookmarkStart w:id="21" w:name="_Toc507451787"/>
      <w:bookmarkEnd w:id="16"/>
      <w:bookmarkEnd w:id="17"/>
      <w:bookmarkEnd w:id="18"/>
      <w:bookmarkEnd w:id="19"/>
      <w:r w:rsidR="00070D82">
        <w:t>s</w:t>
      </w:r>
    </w:p>
    <w:sdt>
      <w:sdtPr>
        <w:rPr>
          <w:rFonts w:ascii="Times New Roman" w:eastAsia="Times New Roman" w:hAnsi="Times New Roman" w:cs="Times New Roman"/>
          <w:color w:val="auto"/>
          <w:sz w:val="24"/>
          <w:szCs w:val="24"/>
          <w:lang w:val="fr-FR" w:eastAsia="fr-FR"/>
        </w:rPr>
        <w:id w:val="-2144879086"/>
        <w:docPartObj>
          <w:docPartGallery w:val="Table of Contents"/>
          <w:docPartUnique/>
        </w:docPartObj>
      </w:sdtPr>
      <w:sdtEndPr>
        <w:rPr>
          <w:b/>
          <w:bCs/>
          <w:noProof/>
        </w:rPr>
      </w:sdtEndPr>
      <w:sdtContent>
        <w:p w14:paraId="7249CD01" w14:textId="77777777" w:rsidR="00070D82" w:rsidRDefault="00070D82" w:rsidP="00070D82">
          <w:pPr>
            <w:pStyle w:val="TOCHeading"/>
          </w:pPr>
        </w:p>
        <w:p w14:paraId="1AB81BF6" w14:textId="15D5AB70" w:rsidR="00846767" w:rsidRDefault="00070D82">
          <w:pPr>
            <w:pStyle w:val="TOC1"/>
            <w:rPr>
              <w:rFonts w:asciiTheme="minorHAnsi" w:eastAsiaTheme="minorEastAsia" w:hAnsiTheme="minorHAnsi" w:cstheme="minorBidi"/>
              <w:sz w:val="22"/>
              <w:szCs w:val="22"/>
            </w:rPr>
          </w:pPr>
          <w:r>
            <w:fldChar w:fldCharType="begin"/>
          </w:r>
          <w:r>
            <w:instrText xml:space="preserve"> TOC \o "1-3" \h \z \u </w:instrText>
          </w:r>
          <w:r>
            <w:fldChar w:fldCharType="separate"/>
          </w:r>
          <w:hyperlink w:anchor="_Toc168600034" w:history="1">
            <w:r w:rsidR="00846767" w:rsidRPr="00996488">
              <w:rPr>
                <w:rStyle w:val="Hyperlink"/>
              </w:rPr>
              <w:t>Introduction Générale</w:t>
            </w:r>
            <w:r w:rsidR="00846767">
              <w:rPr>
                <w:webHidden/>
              </w:rPr>
              <w:tab/>
            </w:r>
            <w:r w:rsidR="00846767">
              <w:rPr>
                <w:webHidden/>
              </w:rPr>
              <w:fldChar w:fldCharType="begin"/>
            </w:r>
            <w:r w:rsidR="00846767">
              <w:rPr>
                <w:webHidden/>
              </w:rPr>
              <w:instrText xml:space="preserve"> PAGEREF _Toc168600034 \h </w:instrText>
            </w:r>
            <w:r w:rsidR="00846767">
              <w:rPr>
                <w:webHidden/>
              </w:rPr>
            </w:r>
            <w:r w:rsidR="00846767">
              <w:rPr>
                <w:webHidden/>
              </w:rPr>
              <w:fldChar w:fldCharType="separate"/>
            </w:r>
            <w:r w:rsidR="00846767">
              <w:rPr>
                <w:webHidden/>
              </w:rPr>
              <w:t>2</w:t>
            </w:r>
            <w:r w:rsidR="00846767">
              <w:rPr>
                <w:webHidden/>
              </w:rPr>
              <w:fldChar w:fldCharType="end"/>
            </w:r>
          </w:hyperlink>
        </w:p>
        <w:p w14:paraId="241566AA" w14:textId="1A80A0AF" w:rsidR="00846767" w:rsidRDefault="00846767">
          <w:pPr>
            <w:pStyle w:val="TOC1"/>
            <w:rPr>
              <w:rFonts w:asciiTheme="minorHAnsi" w:eastAsiaTheme="minorEastAsia" w:hAnsiTheme="minorHAnsi" w:cstheme="minorBidi"/>
              <w:sz w:val="22"/>
              <w:szCs w:val="22"/>
            </w:rPr>
          </w:pPr>
          <w:hyperlink w:anchor="_Toc168600035" w:history="1">
            <w:r w:rsidRPr="00996488">
              <w:rPr>
                <w:rStyle w:val="Hyperlink"/>
              </w:rPr>
              <w:t>Chapitre 1 État de l'art</w:t>
            </w:r>
            <w:r>
              <w:rPr>
                <w:webHidden/>
              </w:rPr>
              <w:tab/>
            </w:r>
            <w:r>
              <w:rPr>
                <w:webHidden/>
              </w:rPr>
              <w:fldChar w:fldCharType="begin"/>
            </w:r>
            <w:r>
              <w:rPr>
                <w:webHidden/>
              </w:rPr>
              <w:instrText xml:space="preserve"> PAGEREF _Toc168600035 \h </w:instrText>
            </w:r>
            <w:r>
              <w:rPr>
                <w:webHidden/>
              </w:rPr>
            </w:r>
            <w:r>
              <w:rPr>
                <w:webHidden/>
              </w:rPr>
              <w:fldChar w:fldCharType="separate"/>
            </w:r>
            <w:r>
              <w:rPr>
                <w:webHidden/>
              </w:rPr>
              <w:t>5</w:t>
            </w:r>
            <w:r>
              <w:rPr>
                <w:webHidden/>
              </w:rPr>
              <w:fldChar w:fldCharType="end"/>
            </w:r>
          </w:hyperlink>
        </w:p>
        <w:p w14:paraId="6410475F" w14:textId="3396C460"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36" w:history="1">
            <w:r w:rsidRPr="00996488">
              <w:rPr>
                <w:rStyle w:val="Hyperlink"/>
                <w:noProof/>
              </w:rPr>
              <w:t>1.1</w:t>
            </w:r>
            <w:r>
              <w:rPr>
                <w:rFonts w:asciiTheme="minorHAnsi" w:eastAsiaTheme="minorEastAsia" w:hAnsiTheme="minorHAnsi" w:cstheme="minorBidi"/>
                <w:noProof/>
                <w:sz w:val="22"/>
                <w:szCs w:val="22"/>
              </w:rPr>
              <w:tab/>
            </w:r>
            <w:r w:rsidRPr="00996488">
              <w:rPr>
                <w:rStyle w:val="Hyperlink"/>
                <w:noProof/>
              </w:rPr>
              <w:t>Introduction</w:t>
            </w:r>
            <w:r>
              <w:rPr>
                <w:noProof/>
                <w:webHidden/>
              </w:rPr>
              <w:tab/>
            </w:r>
            <w:r>
              <w:rPr>
                <w:noProof/>
                <w:webHidden/>
              </w:rPr>
              <w:fldChar w:fldCharType="begin"/>
            </w:r>
            <w:r>
              <w:rPr>
                <w:noProof/>
                <w:webHidden/>
              </w:rPr>
              <w:instrText xml:space="preserve"> PAGEREF _Toc168600036 \h </w:instrText>
            </w:r>
            <w:r>
              <w:rPr>
                <w:noProof/>
                <w:webHidden/>
              </w:rPr>
            </w:r>
            <w:r>
              <w:rPr>
                <w:noProof/>
                <w:webHidden/>
              </w:rPr>
              <w:fldChar w:fldCharType="separate"/>
            </w:r>
            <w:r>
              <w:rPr>
                <w:noProof/>
                <w:webHidden/>
              </w:rPr>
              <w:t>5</w:t>
            </w:r>
            <w:r>
              <w:rPr>
                <w:noProof/>
                <w:webHidden/>
              </w:rPr>
              <w:fldChar w:fldCharType="end"/>
            </w:r>
          </w:hyperlink>
        </w:p>
        <w:p w14:paraId="5F8EE984" w14:textId="1DD09228"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37" w:history="1">
            <w:r w:rsidRPr="00996488">
              <w:rPr>
                <w:rStyle w:val="Hyperlink"/>
                <w:noProof/>
              </w:rPr>
              <w:t>1.2</w:t>
            </w:r>
            <w:r>
              <w:rPr>
                <w:rFonts w:asciiTheme="minorHAnsi" w:eastAsiaTheme="minorEastAsia" w:hAnsiTheme="minorHAnsi" w:cstheme="minorBidi"/>
                <w:noProof/>
                <w:sz w:val="22"/>
                <w:szCs w:val="22"/>
              </w:rPr>
              <w:tab/>
            </w:r>
            <w:r w:rsidRPr="00996488">
              <w:rPr>
                <w:rStyle w:val="Hyperlink"/>
                <w:noProof/>
              </w:rPr>
              <w:t>Définitions</w:t>
            </w:r>
            <w:r>
              <w:rPr>
                <w:noProof/>
                <w:webHidden/>
              </w:rPr>
              <w:tab/>
            </w:r>
            <w:r>
              <w:rPr>
                <w:noProof/>
                <w:webHidden/>
              </w:rPr>
              <w:fldChar w:fldCharType="begin"/>
            </w:r>
            <w:r>
              <w:rPr>
                <w:noProof/>
                <w:webHidden/>
              </w:rPr>
              <w:instrText xml:space="preserve"> PAGEREF _Toc168600037 \h </w:instrText>
            </w:r>
            <w:r>
              <w:rPr>
                <w:noProof/>
                <w:webHidden/>
              </w:rPr>
            </w:r>
            <w:r>
              <w:rPr>
                <w:noProof/>
                <w:webHidden/>
              </w:rPr>
              <w:fldChar w:fldCharType="separate"/>
            </w:r>
            <w:r>
              <w:rPr>
                <w:noProof/>
                <w:webHidden/>
              </w:rPr>
              <w:t>5</w:t>
            </w:r>
            <w:r>
              <w:rPr>
                <w:noProof/>
                <w:webHidden/>
              </w:rPr>
              <w:fldChar w:fldCharType="end"/>
            </w:r>
          </w:hyperlink>
        </w:p>
        <w:p w14:paraId="08A15D46" w14:textId="46CC1575"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38" w:history="1">
            <w:r w:rsidRPr="00996488">
              <w:rPr>
                <w:rStyle w:val="Hyperlink"/>
                <w:noProof/>
              </w:rPr>
              <w:t>1.2.1</w:t>
            </w:r>
            <w:r>
              <w:rPr>
                <w:rFonts w:asciiTheme="minorHAnsi" w:eastAsiaTheme="minorEastAsia" w:hAnsiTheme="minorHAnsi" w:cstheme="minorBidi"/>
                <w:noProof/>
                <w:sz w:val="22"/>
                <w:szCs w:val="22"/>
              </w:rPr>
              <w:tab/>
            </w:r>
            <w:r w:rsidRPr="00996488">
              <w:rPr>
                <w:rStyle w:val="Hyperlink"/>
                <w:noProof/>
              </w:rPr>
              <w:t>Cloud Computing</w:t>
            </w:r>
            <w:r>
              <w:rPr>
                <w:noProof/>
                <w:webHidden/>
              </w:rPr>
              <w:tab/>
            </w:r>
            <w:r>
              <w:rPr>
                <w:noProof/>
                <w:webHidden/>
              </w:rPr>
              <w:fldChar w:fldCharType="begin"/>
            </w:r>
            <w:r>
              <w:rPr>
                <w:noProof/>
                <w:webHidden/>
              </w:rPr>
              <w:instrText xml:space="preserve"> PAGEREF _Toc168600038 \h </w:instrText>
            </w:r>
            <w:r>
              <w:rPr>
                <w:noProof/>
                <w:webHidden/>
              </w:rPr>
            </w:r>
            <w:r>
              <w:rPr>
                <w:noProof/>
                <w:webHidden/>
              </w:rPr>
              <w:fldChar w:fldCharType="separate"/>
            </w:r>
            <w:r>
              <w:rPr>
                <w:noProof/>
                <w:webHidden/>
              </w:rPr>
              <w:t>5</w:t>
            </w:r>
            <w:r>
              <w:rPr>
                <w:noProof/>
                <w:webHidden/>
              </w:rPr>
              <w:fldChar w:fldCharType="end"/>
            </w:r>
          </w:hyperlink>
        </w:p>
        <w:p w14:paraId="3184049F" w14:textId="28AA3D7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39" w:history="1">
            <w:r w:rsidRPr="00996488">
              <w:rPr>
                <w:rStyle w:val="Hyperlink"/>
                <w:noProof/>
              </w:rPr>
              <w:t>1.2.2</w:t>
            </w:r>
            <w:r>
              <w:rPr>
                <w:rFonts w:asciiTheme="minorHAnsi" w:eastAsiaTheme="minorEastAsia" w:hAnsiTheme="minorHAnsi" w:cstheme="minorBidi"/>
                <w:noProof/>
                <w:sz w:val="22"/>
                <w:szCs w:val="22"/>
              </w:rPr>
              <w:tab/>
            </w:r>
            <w:r w:rsidRPr="00996488">
              <w:rPr>
                <w:rStyle w:val="Hyperlink"/>
                <w:noProof/>
              </w:rPr>
              <w:t>Modèle de service du Cloud Computing</w:t>
            </w:r>
            <w:r>
              <w:rPr>
                <w:noProof/>
                <w:webHidden/>
              </w:rPr>
              <w:tab/>
            </w:r>
            <w:r>
              <w:rPr>
                <w:noProof/>
                <w:webHidden/>
              </w:rPr>
              <w:fldChar w:fldCharType="begin"/>
            </w:r>
            <w:r>
              <w:rPr>
                <w:noProof/>
                <w:webHidden/>
              </w:rPr>
              <w:instrText xml:space="preserve"> PAGEREF _Toc168600039 \h </w:instrText>
            </w:r>
            <w:r>
              <w:rPr>
                <w:noProof/>
                <w:webHidden/>
              </w:rPr>
            </w:r>
            <w:r>
              <w:rPr>
                <w:noProof/>
                <w:webHidden/>
              </w:rPr>
              <w:fldChar w:fldCharType="separate"/>
            </w:r>
            <w:r>
              <w:rPr>
                <w:noProof/>
                <w:webHidden/>
              </w:rPr>
              <w:t>6</w:t>
            </w:r>
            <w:r>
              <w:rPr>
                <w:noProof/>
                <w:webHidden/>
              </w:rPr>
              <w:fldChar w:fldCharType="end"/>
            </w:r>
          </w:hyperlink>
        </w:p>
        <w:p w14:paraId="30B21876" w14:textId="09BF2E2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0" w:history="1">
            <w:r w:rsidRPr="00996488">
              <w:rPr>
                <w:rStyle w:val="Hyperlink"/>
                <w:noProof/>
              </w:rPr>
              <w:t>1.2.3</w:t>
            </w:r>
            <w:r>
              <w:rPr>
                <w:rFonts w:asciiTheme="minorHAnsi" w:eastAsiaTheme="minorEastAsia" w:hAnsiTheme="minorHAnsi" w:cstheme="minorBidi"/>
                <w:noProof/>
                <w:sz w:val="22"/>
                <w:szCs w:val="22"/>
              </w:rPr>
              <w:tab/>
            </w:r>
            <w:r w:rsidRPr="00996488">
              <w:rPr>
                <w:rStyle w:val="Hyperlink"/>
                <w:noProof/>
              </w:rPr>
              <w:t>Virtualisation</w:t>
            </w:r>
            <w:r>
              <w:rPr>
                <w:noProof/>
                <w:webHidden/>
              </w:rPr>
              <w:tab/>
            </w:r>
            <w:r>
              <w:rPr>
                <w:noProof/>
                <w:webHidden/>
              </w:rPr>
              <w:fldChar w:fldCharType="begin"/>
            </w:r>
            <w:r>
              <w:rPr>
                <w:noProof/>
                <w:webHidden/>
              </w:rPr>
              <w:instrText xml:space="preserve"> PAGEREF _Toc168600040 \h </w:instrText>
            </w:r>
            <w:r>
              <w:rPr>
                <w:noProof/>
                <w:webHidden/>
              </w:rPr>
            </w:r>
            <w:r>
              <w:rPr>
                <w:noProof/>
                <w:webHidden/>
              </w:rPr>
              <w:fldChar w:fldCharType="separate"/>
            </w:r>
            <w:r>
              <w:rPr>
                <w:noProof/>
                <w:webHidden/>
              </w:rPr>
              <w:t>10</w:t>
            </w:r>
            <w:r>
              <w:rPr>
                <w:noProof/>
                <w:webHidden/>
              </w:rPr>
              <w:fldChar w:fldCharType="end"/>
            </w:r>
          </w:hyperlink>
        </w:p>
        <w:p w14:paraId="3B613265" w14:textId="5B95637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1" w:history="1">
            <w:r w:rsidRPr="00996488">
              <w:rPr>
                <w:rStyle w:val="Hyperlink"/>
                <w:rFonts w:asciiTheme="majorBidi" w:hAnsiTheme="majorBidi" w:cstheme="majorBidi"/>
                <w:noProof/>
              </w:rPr>
              <w:t>1.2.4</w:t>
            </w:r>
            <w:r>
              <w:rPr>
                <w:rFonts w:asciiTheme="minorHAnsi" w:eastAsiaTheme="minorEastAsia" w:hAnsiTheme="minorHAnsi" w:cstheme="minorBidi"/>
                <w:noProof/>
                <w:sz w:val="22"/>
                <w:szCs w:val="22"/>
              </w:rPr>
              <w:tab/>
            </w:r>
            <w:r w:rsidRPr="00996488">
              <w:rPr>
                <w:rStyle w:val="Hyperlink"/>
                <w:rFonts w:asciiTheme="majorBidi" w:hAnsiTheme="majorBidi" w:cstheme="majorBidi"/>
                <w:noProof/>
              </w:rPr>
              <w:t>Hyperviseur</w:t>
            </w:r>
            <w:r>
              <w:rPr>
                <w:noProof/>
                <w:webHidden/>
              </w:rPr>
              <w:tab/>
            </w:r>
            <w:r>
              <w:rPr>
                <w:noProof/>
                <w:webHidden/>
              </w:rPr>
              <w:fldChar w:fldCharType="begin"/>
            </w:r>
            <w:r>
              <w:rPr>
                <w:noProof/>
                <w:webHidden/>
              </w:rPr>
              <w:instrText xml:space="preserve"> PAGEREF _Toc168600041 \h </w:instrText>
            </w:r>
            <w:r>
              <w:rPr>
                <w:noProof/>
                <w:webHidden/>
              </w:rPr>
            </w:r>
            <w:r>
              <w:rPr>
                <w:noProof/>
                <w:webHidden/>
              </w:rPr>
              <w:fldChar w:fldCharType="separate"/>
            </w:r>
            <w:r>
              <w:rPr>
                <w:noProof/>
                <w:webHidden/>
              </w:rPr>
              <w:t>10</w:t>
            </w:r>
            <w:r>
              <w:rPr>
                <w:noProof/>
                <w:webHidden/>
              </w:rPr>
              <w:fldChar w:fldCharType="end"/>
            </w:r>
          </w:hyperlink>
        </w:p>
        <w:p w14:paraId="1AD72A21" w14:textId="5FC5AAAA"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42" w:history="1">
            <w:r w:rsidRPr="00996488">
              <w:rPr>
                <w:rStyle w:val="Hyperlink"/>
                <w:noProof/>
              </w:rPr>
              <w:t>1.3</w:t>
            </w:r>
            <w:r>
              <w:rPr>
                <w:rFonts w:asciiTheme="minorHAnsi" w:eastAsiaTheme="minorEastAsia" w:hAnsiTheme="minorHAnsi" w:cstheme="minorBidi"/>
                <w:noProof/>
                <w:sz w:val="22"/>
                <w:szCs w:val="22"/>
              </w:rPr>
              <w:tab/>
            </w:r>
            <w:r w:rsidRPr="00996488">
              <w:rPr>
                <w:rStyle w:val="Hyperlink"/>
                <w:noProof/>
              </w:rPr>
              <w:t>Déploiement du Cloud</w:t>
            </w:r>
            <w:r>
              <w:rPr>
                <w:noProof/>
                <w:webHidden/>
              </w:rPr>
              <w:tab/>
            </w:r>
            <w:r>
              <w:rPr>
                <w:noProof/>
                <w:webHidden/>
              </w:rPr>
              <w:fldChar w:fldCharType="begin"/>
            </w:r>
            <w:r>
              <w:rPr>
                <w:noProof/>
                <w:webHidden/>
              </w:rPr>
              <w:instrText xml:space="preserve"> PAGEREF _Toc168600042 \h </w:instrText>
            </w:r>
            <w:r>
              <w:rPr>
                <w:noProof/>
                <w:webHidden/>
              </w:rPr>
            </w:r>
            <w:r>
              <w:rPr>
                <w:noProof/>
                <w:webHidden/>
              </w:rPr>
              <w:fldChar w:fldCharType="separate"/>
            </w:r>
            <w:r>
              <w:rPr>
                <w:noProof/>
                <w:webHidden/>
              </w:rPr>
              <w:t>16</w:t>
            </w:r>
            <w:r>
              <w:rPr>
                <w:noProof/>
                <w:webHidden/>
              </w:rPr>
              <w:fldChar w:fldCharType="end"/>
            </w:r>
          </w:hyperlink>
        </w:p>
        <w:p w14:paraId="4B77FADF" w14:textId="1D18F68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3" w:history="1">
            <w:r w:rsidRPr="00996488">
              <w:rPr>
                <w:rStyle w:val="Hyperlink"/>
                <w:noProof/>
              </w:rPr>
              <w:t>1.3.1</w:t>
            </w:r>
            <w:r>
              <w:rPr>
                <w:rFonts w:asciiTheme="minorHAnsi" w:eastAsiaTheme="minorEastAsia" w:hAnsiTheme="minorHAnsi" w:cstheme="minorBidi"/>
                <w:noProof/>
                <w:sz w:val="22"/>
                <w:szCs w:val="22"/>
              </w:rPr>
              <w:tab/>
            </w:r>
            <w:r w:rsidRPr="00996488">
              <w:rPr>
                <w:rStyle w:val="Hyperlink"/>
                <w:noProof/>
              </w:rPr>
              <w:t>Public</w:t>
            </w:r>
            <w:r>
              <w:rPr>
                <w:noProof/>
                <w:webHidden/>
              </w:rPr>
              <w:tab/>
            </w:r>
            <w:r>
              <w:rPr>
                <w:noProof/>
                <w:webHidden/>
              </w:rPr>
              <w:fldChar w:fldCharType="begin"/>
            </w:r>
            <w:r>
              <w:rPr>
                <w:noProof/>
                <w:webHidden/>
              </w:rPr>
              <w:instrText xml:space="preserve"> PAGEREF _Toc168600043 \h </w:instrText>
            </w:r>
            <w:r>
              <w:rPr>
                <w:noProof/>
                <w:webHidden/>
              </w:rPr>
            </w:r>
            <w:r>
              <w:rPr>
                <w:noProof/>
                <w:webHidden/>
              </w:rPr>
              <w:fldChar w:fldCharType="separate"/>
            </w:r>
            <w:r>
              <w:rPr>
                <w:noProof/>
                <w:webHidden/>
              </w:rPr>
              <w:t>16</w:t>
            </w:r>
            <w:r>
              <w:rPr>
                <w:noProof/>
                <w:webHidden/>
              </w:rPr>
              <w:fldChar w:fldCharType="end"/>
            </w:r>
          </w:hyperlink>
        </w:p>
        <w:p w14:paraId="54E01068" w14:textId="6F55C7C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4" w:history="1">
            <w:r w:rsidRPr="00996488">
              <w:rPr>
                <w:rStyle w:val="Hyperlink"/>
                <w:noProof/>
              </w:rPr>
              <w:t>1.3.2</w:t>
            </w:r>
            <w:r>
              <w:rPr>
                <w:rFonts w:asciiTheme="minorHAnsi" w:eastAsiaTheme="minorEastAsia" w:hAnsiTheme="minorHAnsi" w:cstheme="minorBidi"/>
                <w:noProof/>
                <w:sz w:val="22"/>
                <w:szCs w:val="22"/>
              </w:rPr>
              <w:tab/>
            </w:r>
            <w:r w:rsidRPr="00996488">
              <w:rPr>
                <w:rStyle w:val="Hyperlink"/>
                <w:noProof/>
              </w:rPr>
              <w:t>Privé</w:t>
            </w:r>
            <w:r>
              <w:rPr>
                <w:noProof/>
                <w:webHidden/>
              </w:rPr>
              <w:tab/>
            </w:r>
            <w:r>
              <w:rPr>
                <w:noProof/>
                <w:webHidden/>
              </w:rPr>
              <w:fldChar w:fldCharType="begin"/>
            </w:r>
            <w:r>
              <w:rPr>
                <w:noProof/>
                <w:webHidden/>
              </w:rPr>
              <w:instrText xml:space="preserve"> PAGEREF _Toc168600044 \h </w:instrText>
            </w:r>
            <w:r>
              <w:rPr>
                <w:noProof/>
                <w:webHidden/>
              </w:rPr>
            </w:r>
            <w:r>
              <w:rPr>
                <w:noProof/>
                <w:webHidden/>
              </w:rPr>
              <w:fldChar w:fldCharType="separate"/>
            </w:r>
            <w:r>
              <w:rPr>
                <w:noProof/>
                <w:webHidden/>
              </w:rPr>
              <w:t>17</w:t>
            </w:r>
            <w:r>
              <w:rPr>
                <w:noProof/>
                <w:webHidden/>
              </w:rPr>
              <w:fldChar w:fldCharType="end"/>
            </w:r>
          </w:hyperlink>
        </w:p>
        <w:p w14:paraId="32E245FE" w14:textId="23F1DEB9"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5" w:history="1">
            <w:r w:rsidRPr="00996488">
              <w:rPr>
                <w:rStyle w:val="Hyperlink"/>
                <w:noProof/>
              </w:rPr>
              <w:t>1.3.3</w:t>
            </w:r>
            <w:r>
              <w:rPr>
                <w:rFonts w:asciiTheme="minorHAnsi" w:eastAsiaTheme="minorEastAsia" w:hAnsiTheme="minorHAnsi" w:cstheme="minorBidi"/>
                <w:noProof/>
                <w:sz w:val="22"/>
                <w:szCs w:val="22"/>
              </w:rPr>
              <w:tab/>
            </w:r>
            <w:r w:rsidRPr="00996488">
              <w:rPr>
                <w:rStyle w:val="Hyperlink"/>
                <w:noProof/>
              </w:rPr>
              <w:t>Communautaire</w:t>
            </w:r>
            <w:r>
              <w:rPr>
                <w:noProof/>
                <w:webHidden/>
              </w:rPr>
              <w:tab/>
            </w:r>
            <w:r>
              <w:rPr>
                <w:noProof/>
                <w:webHidden/>
              </w:rPr>
              <w:fldChar w:fldCharType="begin"/>
            </w:r>
            <w:r>
              <w:rPr>
                <w:noProof/>
                <w:webHidden/>
              </w:rPr>
              <w:instrText xml:space="preserve"> PAGEREF _Toc168600045 \h </w:instrText>
            </w:r>
            <w:r>
              <w:rPr>
                <w:noProof/>
                <w:webHidden/>
              </w:rPr>
            </w:r>
            <w:r>
              <w:rPr>
                <w:noProof/>
                <w:webHidden/>
              </w:rPr>
              <w:fldChar w:fldCharType="separate"/>
            </w:r>
            <w:r>
              <w:rPr>
                <w:noProof/>
                <w:webHidden/>
              </w:rPr>
              <w:t>17</w:t>
            </w:r>
            <w:r>
              <w:rPr>
                <w:noProof/>
                <w:webHidden/>
              </w:rPr>
              <w:fldChar w:fldCharType="end"/>
            </w:r>
          </w:hyperlink>
        </w:p>
        <w:p w14:paraId="2DA3DD71" w14:textId="087E832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6" w:history="1">
            <w:r w:rsidRPr="00996488">
              <w:rPr>
                <w:rStyle w:val="Hyperlink"/>
                <w:noProof/>
              </w:rPr>
              <w:t>1.3.4</w:t>
            </w:r>
            <w:r>
              <w:rPr>
                <w:rFonts w:asciiTheme="minorHAnsi" w:eastAsiaTheme="minorEastAsia" w:hAnsiTheme="minorHAnsi" w:cstheme="minorBidi"/>
                <w:noProof/>
                <w:sz w:val="22"/>
                <w:szCs w:val="22"/>
              </w:rPr>
              <w:tab/>
            </w:r>
            <w:r w:rsidRPr="00996488">
              <w:rPr>
                <w:rStyle w:val="Hyperlink"/>
                <w:noProof/>
              </w:rPr>
              <w:t>Hybride</w:t>
            </w:r>
            <w:r>
              <w:rPr>
                <w:noProof/>
                <w:webHidden/>
              </w:rPr>
              <w:tab/>
            </w:r>
            <w:r>
              <w:rPr>
                <w:noProof/>
                <w:webHidden/>
              </w:rPr>
              <w:fldChar w:fldCharType="begin"/>
            </w:r>
            <w:r>
              <w:rPr>
                <w:noProof/>
                <w:webHidden/>
              </w:rPr>
              <w:instrText xml:space="preserve"> PAGEREF _Toc168600046 \h </w:instrText>
            </w:r>
            <w:r>
              <w:rPr>
                <w:noProof/>
                <w:webHidden/>
              </w:rPr>
            </w:r>
            <w:r>
              <w:rPr>
                <w:noProof/>
                <w:webHidden/>
              </w:rPr>
              <w:fldChar w:fldCharType="separate"/>
            </w:r>
            <w:r>
              <w:rPr>
                <w:noProof/>
                <w:webHidden/>
              </w:rPr>
              <w:t>18</w:t>
            </w:r>
            <w:r>
              <w:rPr>
                <w:noProof/>
                <w:webHidden/>
              </w:rPr>
              <w:fldChar w:fldCharType="end"/>
            </w:r>
          </w:hyperlink>
        </w:p>
        <w:p w14:paraId="02730C6D" w14:textId="11CEA250"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47" w:history="1">
            <w:r w:rsidRPr="00996488">
              <w:rPr>
                <w:rStyle w:val="Hyperlink"/>
                <w:rFonts w:asciiTheme="majorBidi" w:hAnsiTheme="majorBidi" w:cstheme="majorBidi"/>
                <w:noProof/>
              </w:rPr>
              <w:t>1.4</w:t>
            </w:r>
            <w:r>
              <w:rPr>
                <w:rFonts w:asciiTheme="minorHAnsi" w:eastAsiaTheme="minorEastAsia" w:hAnsiTheme="minorHAnsi" w:cstheme="minorBidi"/>
                <w:noProof/>
                <w:sz w:val="22"/>
                <w:szCs w:val="22"/>
              </w:rPr>
              <w:tab/>
            </w:r>
            <w:r w:rsidRPr="00996488">
              <w:rPr>
                <w:rStyle w:val="Hyperlink"/>
                <w:rFonts w:asciiTheme="majorBidi" w:hAnsiTheme="majorBidi" w:cstheme="majorBidi"/>
                <w:noProof/>
              </w:rPr>
              <w:t>Les avantages et défis du Cloud privé</w:t>
            </w:r>
            <w:r>
              <w:rPr>
                <w:noProof/>
                <w:webHidden/>
              </w:rPr>
              <w:tab/>
            </w:r>
            <w:r>
              <w:rPr>
                <w:noProof/>
                <w:webHidden/>
              </w:rPr>
              <w:fldChar w:fldCharType="begin"/>
            </w:r>
            <w:r>
              <w:rPr>
                <w:noProof/>
                <w:webHidden/>
              </w:rPr>
              <w:instrText xml:space="preserve"> PAGEREF _Toc168600047 \h </w:instrText>
            </w:r>
            <w:r>
              <w:rPr>
                <w:noProof/>
                <w:webHidden/>
              </w:rPr>
            </w:r>
            <w:r>
              <w:rPr>
                <w:noProof/>
                <w:webHidden/>
              </w:rPr>
              <w:fldChar w:fldCharType="separate"/>
            </w:r>
            <w:r>
              <w:rPr>
                <w:noProof/>
                <w:webHidden/>
              </w:rPr>
              <w:t>19</w:t>
            </w:r>
            <w:r>
              <w:rPr>
                <w:noProof/>
                <w:webHidden/>
              </w:rPr>
              <w:fldChar w:fldCharType="end"/>
            </w:r>
          </w:hyperlink>
        </w:p>
        <w:p w14:paraId="12B052F2" w14:textId="621E6E7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8" w:history="1">
            <w:r w:rsidRPr="00996488">
              <w:rPr>
                <w:rStyle w:val="Hyperlink"/>
                <w:rFonts w:asciiTheme="majorBidi" w:hAnsiTheme="majorBidi" w:cstheme="majorBidi"/>
                <w:noProof/>
              </w:rPr>
              <w:t>1.4.1</w:t>
            </w:r>
            <w:r>
              <w:rPr>
                <w:rFonts w:asciiTheme="minorHAnsi" w:eastAsiaTheme="minorEastAsia" w:hAnsiTheme="minorHAnsi" w:cstheme="minorBidi"/>
                <w:noProof/>
                <w:sz w:val="22"/>
                <w:szCs w:val="22"/>
              </w:rPr>
              <w:tab/>
            </w:r>
            <w:r w:rsidRPr="00996488">
              <w:rPr>
                <w:rStyle w:val="Hyperlink"/>
                <w:rFonts w:asciiTheme="majorBidi" w:hAnsiTheme="majorBidi" w:cstheme="majorBidi"/>
                <w:noProof/>
              </w:rPr>
              <w:t>Avantages du cloud computing</w:t>
            </w:r>
            <w:r>
              <w:rPr>
                <w:noProof/>
                <w:webHidden/>
              </w:rPr>
              <w:tab/>
            </w:r>
            <w:r>
              <w:rPr>
                <w:noProof/>
                <w:webHidden/>
              </w:rPr>
              <w:fldChar w:fldCharType="begin"/>
            </w:r>
            <w:r>
              <w:rPr>
                <w:noProof/>
                <w:webHidden/>
              </w:rPr>
              <w:instrText xml:space="preserve"> PAGEREF _Toc168600048 \h </w:instrText>
            </w:r>
            <w:r>
              <w:rPr>
                <w:noProof/>
                <w:webHidden/>
              </w:rPr>
            </w:r>
            <w:r>
              <w:rPr>
                <w:noProof/>
                <w:webHidden/>
              </w:rPr>
              <w:fldChar w:fldCharType="separate"/>
            </w:r>
            <w:r>
              <w:rPr>
                <w:noProof/>
                <w:webHidden/>
              </w:rPr>
              <w:t>19</w:t>
            </w:r>
            <w:r>
              <w:rPr>
                <w:noProof/>
                <w:webHidden/>
              </w:rPr>
              <w:fldChar w:fldCharType="end"/>
            </w:r>
          </w:hyperlink>
        </w:p>
        <w:p w14:paraId="116ABAE0" w14:textId="7583F15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49" w:history="1">
            <w:r w:rsidRPr="00996488">
              <w:rPr>
                <w:rStyle w:val="Hyperlink"/>
                <w:rFonts w:asciiTheme="majorBidi" w:hAnsiTheme="majorBidi" w:cstheme="majorBidi"/>
                <w:noProof/>
              </w:rPr>
              <w:t>1.4.2</w:t>
            </w:r>
            <w:r>
              <w:rPr>
                <w:rFonts w:asciiTheme="minorHAnsi" w:eastAsiaTheme="minorEastAsia" w:hAnsiTheme="minorHAnsi" w:cstheme="minorBidi"/>
                <w:noProof/>
                <w:sz w:val="22"/>
                <w:szCs w:val="22"/>
              </w:rPr>
              <w:tab/>
            </w:r>
            <w:r w:rsidRPr="00996488">
              <w:rPr>
                <w:rStyle w:val="Hyperlink"/>
                <w:rFonts w:asciiTheme="majorBidi" w:hAnsiTheme="majorBidi" w:cstheme="majorBidi"/>
                <w:noProof/>
              </w:rPr>
              <w:t>Inconvénients et Défis du Cloud</w:t>
            </w:r>
            <w:r>
              <w:rPr>
                <w:noProof/>
                <w:webHidden/>
              </w:rPr>
              <w:tab/>
            </w:r>
            <w:r>
              <w:rPr>
                <w:noProof/>
                <w:webHidden/>
              </w:rPr>
              <w:fldChar w:fldCharType="begin"/>
            </w:r>
            <w:r>
              <w:rPr>
                <w:noProof/>
                <w:webHidden/>
              </w:rPr>
              <w:instrText xml:space="preserve"> PAGEREF _Toc168600049 \h </w:instrText>
            </w:r>
            <w:r>
              <w:rPr>
                <w:noProof/>
                <w:webHidden/>
              </w:rPr>
            </w:r>
            <w:r>
              <w:rPr>
                <w:noProof/>
                <w:webHidden/>
              </w:rPr>
              <w:fldChar w:fldCharType="separate"/>
            </w:r>
            <w:r>
              <w:rPr>
                <w:noProof/>
                <w:webHidden/>
              </w:rPr>
              <w:t>20</w:t>
            </w:r>
            <w:r>
              <w:rPr>
                <w:noProof/>
                <w:webHidden/>
              </w:rPr>
              <w:fldChar w:fldCharType="end"/>
            </w:r>
          </w:hyperlink>
        </w:p>
        <w:p w14:paraId="468FED41" w14:textId="245FB9C2"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50" w:history="1">
            <w:r w:rsidRPr="00996488">
              <w:rPr>
                <w:rStyle w:val="Hyperlink"/>
                <w:noProof/>
              </w:rPr>
              <w:t>1.5</w:t>
            </w:r>
            <w:r>
              <w:rPr>
                <w:rFonts w:asciiTheme="minorHAnsi" w:eastAsiaTheme="minorEastAsia" w:hAnsiTheme="minorHAnsi" w:cstheme="minorBidi"/>
                <w:noProof/>
                <w:sz w:val="22"/>
                <w:szCs w:val="22"/>
              </w:rPr>
              <w:tab/>
            </w:r>
            <w:r w:rsidRPr="00996488">
              <w:rPr>
                <w:rStyle w:val="Hyperlink"/>
                <w:noProof/>
              </w:rPr>
              <w:t>Les solutions open source pour la construction de Cloud privé</w:t>
            </w:r>
            <w:r>
              <w:rPr>
                <w:noProof/>
                <w:webHidden/>
              </w:rPr>
              <w:tab/>
            </w:r>
            <w:r>
              <w:rPr>
                <w:noProof/>
                <w:webHidden/>
              </w:rPr>
              <w:fldChar w:fldCharType="begin"/>
            </w:r>
            <w:r>
              <w:rPr>
                <w:noProof/>
                <w:webHidden/>
              </w:rPr>
              <w:instrText xml:space="preserve"> PAGEREF _Toc168600050 \h </w:instrText>
            </w:r>
            <w:r>
              <w:rPr>
                <w:noProof/>
                <w:webHidden/>
              </w:rPr>
            </w:r>
            <w:r>
              <w:rPr>
                <w:noProof/>
                <w:webHidden/>
              </w:rPr>
              <w:fldChar w:fldCharType="separate"/>
            </w:r>
            <w:r>
              <w:rPr>
                <w:noProof/>
                <w:webHidden/>
              </w:rPr>
              <w:t>22</w:t>
            </w:r>
            <w:r>
              <w:rPr>
                <w:noProof/>
                <w:webHidden/>
              </w:rPr>
              <w:fldChar w:fldCharType="end"/>
            </w:r>
          </w:hyperlink>
        </w:p>
        <w:p w14:paraId="1A8DB434" w14:textId="57C37616"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1" w:history="1">
            <w:r w:rsidRPr="00996488">
              <w:rPr>
                <w:rStyle w:val="Hyperlink"/>
                <w:noProof/>
              </w:rPr>
              <w:t>1.5.1</w:t>
            </w:r>
            <w:r>
              <w:rPr>
                <w:rFonts w:asciiTheme="minorHAnsi" w:eastAsiaTheme="minorEastAsia" w:hAnsiTheme="minorHAnsi" w:cstheme="minorBidi"/>
                <w:noProof/>
                <w:sz w:val="22"/>
                <w:szCs w:val="22"/>
              </w:rPr>
              <w:tab/>
            </w:r>
            <w:r w:rsidRPr="00996488">
              <w:rPr>
                <w:rStyle w:val="Hyperlink"/>
                <w:noProof/>
              </w:rPr>
              <w:t>Plateforme Xen Cloud</w:t>
            </w:r>
            <w:r>
              <w:rPr>
                <w:noProof/>
                <w:webHidden/>
              </w:rPr>
              <w:tab/>
            </w:r>
            <w:r>
              <w:rPr>
                <w:noProof/>
                <w:webHidden/>
              </w:rPr>
              <w:fldChar w:fldCharType="begin"/>
            </w:r>
            <w:r>
              <w:rPr>
                <w:noProof/>
                <w:webHidden/>
              </w:rPr>
              <w:instrText xml:space="preserve"> PAGEREF _Toc168600051 \h </w:instrText>
            </w:r>
            <w:r>
              <w:rPr>
                <w:noProof/>
                <w:webHidden/>
              </w:rPr>
            </w:r>
            <w:r>
              <w:rPr>
                <w:noProof/>
                <w:webHidden/>
              </w:rPr>
              <w:fldChar w:fldCharType="separate"/>
            </w:r>
            <w:r>
              <w:rPr>
                <w:noProof/>
                <w:webHidden/>
              </w:rPr>
              <w:t>22</w:t>
            </w:r>
            <w:r>
              <w:rPr>
                <w:noProof/>
                <w:webHidden/>
              </w:rPr>
              <w:fldChar w:fldCharType="end"/>
            </w:r>
          </w:hyperlink>
        </w:p>
        <w:p w14:paraId="4946DD59" w14:textId="24BB7722"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2" w:history="1">
            <w:r w:rsidRPr="00996488">
              <w:rPr>
                <w:rStyle w:val="Hyperlink"/>
                <w:noProof/>
              </w:rPr>
              <w:t>1.5.2</w:t>
            </w:r>
            <w:r>
              <w:rPr>
                <w:rFonts w:asciiTheme="minorHAnsi" w:eastAsiaTheme="minorEastAsia" w:hAnsiTheme="minorHAnsi" w:cstheme="minorBidi"/>
                <w:noProof/>
                <w:sz w:val="22"/>
                <w:szCs w:val="22"/>
              </w:rPr>
              <w:tab/>
            </w:r>
            <w:r w:rsidRPr="00996488">
              <w:rPr>
                <w:rStyle w:val="Hyperlink"/>
                <w:noProof/>
              </w:rPr>
              <w:t>Eucalyptus</w:t>
            </w:r>
            <w:r>
              <w:rPr>
                <w:noProof/>
                <w:webHidden/>
              </w:rPr>
              <w:tab/>
            </w:r>
            <w:r>
              <w:rPr>
                <w:noProof/>
                <w:webHidden/>
              </w:rPr>
              <w:fldChar w:fldCharType="begin"/>
            </w:r>
            <w:r>
              <w:rPr>
                <w:noProof/>
                <w:webHidden/>
              </w:rPr>
              <w:instrText xml:space="preserve"> PAGEREF _Toc168600052 \h </w:instrText>
            </w:r>
            <w:r>
              <w:rPr>
                <w:noProof/>
                <w:webHidden/>
              </w:rPr>
            </w:r>
            <w:r>
              <w:rPr>
                <w:noProof/>
                <w:webHidden/>
              </w:rPr>
              <w:fldChar w:fldCharType="separate"/>
            </w:r>
            <w:r>
              <w:rPr>
                <w:noProof/>
                <w:webHidden/>
              </w:rPr>
              <w:t>24</w:t>
            </w:r>
            <w:r>
              <w:rPr>
                <w:noProof/>
                <w:webHidden/>
              </w:rPr>
              <w:fldChar w:fldCharType="end"/>
            </w:r>
          </w:hyperlink>
        </w:p>
        <w:p w14:paraId="3EA66A7C" w14:textId="579757C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3" w:history="1">
            <w:r w:rsidRPr="00996488">
              <w:rPr>
                <w:rStyle w:val="Hyperlink"/>
                <w:noProof/>
              </w:rPr>
              <w:t>1.5.3</w:t>
            </w:r>
            <w:r>
              <w:rPr>
                <w:rFonts w:asciiTheme="minorHAnsi" w:eastAsiaTheme="minorEastAsia" w:hAnsiTheme="minorHAnsi" w:cstheme="minorBidi"/>
                <w:noProof/>
                <w:sz w:val="22"/>
                <w:szCs w:val="22"/>
              </w:rPr>
              <w:tab/>
            </w:r>
            <w:r w:rsidRPr="00996488">
              <w:rPr>
                <w:rStyle w:val="Hyperlink"/>
                <w:noProof/>
              </w:rPr>
              <w:t>Open Nebula</w:t>
            </w:r>
            <w:r>
              <w:rPr>
                <w:noProof/>
                <w:webHidden/>
              </w:rPr>
              <w:tab/>
            </w:r>
            <w:r>
              <w:rPr>
                <w:noProof/>
                <w:webHidden/>
              </w:rPr>
              <w:fldChar w:fldCharType="begin"/>
            </w:r>
            <w:r>
              <w:rPr>
                <w:noProof/>
                <w:webHidden/>
              </w:rPr>
              <w:instrText xml:space="preserve"> PAGEREF _Toc168600053 \h </w:instrText>
            </w:r>
            <w:r>
              <w:rPr>
                <w:noProof/>
                <w:webHidden/>
              </w:rPr>
            </w:r>
            <w:r>
              <w:rPr>
                <w:noProof/>
                <w:webHidden/>
              </w:rPr>
              <w:fldChar w:fldCharType="separate"/>
            </w:r>
            <w:r>
              <w:rPr>
                <w:noProof/>
                <w:webHidden/>
              </w:rPr>
              <w:t>25</w:t>
            </w:r>
            <w:r>
              <w:rPr>
                <w:noProof/>
                <w:webHidden/>
              </w:rPr>
              <w:fldChar w:fldCharType="end"/>
            </w:r>
          </w:hyperlink>
        </w:p>
        <w:p w14:paraId="114FF802" w14:textId="032EDD4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4" w:history="1">
            <w:r w:rsidRPr="00996488">
              <w:rPr>
                <w:rStyle w:val="Hyperlink"/>
                <w:noProof/>
              </w:rPr>
              <w:t>1.5.4</w:t>
            </w:r>
            <w:r>
              <w:rPr>
                <w:rFonts w:asciiTheme="minorHAnsi" w:eastAsiaTheme="minorEastAsia" w:hAnsiTheme="minorHAnsi" w:cstheme="minorBidi"/>
                <w:noProof/>
                <w:sz w:val="22"/>
                <w:szCs w:val="22"/>
              </w:rPr>
              <w:tab/>
            </w:r>
            <w:r w:rsidRPr="00996488">
              <w:rPr>
                <w:rStyle w:val="Hyperlink"/>
                <w:noProof/>
              </w:rPr>
              <w:t>OpenStack</w:t>
            </w:r>
            <w:r>
              <w:rPr>
                <w:noProof/>
                <w:webHidden/>
              </w:rPr>
              <w:tab/>
            </w:r>
            <w:r>
              <w:rPr>
                <w:noProof/>
                <w:webHidden/>
              </w:rPr>
              <w:fldChar w:fldCharType="begin"/>
            </w:r>
            <w:r>
              <w:rPr>
                <w:noProof/>
                <w:webHidden/>
              </w:rPr>
              <w:instrText xml:space="preserve"> PAGEREF _Toc168600054 \h </w:instrText>
            </w:r>
            <w:r>
              <w:rPr>
                <w:noProof/>
                <w:webHidden/>
              </w:rPr>
            </w:r>
            <w:r>
              <w:rPr>
                <w:noProof/>
                <w:webHidden/>
              </w:rPr>
              <w:fldChar w:fldCharType="separate"/>
            </w:r>
            <w:r>
              <w:rPr>
                <w:noProof/>
                <w:webHidden/>
              </w:rPr>
              <w:t>27</w:t>
            </w:r>
            <w:r>
              <w:rPr>
                <w:noProof/>
                <w:webHidden/>
              </w:rPr>
              <w:fldChar w:fldCharType="end"/>
            </w:r>
          </w:hyperlink>
        </w:p>
        <w:p w14:paraId="43EA19DA" w14:textId="0DB7CFC9"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55" w:history="1">
            <w:r w:rsidRPr="00996488">
              <w:rPr>
                <w:rStyle w:val="Hyperlink"/>
                <w:noProof/>
              </w:rPr>
              <w:t>1.6</w:t>
            </w:r>
            <w:r>
              <w:rPr>
                <w:rFonts w:asciiTheme="minorHAnsi" w:eastAsiaTheme="minorEastAsia" w:hAnsiTheme="minorHAnsi" w:cstheme="minorBidi"/>
                <w:noProof/>
                <w:sz w:val="22"/>
                <w:szCs w:val="22"/>
              </w:rPr>
              <w:tab/>
            </w:r>
            <w:r w:rsidRPr="00996488">
              <w:rPr>
                <w:rStyle w:val="Hyperlink"/>
                <w:noProof/>
              </w:rPr>
              <w:t>Études de cas similaires dans le domaine de l'éducation</w:t>
            </w:r>
            <w:r>
              <w:rPr>
                <w:noProof/>
                <w:webHidden/>
              </w:rPr>
              <w:tab/>
            </w:r>
            <w:r>
              <w:rPr>
                <w:noProof/>
                <w:webHidden/>
              </w:rPr>
              <w:fldChar w:fldCharType="begin"/>
            </w:r>
            <w:r>
              <w:rPr>
                <w:noProof/>
                <w:webHidden/>
              </w:rPr>
              <w:instrText xml:space="preserve"> PAGEREF _Toc168600055 \h </w:instrText>
            </w:r>
            <w:r>
              <w:rPr>
                <w:noProof/>
                <w:webHidden/>
              </w:rPr>
            </w:r>
            <w:r>
              <w:rPr>
                <w:noProof/>
                <w:webHidden/>
              </w:rPr>
              <w:fldChar w:fldCharType="separate"/>
            </w:r>
            <w:r>
              <w:rPr>
                <w:noProof/>
                <w:webHidden/>
              </w:rPr>
              <w:t>30</w:t>
            </w:r>
            <w:r>
              <w:rPr>
                <w:noProof/>
                <w:webHidden/>
              </w:rPr>
              <w:fldChar w:fldCharType="end"/>
            </w:r>
          </w:hyperlink>
        </w:p>
        <w:p w14:paraId="06EE91B9" w14:textId="544835CB"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6" w:history="1">
            <w:r w:rsidRPr="00996488">
              <w:rPr>
                <w:rStyle w:val="Hyperlink"/>
                <w:noProof/>
              </w:rPr>
              <w:t>1.6.1</w:t>
            </w:r>
            <w:r>
              <w:rPr>
                <w:rFonts w:asciiTheme="minorHAnsi" w:eastAsiaTheme="minorEastAsia" w:hAnsiTheme="minorHAnsi" w:cstheme="minorBidi"/>
                <w:noProof/>
                <w:sz w:val="22"/>
                <w:szCs w:val="22"/>
              </w:rPr>
              <w:tab/>
            </w:r>
            <w:r w:rsidRPr="00996488">
              <w:rPr>
                <w:rStyle w:val="Hyperlink"/>
                <w:noProof/>
              </w:rPr>
              <w:t>Déploiement d'un cloud privé basé sur OpenStack dans l'enseignement supérieur (College of Applied Sciences)</w:t>
            </w:r>
            <w:r>
              <w:rPr>
                <w:noProof/>
                <w:webHidden/>
              </w:rPr>
              <w:tab/>
            </w:r>
            <w:r>
              <w:rPr>
                <w:noProof/>
                <w:webHidden/>
              </w:rPr>
              <w:fldChar w:fldCharType="begin"/>
            </w:r>
            <w:r>
              <w:rPr>
                <w:noProof/>
                <w:webHidden/>
              </w:rPr>
              <w:instrText xml:space="preserve"> PAGEREF _Toc168600056 \h </w:instrText>
            </w:r>
            <w:r>
              <w:rPr>
                <w:noProof/>
                <w:webHidden/>
              </w:rPr>
            </w:r>
            <w:r>
              <w:rPr>
                <w:noProof/>
                <w:webHidden/>
              </w:rPr>
              <w:fldChar w:fldCharType="separate"/>
            </w:r>
            <w:r>
              <w:rPr>
                <w:noProof/>
                <w:webHidden/>
              </w:rPr>
              <w:t>30</w:t>
            </w:r>
            <w:r>
              <w:rPr>
                <w:noProof/>
                <w:webHidden/>
              </w:rPr>
              <w:fldChar w:fldCharType="end"/>
            </w:r>
          </w:hyperlink>
        </w:p>
        <w:p w14:paraId="09590B4D" w14:textId="49F6A25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7" w:history="1">
            <w:r w:rsidRPr="00996488">
              <w:rPr>
                <w:rStyle w:val="Hyperlink"/>
                <w:noProof/>
              </w:rPr>
              <w:t>1.6.2</w:t>
            </w:r>
            <w:r>
              <w:rPr>
                <w:rFonts w:asciiTheme="minorHAnsi" w:eastAsiaTheme="minorEastAsia" w:hAnsiTheme="minorHAnsi" w:cstheme="minorBidi"/>
                <w:noProof/>
                <w:sz w:val="22"/>
                <w:szCs w:val="22"/>
              </w:rPr>
              <w:tab/>
            </w:r>
            <w:r w:rsidRPr="00996488">
              <w:rPr>
                <w:rStyle w:val="Hyperlink"/>
                <w:noProof/>
              </w:rPr>
              <w:t>Construction d'une Plateforme Cloud Privée avec OpenStack à l'Université de Science et Technologie de Kunming Oxbridge</w:t>
            </w:r>
            <w:r>
              <w:rPr>
                <w:noProof/>
                <w:webHidden/>
              </w:rPr>
              <w:tab/>
            </w:r>
            <w:r>
              <w:rPr>
                <w:noProof/>
                <w:webHidden/>
              </w:rPr>
              <w:fldChar w:fldCharType="begin"/>
            </w:r>
            <w:r>
              <w:rPr>
                <w:noProof/>
                <w:webHidden/>
              </w:rPr>
              <w:instrText xml:space="preserve"> PAGEREF _Toc168600057 \h </w:instrText>
            </w:r>
            <w:r>
              <w:rPr>
                <w:noProof/>
                <w:webHidden/>
              </w:rPr>
            </w:r>
            <w:r>
              <w:rPr>
                <w:noProof/>
                <w:webHidden/>
              </w:rPr>
              <w:fldChar w:fldCharType="separate"/>
            </w:r>
            <w:r>
              <w:rPr>
                <w:noProof/>
                <w:webHidden/>
              </w:rPr>
              <w:t>31</w:t>
            </w:r>
            <w:r>
              <w:rPr>
                <w:noProof/>
                <w:webHidden/>
              </w:rPr>
              <w:fldChar w:fldCharType="end"/>
            </w:r>
          </w:hyperlink>
        </w:p>
        <w:p w14:paraId="38133914" w14:textId="4326FAC7"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58" w:history="1">
            <w:r w:rsidRPr="00996488">
              <w:rPr>
                <w:rStyle w:val="Hyperlink"/>
                <w:noProof/>
              </w:rPr>
              <w:t>1.6.3</w:t>
            </w:r>
            <w:r>
              <w:rPr>
                <w:rFonts w:asciiTheme="minorHAnsi" w:eastAsiaTheme="minorEastAsia" w:hAnsiTheme="minorHAnsi" w:cstheme="minorBidi"/>
                <w:noProof/>
                <w:sz w:val="22"/>
                <w:szCs w:val="22"/>
              </w:rPr>
              <w:tab/>
            </w:r>
            <w:r w:rsidRPr="00996488">
              <w:rPr>
                <w:rStyle w:val="Hyperlink"/>
                <w:noProof/>
              </w:rPr>
              <w:t>Comparaison entre les deux études de cas :</w:t>
            </w:r>
            <w:r>
              <w:rPr>
                <w:noProof/>
                <w:webHidden/>
              </w:rPr>
              <w:tab/>
            </w:r>
            <w:r>
              <w:rPr>
                <w:noProof/>
                <w:webHidden/>
              </w:rPr>
              <w:fldChar w:fldCharType="begin"/>
            </w:r>
            <w:r>
              <w:rPr>
                <w:noProof/>
                <w:webHidden/>
              </w:rPr>
              <w:instrText xml:space="preserve"> PAGEREF _Toc168600058 \h </w:instrText>
            </w:r>
            <w:r>
              <w:rPr>
                <w:noProof/>
                <w:webHidden/>
              </w:rPr>
            </w:r>
            <w:r>
              <w:rPr>
                <w:noProof/>
                <w:webHidden/>
              </w:rPr>
              <w:fldChar w:fldCharType="separate"/>
            </w:r>
            <w:r>
              <w:rPr>
                <w:noProof/>
                <w:webHidden/>
              </w:rPr>
              <w:t>32</w:t>
            </w:r>
            <w:r>
              <w:rPr>
                <w:noProof/>
                <w:webHidden/>
              </w:rPr>
              <w:fldChar w:fldCharType="end"/>
            </w:r>
          </w:hyperlink>
        </w:p>
        <w:p w14:paraId="54817F45" w14:textId="4CD74875"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59" w:history="1">
            <w:r w:rsidRPr="00996488">
              <w:rPr>
                <w:rStyle w:val="Hyperlink"/>
                <w:noProof/>
              </w:rPr>
              <w:t>1.7</w:t>
            </w:r>
            <w:r>
              <w:rPr>
                <w:rFonts w:asciiTheme="minorHAnsi" w:eastAsiaTheme="minorEastAsia" w:hAnsiTheme="minorHAnsi" w:cstheme="minorBidi"/>
                <w:noProof/>
                <w:sz w:val="22"/>
                <w:szCs w:val="22"/>
              </w:rPr>
              <w:tab/>
            </w:r>
            <w:r w:rsidRPr="00996488">
              <w:rPr>
                <w:rStyle w:val="Hyperlink"/>
                <w:noProof/>
              </w:rPr>
              <w:t>Conclusion</w:t>
            </w:r>
            <w:r>
              <w:rPr>
                <w:noProof/>
                <w:webHidden/>
              </w:rPr>
              <w:tab/>
            </w:r>
            <w:r>
              <w:rPr>
                <w:noProof/>
                <w:webHidden/>
              </w:rPr>
              <w:fldChar w:fldCharType="begin"/>
            </w:r>
            <w:r>
              <w:rPr>
                <w:noProof/>
                <w:webHidden/>
              </w:rPr>
              <w:instrText xml:space="preserve"> PAGEREF _Toc168600059 \h </w:instrText>
            </w:r>
            <w:r>
              <w:rPr>
                <w:noProof/>
                <w:webHidden/>
              </w:rPr>
            </w:r>
            <w:r>
              <w:rPr>
                <w:noProof/>
                <w:webHidden/>
              </w:rPr>
              <w:fldChar w:fldCharType="separate"/>
            </w:r>
            <w:r>
              <w:rPr>
                <w:noProof/>
                <w:webHidden/>
              </w:rPr>
              <w:t>33</w:t>
            </w:r>
            <w:r>
              <w:rPr>
                <w:noProof/>
                <w:webHidden/>
              </w:rPr>
              <w:fldChar w:fldCharType="end"/>
            </w:r>
          </w:hyperlink>
        </w:p>
        <w:p w14:paraId="06FC4D17" w14:textId="04FA580E" w:rsidR="00846767" w:rsidRDefault="00846767">
          <w:pPr>
            <w:pStyle w:val="TOC1"/>
            <w:rPr>
              <w:rFonts w:asciiTheme="minorHAnsi" w:eastAsiaTheme="minorEastAsia" w:hAnsiTheme="minorHAnsi" w:cstheme="minorBidi"/>
              <w:sz w:val="22"/>
              <w:szCs w:val="22"/>
            </w:rPr>
          </w:pPr>
          <w:hyperlink w:anchor="_Toc168600060" w:history="1">
            <w:r w:rsidRPr="00996488">
              <w:rPr>
                <w:rStyle w:val="Hyperlink"/>
              </w:rPr>
              <w:t>Chapitre 2 Conception de la solution</w:t>
            </w:r>
            <w:r>
              <w:rPr>
                <w:webHidden/>
              </w:rPr>
              <w:tab/>
            </w:r>
            <w:r>
              <w:rPr>
                <w:webHidden/>
              </w:rPr>
              <w:fldChar w:fldCharType="begin"/>
            </w:r>
            <w:r>
              <w:rPr>
                <w:webHidden/>
              </w:rPr>
              <w:instrText xml:space="preserve"> PAGEREF _Toc168600060 \h </w:instrText>
            </w:r>
            <w:r>
              <w:rPr>
                <w:webHidden/>
              </w:rPr>
            </w:r>
            <w:r>
              <w:rPr>
                <w:webHidden/>
              </w:rPr>
              <w:fldChar w:fldCharType="separate"/>
            </w:r>
            <w:r>
              <w:rPr>
                <w:webHidden/>
              </w:rPr>
              <w:t>35</w:t>
            </w:r>
            <w:r>
              <w:rPr>
                <w:webHidden/>
              </w:rPr>
              <w:fldChar w:fldCharType="end"/>
            </w:r>
          </w:hyperlink>
        </w:p>
        <w:p w14:paraId="182628B9" w14:textId="79AF0907"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61" w:history="1">
            <w:r w:rsidRPr="00996488">
              <w:rPr>
                <w:rStyle w:val="Hyperlink"/>
                <w:rFonts w:asciiTheme="majorBidi" w:hAnsiTheme="majorBidi" w:cstheme="majorBidi"/>
                <w:noProof/>
              </w:rPr>
              <w:t>2.1</w:t>
            </w:r>
            <w:r>
              <w:rPr>
                <w:rFonts w:asciiTheme="minorHAnsi" w:eastAsiaTheme="minorEastAsia" w:hAnsiTheme="minorHAnsi" w:cstheme="minorBidi"/>
                <w:noProof/>
                <w:sz w:val="22"/>
                <w:szCs w:val="22"/>
              </w:rPr>
              <w:tab/>
            </w:r>
            <w:r w:rsidRPr="00996488">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_Toc168600061 \h </w:instrText>
            </w:r>
            <w:r>
              <w:rPr>
                <w:noProof/>
                <w:webHidden/>
              </w:rPr>
            </w:r>
            <w:r>
              <w:rPr>
                <w:noProof/>
                <w:webHidden/>
              </w:rPr>
              <w:fldChar w:fldCharType="separate"/>
            </w:r>
            <w:r>
              <w:rPr>
                <w:noProof/>
                <w:webHidden/>
              </w:rPr>
              <w:t>35</w:t>
            </w:r>
            <w:r>
              <w:rPr>
                <w:noProof/>
                <w:webHidden/>
              </w:rPr>
              <w:fldChar w:fldCharType="end"/>
            </w:r>
          </w:hyperlink>
        </w:p>
        <w:p w14:paraId="0AF511FC" w14:textId="7C407972"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62" w:history="1">
            <w:r w:rsidRPr="00996488">
              <w:rPr>
                <w:rStyle w:val="Hyperlink"/>
                <w:rFonts w:asciiTheme="majorBidi" w:hAnsiTheme="majorBidi" w:cstheme="majorBidi"/>
                <w:noProof/>
              </w:rPr>
              <w:t>2.2</w:t>
            </w:r>
            <w:r>
              <w:rPr>
                <w:rFonts w:asciiTheme="minorHAnsi" w:eastAsiaTheme="minorEastAsia" w:hAnsiTheme="minorHAnsi" w:cstheme="minorBidi"/>
                <w:noProof/>
                <w:sz w:val="22"/>
                <w:szCs w:val="22"/>
              </w:rPr>
              <w:tab/>
            </w:r>
            <w:r w:rsidRPr="00996488">
              <w:rPr>
                <w:rStyle w:val="Hyperlink"/>
                <w:rFonts w:asciiTheme="majorBidi" w:hAnsiTheme="majorBidi" w:cstheme="majorBidi"/>
                <w:noProof/>
              </w:rPr>
              <w:t>Définition des besoins spécifiques de l'université</w:t>
            </w:r>
            <w:r>
              <w:rPr>
                <w:noProof/>
                <w:webHidden/>
              </w:rPr>
              <w:tab/>
            </w:r>
            <w:r>
              <w:rPr>
                <w:noProof/>
                <w:webHidden/>
              </w:rPr>
              <w:fldChar w:fldCharType="begin"/>
            </w:r>
            <w:r>
              <w:rPr>
                <w:noProof/>
                <w:webHidden/>
              </w:rPr>
              <w:instrText xml:space="preserve"> PAGEREF _Toc168600062 \h </w:instrText>
            </w:r>
            <w:r>
              <w:rPr>
                <w:noProof/>
                <w:webHidden/>
              </w:rPr>
            </w:r>
            <w:r>
              <w:rPr>
                <w:noProof/>
                <w:webHidden/>
              </w:rPr>
              <w:fldChar w:fldCharType="separate"/>
            </w:r>
            <w:r>
              <w:rPr>
                <w:noProof/>
                <w:webHidden/>
              </w:rPr>
              <w:t>35</w:t>
            </w:r>
            <w:r>
              <w:rPr>
                <w:noProof/>
                <w:webHidden/>
              </w:rPr>
              <w:fldChar w:fldCharType="end"/>
            </w:r>
          </w:hyperlink>
        </w:p>
        <w:p w14:paraId="76BF9CAD" w14:textId="224828EC"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63" w:history="1">
            <w:r w:rsidRPr="00996488">
              <w:rPr>
                <w:rStyle w:val="Hyperlink"/>
                <w:noProof/>
              </w:rPr>
              <w:t>2.2.1</w:t>
            </w:r>
            <w:r>
              <w:rPr>
                <w:rFonts w:asciiTheme="minorHAnsi" w:eastAsiaTheme="minorEastAsia" w:hAnsiTheme="minorHAnsi" w:cstheme="minorBidi"/>
                <w:noProof/>
                <w:sz w:val="22"/>
                <w:szCs w:val="22"/>
              </w:rPr>
              <w:tab/>
            </w:r>
            <w:r w:rsidRPr="00996488">
              <w:rPr>
                <w:rStyle w:val="Hyperlink"/>
                <w:noProof/>
              </w:rPr>
              <w:t>Structure de l'université</w:t>
            </w:r>
            <w:r>
              <w:rPr>
                <w:noProof/>
                <w:webHidden/>
              </w:rPr>
              <w:tab/>
            </w:r>
            <w:r>
              <w:rPr>
                <w:noProof/>
                <w:webHidden/>
              </w:rPr>
              <w:fldChar w:fldCharType="begin"/>
            </w:r>
            <w:r>
              <w:rPr>
                <w:noProof/>
                <w:webHidden/>
              </w:rPr>
              <w:instrText xml:space="preserve"> PAGEREF _Toc168600063 \h </w:instrText>
            </w:r>
            <w:r>
              <w:rPr>
                <w:noProof/>
                <w:webHidden/>
              </w:rPr>
            </w:r>
            <w:r>
              <w:rPr>
                <w:noProof/>
                <w:webHidden/>
              </w:rPr>
              <w:fldChar w:fldCharType="separate"/>
            </w:r>
            <w:r>
              <w:rPr>
                <w:noProof/>
                <w:webHidden/>
              </w:rPr>
              <w:t>36</w:t>
            </w:r>
            <w:r>
              <w:rPr>
                <w:noProof/>
                <w:webHidden/>
              </w:rPr>
              <w:fldChar w:fldCharType="end"/>
            </w:r>
          </w:hyperlink>
        </w:p>
        <w:p w14:paraId="2FEA9887" w14:textId="505B2A7E"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64" w:history="1">
            <w:r w:rsidRPr="00996488">
              <w:rPr>
                <w:rStyle w:val="Hyperlink"/>
                <w:noProof/>
              </w:rPr>
              <w:t>2.2.2</w:t>
            </w:r>
            <w:r>
              <w:rPr>
                <w:rFonts w:asciiTheme="minorHAnsi" w:eastAsiaTheme="minorEastAsia" w:hAnsiTheme="minorHAnsi" w:cstheme="minorBidi"/>
                <w:noProof/>
                <w:sz w:val="22"/>
                <w:szCs w:val="22"/>
              </w:rPr>
              <w:tab/>
            </w:r>
            <w:r w:rsidRPr="00996488">
              <w:rPr>
                <w:rStyle w:val="Hyperlink"/>
                <w:noProof/>
              </w:rPr>
              <w:t>Principales activités</w:t>
            </w:r>
            <w:r>
              <w:rPr>
                <w:noProof/>
                <w:webHidden/>
              </w:rPr>
              <w:tab/>
            </w:r>
            <w:r>
              <w:rPr>
                <w:noProof/>
                <w:webHidden/>
              </w:rPr>
              <w:fldChar w:fldCharType="begin"/>
            </w:r>
            <w:r>
              <w:rPr>
                <w:noProof/>
                <w:webHidden/>
              </w:rPr>
              <w:instrText xml:space="preserve"> PAGEREF _Toc168600064 \h </w:instrText>
            </w:r>
            <w:r>
              <w:rPr>
                <w:noProof/>
                <w:webHidden/>
              </w:rPr>
            </w:r>
            <w:r>
              <w:rPr>
                <w:noProof/>
                <w:webHidden/>
              </w:rPr>
              <w:fldChar w:fldCharType="separate"/>
            </w:r>
            <w:r>
              <w:rPr>
                <w:noProof/>
                <w:webHidden/>
              </w:rPr>
              <w:t>37</w:t>
            </w:r>
            <w:r>
              <w:rPr>
                <w:noProof/>
                <w:webHidden/>
              </w:rPr>
              <w:fldChar w:fldCharType="end"/>
            </w:r>
          </w:hyperlink>
        </w:p>
        <w:p w14:paraId="55EA3A4C" w14:textId="7586A2CB"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65" w:history="1">
            <w:r w:rsidRPr="00996488">
              <w:rPr>
                <w:rStyle w:val="Hyperlink"/>
                <w:noProof/>
              </w:rPr>
              <w:t>2.2.3</w:t>
            </w:r>
            <w:r>
              <w:rPr>
                <w:rFonts w:asciiTheme="minorHAnsi" w:eastAsiaTheme="minorEastAsia" w:hAnsiTheme="minorHAnsi" w:cstheme="minorBidi"/>
                <w:noProof/>
                <w:sz w:val="22"/>
                <w:szCs w:val="22"/>
              </w:rPr>
              <w:tab/>
            </w:r>
            <w:r w:rsidRPr="00996488">
              <w:rPr>
                <w:rStyle w:val="Hyperlink"/>
                <w:noProof/>
              </w:rPr>
              <w:t>Applications et services informatiques</w:t>
            </w:r>
            <w:r>
              <w:rPr>
                <w:noProof/>
                <w:webHidden/>
              </w:rPr>
              <w:tab/>
            </w:r>
            <w:r>
              <w:rPr>
                <w:noProof/>
                <w:webHidden/>
              </w:rPr>
              <w:fldChar w:fldCharType="begin"/>
            </w:r>
            <w:r>
              <w:rPr>
                <w:noProof/>
                <w:webHidden/>
              </w:rPr>
              <w:instrText xml:space="preserve"> PAGEREF _Toc168600065 \h </w:instrText>
            </w:r>
            <w:r>
              <w:rPr>
                <w:noProof/>
                <w:webHidden/>
              </w:rPr>
            </w:r>
            <w:r>
              <w:rPr>
                <w:noProof/>
                <w:webHidden/>
              </w:rPr>
              <w:fldChar w:fldCharType="separate"/>
            </w:r>
            <w:r>
              <w:rPr>
                <w:noProof/>
                <w:webHidden/>
              </w:rPr>
              <w:t>38</w:t>
            </w:r>
            <w:r>
              <w:rPr>
                <w:noProof/>
                <w:webHidden/>
              </w:rPr>
              <w:fldChar w:fldCharType="end"/>
            </w:r>
          </w:hyperlink>
        </w:p>
        <w:p w14:paraId="15CB6BD9" w14:textId="5C25E5C9"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66" w:history="1">
            <w:r w:rsidRPr="00996488">
              <w:rPr>
                <w:rStyle w:val="Hyperlink"/>
                <w:noProof/>
              </w:rPr>
              <w:t>2.2.4</w:t>
            </w:r>
            <w:r>
              <w:rPr>
                <w:rFonts w:asciiTheme="minorHAnsi" w:eastAsiaTheme="minorEastAsia" w:hAnsiTheme="minorHAnsi" w:cstheme="minorBidi"/>
                <w:noProof/>
                <w:sz w:val="22"/>
                <w:szCs w:val="22"/>
              </w:rPr>
              <w:tab/>
            </w:r>
            <w:r w:rsidRPr="00996488">
              <w:rPr>
                <w:rStyle w:val="Hyperlink"/>
                <w:noProof/>
              </w:rPr>
              <w:t>Défis actuels</w:t>
            </w:r>
            <w:r>
              <w:rPr>
                <w:noProof/>
                <w:webHidden/>
              </w:rPr>
              <w:tab/>
            </w:r>
            <w:r>
              <w:rPr>
                <w:noProof/>
                <w:webHidden/>
              </w:rPr>
              <w:fldChar w:fldCharType="begin"/>
            </w:r>
            <w:r>
              <w:rPr>
                <w:noProof/>
                <w:webHidden/>
              </w:rPr>
              <w:instrText xml:space="preserve"> PAGEREF _Toc168600066 \h </w:instrText>
            </w:r>
            <w:r>
              <w:rPr>
                <w:noProof/>
                <w:webHidden/>
              </w:rPr>
            </w:r>
            <w:r>
              <w:rPr>
                <w:noProof/>
                <w:webHidden/>
              </w:rPr>
              <w:fldChar w:fldCharType="separate"/>
            </w:r>
            <w:r>
              <w:rPr>
                <w:noProof/>
                <w:webHidden/>
              </w:rPr>
              <w:t>39</w:t>
            </w:r>
            <w:r>
              <w:rPr>
                <w:noProof/>
                <w:webHidden/>
              </w:rPr>
              <w:fldChar w:fldCharType="end"/>
            </w:r>
          </w:hyperlink>
        </w:p>
        <w:p w14:paraId="37F52F6F" w14:textId="5539CC3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67" w:history="1">
            <w:r w:rsidRPr="00996488">
              <w:rPr>
                <w:rStyle w:val="Hyperlink"/>
                <w:noProof/>
              </w:rPr>
              <w:t>2.2.5</w:t>
            </w:r>
            <w:r>
              <w:rPr>
                <w:rFonts w:asciiTheme="minorHAnsi" w:eastAsiaTheme="minorEastAsia" w:hAnsiTheme="minorHAnsi" w:cstheme="minorBidi"/>
                <w:noProof/>
                <w:sz w:val="22"/>
                <w:szCs w:val="22"/>
              </w:rPr>
              <w:tab/>
            </w:r>
            <w:r w:rsidRPr="00996488">
              <w:rPr>
                <w:rStyle w:val="Hyperlink"/>
                <w:noProof/>
              </w:rPr>
              <w:t>Sécurité et conformité</w:t>
            </w:r>
            <w:r>
              <w:rPr>
                <w:noProof/>
                <w:webHidden/>
              </w:rPr>
              <w:tab/>
            </w:r>
            <w:r>
              <w:rPr>
                <w:noProof/>
                <w:webHidden/>
              </w:rPr>
              <w:fldChar w:fldCharType="begin"/>
            </w:r>
            <w:r>
              <w:rPr>
                <w:noProof/>
                <w:webHidden/>
              </w:rPr>
              <w:instrText xml:space="preserve"> PAGEREF _Toc168600067 \h </w:instrText>
            </w:r>
            <w:r>
              <w:rPr>
                <w:noProof/>
                <w:webHidden/>
              </w:rPr>
            </w:r>
            <w:r>
              <w:rPr>
                <w:noProof/>
                <w:webHidden/>
              </w:rPr>
              <w:fldChar w:fldCharType="separate"/>
            </w:r>
            <w:r>
              <w:rPr>
                <w:noProof/>
                <w:webHidden/>
              </w:rPr>
              <w:t>40</w:t>
            </w:r>
            <w:r>
              <w:rPr>
                <w:noProof/>
                <w:webHidden/>
              </w:rPr>
              <w:fldChar w:fldCharType="end"/>
            </w:r>
          </w:hyperlink>
        </w:p>
        <w:p w14:paraId="542999BA" w14:textId="1692A461"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68" w:history="1">
            <w:r w:rsidRPr="00996488">
              <w:rPr>
                <w:rStyle w:val="Hyperlink"/>
                <w:noProof/>
              </w:rPr>
              <w:t>2.3</w:t>
            </w:r>
            <w:r>
              <w:rPr>
                <w:rFonts w:asciiTheme="minorHAnsi" w:eastAsiaTheme="minorEastAsia" w:hAnsiTheme="minorHAnsi" w:cstheme="minorBidi"/>
                <w:noProof/>
                <w:sz w:val="22"/>
                <w:szCs w:val="22"/>
              </w:rPr>
              <w:tab/>
            </w:r>
            <w:r w:rsidRPr="00996488">
              <w:rPr>
                <w:rStyle w:val="Hyperlink"/>
                <w:noProof/>
              </w:rPr>
              <w:t>Description de la solution proposée</w:t>
            </w:r>
            <w:r>
              <w:rPr>
                <w:noProof/>
                <w:webHidden/>
              </w:rPr>
              <w:tab/>
            </w:r>
            <w:r>
              <w:rPr>
                <w:noProof/>
                <w:webHidden/>
              </w:rPr>
              <w:fldChar w:fldCharType="begin"/>
            </w:r>
            <w:r>
              <w:rPr>
                <w:noProof/>
                <w:webHidden/>
              </w:rPr>
              <w:instrText xml:space="preserve"> PAGEREF _Toc168600068 \h </w:instrText>
            </w:r>
            <w:r>
              <w:rPr>
                <w:noProof/>
                <w:webHidden/>
              </w:rPr>
            </w:r>
            <w:r>
              <w:rPr>
                <w:noProof/>
                <w:webHidden/>
              </w:rPr>
              <w:fldChar w:fldCharType="separate"/>
            </w:r>
            <w:r>
              <w:rPr>
                <w:noProof/>
                <w:webHidden/>
              </w:rPr>
              <w:t>40</w:t>
            </w:r>
            <w:r>
              <w:rPr>
                <w:noProof/>
                <w:webHidden/>
              </w:rPr>
              <w:fldChar w:fldCharType="end"/>
            </w:r>
          </w:hyperlink>
        </w:p>
        <w:p w14:paraId="5AFB5DB2" w14:textId="5E888C63"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69" w:history="1">
            <w:r w:rsidRPr="00996488">
              <w:rPr>
                <w:rStyle w:val="Hyperlink"/>
                <w:noProof/>
              </w:rPr>
              <w:t>2.3.1</w:t>
            </w:r>
            <w:r>
              <w:rPr>
                <w:rFonts w:asciiTheme="minorHAnsi" w:eastAsiaTheme="minorEastAsia" w:hAnsiTheme="minorHAnsi" w:cstheme="minorBidi"/>
                <w:noProof/>
                <w:sz w:val="22"/>
                <w:szCs w:val="22"/>
              </w:rPr>
              <w:tab/>
            </w:r>
            <w:r w:rsidRPr="00996488">
              <w:rPr>
                <w:rStyle w:val="Hyperlink"/>
                <w:noProof/>
              </w:rPr>
              <w:t>Principes de conception d'une architecture de Cloud privé</w:t>
            </w:r>
            <w:r>
              <w:rPr>
                <w:noProof/>
                <w:webHidden/>
              </w:rPr>
              <w:tab/>
            </w:r>
            <w:r>
              <w:rPr>
                <w:noProof/>
                <w:webHidden/>
              </w:rPr>
              <w:fldChar w:fldCharType="begin"/>
            </w:r>
            <w:r>
              <w:rPr>
                <w:noProof/>
                <w:webHidden/>
              </w:rPr>
              <w:instrText xml:space="preserve"> PAGEREF _Toc168600069 \h </w:instrText>
            </w:r>
            <w:r>
              <w:rPr>
                <w:noProof/>
                <w:webHidden/>
              </w:rPr>
            </w:r>
            <w:r>
              <w:rPr>
                <w:noProof/>
                <w:webHidden/>
              </w:rPr>
              <w:fldChar w:fldCharType="separate"/>
            </w:r>
            <w:r>
              <w:rPr>
                <w:noProof/>
                <w:webHidden/>
              </w:rPr>
              <w:t>40</w:t>
            </w:r>
            <w:r>
              <w:rPr>
                <w:noProof/>
                <w:webHidden/>
              </w:rPr>
              <w:fldChar w:fldCharType="end"/>
            </w:r>
          </w:hyperlink>
        </w:p>
        <w:p w14:paraId="7846496E" w14:textId="47F0AAAF"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0" w:history="1">
            <w:r w:rsidRPr="00996488">
              <w:rPr>
                <w:rStyle w:val="Hyperlink"/>
                <w:noProof/>
              </w:rPr>
              <w:t>2.3.2</w:t>
            </w:r>
            <w:r>
              <w:rPr>
                <w:rFonts w:asciiTheme="minorHAnsi" w:eastAsiaTheme="minorEastAsia" w:hAnsiTheme="minorHAnsi" w:cstheme="minorBidi"/>
                <w:noProof/>
                <w:sz w:val="22"/>
                <w:szCs w:val="22"/>
              </w:rPr>
              <w:tab/>
            </w:r>
            <w:r w:rsidRPr="00996488">
              <w:rPr>
                <w:rStyle w:val="Hyperlink"/>
                <w:noProof/>
              </w:rPr>
              <w:t>Aspects liés à la sécurité dans un environnement de Cloud privé :</w:t>
            </w:r>
            <w:r>
              <w:rPr>
                <w:noProof/>
                <w:webHidden/>
              </w:rPr>
              <w:tab/>
            </w:r>
            <w:r>
              <w:rPr>
                <w:noProof/>
                <w:webHidden/>
              </w:rPr>
              <w:fldChar w:fldCharType="begin"/>
            </w:r>
            <w:r>
              <w:rPr>
                <w:noProof/>
                <w:webHidden/>
              </w:rPr>
              <w:instrText xml:space="preserve"> PAGEREF _Toc168600070 \h </w:instrText>
            </w:r>
            <w:r>
              <w:rPr>
                <w:noProof/>
                <w:webHidden/>
              </w:rPr>
            </w:r>
            <w:r>
              <w:rPr>
                <w:noProof/>
                <w:webHidden/>
              </w:rPr>
              <w:fldChar w:fldCharType="separate"/>
            </w:r>
            <w:r>
              <w:rPr>
                <w:noProof/>
                <w:webHidden/>
              </w:rPr>
              <w:t>40</w:t>
            </w:r>
            <w:r>
              <w:rPr>
                <w:noProof/>
                <w:webHidden/>
              </w:rPr>
              <w:fldChar w:fldCharType="end"/>
            </w:r>
          </w:hyperlink>
        </w:p>
        <w:p w14:paraId="3B7C0403" w14:textId="5C75BAC7"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71" w:history="1">
            <w:r w:rsidRPr="00996488">
              <w:rPr>
                <w:rStyle w:val="Hyperlink"/>
                <w:noProof/>
              </w:rPr>
              <w:t>2.4</w:t>
            </w:r>
            <w:r>
              <w:rPr>
                <w:rFonts w:asciiTheme="minorHAnsi" w:eastAsiaTheme="minorEastAsia" w:hAnsiTheme="minorHAnsi" w:cstheme="minorBidi"/>
                <w:noProof/>
                <w:sz w:val="22"/>
                <w:szCs w:val="22"/>
              </w:rPr>
              <w:tab/>
            </w:r>
            <w:r w:rsidRPr="00996488">
              <w:rPr>
                <w:rStyle w:val="Hyperlink"/>
                <w:noProof/>
              </w:rPr>
              <w:t>Présentation de la solution et services</w:t>
            </w:r>
            <w:r>
              <w:rPr>
                <w:noProof/>
                <w:webHidden/>
              </w:rPr>
              <w:tab/>
            </w:r>
            <w:r>
              <w:rPr>
                <w:noProof/>
                <w:webHidden/>
              </w:rPr>
              <w:fldChar w:fldCharType="begin"/>
            </w:r>
            <w:r>
              <w:rPr>
                <w:noProof/>
                <w:webHidden/>
              </w:rPr>
              <w:instrText xml:space="preserve"> PAGEREF _Toc168600071 \h </w:instrText>
            </w:r>
            <w:r>
              <w:rPr>
                <w:noProof/>
                <w:webHidden/>
              </w:rPr>
            </w:r>
            <w:r>
              <w:rPr>
                <w:noProof/>
                <w:webHidden/>
              </w:rPr>
              <w:fldChar w:fldCharType="separate"/>
            </w:r>
            <w:r>
              <w:rPr>
                <w:noProof/>
                <w:webHidden/>
              </w:rPr>
              <w:t>41</w:t>
            </w:r>
            <w:r>
              <w:rPr>
                <w:noProof/>
                <w:webHidden/>
              </w:rPr>
              <w:fldChar w:fldCharType="end"/>
            </w:r>
          </w:hyperlink>
        </w:p>
        <w:p w14:paraId="1FB2B518" w14:textId="7FAFB3F1"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2" w:history="1">
            <w:r w:rsidRPr="00996488">
              <w:rPr>
                <w:rStyle w:val="Hyperlink"/>
                <w:noProof/>
              </w:rPr>
              <w:t>2.4.1</w:t>
            </w:r>
            <w:r>
              <w:rPr>
                <w:rFonts w:asciiTheme="minorHAnsi" w:eastAsiaTheme="minorEastAsia" w:hAnsiTheme="minorHAnsi" w:cstheme="minorBidi"/>
                <w:noProof/>
                <w:sz w:val="22"/>
                <w:szCs w:val="22"/>
              </w:rPr>
              <w:tab/>
            </w:r>
            <w:r w:rsidRPr="00996488">
              <w:rPr>
                <w:rStyle w:val="Hyperlink"/>
                <w:noProof/>
              </w:rPr>
              <w:t>Serveurs</w:t>
            </w:r>
            <w:r>
              <w:rPr>
                <w:noProof/>
                <w:webHidden/>
              </w:rPr>
              <w:tab/>
            </w:r>
            <w:r>
              <w:rPr>
                <w:noProof/>
                <w:webHidden/>
              </w:rPr>
              <w:fldChar w:fldCharType="begin"/>
            </w:r>
            <w:r>
              <w:rPr>
                <w:noProof/>
                <w:webHidden/>
              </w:rPr>
              <w:instrText xml:space="preserve"> PAGEREF _Toc168600072 \h </w:instrText>
            </w:r>
            <w:r>
              <w:rPr>
                <w:noProof/>
                <w:webHidden/>
              </w:rPr>
            </w:r>
            <w:r>
              <w:rPr>
                <w:noProof/>
                <w:webHidden/>
              </w:rPr>
              <w:fldChar w:fldCharType="separate"/>
            </w:r>
            <w:r>
              <w:rPr>
                <w:noProof/>
                <w:webHidden/>
              </w:rPr>
              <w:t>41</w:t>
            </w:r>
            <w:r>
              <w:rPr>
                <w:noProof/>
                <w:webHidden/>
              </w:rPr>
              <w:fldChar w:fldCharType="end"/>
            </w:r>
          </w:hyperlink>
        </w:p>
        <w:p w14:paraId="25DA1091" w14:textId="141E4439"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3" w:history="1">
            <w:r w:rsidRPr="00996488">
              <w:rPr>
                <w:rStyle w:val="Hyperlink"/>
                <w:noProof/>
              </w:rPr>
              <w:t>2.4.2</w:t>
            </w:r>
            <w:r>
              <w:rPr>
                <w:rFonts w:asciiTheme="minorHAnsi" w:eastAsiaTheme="minorEastAsia" w:hAnsiTheme="minorHAnsi" w:cstheme="minorBidi"/>
                <w:noProof/>
                <w:sz w:val="22"/>
                <w:szCs w:val="22"/>
              </w:rPr>
              <w:tab/>
            </w:r>
            <w:r w:rsidRPr="00996488">
              <w:rPr>
                <w:rStyle w:val="Hyperlink"/>
                <w:noProof/>
              </w:rPr>
              <w:t>Utilisateurs</w:t>
            </w:r>
            <w:r>
              <w:rPr>
                <w:noProof/>
                <w:webHidden/>
              </w:rPr>
              <w:tab/>
            </w:r>
            <w:r>
              <w:rPr>
                <w:noProof/>
                <w:webHidden/>
              </w:rPr>
              <w:fldChar w:fldCharType="begin"/>
            </w:r>
            <w:r>
              <w:rPr>
                <w:noProof/>
                <w:webHidden/>
              </w:rPr>
              <w:instrText xml:space="preserve"> PAGEREF _Toc168600073 \h </w:instrText>
            </w:r>
            <w:r>
              <w:rPr>
                <w:noProof/>
                <w:webHidden/>
              </w:rPr>
            </w:r>
            <w:r>
              <w:rPr>
                <w:noProof/>
                <w:webHidden/>
              </w:rPr>
              <w:fldChar w:fldCharType="separate"/>
            </w:r>
            <w:r>
              <w:rPr>
                <w:noProof/>
                <w:webHidden/>
              </w:rPr>
              <w:t>43</w:t>
            </w:r>
            <w:r>
              <w:rPr>
                <w:noProof/>
                <w:webHidden/>
              </w:rPr>
              <w:fldChar w:fldCharType="end"/>
            </w:r>
          </w:hyperlink>
        </w:p>
        <w:p w14:paraId="39BA6304" w14:textId="58BEC777"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74" w:history="1">
            <w:r w:rsidRPr="00996488">
              <w:rPr>
                <w:rStyle w:val="Hyperlink"/>
                <w:noProof/>
              </w:rPr>
              <w:t>2.5</w:t>
            </w:r>
            <w:r>
              <w:rPr>
                <w:rFonts w:asciiTheme="minorHAnsi" w:eastAsiaTheme="minorEastAsia" w:hAnsiTheme="minorHAnsi" w:cstheme="minorBidi"/>
                <w:noProof/>
                <w:sz w:val="22"/>
                <w:szCs w:val="22"/>
              </w:rPr>
              <w:tab/>
            </w:r>
            <w:r w:rsidRPr="00996488">
              <w:rPr>
                <w:rStyle w:val="Hyperlink"/>
                <w:noProof/>
              </w:rPr>
              <w:t>Présentation de l'architecture proposée</w:t>
            </w:r>
            <w:r>
              <w:rPr>
                <w:noProof/>
                <w:webHidden/>
              </w:rPr>
              <w:tab/>
            </w:r>
            <w:r>
              <w:rPr>
                <w:noProof/>
                <w:webHidden/>
              </w:rPr>
              <w:fldChar w:fldCharType="begin"/>
            </w:r>
            <w:r>
              <w:rPr>
                <w:noProof/>
                <w:webHidden/>
              </w:rPr>
              <w:instrText xml:space="preserve"> PAGEREF _Toc168600074 \h </w:instrText>
            </w:r>
            <w:r>
              <w:rPr>
                <w:noProof/>
                <w:webHidden/>
              </w:rPr>
            </w:r>
            <w:r>
              <w:rPr>
                <w:noProof/>
                <w:webHidden/>
              </w:rPr>
              <w:fldChar w:fldCharType="separate"/>
            </w:r>
            <w:r>
              <w:rPr>
                <w:noProof/>
                <w:webHidden/>
              </w:rPr>
              <w:t>44</w:t>
            </w:r>
            <w:r>
              <w:rPr>
                <w:noProof/>
                <w:webHidden/>
              </w:rPr>
              <w:fldChar w:fldCharType="end"/>
            </w:r>
          </w:hyperlink>
        </w:p>
        <w:p w14:paraId="3E757036" w14:textId="4D2AF3F1"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5" w:history="1">
            <w:r w:rsidRPr="00996488">
              <w:rPr>
                <w:rStyle w:val="Hyperlink"/>
                <w:noProof/>
              </w:rPr>
              <w:t>2.5.1</w:t>
            </w:r>
            <w:r>
              <w:rPr>
                <w:rFonts w:asciiTheme="minorHAnsi" w:eastAsiaTheme="minorEastAsia" w:hAnsiTheme="minorHAnsi" w:cstheme="minorBidi"/>
                <w:noProof/>
                <w:sz w:val="22"/>
                <w:szCs w:val="22"/>
              </w:rPr>
              <w:tab/>
            </w:r>
            <w:r w:rsidRPr="00996488">
              <w:rPr>
                <w:rStyle w:val="Hyperlink"/>
                <w:noProof/>
              </w:rPr>
              <w:t>L’architecture matérielle</w:t>
            </w:r>
            <w:r>
              <w:rPr>
                <w:noProof/>
                <w:webHidden/>
              </w:rPr>
              <w:tab/>
            </w:r>
            <w:r>
              <w:rPr>
                <w:noProof/>
                <w:webHidden/>
              </w:rPr>
              <w:fldChar w:fldCharType="begin"/>
            </w:r>
            <w:r>
              <w:rPr>
                <w:noProof/>
                <w:webHidden/>
              </w:rPr>
              <w:instrText xml:space="preserve"> PAGEREF _Toc168600075 \h </w:instrText>
            </w:r>
            <w:r>
              <w:rPr>
                <w:noProof/>
                <w:webHidden/>
              </w:rPr>
            </w:r>
            <w:r>
              <w:rPr>
                <w:noProof/>
                <w:webHidden/>
              </w:rPr>
              <w:fldChar w:fldCharType="separate"/>
            </w:r>
            <w:r>
              <w:rPr>
                <w:noProof/>
                <w:webHidden/>
              </w:rPr>
              <w:t>44</w:t>
            </w:r>
            <w:r>
              <w:rPr>
                <w:noProof/>
                <w:webHidden/>
              </w:rPr>
              <w:fldChar w:fldCharType="end"/>
            </w:r>
          </w:hyperlink>
        </w:p>
        <w:p w14:paraId="3A5EA6B4" w14:textId="44C5016F"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6" w:history="1">
            <w:r w:rsidRPr="00996488">
              <w:rPr>
                <w:rStyle w:val="Hyperlink"/>
                <w:noProof/>
              </w:rPr>
              <w:t>2.5.2</w:t>
            </w:r>
            <w:r>
              <w:rPr>
                <w:rFonts w:asciiTheme="minorHAnsi" w:eastAsiaTheme="minorEastAsia" w:hAnsiTheme="minorHAnsi" w:cstheme="minorBidi"/>
                <w:noProof/>
                <w:sz w:val="22"/>
                <w:szCs w:val="22"/>
              </w:rPr>
              <w:tab/>
            </w:r>
            <w:r w:rsidRPr="00996488">
              <w:rPr>
                <w:rStyle w:val="Hyperlink"/>
                <w:noProof/>
              </w:rPr>
              <w:t>L’architecture logicielle</w:t>
            </w:r>
            <w:r>
              <w:rPr>
                <w:noProof/>
                <w:webHidden/>
              </w:rPr>
              <w:tab/>
            </w:r>
            <w:r>
              <w:rPr>
                <w:noProof/>
                <w:webHidden/>
              </w:rPr>
              <w:fldChar w:fldCharType="begin"/>
            </w:r>
            <w:r>
              <w:rPr>
                <w:noProof/>
                <w:webHidden/>
              </w:rPr>
              <w:instrText xml:space="preserve"> PAGEREF _Toc168600076 \h </w:instrText>
            </w:r>
            <w:r>
              <w:rPr>
                <w:noProof/>
                <w:webHidden/>
              </w:rPr>
            </w:r>
            <w:r>
              <w:rPr>
                <w:noProof/>
                <w:webHidden/>
              </w:rPr>
              <w:fldChar w:fldCharType="separate"/>
            </w:r>
            <w:r>
              <w:rPr>
                <w:noProof/>
                <w:webHidden/>
              </w:rPr>
              <w:t>45</w:t>
            </w:r>
            <w:r>
              <w:rPr>
                <w:noProof/>
                <w:webHidden/>
              </w:rPr>
              <w:fldChar w:fldCharType="end"/>
            </w:r>
          </w:hyperlink>
        </w:p>
        <w:p w14:paraId="5C2E0E1F" w14:textId="636DEFCF"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77" w:history="1">
            <w:r w:rsidRPr="00996488">
              <w:rPr>
                <w:rStyle w:val="Hyperlink"/>
                <w:noProof/>
              </w:rPr>
              <w:t>2.6</w:t>
            </w:r>
            <w:r>
              <w:rPr>
                <w:rFonts w:asciiTheme="minorHAnsi" w:eastAsiaTheme="minorEastAsia" w:hAnsiTheme="minorHAnsi" w:cstheme="minorBidi"/>
                <w:noProof/>
                <w:sz w:val="22"/>
                <w:szCs w:val="22"/>
              </w:rPr>
              <w:tab/>
            </w:r>
            <w:r w:rsidRPr="00996488">
              <w:rPr>
                <w:rStyle w:val="Hyperlink"/>
                <w:noProof/>
              </w:rPr>
              <w:t>Définition de la sécurité proposée</w:t>
            </w:r>
            <w:r>
              <w:rPr>
                <w:noProof/>
                <w:webHidden/>
              </w:rPr>
              <w:tab/>
            </w:r>
            <w:r>
              <w:rPr>
                <w:noProof/>
                <w:webHidden/>
              </w:rPr>
              <w:fldChar w:fldCharType="begin"/>
            </w:r>
            <w:r>
              <w:rPr>
                <w:noProof/>
                <w:webHidden/>
              </w:rPr>
              <w:instrText xml:space="preserve"> PAGEREF _Toc168600077 \h </w:instrText>
            </w:r>
            <w:r>
              <w:rPr>
                <w:noProof/>
                <w:webHidden/>
              </w:rPr>
            </w:r>
            <w:r>
              <w:rPr>
                <w:noProof/>
                <w:webHidden/>
              </w:rPr>
              <w:fldChar w:fldCharType="separate"/>
            </w:r>
            <w:r>
              <w:rPr>
                <w:noProof/>
                <w:webHidden/>
              </w:rPr>
              <w:t>46</w:t>
            </w:r>
            <w:r>
              <w:rPr>
                <w:noProof/>
                <w:webHidden/>
              </w:rPr>
              <w:fldChar w:fldCharType="end"/>
            </w:r>
          </w:hyperlink>
        </w:p>
        <w:p w14:paraId="6DE0A715" w14:textId="63CD3673"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8" w:history="1">
            <w:r w:rsidRPr="00996488">
              <w:rPr>
                <w:rStyle w:val="Hyperlink"/>
                <w:noProof/>
              </w:rPr>
              <w:t>2.6.1</w:t>
            </w:r>
            <w:r>
              <w:rPr>
                <w:rFonts w:asciiTheme="minorHAnsi" w:eastAsiaTheme="minorEastAsia" w:hAnsiTheme="minorHAnsi" w:cstheme="minorBidi"/>
                <w:noProof/>
                <w:sz w:val="22"/>
                <w:szCs w:val="22"/>
              </w:rPr>
              <w:tab/>
            </w:r>
            <w:r w:rsidRPr="00996488">
              <w:rPr>
                <w:rStyle w:val="Hyperlink"/>
                <w:noProof/>
              </w:rPr>
              <w:t>Présentation</w:t>
            </w:r>
            <w:r>
              <w:rPr>
                <w:noProof/>
                <w:webHidden/>
              </w:rPr>
              <w:tab/>
            </w:r>
            <w:r>
              <w:rPr>
                <w:noProof/>
                <w:webHidden/>
              </w:rPr>
              <w:fldChar w:fldCharType="begin"/>
            </w:r>
            <w:r>
              <w:rPr>
                <w:noProof/>
                <w:webHidden/>
              </w:rPr>
              <w:instrText xml:space="preserve"> PAGEREF _Toc168600078 \h </w:instrText>
            </w:r>
            <w:r>
              <w:rPr>
                <w:noProof/>
                <w:webHidden/>
              </w:rPr>
            </w:r>
            <w:r>
              <w:rPr>
                <w:noProof/>
                <w:webHidden/>
              </w:rPr>
              <w:fldChar w:fldCharType="separate"/>
            </w:r>
            <w:r>
              <w:rPr>
                <w:noProof/>
                <w:webHidden/>
              </w:rPr>
              <w:t>47</w:t>
            </w:r>
            <w:r>
              <w:rPr>
                <w:noProof/>
                <w:webHidden/>
              </w:rPr>
              <w:fldChar w:fldCharType="end"/>
            </w:r>
          </w:hyperlink>
        </w:p>
        <w:p w14:paraId="5E76B914" w14:textId="7DF984B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79" w:history="1">
            <w:r w:rsidRPr="00996488">
              <w:rPr>
                <w:rStyle w:val="Hyperlink"/>
                <w:noProof/>
              </w:rPr>
              <w:t>2.6.2</w:t>
            </w:r>
            <w:r>
              <w:rPr>
                <w:rFonts w:asciiTheme="minorHAnsi" w:eastAsiaTheme="minorEastAsia" w:hAnsiTheme="minorHAnsi" w:cstheme="minorBidi"/>
                <w:noProof/>
                <w:sz w:val="22"/>
                <w:szCs w:val="22"/>
              </w:rPr>
              <w:tab/>
            </w:r>
            <w:r w:rsidRPr="00996488">
              <w:rPr>
                <w:rStyle w:val="Hyperlink"/>
                <w:noProof/>
              </w:rPr>
              <w:t>Gestion des accès</w:t>
            </w:r>
            <w:r>
              <w:rPr>
                <w:noProof/>
                <w:webHidden/>
              </w:rPr>
              <w:tab/>
            </w:r>
            <w:r>
              <w:rPr>
                <w:noProof/>
                <w:webHidden/>
              </w:rPr>
              <w:fldChar w:fldCharType="begin"/>
            </w:r>
            <w:r>
              <w:rPr>
                <w:noProof/>
                <w:webHidden/>
              </w:rPr>
              <w:instrText xml:space="preserve"> PAGEREF _Toc168600079 \h </w:instrText>
            </w:r>
            <w:r>
              <w:rPr>
                <w:noProof/>
                <w:webHidden/>
              </w:rPr>
            </w:r>
            <w:r>
              <w:rPr>
                <w:noProof/>
                <w:webHidden/>
              </w:rPr>
              <w:fldChar w:fldCharType="separate"/>
            </w:r>
            <w:r>
              <w:rPr>
                <w:noProof/>
                <w:webHidden/>
              </w:rPr>
              <w:t>47</w:t>
            </w:r>
            <w:r>
              <w:rPr>
                <w:noProof/>
                <w:webHidden/>
              </w:rPr>
              <w:fldChar w:fldCharType="end"/>
            </w:r>
          </w:hyperlink>
        </w:p>
        <w:p w14:paraId="0BA71633" w14:textId="6AF4793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80" w:history="1">
            <w:r w:rsidRPr="00996488">
              <w:rPr>
                <w:rStyle w:val="Hyperlink"/>
                <w:noProof/>
              </w:rPr>
              <w:t>2.6.3</w:t>
            </w:r>
            <w:r>
              <w:rPr>
                <w:rFonts w:asciiTheme="minorHAnsi" w:eastAsiaTheme="minorEastAsia" w:hAnsiTheme="minorHAnsi" w:cstheme="minorBidi"/>
                <w:noProof/>
                <w:sz w:val="22"/>
                <w:szCs w:val="22"/>
              </w:rPr>
              <w:tab/>
            </w:r>
            <w:r w:rsidRPr="00996488">
              <w:rPr>
                <w:rStyle w:val="Hyperlink"/>
                <w:noProof/>
              </w:rPr>
              <w:t>Diagrammes UML de la Solution</w:t>
            </w:r>
            <w:r>
              <w:rPr>
                <w:noProof/>
                <w:webHidden/>
              </w:rPr>
              <w:tab/>
            </w:r>
            <w:r>
              <w:rPr>
                <w:noProof/>
                <w:webHidden/>
              </w:rPr>
              <w:fldChar w:fldCharType="begin"/>
            </w:r>
            <w:r>
              <w:rPr>
                <w:noProof/>
                <w:webHidden/>
              </w:rPr>
              <w:instrText xml:space="preserve"> PAGEREF _Toc168600080 \h </w:instrText>
            </w:r>
            <w:r>
              <w:rPr>
                <w:noProof/>
                <w:webHidden/>
              </w:rPr>
            </w:r>
            <w:r>
              <w:rPr>
                <w:noProof/>
                <w:webHidden/>
              </w:rPr>
              <w:fldChar w:fldCharType="separate"/>
            </w:r>
            <w:r>
              <w:rPr>
                <w:noProof/>
                <w:webHidden/>
              </w:rPr>
              <w:t>48</w:t>
            </w:r>
            <w:r>
              <w:rPr>
                <w:noProof/>
                <w:webHidden/>
              </w:rPr>
              <w:fldChar w:fldCharType="end"/>
            </w:r>
          </w:hyperlink>
        </w:p>
        <w:p w14:paraId="240B6584" w14:textId="3FCC222D"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81" w:history="1">
            <w:r w:rsidRPr="00996488">
              <w:rPr>
                <w:rStyle w:val="Hyperlink"/>
                <w:noProof/>
              </w:rPr>
              <w:t>2.6.4</w:t>
            </w:r>
            <w:r>
              <w:rPr>
                <w:rFonts w:asciiTheme="minorHAnsi" w:eastAsiaTheme="minorEastAsia" w:hAnsiTheme="minorHAnsi" w:cstheme="minorBidi"/>
                <w:noProof/>
                <w:sz w:val="22"/>
                <w:szCs w:val="22"/>
              </w:rPr>
              <w:tab/>
            </w:r>
            <w:r w:rsidRPr="00996488">
              <w:rPr>
                <w:rStyle w:val="Hyperlink"/>
                <w:noProof/>
              </w:rPr>
              <w:t>Politique de sécurité</w:t>
            </w:r>
            <w:r>
              <w:rPr>
                <w:noProof/>
                <w:webHidden/>
              </w:rPr>
              <w:tab/>
            </w:r>
            <w:r>
              <w:rPr>
                <w:noProof/>
                <w:webHidden/>
              </w:rPr>
              <w:fldChar w:fldCharType="begin"/>
            </w:r>
            <w:r>
              <w:rPr>
                <w:noProof/>
                <w:webHidden/>
              </w:rPr>
              <w:instrText xml:space="preserve"> PAGEREF _Toc168600081 \h </w:instrText>
            </w:r>
            <w:r>
              <w:rPr>
                <w:noProof/>
                <w:webHidden/>
              </w:rPr>
            </w:r>
            <w:r>
              <w:rPr>
                <w:noProof/>
                <w:webHidden/>
              </w:rPr>
              <w:fldChar w:fldCharType="separate"/>
            </w:r>
            <w:r>
              <w:rPr>
                <w:noProof/>
                <w:webHidden/>
              </w:rPr>
              <w:t>54</w:t>
            </w:r>
            <w:r>
              <w:rPr>
                <w:noProof/>
                <w:webHidden/>
              </w:rPr>
              <w:fldChar w:fldCharType="end"/>
            </w:r>
          </w:hyperlink>
        </w:p>
        <w:p w14:paraId="64423B43" w14:textId="345FC1D3"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82" w:history="1">
            <w:r w:rsidRPr="00996488">
              <w:rPr>
                <w:rStyle w:val="Hyperlink"/>
                <w:noProof/>
              </w:rPr>
              <w:t>2.7</w:t>
            </w:r>
            <w:r>
              <w:rPr>
                <w:rFonts w:asciiTheme="minorHAnsi" w:eastAsiaTheme="minorEastAsia" w:hAnsiTheme="minorHAnsi" w:cstheme="minorBidi"/>
                <w:noProof/>
                <w:sz w:val="22"/>
                <w:szCs w:val="22"/>
              </w:rPr>
              <w:tab/>
            </w:r>
            <w:r w:rsidRPr="00996488">
              <w:rPr>
                <w:rStyle w:val="Hyperlink"/>
                <w:noProof/>
              </w:rPr>
              <w:t>Conclusion</w:t>
            </w:r>
            <w:r>
              <w:rPr>
                <w:noProof/>
                <w:webHidden/>
              </w:rPr>
              <w:tab/>
            </w:r>
            <w:r>
              <w:rPr>
                <w:noProof/>
                <w:webHidden/>
              </w:rPr>
              <w:fldChar w:fldCharType="begin"/>
            </w:r>
            <w:r>
              <w:rPr>
                <w:noProof/>
                <w:webHidden/>
              </w:rPr>
              <w:instrText xml:space="preserve"> PAGEREF _Toc168600082 \h </w:instrText>
            </w:r>
            <w:r>
              <w:rPr>
                <w:noProof/>
                <w:webHidden/>
              </w:rPr>
            </w:r>
            <w:r>
              <w:rPr>
                <w:noProof/>
                <w:webHidden/>
              </w:rPr>
              <w:fldChar w:fldCharType="separate"/>
            </w:r>
            <w:r>
              <w:rPr>
                <w:noProof/>
                <w:webHidden/>
              </w:rPr>
              <w:t>56</w:t>
            </w:r>
            <w:r>
              <w:rPr>
                <w:noProof/>
                <w:webHidden/>
              </w:rPr>
              <w:fldChar w:fldCharType="end"/>
            </w:r>
          </w:hyperlink>
        </w:p>
        <w:p w14:paraId="5BE87006" w14:textId="3FC964D2" w:rsidR="00846767" w:rsidRDefault="00846767">
          <w:pPr>
            <w:pStyle w:val="TOC1"/>
            <w:rPr>
              <w:rFonts w:asciiTheme="minorHAnsi" w:eastAsiaTheme="minorEastAsia" w:hAnsiTheme="minorHAnsi" w:cstheme="minorBidi"/>
              <w:sz w:val="22"/>
              <w:szCs w:val="22"/>
            </w:rPr>
          </w:pPr>
          <w:hyperlink w:anchor="_Toc168600083" w:history="1">
            <w:r w:rsidRPr="00996488">
              <w:rPr>
                <w:rStyle w:val="Hyperlink"/>
              </w:rPr>
              <w:t>Chapitre 3 Mise en œuvre</w:t>
            </w:r>
            <w:r>
              <w:rPr>
                <w:webHidden/>
              </w:rPr>
              <w:tab/>
            </w:r>
            <w:r>
              <w:rPr>
                <w:webHidden/>
              </w:rPr>
              <w:fldChar w:fldCharType="begin"/>
            </w:r>
            <w:r>
              <w:rPr>
                <w:webHidden/>
              </w:rPr>
              <w:instrText xml:space="preserve"> PAGEREF _Toc168600083 \h </w:instrText>
            </w:r>
            <w:r>
              <w:rPr>
                <w:webHidden/>
              </w:rPr>
            </w:r>
            <w:r>
              <w:rPr>
                <w:webHidden/>
              </w:rPr>
              <w:fldChar w:fldCharType="separate"/>
            </w:r>
            <w:r>
              <w:rPr>
                <w:webHidden/>
              </w:rPr>
              <w:t>57</w:t>
            </w:r>
            <w:r>
              <w:rPr>
                <w:webHidden/>
              </w:rPr>
              <w:fldChar w:fldCharType="end"/>
            </w:r>
          </w:hyperlink>
        </w:p>
        <w:p w14:paraId="7F1E8B97" w14:textId="0BB19F9F"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84" w:history="1">
            <w:r w:rsidRPr="00996488">
              <w:rPr>
                <w:rStyle w:val="Hyperlink"/>
                <w:noProof/>
              </w:rPr>
              <w:t>3.1</w:t>
            </w:r>
            <w:r>
              <w:rPr>
                <w:rFonts w:asciiTheme="minorHAnsi" w:eastAsiaTheme="minorEastAsia" w:hAnsiTheme="minorHAnsi" w:cstheme="minorBidi"/>
                <w:noProof/>
                <w:sz w:val="22"/>
                <w:szCs w:val="22"/>
              </w:rPr>
              <w:tab/>
            </w:r>
            <w:r w:rsidRPr="00996488">
              <w:rPr>
                <w:rStyle w:val="Hyperlink"/>
                <w:noProof/>
              </w:rPr>
              <w:t>Introduction</w:t>
            </w:r>
            <w:r>
              <w:rPr>
                <w:noProof/>
                <w:webHidden/>
              </w:rPr>
              <w:tab/>
            </w:r>
            <w:r>
              <w:rPr>
                <w:noProof/>
                <w:webHidden/>
              </w:rPr>
              <w:fldChar w:fldCharType="begin"/>
            </w:r>
            <w:r>
              <w:rPr>
                <w:noProof/>
                <w:webHidden/>
              </w:rPr>
              <w:instrText xml:space="preserve"> PAGEREF _Toc168600084 \h </w:instrText>
            </w:r>
            <w:r>
              <w:rPr>
                <w:noProof/>
                <w:webHidden/>
              </w:rPr>
            </w:r>
            <w:r>
              <w:rPr>
                <w:noProof/>
                <w:webHidden/>
              </w:rPr>
              <w:fldChar w:fldCharType="separate"/>
            </w:r>
            <w:r>
              <w:rPr>
                <w:noProof/>
                <w:webHidden/>
              </w:rPr>
              <w:t>57</w:t>
            </w:r>
            <w:r>
              <w:rPr>
                <w:noProof/>
                <w:webHidden/>
              </w:rPr>
              <w:fldChar w:fldCharType="end"/>
            </w:r>
          </w:hyperlink>
        </w:p>
        <w:p w14:paraId="51DE11E5" w14:textId="6131BB88"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85" w:history="1">
            <w:r w:rsidRPr="00996488">
              <w:rPr>
                <w:rStyle w:val="Hyperlink"/>
                <w:noProof/>
              </w:rPr>
              <w:t>3.2</w:t>
            </w:r>
            <w:r>
              <w:rPr>
                <w:rFonts w:asciiTheme="minorHAnsi" w:eastAsiaTheme="minorEastAsia" w:hAnsiTheme="minorHAnsi" w:cstheme="minorBidi"/>
                <w:noProof/>
                <w:sz w:val="22"/>
                <w:szCs w:val="22"/>
              </w:rPr>
              <w:tab/>
            </w:r>
            <w:r w:rsidRPr="00996488">
              <w:rPr>
                <w:rStyle w:val="Hyperlink"/>
                <w:noProof/>
              </w:rPr>
              <w:t>Environnement matériel</w:t>
            </w:r>
            <w:r>
              <w:rPr>
                <w:noProof/>
                <w:webHidden/>
              </w:rPr>
              <w:tab/>
            </w:r>
            <w:r>
              <w:rPr>
                <w:noProof/>
                <w:webHidden/>
              </w:rPr>
              <w:fldChar w:fldCharType="begin"/>
            </w:r>
            <w:r>
              <w:rPr>
                <w:noProof/>
                <w:webHidden/>
              </w:rPr>
              <w:instrText xml:space="preserve"> PAGEREF _Toc168600085 \h </w:instrText>
            </w:r>
            <w:r>
              <w:rPr>
                <w:noProof/>
                <w:webHidden/>
              </w:rPr>
            </w:r>
            <w:r>
              <w:rPr>
                <w:noProof/>
                <w:webHidden/>
              </w:rPr>
              <w:fldChar w:fldCharType="separate"/>
            </w:r>
            <w:r>
              <w:rPr>
                <w:noProof/>
                <w:webHidden/>
              </w:rPr>
              <w:t>57</w:t>
            </w:r>
            <w:r>
              <w:rPr>
                <w:noProof/>
                <w:webHidden/>
              </w:rPr>
              <w:fldChar w:fldCharType="end"/>
            </w:r>
          </w:hyperlink>
        </w:p>
        <w:p w14:paraId="4F6169B6" w14:textId="6CE5B075"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86" w:history="1">
            <w:r w:rsidRPr="00996488">
              <w:rPr>
                <w:rStyle w:val="Hyperlink"/>
                <w:noProof/>
              </w:rPr>
              <w:t>3.3</w:t>
            </w:r>
            <w:r>
              <w:rPr>
                <w:rFonts w:asciiTheme="minorHAnsi" w:eastAsiaTheme="minorEastAsia" w:hAnsiTheme="minorHAnsi" w:cstheme="minorBidi"/>
                <w:noProof/>
                <w:sz w:val="22"/>
                <w:szCs w:val="22"/>
              </w:rPr>
              <w:tab/>
            </w:r>
            <w:r w:rsidRPr="00996488">
              <w:rPr>
                <w:rStyle w:val="Hyperlink"/>
                <w:noProof/>
              </w:rPr>
              <w:t>Présentation des technologies utilisées</w:t>
            </w:r>
            <w:r>
              <w:rPr>
                <w:noProof/>
                <w:webHidden/>
              </w:rPr>
              <w:tab/>
            </w:r>
            <w:r>
              <w:rPr>
                <w:noProof/>
                <w:webHidden/>
              </w:rPr>
              <w:fldChar w:fldCharType="begin"/>
            </w:r>
            <w:r>
              <w:rPr>
                <w:noProof/>
                <w:webHidden/>
              </w:rPr>
              <w:instrText xml:space="preserve"> PAGEREF _Toc168600086 \h </w:instrText>
            </w:r>
            <w:r>
              <w:rPr>
                <w:noProof/>
                <w:webHidden/>
              </w:rPr>
            </w:r>
            <w:r>
              <w:rPr>
                <w:noProof/>
                <w:webHidden/>
              </w:rPr>
              <w:fldChar w:fldCharType="separate"/>
            </w:r>
            <w:r>
              <w:rPr>
                <w:noProof/>
                <w:webHidden/>
              </w:rPr>
              <w:t>58</w:t>
            </w:r>
            <w:r>
              <w:rPr>
                <w:noProof/>
                <w:webHidden/>
              </w:rPr>
              <w:fldChar w:fldCharType="end"/>
            </w:r>
          </w:hyperlink>
        </w:p>
        <w:p w14:paraId="67215E0E" w14:textId="29657FCA"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87" w:history="1">
            <w:r w:rsidRPr="00996488">
              <w:rPr>
                <w:rStyle w:val="Hyperlink"/>
                <w:noProof/>
              </w:rPr>
              <w:t>3.3.1</w:t>
            </w:r>
            <w:r>
              <w:rPr>
                <w:rFonts w:asciiTheme="minorHAnsi" w:eastAsiaTheme="minorEastAsia" w:hAnsiTheme="minorHAnsi" w:cstheme="minorBidi"/>
                <w:noProof/>
                <w:sz w:val="22"/>
                <w:szCs w:val="22"/>
              </w:rPr>
              <w:tab/>
            </w:r>
            <w:r w:rsidRPr="00996488">
              <w:rPr>
                <w:rStyle w:val="Hyperlink"/>
                <w:noProof/>
              </w:rPr>
              <w:t>Openstack</w:t>
            </w:r>
            <w:r>
              <w:rPr>
                <w:noProof/>
                <w:webHidden/>
              </w:rPr>
              <w:tab/>
            </w:r>
            <w:r>
              <w:rPr>
                <w:noProof/>
                <w:webHidden/>
              </w:rPr>
              <w:fldChar w:fldCharType="begin"/>
            </w:r>
            <w:r>
              <w:rPr>
                <w:noProof/>
                <w:webHidden/>
              </w:rPr>
              <w:instrText xml:space="preserve"> PAGEREF _Toc168600087 \h </w:instrText>
            </w:r>
            <w:r>
              <w:rPr>
                <w:noProof/>
                <w:webHidden/>
              </w:rPr>
            </w:r>
            <w:r>
              <w:rPr>
                <w:noProof/>
                <w:webHidden/>
              </w:rPr>
              <w:fldChar w:fldCharType="separate"/>
            </w:r>
            <w:r>
              <w:rPr>
                <w:noProof/>
                <w:webHidden/>
              </w:rPr>
              <w:t>58</w:t>
            </w:r>
            <w:r>
              <w:rPr>
                <w:noProof/>
                <w:webHidden/>
              </w:rPr>
              <w:fldChar w:fldCharType="end"/>
            </w:r>
          </w:hyperlink>
        </w:p>
        <w:p w14:paraId="0622315B" w14:textId="1F3F3550"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88" w:history="1">
            <w:r w:rsidRPr="00996488">
              <w:rPr>
                <w:rStyle w:val="Hyperlink"/>
                <w:noProof/>
              </w:rPr>
              <w:t>3.3.2</w:t>
            </w:r>
            <w:r>
              <w:rPr>
                <w:rFonts w:asciiTheme="minorHAnsi" w:eastAsiaTheme="minorEastAsia" w:hAnsiTheme="minorHAnsi" w:cstheme="minorBidi"/>
                <w:noProof/>
                <w:sz w:val="22"/>
                <w:szCs w:val="22"/>
              </w:rPr>
              <w:tab/>
            </w:r>
            <w:r w:rsidRPr="00996488">
              <w:rPr>
                <w:rStyle w:val="Hyperlink"/>
                <w:noProof/>
              </w:rPr>
              <w:t>Les services OpenStack</w:t>
            </w:r>
            <w:r>
              <w:rPr>
                <w:noProof/>
                <w:webHidden/>
              </w:rPr>
              <w:tab/>
            </w:r>
            <w:r>
              <w:rPr>
                <w:noProof/>
                <w:webHidden/>
              </w:rPr>
              <w:fldChar w:fldCharType="begin"/>
            </w:r>
            <w:r>
              <w:rPr>
                <w:noProof/>
                <w:webHidden/>
              </w:rPr>
              <w:instrText xml:space="preserve"> PAGEREF _Toc168600088 \h </w:instrText>
            </w:r>
            <w:r>
              <w:rPr>
                <w:noProof/>
                <w:webHidden/>
              </w:rPr>
            </w:r>
            <w:r>
              <w:rPr>
                <w:noProof/>
                <w:webHidden/>
              </w:rPr>
              <w:fldChar w:fldCharType="separate"/>
            </w:r>
            <w:r>
              <w:rPr>
                <w:noProof/>
                <w:webHidden/>
              </w:rPr>
              <w:t>58</w:t>
            </w:r>
            <w:r>
              <w:rPr>
                <w:noProof/>
                <w:webHidden/>
              </w:rPr>
              <w:fldChar w:fldCharType="end"/>
            </w:r>
          </w:hyperlink>
        </w:p>
        <w:p w14:paraId="68CC239B" w14:textId="659B48F9"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89" w:history="1">
            <w:r w:rsidRPr="00996488">
              <w:rPr>
                <w:rStyle w:val="Hyperlink"/>
                <w:noProof/>
              </w:rPr>
              <w:t>3.3.3</w:t>
            </w:r>
            <w:r>
              <w:rPr>
                <w:rFonts w:asciiTheme="minorHAnsi" w:eastAsiaTheme="minorEastAsia" w:hAnsiTheme="minorHAnsi" w:cstheme="minorBidi"/>
                <w:noProof/>
                <w:sz w:val="22"/>
                <w:szCs w:val="22"/>
              </w:rPr>
              <w:tab/>
            </w:r>
            <w:r w:rsidRPr="00996488">
              <w:rPr>
                <w:rStyle w:val="Hyperlink"/>
                <w:noProof/>
              </w:rPr>
              <w:t>Open vSwitch</w:t>
            </w:r>
            <w:r>
              <w:rPr>
                <w:noProof/>
                <w:webHidden/>
              </w:rPr>
              <w:tab/>
            </w:r>
            <w:r>
              <w:rPr>
                <w:noProof/>
                <w:webHidden/>
              </w:rPr>
              <w:fldChar w:fldCharType="begin"/>
            </w:r>
            <w:r>
              <w:rPr>
                <w:noProof/>
                <w:webHidden/>
              </w:rPr>
              <w:instrText xml:space="preserve"> PAGEREF _Toc168600089 \h </w:instrText>
            </w:r>
            <w:r>
              <w:rPr>
                <w:noProof/>
                <w:webHidden/>
              </w:rPr>
            </w:r>
            <w:r>
              <w:rPr>
                <w:noProof/>
                <w:webHidden/>
              </w:rPr>
              <w:fldChar w:fldCharType="separate"/>
            </w:r>
            <w:r>
              <w:rPr>
                <w:noProof/>
                <w:webHidden/>
              </w:rPr>
              <w:t>61</w:t>
            </w:r>
            <w:r>
              <w:rPr>
                <w:noProof/>
                <w:webHidden/>
              </w:rPr>
              <w:fldChar w:fldCharType="end"/>
            </w:r>
          </w:hyperlink>
        </w:p>
        <w:p w14:paraId="7A7EF04F" w14:textId="570C2CE6"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90" w:history="1">
            <w:r w:rsidRPr="00996488">
              <w:rPr>
                <w:rStyle w:val="Hyperlink"/>
                <w:noProof/>
              </w:rPr>
              <w:t>3.4</w:t>
            </w:r>
            <w:r>
              <w:rPr>
                <w:rFonts w:asciiTheme="minorHAnsi" w:eastAsiaTheme="minorEastAsia" w:hAnsiTheme="minorHAnsi" w:cstheme="minorBidi"/>
                <w:noProof/>
                <w:sz w:val="22"/>
                <w:szCs w:val="22"/>
              </w:rPr>
              <w:tab/>
            </w:r>
            <w:r w:rsidRPr="00996488">
              <w:rPr>
                <w:rStyle w:val="Hyperlink"/>
                <w:noProof/>
              </w:rPr>
              <w:t>Mise en place de l'infrastructure avec OpenStack</w:t>
            </w:r>
            <w:r>
              <w:rPr>
                <w:noProof/>
                <w:webHidden/>
              </w:rPr>
              <w:tab/>
            </w:r>
            <w:r>
              <w:rPr>
                <w:noProof/>
                <w:webHidden/>
              </w:rPr>
              <w:fldChar w:fldCharType="begin"/>
            </w:r>
            <w:r>
              <w:rPr>
                <w:noProof/>
                <w:webHidden/>
              </w:rPr>
              <w:instrText xml:space="preserve"> PAGEREF _Toc168600090 \h </w:instrText>
            </w:r>
            <w:r>
              <w:rPr>
                <w:noProof/>
                <w:webHidden/>
              </w:rPr>
            </w:r>
            <w:r>
              <w:rPr>
                <w:noProof/>
                <w:webHidden/>
              </w:rPr>
              <w:fldChar w:fldCharType="separate"/>
            </w:r>
            <w:r>
              <w:rPr>
                <w:noProof/>
                <w:webHidden/>
              </w:rPr>
              <w:t>63</w:t>
            </w:r>
            <w:r>
              <w:rPr>
                <w:noProof/>
                <w:webHidden/>
              </w:rPr>
              <w:fldChar w:fldCharType="end"/>
            </w:r>
          </w:hyperlink>
        </w:p>
        <w:p w14:paraId="72D60254" w14:textId="7AF77725"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1" w:history="1">
            <w:r w:rsidRPr="00996488">
              <w:rPr>
                <w:rStyle w:val="Hyperlink"/>
                <w:noProof/>
              </w:rPr>
              <w:t>3.4.1</w:t>
            </w:r>
            <w:r>
              <w:rPr>
                <w:rFonts w:asciiTheme="minorHAnsi" w:eastAsiaTheme="minorEastAsia" w:hAnsiTheme="minorHAnsi" w:cstheme="minorBidi"/>
                <w:noProof/>
                <w:sz w:val="22"/>
                <w:szCs w:val="22"/>
              </w:rPr>
              <w:tab/>
            </w:r>
            <w:r w:rsidRPr="00996488">
              <w:rPr>
                <w:rStyle w:val="Hyperlink"/>
                <w:noProof/>
              </w:rPr>
              <w:t>Prérequis et Préparation</w:t>
            </w:r>
            <w:r>
              <w:rPr>
                <w:noProof/>
                <w:webHidden/>
              </w:rPr>
              <w:tab/>
            </w:r>
            <w:r>
              <w:rPr>
                <w:noProof/>
                <w:webHidden/>
              </w:rPr>
              <w:fldChar w:fldCharType="begin"/>
            </w:r>
            <w:r>
              <w:rPr>
                <w:noProof/>
                <w:webHidden/>
              </w:rPr>
              <w:instrText xml:space="preserve"> PAGEREF _Toc168600091 \h </w:instrText>
            </w:r>
            <w:r>
              <w:rPr>
                <w:noProof/>
                <w:webHidden/>
              </w:rPr>
            </w:r>
            <w:r>
              <w:rPr>
                <w:noProof/>
                <w:webHidden/>
              </w:rPr>
              <w:fldChar w:fldCharType="separate"/>
            </w:r>
            <w:r>
              <w:rPr>
                <w:noProof/>
                <w:webHidden/>
              </w:rPr>
              <w:t>63</w:t>
            </w:r>
            <w:r>
              <w:rPr>
                <w:noProof/>
                <w:webHidden/>
              </w:rPr>
              <w:fldChar w:fldCharType="end"/>
            </w:r>
          </w:hyperlink>
        </w:p>
        <w:p w14:paraId="172445A2" w14:textId="08AF5F91"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2" w:history="1">
            <w:r w:rsidRPr="00996488">
              <w:rPr>
                <w:rStyle w:val="Hyperlink"/>
                <w:noProof/>
              </w:rPr>
              <w:t>3.4.2</w:t>
            </w:r>
            <w:r>
              <w:rPr>
                <w:rFonts w:asciiTheme="minorHAnsi" w:eastAsiaTheme="minorEastAsia" w:hAnsiTheme="minorHAnsi" w:cstheme="minorBidi"/>
                <w:noProof/>
                <w:sz w:val="22"/>
                <w:szCs w:val="22"/>
              </w:rPr>
              <w:tab/>
            </w:r>
            <w:r w:rsidRPr="00996488">
              <w:rPr>
                <w:rStyle w:val="Hyperlink"/>
                <w:noProof/>
              </w:rPr>
              <w:t>Création des Projets et des Groupes d'Utilisateurs</w:t>
            </w:r>
            <w:r>
              <w:rPr>
                <w:noProof/>
                <w:webHidden/>
              </w:rPr>
              <w:tab/>
            </w:r>
            <w:r>
              <w:rPr>
                <w:noProof/>
                <w:webHidden/>
              </w:rPr>
              <w:fldChar w:fldCharType="begin"/>
            </w:r>
            <w:r>
              <w:rPr>
                <w:noProof/>
                <w:webHidden/>
              </w:rPr>
              <w:instrText xml:space="preserve"> PAGEREF _Toc168600092 \h </w:instrText>
            </w:r>
            <w:r>
              <w:rPr>
                <w:noProof/>
                <w:webHidden/>
              </w:rPr>
            </w:r>
            <w:r>
              <w:rPr>
                <w:noProof/>
                <w:webHidden/>
              </w:rPr>
              <w:fldChar w:fldCharType="separate"/>
            </w:r>
            <w:r>
              <w:rPr>
                <w:noProof/>
                <w:webHidden/>
              </w:rPr>
              <w:t>64</w:t>
            </w:r>
            <w:r>
              <w:rPr>
                <w:noProof/>
                <w:webHidden/>
              </w:rPr>
              <w:fldChar w:fldCharType="end"/>
            </w:r>
          </w:hyperlink>
        </w:p>
        <w:p w14:paraId="659007BB" w14:textId="77C0C09F"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3" w:history="1">
            <w:r w:rsidRPr="00996488">
              <w:rPr>
                <w:rStyle w:val="Hyperlink"/>
                <w:noProof/>
              </w:rPr>
              <w:t>3.4.3</w:t>
            </w:r>
            <w:r>
              <w:rPr>
                <w:rFonts w:asciiTheme="minorHAnsi" w:eastAsiaTheme="minorEastAsia" w:hAnsiTheme="minorHAnsi" w:cstheme="minorBidi"/>
                <w:noProof/>
                <w:sz w:val="22"/>
                <w:szCs w:val="22"/>
              </w:rPr>
              <w:tab/>
            </w:r>
            <w:r w:rsidRPr="00996488">
              <w:rPr>
                <w:rStyle w:val="Hyperlink"/>
                <w:noProof/>
              </w:rPr>
              <w:t>Configuration du Réseau</w:t>
            </w:r>
            <w:r>
              <w:rPr>
                <w:noProof/>
                <w:webHidden/>
              </w:rPr>
              <w:tab/>
            </w:r>
            <w:r>
              <w:rPr>
                <w:noProof/>
                <w:webHidden/>
              </w:rPr>
              <w:fldChar w:fldCharType="begin"/>
            </w:r>
            <w:r>
              <w:rPr>
                <w:noProof/>
                <w:webHidden/>
              </w:rPr>
              <w:instrText xml:space="preserve"> PAGEREF _Toc168600093 \h </w:instrText>
            </w:r>
            <w:r>
              <w:rPr>
                <w:noProof/>
                <w:webHidden/>
              </w:rPr>
            </w:r>
            <w:r>
              <w:rPr>
                <w:noProof/>
                <w:webHidden/>
              </w:rPr>
              <w:fldChar w:fldCharType="separate"/>
            </w:r>
            <w:r>
              <w:rPr>
                <w:noProof/>
                <w:webHidden/>
              </w:rPr>
              <w:t>68</w:t>
            </w:r>
            <w:r>
              <w:rPr>
                <w:noProof/>
                <w:webHidden/>
              </w:rPr>
              <w:fldChar w:fldCharType="end"/>
            </w:r>
          </w:hyperlink>
        </w:p>
        <w:p w14:paraId="61856D65" w14:textId="27775C62"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4" w:history="1">
            <w:r w:rsidRPr="00996488">
              <w:rPr>
                <w:rStyle w:val="Hyperlink"/>
                <w:noProof/>
              </w:rPr>
              <w:t>3.4.4</w:t>
            </w:r>
            <w:r>
              <w:rPr>
                <w:rFonts w:asciiTheme="minorHAnsi" w:eastAsiaTheme="minorEastAsia" w:hAnsiTheme="minorHAnsi" w:cstheme="minorBidi"/>
                <w:noProof/>
                <w:sz w:val="22"/>
                <w:szCs w:val="22"/>
              </w:rPr>
              <w:tab/>
            </w:r>
            <w:r w:rsidRPr="00996488">
              <w:rPr>
                <w:rStyle w:val="Hyperlink"/>
                <w:noProof/>
              </w:rPr>
              <w:t>Déploiement des Instances</w:t>
            </w:r>
            <w:r>
              <w:rPr>
                <w:noProof/>
                <w:webHidden/>
              </w:rPr>
              <w:tab/>
            </w:r>
            <w:r>
              <w:rPr>
                <w:noProof/>
                <w:webHidden/>
              </w:rPr>
              <w:fldChar w:fldCharType="begin"/>
            </w:r>
            <w:r>
              <w:rPr>
                <w:noProof/>
                <w:webHidden/>
              </w:rPr>
              <w:instrText xml:space="preserve"> PAGEREF _Toc168600094 \h </w:instrText>
            </w:r>
            <w:r>
              <w:rPr>
                <w:noProof/>
                <w:webHidden/>
              </w:rPr>
            </w:r>
            <w:r>
              <w:rPr>
                <w:noProof/>
                <w:webHidden/>
              </w:rPr>
              <w:fldChar w:fldCharType="separate"/>
            </w:r>
            <w:r>
              <w:rPr>
                <w:noProof/>
                <w:webHidden/>
              </w:rPr>
              <w:t>69</w:t>
            </w:r>
            <w:r>
              <w:rPr>
                <w:noProof/>
                <w:webHidden/>
              </w:rPr>
              <w:fldChar w:fldCharType="end"/>
            </w:r>
          </w:hyperlink>
        </w:p>
        <w:p w14:paraId="56C29B13" w14:textId="0C693A2D"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5" w:history="1">
            <w:r w:rsidRPr="00996488">
              <w:rPr>
                <w:rStyle w:val="Hyperlink"/>
                <w:noProof/>
              </w:rPr>
              <w:t>3.4.5</w:t>
            </w:r>
            <w:r>
              <w:rPr>
                <w:rFonts w:asciiTheme="minorHAnsi" w:eastAsiaTheme="minorEastAsia" w:hAnsiTheme="minorHAnsi" w:cstheme="minorBidi"/>
                <w:noProof/>
                <w:sz w:val="22"/>
                <w:szCs w:val="22"/>
              </w:rPr>
              <w:tab/>
            </w:r>
            <w:r w:rsidRPr="00996488">
              <w:rPr>
                <w:rStyle w:val="Hyperlink"/>
                <w:noProof/>
              </w:rPr>
              <w:t>Configuration des Services</w:t>
            </w:r>
            <w:r>
              <w:rPr>
                <w:noProof/>
                <w:webHidden/>
              </w:rPr>
              <w:tab/>
            </w:r>
            <w:r>
              <w:rPr>
                <w:noProof/>
                <w:webHidden/>
              </w:rPr>
              <w:fldChar w:fldCharType="begin"/>
            </w:r>
            <w:r>
              <w:rPr>
                <w:noProof/>
                <w:webHidden/>
              </w:rPr>
              <w:instrText xml:space="preserve"> PAGEREF _Toc168600095 \h </w:instrText>
            </w:r>
            <w:r>
              <w:rPr>
                <w:noProof/>
                <w:webHidden/>
              </w:rPr>
            </w:r>
            <w:r>
              <w:rPr>
                <w:noProof/>
                <w:webHidden/>
              </w:rPr>
              <w:fldChar w:fldCharType="separate"/>
            </w:r>
            <w:r>
              <w:rPr>
                <w:noProof/>
                <w:webHidden/>
              </w:rPr>
              <w:t>71</w:t>
            </w:r>
            <w:r>
              <w:rPr>
                <w:noProof/>
                <w:webHidden/>
              </w:rPr>
              <w:fldChar w:fldCharType="end"/>
            </w:r>
          </w:hyperlink>
        </w:p>
        <w:p w14:paraId="02C40A83" w14:textId="000DC2C3"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096" w:history="1">
            <w:r w:rsidRPr="00996488">
              <w:rPr>
                <w:rStyle w:val="Hyperlink"/>
                <w:noProof/>
              </w:rPr>
              <w:t>3.5</w:t>
            </w:r>
            <w:r>
              <w:rPr>
                <w:rFonts w:asciiTheme="minorHAnsi" w:eastAsiaTheme="minorEastAsia" w:hAnsiTheme="minorHAnsi" w:cstheme="minorBidi"/>
                <w:noProof/>
                <w:sz w:val="22"/>
                <w:szCs w:val="22"/>
              </w:rPr>
              <w:tab/>
            </w:r>
            <w:r w:rsidRPr="00996488">
              <w:rPr>
                <w:rStyle w:val="Hyperlink"/>
                <w:noProof/>
              </w:rPr>
              <w:t>Configuration de la sécurité et de la gestion des accès</w:t>
            </w:r>
            <w:r>
              <w:rPr>
                <w:noProof/>
                <w:webHidden/>
              </w:rPr>
              <w:tab/>
            </w:r>
            <w:r>
              <w:rPr>
                <w:noProof/>
                <w:webHidden/>
              </w:rPr>
              <w:fldChar w:fldCharType="begin"/>
            </w:r>
            <w:r>
              <w:rPr>
                <w:noProof/>
                <w:webHidden/>
              </w:rPr>
              <w:instrText xml:space="preserve"> PAGEREF _Toc168600096 \h </w:instrText>
            </w:r>
            <w:r>
              <w:rPr>
                <w:noProof/>
                <w:webHidden/>
              </w:rPr>
            </w:r>
            <w:r>
              <w:rPr>
                <w:noProof/>
                <w:webHidden/>
              </w:rPr>
              <w:fldChar w:fldCharType="separate"/>
            </w:r>
            <w:r>
              <w:rPr>
                <w:noProof/>
                <w:webHidden/>
              </w:rPr>
              <w:t>82</w:t>
            </w:r>
            <w:r>
              <w:rPr>
                <w:noProof/>
                <w:webHidden/>
              </w:rPr>
              <w:fldChar w:fldCharType="end"/>
            </w:r>
          </w:hyperlink>
        </w:p>
        <w:p w14:paraId="35D3F891" w14:textId="50F2A4FC"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7" w:history="1">
            <w:r w:rsidRPr="00996488">
              <w:rPr>
                <w:rStyle w:val="Hyperlink"/>
                <w:noProof/>
              </w:rPr>
              <w:t>3.5.1</w:t>
            </w:r>
            <w:r>
              <w:rPr>
                <w:rFonts w:asciiTheme="minorHAnsi" w:eastAsiaTheme="minorEastAsia" w:hAnsiTheme="minorHAnsi" w:cstheme="minorBidi"/>
                <w:noProof/>
                <w:sz w:val="22"/>
                <w:szCs w:val="22"/>
              </w:rPr>
              <w:tab/>
            </w:r>
            <w:r w:rsidRPr="00996488">
              <w:rPr>
                <w:rStyle w:val="Hyperlink"/>
                <w:noProof/>
              </w:rPr>
              <w:t>Groupes de Sécurité</w:t>
            </w:r>
            <w:r>
              <w:rPr>
                <w:noProof/>
                <w:webHidden/>
              </w:rPr>
              <w:tab/>
            </w:r>
            <w:r>
              <w:rPr>
                <w:noProof/>
                <w:webHidden/>
              </w:rPr>
              <w:fldChar w:fldCharType="begin"/>
            </w:r>
            <w:r>
              <w:rPr>
                <w:noProof/>
                <w:webHidden/>
              </w:rPr>
              <w:instrText xml:space="preserve"> PAGEREF _Toc168600097 \h </w:instrText>
            </w:r>
            <w:r>
              <w:rPr>
                <w:noProof/>
                <w:webHidden/>
              </w:rPr>
            </w:r>
            <w:r>
              <w:rPr>
                <w:noProof/>
                <w:webHidden/>
              </w:rPr>
              <w:fldChar w:fldCharType="separate"/>
            </w:r>
            <w:r>
              <w:rPr>
                <w:noProof/>
                <w:webHidden/>
              </w:rPr>
              <w:t>82</w:t>
            </w:r>
            <w:r>
              <w:rPr>
                <w:noProof/>
                <w:webHidden/>
              </w:rPr>
              <w:fldChar w:fldCharType="end"/>
            </w:r>
          </w:hyperlink>
        </w:p>
        <w:p w14:paraId="1FF39644" w14:textId="3DF4BE8F"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8" w:history="1">
            <w:r w:rsidRPr="00996488">
              <w:rPr>
                <w:rStyle w:val="Hyperlink"/>
                <w:noProof/>
              </w:rPr>
              <w:t>3.5.2</w:t>
            </w:r>
            <w:r>
              <w:rPr>
                <w:rFonts w:asciiTheme="minorHAnsi" w:eastAsiaTheme="minorEastAsia" w:hAnsiTheme="minorHAnsi" w:cstheme="minorBidi"/>
                <w:noProof/>
                <w:sz w:val="22"/>
                <w:szCs w:val="22"/>
              </w:rPr>
              <w:tab/>
            </w:r>
            <w:r w:rsidRPr="00996488">
              <w:rPr>
                <w:rStyle w:val="Hyperlink"/>
                <w:noProof/>
              </w:rPr>
              <w:t>Pare-feu</w:t>
            </w:r>
            <w:r>
              <w:rPr>
                <w:noProof/>
                <w:webHidden/>
              </w:rPr>
              <w:tab/>
            </w:r>
            <w:r>
              <w:rPr>
                <w:noProof/>
                <w:webHidden/>
              </w:rPr>
              <w:fldChar w:fldCharType="begin"/>
            </w:r>
            <w:r>
              <w:rPr>
                <w:noProof/>
                <w:webHidden/>
              </w:rPr>
              <w:instrText xml:space="preserve"> PAGEREF _Toc168600098 \h </w:instrText>
            </w:r>
            <w:r>
              <w:rPr>
                <w:noProof/>
                <w:webHidden/>
              </w:rPr>
            </w:r>
            <w:r>
              <w:rPr>
                <w:noProof/>
                <w:webHidden/>
              </w:rPr>
              <w:fldChar w:fldCharType="separate"/>
            </w:r>
            <w:r>
              <w:rPr>
                <w:noProof/>
                <w:webHidden/>
              </w:rPr>
              <w:t>84</w:t>
            </w:r>
            <w:r>
              <w:rPr>
                <w:noProof/>
                <w:webHidden/>
              </w:rPr>
              <w:fldChar w:fldCharType="end"/>
            </w:r>
          </w:hyperlink>
        </w:p>
        <w:p w14:paraId="5ED87309" w14:textId="55587D1C"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099" w:history="1">
            <w:r w:rsidRPr="00996488">
              <w:rPr>
                <w:rStyle w:val="Hyperlink"/>
                <w:noProof/>
              </w:rPr>
              <w:t>3.5.3</w:t>
            </w:r>
            <w:r>
              <w:rPr>
                <w:rFonts w:asciiTheme="minorHAnsi" w:eastAsiaTheme="minorEastAsia" w:hAnsiTheme="minorHAnsi" w:cstheme="minorBidi"/>
                <w:noProof/>
                <w:sz w:val="22"/>
                <w:szCs w:val="22"/>
              </w:rPr>
              <w:tab/>
            </w:r>
            <w:r w:rsidRPr="00996488">
              <w:rPr>
                <w:rStyle w:val="Hyperlink"/>
                <w:noProof/>
              </w:rPr>
              <w:t>Gestion des Accès</w:t>
            </w:r>
            <w:r>
              <w:rPr>
                <w:noProof/>
                <w:webHidden/>
              </w:rPr>
              <w:tab/>
            </w:r>
            <w:r>
              <w:rPr>
                <w:noProof/>
                <w:webHidden/>
              </w:rPr>
              <w:fldChar w:fldCharType="begin"/>
            </w:r>
            <w:r>
              <w:rPr>
                <w:noProof/>
                <w:webHidden/>
              </w:rPr>
              <w:instrText xml:space="preserve"> PAGEREF _Toc168600099 \h </w:instrText>
            </w:r>
            <w:r>
              <w:rPr>
                <w:noProof/>
                <w:webHidden/>
              </w:rPr>
            </w:r>
            <w:r>
              <w:rPr>
                <w:noProof/>
                <w:webHidden/>
              </w:rPr>
              <w:fldChar w:fldCharType="separate"/>
            </w:r>
            <w:r>
              <w:rPr>
                <w:noProof/>
                <w:webHidden/>
              </w:rPr>
              <w:t>87</w:t>
            </w:r>
            <w:r>
              <w:rPr>
                <w:noProof/>
                <w:webHidden/>
              </w:rPr>
              <w:fldChar w:fldCharType="end"/>
            </w:r>
          </w:hyperlink>
        </w:p>
        <w:p w14:paraId="30C21349" w14:textId="7622A232"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100" w:history="1">
            <w:r w:rsidRPr="00996488">
              <w:rPr>
                <w:rStyle w:val="Hyperlink"/>
                <w:noProof/>
              </w:rPr>
              <w:t>3.5.4</w:t>
            </w:r>
            <w:r>
              <w:rPr>
                <w:rFonts w:asciiTheme="minorHAnsi" w:eastAsiaTheme="minorEastAsia" w:hAnsiTheme="minorHAnsi" w:cstheme="minorBidi"/>
                <w:noProof/>
                <w:sz w:val="22"/>
                <w:szCs w:val="22"/>
              </w:rPr>
              <w:tab/>
            </w:r>
            <w:r w:rsidRPr="00996488">
              <w:rPr>
                <w:rStyle w:val="Hyperlink"/>
                <w:noProof/>
              </w:rPr>
              <w:t>Audit et Journalisation</w:t>
            </w:r>
            <w:r>
              <w:rPr>
                <w:noProof/>
                <w:webHidden/>
              </w:rPr>
              <w:tab/>
            </w:r>
            <w:r>
              <w:rPr>
                <w:noProof/>
                <w:webHidden/>
              </w:rPr>
              <w:fldChar w:fldCharType="begin"/>
            </w:r>
            <w:r>
              <w:rPr>
                <w:noProof/>
                <w:webHidden/>
              </w:rPr>
              <w:instrText xml:space="preserve"> PAGEREF _Toc168600100 \h </w:instrText>
            </w:r>
            <w:r>
              <w:rPr>
                <w:noProof/>
                <w:webHidden/>
              </w:rPr>
            </w:r>
            <w:r>
              <w:rPr>
                <w:noProof/>
                <w:webHidden/>
              </w:rPr>
              <w:fldChar w:fldCharType="separate"/>
            </w:r>
            <w:r>
              <w:rPr>
                <w:noProof/>
                <w:webHidden/>
              </w:rPr>
              <w:t>88</w:t>
            </w:r>
            <w:r>
              <w:rPr>
                <w:noProof/>
                <w:webHidden/>
              </w:rPr>
              <w:fldChar w:fldCharType="end"/>
            </w:r>
          </w:hyperlink>
        </w:p>
        <w:p w14:paraId="206AAA64" w14:textId="11243742"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101" w:history="1">
            <w:r w:rsidRPr="00996488">
              <w:rPr>
                <w:rStyle w:val="Hyperlink"/>
                <w:noProof/>
              </w:rPr>
              <w:t>3.6</w:t>
            </w:r>
            <w:r>
              <w:rPr>
                <w:rFonts w:asciiTheme="minorHAnsi" w:eastAsiaTheme="minorEastAsia" w:hAnsiTheme="minorHAnsi" w:cstheme="minorBidi"/>
                <w:noProof/>
                <w:sz w:val="22"/>
                <w:szCs w:val="22"/>
              </w:rPr>
              <w:tab/>
            </w:r>
            <w:r w:rsidRPr="00996488">
              <w:rPr>
                <w:rStyle w:val="Hyperlink"/>
                <w:noProof/>
              </w:rPr>
              <w:t>Tests et validation de l'infrastructure</w:t>
            </w:r>
            <w:r>
              <w:rPr>
                <w:noProof/>
                <w:webHidden/>
              </w:rPr>
              <w:tab/>
            </w:r>
            <w:r>
              <w:rPr>
                <w:noProof/>
                <w:webHidden/>
              </w:rPr>
              <w:fldChar w:fldCharType="begin"/>
            </w:r>
            <w:r>
              <w:rPr>
                <w:noProof/>
                <w:webHidden/>
              </w:rPr>
              <w:instrText xml:space="preserve"> PAGEREF _Toc168600101 \h </w:instrText>
            </w:r>
            <w:r>
              <w:rPr>
                <w:noProof/>
                <w:webHidden/>
              </w:rPr>
            </w:r>
            <w:r>
              <w:rPr>
                <w:noProof/>
                <w:webHidden/>
              </w:rPr>
              <w:fldChar w:fldCharType="separate"/>
            </w:r>
            <w:r>
              <w:rPr>
                <w:noProof/>
                <w:webHidden/>
              </w:rPr>
              <w:t>90</w:t>
            </w:r>
            <w:r>
              <w:rPr>
                <w:noProof/>
                <w:webHidden/>
              </w:rPr>
              <w:fldChar w:fldCharType="end"/>
            </w:r>
          </w:hyperlink>
        </w:p>
        <w:p w14:paraId="3717941F" w14:textId="3DA2F993"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102" w:history="1">
            <w:r w:rsidRPr="00996488">
              <w:rPr>
                <w:rStyle w:val="Hyperlink"/>
                <w:noProof/>
              </w:rPr>
              <w:t>3.6.1</w:t>
            </w:r>
            <w:r>
              <w:rPr>
                <w:rFonts w:asciiTheme="minorHAnsi" w:eastAsiaTheme="minorEastAsia" w:hAnsiTheme="minorHAnsi" w:cstheme="minorBidi"/>
                <w:noProof/>
                <w:sz w:val="22"/>
                <w:szCs w:val="22"/>
              </w:rPr>
              <w:tab/>
            </w:r>
            <w:r w:rsidRPr="00996488">
              <w:rPr>
                <w:rStyle w:val="Hyperlink"/>
                <w:noProof/>
              </w:rPr>
              <w:t>Objectifs des Tests</w:t>
            </w:r>
            <w:r>
              <w:rPr>
                <w:noProof/>
                <w:webHidden/>
              </w:rPr>
              <w:tab/>
            </w:r>
            <w:r>
              <w:rPr>
                <w:noProof/>
                <w:webHidden/>
              </w:rPr>
              <w:fldChar w:fldCharType="begin"/>
            </w:r>
            <w:r>
              <w:rPr>
                <w:noProof/>
                <w:webHidden/>
              </w:rPr>
              <w:instrText xml:space="preserve"> PAGEREF _Toc168600102 \h </w:instrText>
            </w:r>
            <w:r>
              <w:rPr>
                <w:noProof/>
                <w:webHidden/>
              </w:rPr>
            </w:r>
            <w:r>
              <w:rPr>
                <w:noProof/>
                <w:webHidden/>
              </w:rPr>
              <w:fldChar w:fldCharType="separate"/>
            </w:r>
            <w:r>
              <w:rPr>
                <w:noProof/>
                <w:webHidden/>
              </w:rPr>
              <w:t>90</w:t>
            </w:r>
            <w:r>
              <w:rPr>
                <w:noProof/>
                <w:webHidden/>
              </w:rPr>
              <w:fldChar w:fldCharType="end"/>
            </w:r>
          </w:hyperlink>
        </w:p>
        <w:p w14:paraId="1E9A4247" w14:textId="32932AF1"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103" w:history="1">
            <w:r w:rsidRPr="00996488">
              <w:rPr>
                <w:rStyle w:val="Hyperlink"/>
                <w:noProof/>
              </w:rPr>
              <w:t>3.6.2</w:t>
            </w:r>
            <w:r>
              <w:rPr>
                <w:rFonts w:asciiTheme="minorHAnsi" w:eastAsiaTheme="minorEastAsia" w:hAnsiTheme="minorHAnsi" w:cstheme="minorBidi"/>
                <w:noProof/>
                <w:sz w:val="22"/>
                <w:szCs w:val="22"/>
              </w:rPr>
              <w:tab/>
            </w:r>
            <w:r w:rsidRPr="00996488">
              <w:rPr>
                <w:rStyle w:val="Hyperlink"/>
                <w:noProof/>
              </w:rPr>
              <w:t>Méthodologie des Tests</w:t>
            </w:r>
            <w:r>
              <w:rPr>
                <w:noProof/>
                <w:webHidden/>
              </w:rPr>
              <w:tab/>
            </w:r>
            <w:r>
              <w:rPr>
                <w:noProof/>
                <w:webHidden/>
              </w:rPr>
              <w:fldChar w:fldCharType="begin"/>
            </w:r>
            <w:r>
              <w:rPr>
                <w:noProof/>
                <w:webHidden/>
              </w:rPr>
              <w:instrText xml:space="preserve"> PAGEREF _Toc168600103 \h </w:instrText>
            </w:r>
            <w:r>
              <w:rPr>
                <w:noProof/>
                <w:webHidden/>
              </w:rPr>
            </w:r>
            <w:r>
              <w:rPr>
                <w:noProof/>
                <w:webHidden/>
              </w:rPr>
              <w:fldChar w:fldCharType="separate"/>
            </w:r>
            <w:r>
              <w:rPr>
                <w:noProof/>
                <w:webHidden/>
              </w:rPr>
              <w:t>90</w:t>
            </w:r>
            <w:r>
              <w:rPr>
                <w:noProof/>
                <w:webHidden/>
              </w:rPr>
              <w:fldChar w:fldCharType="end"/>
            </w:r>
          </w:hyperlink>
        </w:p>
        <w:p w14:paraId="1EED6F8B" w14:textId="4EF52F82"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104" w:history="1">
            <w:r w:rsidRPr="00996488">
              <w:rPr>
                <w:rStyle w:val="Hyperlink"/>
                <w:noProof/>
              </w:rPr>
              <w:t>3.6.3</w:t>
            </w:r>
            <w:r>
              <w:rPr>
                <w:rFonts w:asciiTheme="minorHAnsi" w:eastAsiaTheme="minorEastAsia" w:hAnsiTheme="minorHAnsi" w:cstheme="minorBidi"/>
                <w:noProof/>
                <w:sz w:val="22"/>
                <w:szCs w:val="22"/>
              </w:rPr>
              <w:tab/>
            </w:r>
            <w:r w:rsidRPr="00996488">
              <w:rPr>
                <w:rStyle w:val="Hyperlink"/>
                <w:noProof/>
              </w:rPr>
              <w:t>Scénarios de Tests</w:t>
            </w:r>
            <w:r>
              <w:rPr>
                <w:noProof/>
                <w:webHidden/>
              </w:rPr>
              <w:tab/>
            </w:r>
            <w:r>
              <w:rPr>
                <w:noProof/>
                <w:webHidden/>
              </w:rPr>
              <w:fldChar w:fldCharType="begin"/>
            </w:r>
            <w:r>
              <w:rPr>
                <w:noProof/>
                <w:webHidden/>
              </w:rPr>
              <w:instrText xml:space="preserve"> PAGEREF _Toc168600104 \h </w:instrText>
            </w:r>
            <w:r>
              <w:rPr>
                <w:noProof/>
                <w:webHidden/>
              </w:rPr>
            </w:r>
            <w:r>
              <w:rPr>
                <w:noProof/>
                <w:webHidden/>
              </w:rPr>
              <w:fldChar w:fldCharType="separate"/>
            </w:r>
            <w:r>
              <w:rPr>
                <w:noProof/>
                <w:webHidden/>
              </w:rPr>
              <w:t>90</w:t>
            </w:r>
            <w:r>
              <w:rPr>
                <w:noProof/>
                <w:webHidden/>
              </w:rPr>
              <w:fldChar w:fldCharType="end"/>
            </w:r>
          </w:hyperlink>
        </w:p>
        <w:p w14:paraId="15DCE17E" w14:textId="57C87453" w:rsidR="00846767" w:rsidRDefault="00846767">
          <w:pPr>
            <w:pStyle w:val="TOC3"/>
            <w:tabs>
              <w:tab w:val="left" w:pos="1320"/>
              <w:tab w:val="right" w:leader="dot" w:pos="9019"/>
            </w:tabs>
            <w:rPr>
              <w:rFonts w:asciiTheme="minorHAnsi" w:eastAsiaTheme="minorEastAsia" w:hAnsiTheme="minorHAnsi" w:cstheme="minorBidi"/>
              <w:noProof/>
              <w:sz w:val="22"/>
              <w:szCs w:val="22"/>
            </w:rPr>
          </w:pPr>
          <w:hyperlink w:anchor="_Toc168600105" w:history="1">
            <w:r w:rsidRPr="00996488">
              <w:rPr>
                <w:rStyle w:val="Hyperlink"/>
                <w:noProof/>
              </w:rPr>
              <w:t>3.6.4</w:t>
            </w:r>
            <w:r>
              <w:rPr>
                <w:rFonts w:asciiTheme="minorHAnsi" w:eastAsiaTheme="minorEastAsia" w:hAnsiTheme="minorHAnsi" w:cstheme="minorBidi"/>
                <w:noProof/>
                <w:sz w:val="22"/>
                <w:szCs w:val="22"/>
              </w:rPr>
              <w:tab/>
            </w:r>
            <w:r w:rsidRPr="00996488">
              <w:rPr>
                <w:rStyle w:val="Hyperlink"/>
                <w:noProof/>
              </w:rPr>
              <w:t>Résultats des Tests</w:t>
            </w:r>
            <w:r>
              <w:rPr>
                <w:noProof/>
                <w:webHidden/>
              </w:rPr>
              <w:tab/>
            </w:r>
            <w:r>
              <w:rPr>
                <w:noProof/>
                <w:webHidden/>
              </w:rPr>
              <w:fldChar w:fldCharType="begin"/>
            </w:r>
            <w:r>
              <w:rPr>
                <w:noProof/>
                <w:webHidden/>
              </w:rPr>
              <w:instrText xml:space="preserve"> PAGEREF _Toc168600105 \h </w:instrText>
            </w:r>
            <w:r>
              <w:rPr>
                <w:noProof/>
                <w:webHidden/>
              </w:rPr>
            </w:r>
            <w:r>
              <w:rPr>
                <w:noProof/>
                <w:webHidden/>
              </w:rPr>
              <w:fldChar w:fldCharType="separate"/>
            </w:r>
            <w:r>
              <w:rPr>
                <w:noProof/>
                <w:webHidden/>
              </w:rPr>
              <w:t>94</w:t>
            </w:r>
            <w:r>
              <w:rPr>
                <w:noProof/>
                <w:webHidden/>
              </w:rPr>
              <w:fldChar w:fldCharType="end"/>
            </w:r>
          </w:hyperlink>
        </w:p>
        <w:p w14:paraId="55C368E0" w14:textId="228BA610" w:rsidR="00846767" w:rsidRDefault="00846767">
          <w:pPr>
            <w:pStyle w:val="TOC2"/>
            <w:tabs>
              <w:tab w:val="left" w:pos="880"/>
              <w:tab w:val="right" w:leader="dot" w:pos="9019"/>
            </w:tabs>
            <w:rPr>
              <w:rFonts w:asciiTheme="minorHAnsi" w:eastAsiaTheme="minorEastAsia" w:hAnsiTheme="minorHAnsi" w:cstheme="minorBidi"/>
              <w:noProof/>
              <w:sz w:val="22"/>
              <w:szCs w:val="22"/>
            </w:rPr>
          </w:pPr>
          <w:hyperlink w:anchor="_Toc168600106" w:history="1">
            <w:r w:rsidRPr="00996488">
              <w:rPr>
                <w:rStyle w:val="Hyperlink"/>
                <w:noProof/>
              </w:rPr>
              <w:t>3.7</w:t>
            </w:r>
            <w:r>
              <w:rPr>
                <w:rFonts w:asciiTheme="minorHAnsi" w:eastAsiaTheme="minorEastAsia" w:hAnsiTheme="minorHAnsi" w:cstheme="minorBidi"/>
                <w:noProof/>
                <w:sz w:val="22"/>
                <w:szCs w:val="22"/>
              </w:rPr>
              <w:tab/>
            </w:r>
            <w:r w:rsidRPr="00996488">
              <w:rPr>
                <w:rStyle w:val="Hyperlink"/>
                <w:noProof/>
              </w:rPr>
              <w:t>Conclusion</w:t>
            </w:r>
            <w:r>
              <w:rPr>
                <w:noProof/>
                <w:webHidden/>
              </w:rPr>
              <w:tab/>
            </w:r>
            <w:r>
              <w:rPr>
                <w:noProof/>
                <w:webHidden/>
              </w:rPr>
              <w:fldChar w:fldCharType="begin"/>
            </w:r>
            <w:r>
              <w:rPr>
                <w:noProof/>
                <w:webHidden/>
              </w:rPr>
              <w:instrText xml:space="preserve"> PAGEREF _Toc168600106 \h </w:instrText>
            </w:r>
            <w:r>
              <w:rPr>
                <w:noProof/>
                <w:webHidden/>
              </w:rPr>
            </w:r>
            <w:r>
              <w:rPr>
                <w:noProof/>
                <w:webHidden/>
              </w:rPr>
              <w:fldChar w:fldCharType="separate"/>
            </w:r>
            <w:r>
              <w:rPr>
                <w:noProof/>
                <w:webHidden/>
              </w:rPr>
              <w:t>95</w:t>
            </w:r>
            <w:r>
              <w:rPr>
                <w:noProof/>
                <w:webHidden/>
              </w:rPr>
              <w:fldChar w:fldCharType="end"/>
            </w:r>
          </w:hyperlink>
        </w:p>
        <w:p w14:paraId="449B4BDE" w14:textId="7A293271" w:rsidR="00846767" w:rsidRDefault="00846767">
          <w:pPr>
            <w:pStyle w:val="TOC1"/>
            <w:rPr>
              <w:rFonts w:asciiTheme="minorHAnsi" w:eastAsiaTheme="minorEastAsia" w:hAnsiTheme="minorHAnsi" w:cstheme="minorBidi"/>
              <w:sz w:val="22"/>
              <w:szCs w:val="22"/>
            </w:rPr>
          </w:pPr>
          <w:hyperlink w:anchor="_Toc168600107" w:history="1">
            <w:r w:rsidRPr="00996488">
              <w:rPr>
                <w:rStyle w:val="Hyperlink"/>
              </w:rPr>
              <w:t>Conclusion Générale</w:t>
            </w:r>
            <w:r>
              <w:rPr>
                <w:webHidden/>
              </w:rPr>
              <w:tab/>
            </w:r>
            <w:r>
              <w:rPr>
                <w:webHidden/>
              </w:rPr>
              <w:fldChar w:fldCharType="begin"/>
            </w:r>
            <w:r>
              <w:rPr>
                <w:webHidden/>
              </w:rPr>
              <w:instrText xml:space="preserve"> PAGEREF _Toc168600107 \h </w:instrText>
            </w:r>
            <w:r>
              <w:rPr>
                <w:webHidden/>
              </w:rPr>
            </w:r>
            <w:r>
              <w:rPr>
                <w:webHidden/>
              </w:rPr>
              <w:fldChar w:fldCharType="separate"/>
            </w:r>
            <w:r>
              <w:rPr>
                <w:webHidden/>
              </w:rPr>
              <w:t>96</w:t>
            </w:r>
            <w:r>
              <w:rPr>
                <w:webHidden/>
              </w:rPr>
              <w:fldChar w:fldCharType="end"/>
            </w:r>
          </w:hyperlink>
        </w:p>
        <w:p w14:paraId="14BA4C1B" w14:textId="73B4783B" w:rsidR="00846767" w:rsidRDefault="00846767">
          <w:pPr>
            <w:pStyle w:val="TOC1"/>
            <w:rPr>
              <w:rFonts w:asciiTheme="minorHAnsi" w:eastAsiaTheme="minorEastAsia" w:hAnsiTheme="minorHAnsi" w:cstheme="minorBidi"/>
              <w:sz w:val="22"/>
              <w:szCs w:val="22"/>
            </w:rPr>
          </w:pPr>
          <w:hyperlink w:anchor="_Toc168600108" w:history="1">
            <w:r w:rsidRPr="00996488">
              <w:rPr>
                <w:rStyle w:val="Hyperlink"/>
              </w:rPr>
              <w:t>Bibliographie</w:t>
            </w:r>
            <w:r>
              <w:rPr>
                <w:webHidden/>
              </w:rPr>
              <w:tab/>
            </w:r>
            <w:r>
              <w:rPr>
                <w:webHidden/>
              </w:rPr>
              <w:fldChar w:fldCharType="begin"/>
            </w:r>
            <w:r>
              <w:rPr>
                <w:webHidden/>
              </w:rPr>
              <w:instrText xml:space="preserve"> PAGEREF _Toc168600108 \h </w:instrText>
            </w:r>
            <w:r>
              <w:rPr>
                <w:webHidden/>
              </w:rPr>
            </w:r>
            <w:r>
              <w:rPr>
                <w:webHidden/>
              </w:rPr>
              <w:fldChar w:fldCharType="separate"/>
            </w:r>
            <w:r>
              <w:rPr>
                <w:webHidden/>
              </w:rPr>
              <w:t>97</w:t>
            </w:r>
            <w:r>
              <w:rPr>
                <w:webHidden/>
              </w:rPr>
              <w:fldChar w:fldCharType="end"/>
            </w:r>
          </w:hyperlink>
        </w:p>
        <w:p w14:paraId="3CD3E7D2" w14:textId="561C6769" w:rsidR="008337EF" w:rsidRDefault="00070D82" w:rsidP="0049791A">
          <w:pPr>
            <w:sectPr w:rsidR="008337EF" w:rsidSect="002C2961">
              <w:footerReference w:type="even" r:id="rId11"/>
              <w:footerReference w:type="default" r:id="rId12"/>
              <w:pgSz w:w="12240" w:h="15840" w:code="1"/>
              <w:pgMar w:top="2160" w:right="1411" w:bottom="1411" w:left="1800" w:header="706" w:footer="979" w:gutter="0"/>
              <w:pgNumType w:start="1"/>
              <w:cols w:space="708"/>
              <w:docGrid w:linePitch="360"/>
            </w:sectPr>
          </w:pPr>
          <w:r>
            <w:rPr>
              <w:b/>
              <w:bCs/>
              <w:noProof/>
            </w:rPr>
            <w:fldChar w:fldCharType="end"/>
          </w:r>
        </w:p>
      </w:sdtContent>
    </w:sdt>
    <w:p w14:paraId="28714838" w14:textId="77777777" w:rsidR="008337EF" w:rsidRPr="008337EF" w:rsidRDefault="008337EF" w:rsidP="0049791A">
      <w:pPr>
        <w:pStyle w:val="Titrespagesliminairesetbibliogr"/>
        <w:jc w:val="both"/>
      </w:pPr>
    </w:p>
    <w:p w14:paraId="1CEC5986" w14:textId="77777777" w:rsidR="008669AE" w:rsidRDefault="00A5195E" w:rsidP="00070D82">
      <w:pPr>
        <w:pStyle w:val="Titre1sansnumro"/>
        <w:jc w:val="both"/>
      </w:pPr>
      <w:bookmarkStart w:id="22" w:name="_Toc167698445"/>
      <w:bookmarkStart w:id="23" w:name="_Toc168600034"/>
      <w:r>
        <w:lastRenderedPageBreak/>
        <w:t>Introduction</w:t>
      </w:r>
      <w:bookmarkEnd w:id="21"/>
      <w:r w:rsidR="009B32AB">
        <w:t xml:space="preserve"> Générale</w:t>
      </w:r>
      <w:bookmarkEnd w:id="22"/>
      <w:bookmarkEnd w:id="23"/>
    </w:p>
    <w:p w14:paraId="3233209A" w14:textId="3BDFDE83" w:rsidR="00D14D37" w:rsidRDefault="00D14D37" w:rsidP="008D3E28">
      <w:pPr>
        <w:spacing w:after="120"/>
        <w:rPr>
          <w:b/>
          <w:bCs/>
          <w:i/>
          <w:iCs/>
          <w:sz w:val="28"/>
          <w:szCs w:val="28"/>
          <w:u w:val="single"/>
        </w:rPr>
      </w:pPr>
      <w:r w:rsidRPr="00F0090D">
        <w:rPr>
          <w:b/>
          <w:bCs/>
          <w:i/>
          <w:iCs/>
          <w:sz w:val="28"/>
          <w:szCs w:val="28"/>
          <w:u w:val="single"/>
        </w:rPr>
        <w:t>Présentation du sujet</w:t>
      </w:r>
    </w:p>
    <w:p w14:paraId="3D0936B6" w14:textId="6ABCD9F4" w:rsidR="00C82B3E" w:rsidRDefault="00D14D37" w:rsidP="00F75B37">
      <w:pPr>
        <w:ind w:firstLine="706"/>
      </w:pPr>
      <w:r w:rsidRPr="006D01D1">
        <w:t>Dans un monde où les technologies de l'information ont pris le relais, Il est devenu nécessaire de l'employer dans notre travail en raison des facilités et des avantages qu'il offre, et face à l'augmentation continuelle des coûts de mise en place et de maintenance des systèmes informatiques, la majorité des entreprises préfère obtenir de l'aide d</w:t>
      </w:r>
      <w:r w:rsidR="00C82B3E">
        <w:t>u</w:t>
      </w:r>
      <w:r w:rsidRPr="006D01D1">
        <w:t xml:space="preserve"> Cloud Computing, le principal avantage de cette stratégie pour les entreprises réside dans le fait qu’elles ne paient que les services réellement consommés.</w:t>
      </w:r>
    </w:p>
    <w:p w14:paraId="46BFCC43" w14:textId="77777777" w:rsidR="007D0978" w:rsidRDefault="00D14D37" w:rsidP="00F75B37">
      <w:pPr>
        <w:ind w:firstLine="706"/>
      </w:pPr>
      <w:r w:rsidRPr="006D01D1">
        <w:t>Le cloud peut aider à mettre en service les applications plus rapidement. Il offre également une meilleure gestion et nécessite moins de maintenance, permettant à l'informatique d'ajuster plus rapidement les ressources pour répondre à la demande. Une fois qu</w:t>
      </w:r>
      <w:r w:rsidR="00C82B3E">
        <w:t xml:space="preserve">’on </w:t>
      </w:r>
      <w:r w:rsidRPr="006D01D1">
        <w:t xml:space="preserve">tire parti de ces avantages, </w:t>
      </w:r>
      <w:r w:rsidR="00C82B3E">
        <w:t>on peut</w:t>
      </w:r>
      <w:r w:rsidRPr="006D01D1">
        <w:t xml:space="preserve"> transformer </w:t>
      </w:r>
      <w:r w:rsidR="00C82B3E">
        <w:t>l’</w:t>
      </w:r>
      <w:r w:rsidRPr="006D01D1">
        <w:t>entreprise en une architecture plus rationalisée et agile. Il existe également d'autres avantages clés liés au coût et à la consommation.</w:t>
      </w:r>
    </w:p>
    <w:p w14:paraId="02598951" w14:textId="77777777" w:rsidR="007D0978" w:rsidRDefault="00D14D37" w:rsidP="00F75B37">
      <w:pPr>
        <w:ind w:firstLine="706"/>
      </w:pPr>
      <w:r w:rsidRPr="006D01D1">
        <w:t xml:space="preserve">La virtualisation a été un moteur important du mouvement vers le cloud. Grâce à la virtualisation, </w:t>
      </w:r>
      <w:r w:rsidR="00A6114D">
        <w:t xml:space="preserve">on peut </w:t>
      </w:r>
      <w:r w:rsidRPr="006D01D1">
        <w:t xml:space="preserve">héberger plusieurs systèmes virtuels sur un seul système physique. Cela </w:t>
      </w:r>
      <w:r w:rsidR="00A6114D">
        <w:t>permet de</w:t>
      </w:r>
      <w:r w:rsidRPr="006D01D1">
        <w:t xml:space="preserve"> rédui</w:t>
      </w:r>
      <w:r w:rsidR="00A6114D">
        <w:t>re</w:t>
      </w:r>
      <w:r w:rsidRPr="006D01D1">
        <w:t xml:space="preserve"> les coûts de mise en œuvre. </w:t>
      </w:r>
      <w:r w:rsidR="00A6114D">
        <w:t xml:space="preserve">On </w:t>
      </w:r>
      <w:r w:rsidRPr="006D01D1">
        <w:t>n'a pas besoin d'avoir des systèmes physiques séparés pour chaque client. De plus, la virtualisation permet le regroupement des ressources et une utilisation accrue d'un système physique.</w:t>
      </w:r>
    </w:p>
    <w:p w14:paraId="49EDC29F" w14:textId="01AF2526" w:rsidR="00D14D37" w:rsidRDefault="00D14D37" w:rsidP="00F75B37">
      <w:pPr>
        <w:ind w:firstLine="706"/>
      </w:pPr>
      <w:r w:rsidRPr="006D01D1">
        <w:t>Dans le cadre de notre projet, nous</w:t>
      </w:r>
      <w:r w:rsidR="007D0978">
        <w:t xml:space="preserve"> allons essayer de proposer une solution de </w:t>
      </w:r>
      <w:r w:rsidRPr="006D01D1">
        <w:t>plateforme Cloud</w:t>
      </w:r>
      <w:r w:rsidR="007D0978">
        <w:t xml:space="preserve"> </w:t>
      </w:r>
      <w:r w:rsidRPr="006D01D1">
        <w:t xml:space="preserve">hautement disponible pour une utilisation </w:t>
      </w:r>
      <w:r w:rsidR="007D0978">
        <w:t>efficace. Cette solution sera l</w:t>
      </w:r>
      <w:r w:rsidR="00EF1E77">
        <w:t>e</w:t>
      </w:r>
      <w:r w:rsidR="007D0978">
        <w:t xml:space="preserve"> résultat d’u</w:t>
      </w:r>
      <w:r w:rsidRPr="006D01D1">
        <w:t xml:space="preserve">ne analyse approfondie de l'architecture déployée au sein du centre de données de </w:t>
      </w:r>
      <w:r w:rsidR="007D0978">
        <w:t xml:space="preserve">notre </w:t>
      </w:r>
      <w:r w:rsidRPr="006D01D1">
        <w:t>université.</w:t>
      </w:r>
    </w:p>
    <w:p w14:paraId="3730E112" w14:textId="69374735" w:rsidR="00416B2A" w:rsidRDefault="00416B2A" w:rsidP="00F75B37">
      <w:pPr>
        <w:ind w:firstLine="706"/>
      </w:pPr>
    </w:p>
    <w:p w14:paraId="08B39AAB" w14:textId="77777777" w:rsidR="00416B2A" w:rsidRDefault="00416B2A" w:rsidP="00F75B37">
      <w:pPr>
        <w:ind w:firstLine="706"/>
      </w:pPr>
    </w:p>
    <w:p w14:paraId="3D92D385" w14:textId="3486A2BF" w:rsidR="00D14D37" w:rsidRDefault="00D14D37" w:rsidP="008D3E28">
      <w:pPr>
        <w:spacing w:before="120"/>
        <w:rPr>
          <w:b/>
          <w:bCs/>
          <w:i/>
          <w:iCs/>
          <w:sz w:val="28"/>
          <w:szCs w:val="28"/>
          <w:u w:val="single"/>
        </w:rPr>
      </w:pPr>
      <w:r w:rsidRPr="00F0090D">
        <w:rPr>
          <w:b/>
          <w:bCs/>
          <w:i/>
          <w:iCs/>
          <w:sz w:val="28"/>
          <w:szCs w:val="28"/>
          <w:u w:val="single"/>
        </w:rPr>
        <w:lastRenderedPageBreak/>
        <w:t>Contexte du sujet</w:t>
      </w:r>
    </w:p>
    <w:p w14:paraId="7DAECF3A" w14:textId="7C954311" w:rsidR="00D14D37" w:rsidRDefault="00D14D37" w:rsidP="008D3E28">
      <w:pPr>
        <w:spacing w:before="120"/>
        <w:ind w:firstLine="709"/>
      </w:pPr>
      <w:r w:rsidRPr="00F0090D">
        <w:t>L'évolution constante des technologies de l'information a profondément transformé la manière dont les organisations gèrent leurs infrastructures informatiques. L'informatique en nuage (cloud computing) est devenue un pilier essentiel pour améliorer l'efficacité opérationnelle, la flexibilité et la sécurité des systèmes d'information. Cependant, certaines entités, telles que les universités, ont des exigences spécifiques en matière de confidentialité, de contrôle des données et de conformité réglementaire. C'est dans ce contexte que la construction d'un cloud privé basé sur une solution open source devient une option stratégique pour répondre à ces besoins particuliers. Un cloud privé offre à une organisation un contrôle total sur ses ressources informatiques, lui permettant de garantir la sécurité et la confidentialité des données sensibles tout en conservant la flexibilité et l'agilité propres au cloud computing.</w:t>
      </w:r>
    </w:p>
    <w:p w14:paraId="58328486" w14:textId="1F2CEF1F" w:rsidR="00D14D37" w:rsidRDefault="00D14D37" w:rsidP="008D3E28">
      <w:pPr>
        <w:spacing w:before="240" w:after="120"/>
        <w:rPr>
          <w:b/>
          <w:bCs/>
          <w:i/>
          <w:iCs/>
          <w:sz w:val="28"/>
          <w:szCs w:val="28"/>
          <w:u w:val="single"/>
        </w:rPr>
      </w:pPr>
      <w:r w:rsidRPr="00F0090D">
        <w:rPr>
          <w:b/>
          <w:bCs/>
          <w:i/>
          <w:iCs/>
          <w:sz w:val="28"/>
          <w:szCs w:val="28"/>
          <w:u w:val="single"/>
        </w:rPr>
        <w:t>Problématique</w:t>
      </w:r>
    </w:p>
    <w:p w14:paraId="6CA6F3B0" w14:textId="77777777" w:rsidR="00EF1E77" w:rsidRDefault="00D14D37" w:rsidP="00F75B37">
      <w:pPr>
        <w:ind w:firstLine="706"/>
      </w:pPr>
      <w:r w:rsidRPr="00F0090D">
        <w:t>La mise en place d'un cloud privé soulève des défis techniques et organisationnels, notamment en termes d'architecture, de sécurité des données et d'intégration avec les systèmes existants. Les questions clés à résoudre incluent le choix de l'architecture adaptée, la garantie de la sécurité des données et la définition des ressources nécessaires pour maintenir un cloud privé efficace.</w:t>
      </w:r>
    </w:p>
    <w:p w14:paraId="770D94C9" w14:textId="0E72FED5" w:rsidR="00D14D37" w:rsidRDefault="00D14D37" w:rsidP="00F75B37">
      <w:pPr>
        <w:ind w:firstLine="706"/>
      </w:pPr>
      <w:r w:rsidRPr="006258C6">
        <w:t>La problématique de ce sujet consiste à tirer profit des avantages de la solution OpenStack, en minimisant les inconvénients pour assurer une plateforme sécurisée et flexible, pour héberger des ressources nécessaires à l'enseignement, à la recherche et à l’administration de la faculté.</w:t>
      </w:r>
    </w:p>
    <w:p w14:paraId="49ABF175" w14:textId="7B71A121" w:rsidR="00D14D37" w:rsidRDefault="00D14D37" w:rsidP="008D3E28">
      <w:pPr>
        <w:spacing w:before="240" w:after="120"/>
        <w:rPr>
          <w:b/>
          <w:bCs/>
          <w:i/>
          <w:iCs/>
          <w:sz w:val="28"/>
          <w:szCs w:val="28"/>
          <w:u w:val="single"/>
        </w:rPr>
      </w:pPr>
      <w:r w:rsidRPr="00894DD7">
        <w:rPr>
          <w:b/>
          <w:bCs/>
          <w:i/>
          <w:iCs/>
          <w:sz w:val="28"/>
          <w:szCs w:val="28"/>
          <w:u w:val="single"/>
        </w:rPr>
        <w:t>Objectif</w:t>
      </w:r>
      <w:r>
        <w:rPr>
          <w:b/>
          <w:bCs/>
          <w:i/>
          <w:iCs/>
          <w:sz w:val="28"/>
          <w:szCs w:val="28"/>
          <w:u w:val="single"/>
        </w:rPr>
        <w:t xml:space="preserve"> du travail</w:t>
      </w:r>
    </w:p>
    <w:p w14:paraId="1023EE91" w14:textId="36C7AD5C" w:rsidR="00D14D37" w:rsidRDefault="00D14D37" w:rsidP="00F75B37">
      <w:pPr>
        <w:ind w:firstLine="706"/>
      </w:pPr>
      <w:r w:rsidRPr="00BA7299">
        <w:t>L'objectif central de ce projet est de concevoir, mettre en œuvre et évaluer un cloud privé en utilisant une solution open source</w:t>
      </w:r>
      <w:r>
        <w:t xml:space="preserve"> (Openstack)</w:t>
      </w:r>
      <w:r w:rsidRPr="00BA7299">
        <w:t xml:space="preserve"> afin de répondre de manière adéquate aux exigences spécifiques d</w:t>
      </w:r>
      <w:r>
        <w:t>’université</w:t>
      </w:r>
      <w:r w:rsidRPr="00BA7299">
        <w:t xml:space="preserve">. Ce processus englobera la création de l'infrastructure </w:t>
      </w:r>
      <w:r w:rsidRPr="00BA7299">
        <w:lastRenderedPageBreak/>
        <w:t>requise, l'établissement de politiques de sécurité robustes, ainsi que l'intégration harmonieuse avec les systèmes préexistants, le tout dans le but d'améliorer l'efficacité opérationnelle globale.</w:t>
      </w:r>
    </w:p>
    <w:p w14:paraId="577B61D9" w14:textId="0D4A341F" w:rsidR="00D14D37" w:rsidRDefault="00D14D37" w:rsidP="008D3E28">
      <w:pPr>
        <w:spacing w:before="240" w:after="120"/>
        <w:rPr>
          <w:b/>
          <w:bCs/>
          <w:i/>
          <w:iCs/>
          <w:sz w:val="28"/>
          <w:szCs w:val="28"/>
          <w:u w:val="single"/>
        </w:rPr>
      </w:pPr>
      <w:r w:rsidRPr="009E36FB">
        <w:rPr>
          <w:b/>
          <w:bCs/>
          <w:i/>
          <w:iCs/>
          <w:sz w:val="28"/>
          <w:szCs w:val="28"/>
          <w:u w:val="single"/>
        </w:rPr>
        <w:t>Méthodologie de travail</w:t>
      </w:r>
    </w:p>
    <w:p w14:paraId="5DE67213" w14:textId="6DC1EED5" w:rsidR="00D14D37" w:rsidRPr="00DA63A4" w:rsidRDefault="00D14D37" w:rsidP="00F75B37">
      <w:pPr>
        <w:ind w:firstLine="360"/>
        <w:rPr>
          <w:rFonts w:asciiTheme="majorBidi" w:hAnsiTheme="majorBidi" w:cstheme="majorBidi"/>
        </w:rPr>
      </w:pPr>
      <w:r w:rsidRPr="00DA63A4">
        <w:rPr>
          <w:rFonts w:asciiTheme="majorBidi" w:hAnsiTheme="majorBidi" w:cstheme="majorBidi"/>
        </w:rPr>
        <w:t>Pour réaliser les objectifs établis, une méthodologie itérative sera mise en place, englobant les étapes suivantes :</w:t>
      </w:r>
    </w:p>
    <w:p w14:paraId="6CB32F19" w14:textId="77777777" w:rsidR="00D14D37" w:rsidRPr="00DA63A4" w:rsidRDefault="00D14D37" w:rsidP="00F75B37">
      <w:pPr>
        <w:pStyle w:val="ListParagraph"/>
        <w:numPr>
          <w:ilvl w:val="0"/>
          <w:numId w:val="5"/>
        </w:numPr>
        <w:spacing w:line="360" w:lineRule="auto"/>
        <w:jc w:val="both"/>
        <w:rPr>
          <w:rFonts w:asciiTheme="majorBidi" w:hAnsiTheme="majorBidi" w:cstheme="majorBidi"/>
          <w:sz w:val="24"/>
          <w:szCs w:val="24"/>
          <w:lang w:val="fr-FR"/>
        </w:rPr>
      </w:pPr>
      <w:r w:rsidRPr="00DA63A4">
        <w:rPr>
          <w:rFonts w:asciiTheme="majorBidi" w:hAnsiTheme="majorBidi" w:cstheme="majorBidi"/>
          <w:sz w:val="24"/>
          <w:szCs w:val="24"/>
          <w:lang w:val="fr-FR"/>
        </w:rPr>
        <w:t>Évaluation des besoins spécifiques de l’université.</w:t>
      </w:r>
    </w:p>
    <w:p w14:paraId="3122B703" w14:textId="77777777" w:rsidR="00D14D37" w:rsidRPr="00DA63A4" w:rsidRDefault="00D14D37" w:rsidP="00F75B37">
      <w:pPr>
        <w:pStyle w:val="ListParagraph"/>
        <w:numPr>
          <w:ilvl w:val="0"/>
          <w:numId w:val="5"/>
        </w:numPr>
        <w:spacing w:line="360" w:lineRule="auto"/>
        <w:jc w:val="both"/>
        <w:rPr>
          <w:rFonts w:asciiTheme="majorBidi" w:hAnsiTheme="majorBidi" w:cstheme="majorBidi"/>
          <w:sz w:val="24"/>
          <w:szCs w:val="24"/>
          <w:lang w:val="fr-FR"/>
        </w:rPr>
      </w:pPr>
      <w:r w:rsidRPr="00DA63A4">
        <w:rPr>
          <w:rFonts w:asciiTheme="majorBidi" w:hAnsiTheme="majorBidi" w:cstheme="majorBidi"/>
          <w:sz w:val="24"/>
          <w:szCs w:val="24"/>
          <w:lang w:val="fr-FR"/>
        </w:rPr>
        <w:t>Conception de l’architecture du cloud privé.</w:t>
      </w:r>
    </w:p>
    <w:p w14:paraId="1BD3BB58" w14:textId="77777777" w:rsidR="00D14D37" w:rsidRPr="00DA63A4" w:rsidRDefault="00D14D37" w:rsidP="00F75B37">
      <w:pPr>
        <w:pStyle w:val="ListParagraph"/>
        <w:numPr>
          <w:ilvl w:val="0"/>
          <w:numId w:val="5"/>
        </w:numPr>
        <w:spacing w:line="360" w:lineRule="auto"/>
        <w:jc w:val="both"/>
        <w:rPr>
          <w:rFonts w:asciiTheme="majorBidi" w:hAnsiTheme="majorBidi" w:cstheme="majorBidi"/>
          <w:sz w:val="24"/>
          <w:szCs w:val="24"/>
          <w:lang w:val="fr-FR"/>
        </w:rPr>
      </w:pPr>
      <w:r w:rsidRPr="00DA63A4">
        <w:rPr>
          <w:rFonts w:asciiTheme="majorBidi" w:hAnsiTheme="majorBidi" w:cstheme="majorBidi"/>
          <w:sz w:val="24"/>
          <w:szCs w:val="24"/>
          <w:lang w:val="fr-FR"/>
        </w:rPr>
        <w:t>Mise en place de l’infrastructure (en utilisant la solution Openstack).</w:t>
      </w:r>
    </w:p>
    <w:p w14:paraId="24C6DCDD" w14:textId="77777777" w:rsidR="00D14D37" w:rsidRPr="00DA63A4" w:rsidRDefault="00D14D37" w:rsidP="00F75B37">
      <w:pPr>
        <w:pStyle w:val="ListParagraph"/>
        <w:numPr>
          <w:ilvl w:val="0"/>
          <w:numId w:val="5"/>
        </w:numPr>
        <w:spacing w:line="360" w:lineRule="auto"/>
        <w:jc w:val="both"/>
        <w:rPr>
          <w:rFonts w:asciiTheme="majorBidi" w:hAnsiTheme="majorBidi" w:cstheme="majorBidi"/>
          <w:sz w:val="24"/>
          <w:szCs w:val="24"/>
          <w:lang w:val="fr-FR"/>
        </w:rPr>
      </w:pPr>
      <w:r w:rsidRPr="00DA63A4">
        <w:rPr>
          <w:rFonts w:asciiTheme="majorBidi" w:hAnsiTheme="majorBidi" w:cstheme="majorBidi"/>
          <w:sz w:val="24"/>
          <w:szCs w:val="24"/>
          <w:lang w:val="fr-FR"/>
        </w:rPr>
        <w:t>Configuration de la sécurité et de la gestion des accès.</w:t>
      </w:r>
    </w:p>
    <w:p w14:paraId="7C13BF1B" w14:textId="77777777" w:rsidR="00D14D37" w:rsidRPr="00DA63A4" w:rsidRDefault="00D14D37" w:rsidP="00F75B37">
      <w:pPr>
        <w:pStyle w:val="ListParagraph"/>
        <w:numPr>
          <w:ilvl w:val="0"/>
          <w:numId w:val="5"/>
        </w:numPr>
        <w:spacing w:line="360" w:lineRule="auto"/>
        <w:jc w:val="both"/>
        <w:rPr>
          <w:rFonts w:asciiTheme="majorBidi" w:hAnsiTheme="majorBidi" w:cstheme="majorBidi"/>
          <w:sz w:val="24"/>
          <w:szCs w:val="24"/>
          <w:lang w:val="fr-FR"/>
        </w:rPr>
      </w:pPr>
      <w:r w:rsidRPr="00DA63A4">
        <w:rPr>
          <w:rFonts w:asciiTheme="majorBidi" w:hAnsiTheme="majorBidi" w:cstheme="majorBidi"/>
          <w:sz w:val="24"/>
          <w:szCs w:val="24"/>
          <w:lang w:val="fr-FR"/>
        </w:rPr>
        <w:t>Intégration avec les systèmes existants.</w:t>
      </w:r>
    </w:p>
    <w:p w14:paraId="1C977130" w14:textId="77777777" w:rsidR="00D14D37" w:rsidRPr="00DA63A4" w:rsidRDefault="00D14D37" w:rsidP="00F75B37">
      <w:pPr>
        <w:pStyle w:val="ListParagraph"/>
        <w:numPr>
          <w:ilvl w:val="0"/>
          <w:numId w:val="5"/>
        </w:numPr>
        <w:spacing w:line="360" w:lineRule="auto"/>
        <w:jc w:val="both"/>
        <w:rPr>
          <w:rFonts w:asciiTheme="majorBidi" w:hAnsiTheme="majorBidi" w:cstheme="majorBidi"/>
          <w:sz w:val="24"/>
          <w:szCs w:val="24"/>
          <w:lang w:val="fr-FR"/>
        </w:rPr>
      </w:pPr>
      <w:r w:rsidRPr="00DA63A4">
        <w:rPr>
          <w:rFonts w:asciiTheme="majorBidi" w:hAnsiTheme="majorBidi" w:cstheme="majorBidi"/>
          <w:sz w:val="24"/>
          <w:szCs w:val="24"/>
          <w:lang w:val="fr-FR"/>
        </w:rPr>
        <w:t>Tests et validation de l’infrastructure.</w:t>
      </w:r>
    </w:p>
    <w:p w14:paraId="78DDF402" w14:textId="77777777" w:rsidR="00D14D37" w:rsidRDefault="00D14D37" w:rsidP="00D14D37">
      <w:pPr>
        <w:rPr>
          <w:b/>
          <w:bCs/>
          <w:i/>
          <w:iCs/>
          <w:sz w:val="28"/>
          <w:szCs w:val="28"/>
          <w:u w:val="single"/>
        </w:rPr>
      </w:pPr>
    </w:p>
    <w:p w14:paraId="75E6EC0E" w14:textId="77777777" w:rsidR="00D14D37" w:rsidRDefault="00D14D37" w:rsidP="00D14D37">
      <w:pPr>
        <w:rPr>
          <w:b/>
          <w:bCs/>
          <w:i/>
          <w:iCs/>
          <w:sz w:val="28"/>
          <w:szCs w:val="28"/>
          <w:u w:val="single"/>
        </w:rPr>
      </w:pPr>
    </w:p>
    <w:p w14:paraId="36FAD4B1" w14:textId="77777777" w:rsidR="00D14D37" w:rsidRDefault="00D14D37" w:rsidP="00D14D37">
      <w:pPr>
        <w:rPr>
          <w:b/>
          <w:bCs/>
          <w:i/>
          <w:iCs/>
          <w:sz w:val="28"/>
          <w:szCs w:val="28"/>
          <w:u w:val="single"/>
        </w:rPr>
      </w:pPr>
    </w:p>
    <w:p w14:paraId="4FBE4AAA" w14:textId="77777777" w:rsidR="00D14D37" w:rsidRDefault="00D14D37" w:rsidP="00D14D37">
      <w:pPr>
        <w:rPr>
          <w:b/>
          <w:bCs/>
          <w:i/>
          <w:iCs/>
          <w:sz w:val="28"/>
          <w:szCs w:val="28"/>
          <w:u w:val="single"/>
        </w:rPr>
      </w:pPr>
    </w:p>
    <w:p w14:paraId="524336B8" w14:textId="77777777" w:rsidR="00D14D37" w:rsidRPr="00D14D37" w:rsidRDefault="00D14D37" w:rsidP="00D14D37">
      <w:pPr>
        <w:pStyle w:val="BodyText"/>
      </w:pPr>
    </w:p>
    <w:p w14:paraId="77971E50" w14:textId="77777777" w:rsidR="000B62DB" w:rsidRPr="000B62DB" w:rsidRDefault="000B62DB" w:rsidP="001C5459">
      <w:pPr>
        <w:pStyle w:val="Heading1"/>
      </w:pPr>
      <w:r w:rsidRPr="00F75A7D">
        <w:lastRenderedPageBreak/>
        <w:br/>
      </w:r>
      <w:bookmarkStart w:id="24" w:name="_Toc167698446"/>
      <w:bookmarkStart w:id="25" w:name="_Toc168600035"/>
      <w:r w:rsidR="00D14D37" w:rsidRPr="00D14D37">
        <w:t>État de l'art</w:t>
      </w:r>
      <w:bookmarkEnd w:id="24"/>
      <w:bookmarkEnd w:id="25"/>
    </w:p>
    <w:p w14:paraId="7B72CB5C" w14:textId="77777777" w:rsidR="006772FB" w:rsidRDefault="001C5459" w:rsidP="00F75B37">
      <w:pPr>
        <w:pStyle w:val="Heading2"/>
      </w:pPr>
      <w:bookmarkStart w:id="26" w:name="_Toc507451789"/>
      <w:bookmarkStart w:id="27" w:name="_Toc167698447"/>
      <w:bookmarkStart w:id="28" w:name="_Toc168600036"/>
      <w:r>
        <w:t>Introduction</w:t>
      </w:r>
      <w:bookmarkEnd w:id="26"/>
      <w:bookmarkEnd w:id="27"/>
      <w:bookmarkEnd w:id="28"/>
    </w:p>
    <w:p w14:paraId="7DF082A0" w14:textId="77777777" w:rsidR="0049002E" w:rsidRPr="0049002E" w:rsidRDefault="00D14D37" w:rsidP="00F75B37">
      <w:pPr>
        <w:pStyle w:val="Textemmoire"/>
        <w:spacing w:before="120"/>
      </w:pPr>
      <w:r w:rsidRPr="00D14D37">
        <w:t>Le cloud peut être un concept très déroutant, avec différentes interprétations selon les individus. Dans ce chapitre, nous tenterons de clarifier ce concept en nous appuyant sur la définition établie par l'Institut national de technologie et par l’entreprise CISCO, tout en mettant en lumière les différents types de cloud. Nous examinerons ensuite les motivations qui poussent les utilisateurs à adopter le cloud, ainsi que les défis auxquels ils peuvent être confrontés. Enfin, nous présenterons des solutions open source ainsi que des études de cas similaires dans le domaine de l'éducation, offrant ainsi une perspective pratique sur l'application du cloud dans ce secteur.</w:t>
      </w:r>
      <w:bookmarkStart w:id="29" w:name="_Toc507451790"/>
      <w:r>
        <w:t xml:space="preserve"> </w:t>
      </w:r>
      <w:bookmarkEnd w:id="29"/>
    </w:p>
    <w:p w14:paraId="0ED03E39" w14:textId="77777777" w:rsidR="00F10D41" w:rsidRDefault="00D14D37" w:rsidP="00F75B37">
      <w:pPr>
        <w:pStyle w:val="Heading2"/>
      </w:pPr>
      <w:bookmarkStart w:id="30" w:name="_Toc167698448"/>
      <w:bookmarkStart w:id="31" w:name="_Toc168600037"/>
      <w:r w:rsidRPr="00D14D37">
        <w:t>Définitions</w:t>
      </w:r>
      <w:bookmarkEnd w:id="30"/>
      <w:bookmarkEnd w:id="31"/>
    </w:p>
    <w:p w14:paraId="65EFBB30" w14:textId="77777777" w:rsidR="0084127B" w:rsidRPr="00C94708" w:rsidRDefault="00D14D37" w:rsidP="00F75B37">
      <w:pPr>
        <w:pStyle w:val="Heading3"/>
      </w:pPr>
      <w:bookmarkStart w:id="32" w:name="_Toc167698449"/>
      <w:bookmarkStart w:id="33" w:name="_Toc168600038"/>
      <w:r>
        <w:t>Cloud Computing</w:t>
      </w:r>
      <w:bookmarkEnd w:id="32"/>
      <w:bookmarkEnd w:id="33"/>
    </w:p>
    <w:p w14:paraId="38ED2044" w14:textId="77777777" w:rsidR="00C07023" w:rsidRDefault="00D14D37" w:rsidP="00F75B37">
      <w:pPr>
        <w:ind w:firstLine="706"/>
      </w:pPr>
      <w:bookmarkStart w:id="34" w:name="_Toc317529241"/>
      <w:r w:rsidRPr="00D14D37">
        <w:t xml:space="preserve">Il y a eu beaucoup de débats sur ce qu'est le cloud. Beaucoup de gens pensent au cloud comme une collection de technologies. Il est vrai qu'il existe un ensemble de technologies courantes qui composent généralement un environnement de cloud, mais ces technologies ne sont pas l'essence du cloud. Le cloud est en réalité un service ou un groupe de services. </w:t>
      </w:r>
    </w:p>
    <w:p w14:paraId="7BFBA5E5" w14:textId="77777777" w:rsidR="00C07023" w:rsidRDefault="00D14D37" w:rsidP="00F75B37">
      <w:pPr>
        <w:ind w:firstLine="706"/>
      </w:pPr>
      <w:r w:rsidRPr="00D14D37">
        <w:t xml:space="preserve">C'est en partie la raison pour laquelle le cloud a été si difficile à définir. À l'origine, le cloud était considéré comme un ensemble de services, de technologies et d'activités combinés. Ce qui se passait à l'intérieur du cloud n'était pas connu des utilisateurs des services. C'est en partie ainsi que le cloud a obtenu son nom. Mais cette définition a depuis changé. Les fournisseurs ont réalisé que bien que certains utilisateurs ne se soucient pas de ce qui se passe </w:t>
      </w:r>
      <w:r w:rsidRPr="00D14D37">
        <w:lastRenderedPageBreak/>
        <w:t xml:space="preserve">en coulisses, beaucoup s'en préoccupent réellement. Cet intérêt des utilisateurs a incité les fournisseurs à être plus transparents sur ce qu'ils font. Dans de nombreux cas, les clients sont même autorisés à configurer leurs propres solutions de surveillance du système. </w:t>
      </w:r>
    </w:p>
    <w:p w14:paraId="00183031" w14:textId="77777777" w:rsidR="00C07023" w:rsidRDefault="00D14D37" w:rsidP="00F75B37">
      <w:pPr>
        <w:ind w:firstLine="706"/>
      </w:pPr>
      <w:r w:rsidRPr="00D14D37">
        <w:t xml:space="preserve">Selon le National Institute of Standards and Technology (NIST) [1], « Le cloud computing est un modèle qui permet un accès réseau à la demande et pratique à un pool partagé de ressources informatiques configurables (telles que réseaux, serveurs, stockage, applications et services) qui peuvent être provisionnées rapidement et distribuées avec un minimum de gestion ou d’interaction avec le fournisseur de services. » </w:t>
      </w:r>
    </w:p>
    <w:p w14:paraId="3AFD6DCA" w14:textId="77777777" w:rsidR="00C07023" w:rsidRDefault="00D14D37" w:rsidP="00F75B37">
      <w:pPr>
        <w:ind w:firstLine="706"/>
      </w:pPr>
      <w:r w:rsidRPr="00D14D37">
        <w:t xml:space="preserve">Selon l’entreprise CISCO [10], « Le Cloud Computing est une plateforme de mutualisation informatique fournissant aux entreprises des services à la demande avec l'illusion d'une infinité des ressources ». </w:t>
      </w:r>
    </w:p>
    <w:p w14:paraId="2769BBBF" w14:textId="77777777" w:rsidR="00C07023" w:rsidRDefault="00D14D37" w:rsidP="00F75B37">
      <w:pPr>
        <w:ind w:firstLine="706"/>
      </w:pPr>
      <w:r w:rsidRPr="00D14D37">
        <w:t>Pour le groupe de travail de CIGREF, un cloud computing est caractérisé par quatre points [</w:t>
      </w:r>
      <w:r w:rsidR="00C07023">
        <w:t>2</w:t>
      </w:r>
      <w:r w:rsidRPr="00D14D37">
        <w:t xml:space="preserve">] : </w:t>
      </w:r>
    </w:p>
    <w:p w14:paraId="1E545BF1" w14:textId="77777777" w:rsidR="00C07023" w:rsidRDefault="00D14D37" w:rsidP="00F75B37">
      <w:pPr>
        <w:ind w:firstLine="706"/>
      </w:pPr>
      <w:r w:rsidRPr="00D14D37">
        <w:t xml:space="preserve">- Un cloud est toujours un espace virtuel. </w:t>
      </w:r>
    </w:p>
    <w:p w14:paraId="2557DFF4" w14:textId="77777777" w:rsidR="00C07023" w:rsidRDefault="00D14D37" w:rsidP="00F75B37">
      <w:pPr>
        <w:ind w:firstLine="706"/>
      </w:pPr>
      <w:r w:rsidRPr="00D14D37">
        <w:t xml:space="preserve">- Un cloud contient des données qui sont fragmentées. </w:t>
      </w:r>
    </w:p>
    <w:p w14:paraId="37375E58" w14:textId="77777777" w:rsidR="00C07023" w:rsidRDefault="00D14D37" w:rsidP="00F75B37">
      <w:pPr>
        <w:ind w:firstLine="706"/>
      </w:pPr>
      <w:r w:rsidRPr="00D14D37">
        <w:t xml:space="preserve">- Les fragments de données sont toujours dupliqués et répartis dans cet espace virtuel. </w:t>
      </w:r>
    </w:p>
    <w:p w14:paraId="622B337A" w14:textId="77777777" w:rsidR="00561AB7" w:rsidRDefault="00D14D37" w:rsidP="00F75B37">
      <w:pPr>
        <w:ind w:firstLine="706"/>
      </w:pPr>
      <w:r w:rsidRPr="00D14D37">
        <w:t>- Un cloud possède une fonction de restitution permettant de reconstituer les données.</w:t>
      </w:r>
    </w:p>
    <w:p w14:paraId="1DF42E0C" w14:textId="1F3AA27B" w:rsidR="0084127B" w:rsidRDefault="009D68E7" w:rsidP="00F75B37">
      <w:pPr>
        <w:pStyle w:val="Heading3"/>
      </w:pPr>
      <w:bookmarkStart w:id="35" w:name="_Toc167698450"/>
      <w:bookmarkStart w:id="36" w:name="_Toc168600039"/>
      <w:bookmarkEnd w:id="34"/>
      <w:r w:rsidRPr="009D68E7">
        <w:t>Modèle de service du Cloud Computing</w:t>
      </w:r>
      <w:bookmarkEnd w:id="35"/>
      <w:bookmarkEnd w:id="36"/>
    </w:p>
    <w:p w14:paraId="0B089DBC" w14:textId="297D974F" w:rsidR="000A6502" w:rsidRPr="000A6502" w:rsidRDefault="000A6502" w:rsidP="00F75B37">
      <w:pPr>
        <w:pStyle w:val="BodyText"/>
      </w:pPr>
      <w:r>
        <w:t xml:space="preserve">Le Cloud computing est généralement composé en trois types de </w:t>
      </w:r>
      <w:r w:rsidRPr="00842B8C">
        <w:t>services</w:t>
      </w:r>
      <w:r w:rsidR="00842B8C" w:rsidRPr="00842B8C">
        <w:t> : [5]</w:t>
      </w:r>
    </w:p>
    <w:p w14:paraId="3B973C94" w14:textId="77777777" w:rsidR="009D68E7" w:rsidRPr="00AE67F1" w:rsidRDefault="009D68E7" w:rsidP="00F75B37">
      <w:pPr>
        <w:pStyle w:val="ListParagraph"/>
        <w:numPr>
          <w:ilvl w:val="0"/>
          <w:numId w:val="8"/>
        </w:numPr>
        <w:spacing w:line="360" w:lineRule="auto"/>
        <w:jc w:val="both"/>
        <w:rPr>
          <w:b/>
          <w:bCs/>
          <w:i/>
          <w:iCs/>
          <w:sz w:val="24"/>
          <w:szCs w:val="24"/>
          <w:u w:val="single"/>
          <w:lang w:val="fr-FR"/>
        </w:rPr>
      </w:pPr>
      <w:r w:rsidRPr="00AE67F1">
        <w:rPr>
          <w:b/>
          <w:bCs/>
          <w:i/>
          <w:iCs/>
          <w:sz w:val="24"/>
          <w:szCs w:val="24"/>
          <w:u w:val="single"/>
          <w:lang w:val="fr-FR"/>
        </w:rPr>
        <w:t>Infrastructure as a Service (IaaS) :</w:t>
      </w:r>
    </w:p>
    <w:p w14:paraId="3DFAB643" w14:textId="0CB4C0E3" w:rsidR="00E2003D" w:rsidRDefault="00426D95" w:rsidP="00E2003D">
      <w:pPr>
        <w:spacing w:after="240"/>
        <w:ind w:firstLine="360"/>
      </w:pPr>
      <w:r>
        <w:t xml:space="preserve"> </w:t>
      </w:r>
      <w:r w:rsidR="00E2003D">
        <w:t xml:space="preserve">L'Infrastructure en tant que Service (IaaS) est la plus simple des offres cloud et celle la plus pertinente pour les déploiements initiaux d'OpenStack. C'est une évolution des offres de serveurs privés virtuels et elle fournit simplement un mécanisme permettant de tirer parti du matériel et d'autres ressources physiques sans aucun investissement en capital ni exigences administratives physiques. L'avantage des services à ce niveau est qu'il y a très peu de limitations pour le consommateur. Il peut y avoir des défis liés à l'inclusion (ou à l'interfaçage) </w:t>
      </w:r>
      <w:r w:rsidR="00E2003D">
        <w:lastRenderedPageBreak/>
        <w:t>de matériel dédié, mais presque toute application logicielle peut fonctionner dans un contexte IaaS.</w:t>
      </w:r>
    </w:p>
    <w:p w14:paraId="1767E042" w14:textId="77777777" w:rsidR="00E2003D" w:rsidRDefault="00E2003D" w:rsidP="00E2003D">
      <w:pPr>
        <w:spacing w:after="240"/>
        <w:ind w:firstLine="360"/>
      </w:pPr>
      <w:r>
        <w:t>Nous pouvons diviser les services IaaS en trois catégories : Serveurs, Stockage et Connectivité. Les fournisseurs peuvent offrir des instances de serveurs virtuels sur lesquelles le client peut installer et exécuter une image personnalisée. Le stockage persistant est un service distinct que le client peut acheter. Enfin, il existe plusieurs offres pour étendre les options de connectivité.</w:t>
      </w:r>
    </w:p>
    <w:p w14:paraId="27BC139F" w14:textId="77777777" w:rsidR="009D68E7" w:rsidRPr="00AE67F1" w:rsidRDefault="009D68E7" w:rsidP="00F75B37">
      <w:pPr>
        <w:pStyle w:val="ListParagraph"/>
        <w:numPr>
          <w:ilvl w:val="0"/>
          <w:numId w:val="7"/>
        </w:numPr>
        <w:spacing w:line="360" w:lineRule="auto"/>
        <w:jc w:val="both"/>
        <w:rPr>
          <w:b/>
          <w:bCs/>
          <w:i/>
          <w:iCs/>
          <w:sz w:val="24"/>
          <w:szCs w:val="24"/>
          <w:u w:val="single"/>
        </w:rPr>
      </w:pPr>
      <w:r w:rsidRPr="00AE67F1">
        <w:rPr>
          <w:b/>
          <w:bCs/>
          <w:i/>
          <w:iCs/>
          <w:sz w:val="24"/>
          <w:szCs w:val="24"/>
          <w:u w:val="single"/>
        </w:rPr>
        <w:t>Platform as a Service (PaaS):</w:t>
      </w:r>
    </w:p>
    <w:p w14:paraId="05982AE6" w14:textId="761D67B9" w:rsidR="004461DE" w:rsidRPr="004461DE" w:rsidRDefault="00426D95" w:rsidP="004461DE">
      <w:pPr>
        <w:spacing w:after="240"/>
        <w:ind w:firstLine="360"/>
      </w:pPr>
      <w:r w:rsidRPr="007C43F1">
        <w:rPr>
          <w:lang w:val="en-US"/>
        </w:rPr>
        <w:t xml:space="preserve"> </w:t>
      </w:r>
      <w:r w:rsidR="004461DE" w:rsidRPr="004461DE">
        <w:t>Les plateformes cloud agissent comme des environnements d'exécution qui prennent en charge un ensemble de langages de programmation (compilés ou interprétés). Elles peuvent offrir des services supplémentaires tels que des composants réutilisables et des bibliothèques disponibles sous forme d'objets et d'interfaces de programmation d'applications. Idéalement, la plateforme proposera des plug-ins pour les environnements de développement courants, tels qu'Eclipse, pour faciliter le développement, les tests et le déploiement.</w:t>
      </w:r>
    </w:p>
    <w:p w14:paraId="12C9A8C1" w14:textId="77777777" w:rsidR="004461DE" w:rsidRDefault="004461DE" w:rsidP="004461DE">
      <w:pPr>
        <w:spacing w:after="240"/>
        <w:ind w:firstLine="360"/>
      </w:pPr>
      <w:r w:rsidRPr="004461DE">
        <w:t>On a constaté une augmentation marquée du nombre de services d'hébergement web qui prennent en charge une variété de composants actifs côté serveur, allant de Microsoft ASP.NET et Java aux scripts tels que PHP, Python et Ruby on Rails. Comparées aux services d'infrastructure, ces plateformes réduisent les besoins de stockage de chaque application et simplifient le déploiement. Au lieu de déplacer des machines virtuelles avec des systèmes d'exploitation complets, l'application nécessite uniquement le code écrit par le développeur. Un avantage supplémentaire est la facilité accrue pour le fournisseur de services d'isoler chaque application en ne fournissant que des fonctions qui ne peuvent pas perturber les autres locataires sur le même système et réseau.</w:t>
      </w:r>
    </w:p>
    <w:p w14:paraId="4E5FD8AA" w14:textId="5D5BB154" w:rsidR="004461DE" w:rsidRPr="004461DE" w:rsidRDefault="004461DE" w:rsidP="004461DE">
      <w:pPr>
        <w:spacing w:after="240"/>
        <w:ind w:firstLine="360"/>
      </w:pPr>
      <w:r w:rsidRPr="004461DE">
        <w:t>Les plateformes peuvent également offrir des fonctions supplémentaires pour soutenir les développeurs, par exemple :</w:t>
      </w:r>
    </w:p>
    <w:p w14:paraId="4E07CA8C" w14:textId="49F06338"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lastRenderedPageBreak/>
        <w:t>Environnement de Développement Intégré pour développer, tester, héberger et maintenir des applications</w:t>
      </w:r>
    </w:p>
    <w:p w14:paraId="1BF24011" w14:textId="7CA33FF1"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Services d'intégration pour le couplage, l'intégration de bases de données, la sécurité, la persistance du stockage et la gestion des états</w:t>
      </w:r>
    </w:p>
    <w:p w14:paraId="37909289" w14:textId="27EDAA13"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Services de scalabilité pour la gestion de la concurrence et la reprise après sinistre</w:t>
      </w:r>
    </w:p>
    <w:p w14:paraId="40525AC0" w14:textId="65C2441B"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Instrumentation pour suivre l'activité et la valeur pour le client</w:t>
      </w:r>
    </w:p>
    <w:p w14:paraId="32704E71" w14:textId="020A8F93"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Installations de workflow pour la conception, le développement, les tests, le déploiement et l'hébergement d'applications</w:t>
      </w:r>
    </w:p>
    <w:p w14:paraId="197E24F6" w14:textId="32A7A08C"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Support de l'interface utilisateur pour HTML, JavaScript, Flex, Flash, AIR</w:t>
      </w:r>
    </w:p>
    <w:p w14:paraId="175CB807" w14:textId="6072E20C"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Outils de visualisation montrant les schémas d'interactions des utilisateurs finaux</w:t>
      </w:r>
    </w:p>
    <w:p w14:paraId="35CC62F3" w14:textId="77777777"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Services de collaboration pour soutenir le développement distribué et faciliter la communauté des développeurs</w:t>
      </w:r>
    </w:p>
    <w:p w14:paraId="36105A7D" w14:textId="0ABCB3AA" w:rsidR="004461DE" w:rsidRPr="00374BC1" w:rsidRDefault="004461DE" w:rsidP="00374BC1">
      <w:pPr>
        <w:pStyle w:val="ListParagraph"/>
        <w:numPr>
          <w:ilvl w:val="0"/>
          <w:numId w:val="77"/>
        </w:numPr>
        <w:spacing w:after="240" w:line="360" w:lineRule="auto"/>
        <w:rPr>
          <w:rFonts w:asciiTheme="majorBidi" w:hAnsiTheme="majorBidi" w:cstheme="majorBidi"/>
          <w:sz w:val="24"/>
          <w:szCs w:val="24"/>
          <w:lang w:val="fr-FR"/>
        </w:rPr>
      </w:pPr>
      <w:r w:rsidRPr="00374BC1">
        <w:rPr>
          <w:rFonts w:asciiTheme="majorBidi" w:hAnsiTheme="majorBidi" w:cstheme="majorBidi"/>
          <w:sz w:val="24"/>
          <w:szCs w:val="24"/>
          <w:lang w:val="fr-FR"/>
        </w:rPr>
        <w:t>Services de code source pour le contrôle de version, les tests dynamiques multi-utilisateurs, le retour en arrière, l'audit et le suivi des modifications</w:t>
      </w:r>
      <w:r w:rsidR="00374BC1">
        <w:rPr>
          <w:rFonts w:asciiTheme="majorBidi" w:hAnsiTheme="majorBidi" w:cstheme="majorBidi"/>
          <w:sz w:val="24"/>
          <w:szCs w:val="24"/>
          <w:lang w:val="fr-FR"/>
        </w:rPr>
        <w:t>.</w:t>
      </w:r>
    </w:p>
    <w:p w14:paraId="5DE72EE6" w14:textId="77777777" w:rsidR="004461DE" w:rsidRPr="007C43F1" w:rsidRDefault="004461DE" w:rsidP="004461DE">
      <w:pPr>
        <w:pStyle w:val="ListParagraph"/>
        <w:spacing w:after="240"/>
        <w:rPr>
          <w:sz w:val="24"/>
          <w:szCs w:val="24"/>
          <w:lang w:val="fr-FR"/>
        </w:rPr>
      </w:pPr>
    </w:p>
    <w:p w14:paraId="30DE07B3" w14:textId="656F8015" w:rsidR="009D68E7" w:rsidRDefault="009D68E7" w:rsidP="00F75B37">
      <w:pPr>
        <w:pStyle w:val="ListParagraph"/>
        <w:numPr>
          <w:ilvl w:val="0"/>
          <w:numId w:val="6"/>
        </w:numPr>
        <w:spacing w:line="360" w:lineRule="auto"/>
        <w:jc w:val="both"/>
        <w:rPr>
          <w:b/>
          <w:bCs/>
          <w:i/>
          <w:iCs/>
          <w:sz w:val="24"/>
          <w:szCs w:val="24"/>
          <w:u w:val="single"/>
        </w:rPr>
      </w:pPr>
      <w:r w:rsidRPr="00AE67F1">
        <w:rPr>
          <w:b/>
          <w:bCs/>
          <w:i/>
          <w:iCs/>
          <w:sz w:val="24"/>
          <w:szCs w:val="24"/>
          <w:u w:val="single"/>
        </w:rPr>
        <w:t>Software as a Service (SaaS):</w:t>
      </w:r>
    </w:p>
    <w:p w14:paraId="71C21197" w14:textId="3FFD958A" w:rsidR="00C03394" w:rsidRDefault="00410656" w:rsidP="00C03394">
      <w:pPr>
        <w:ind w:firstLine="360"/>
      </w:pPr>
      <w:r w:rsidRPr="007C43F1">
        <w:rPr>
          <w:lang w:val="en-US"/>
        </w:rPr>
        <w:t xml:space="preserve"> </w:t>
      </w:r>
      <w:r w:rsidR="00C03394">
        <w:t>Le Logiciel en tant que Service (SaaS) est sans doute le modèle de distribution archétypal de l'informatique en nuage, obtenant la plupart des avantages revendiqués. Il bénéficie de la mise en œuvre la plus facile pour les entreprises et est peut-être le modèle le plus mature. Pour les organisations souhaitant se concentrer sur leurs compétences de base, c'est le premier endroit à examiner.</w:t>
      </w:r>
    </w:p>
    <w:p w14:paraId="05CD7E7B" w14:textId="6F3FC07E" w:rsidR="00C03394" w:rsidRDefault="00C03394" w:rsidP="00C03394">
      <w:pPr>
        <w:ind w:firstLine="360"/>
      </w:pPr>
      <w:r>
        <w:t>Le SaaS fournit l'ensemble des services de cloud, et idéalement les présente à l'utilisateur final d'une manière qui n'est pas radicalement différente de la manière dont les utilisateurs s'attendent à utiliser leurs applications. Il peut y avoir quelques changements d'interface utilisateur qui se répercutent sur les utilisateurs, mais la principale différence réside dans le modèle de déploiement, de licence et de facturation, qui devrait être invisible pour les utilisateurs finaux d'entreprise.</w:t>
      </w:r>
    </w:p>
    <w:p w14:paraId="57F4FF49" w14:textId="07C36D2B" w:rsidR="00C03394" w:rsidRDefault="00C03394" w:rsidP="00C03394">
      <w:pPr>
        <w:ind w:firstLine="360"/>
      </w:pPr>
      <w:r>
        <w:lastRenderedPageBreak/>
        <w:t>Conformément à la notion de base de l'informatique en nuage, le SaaS est un modèle dans lequel le client licence des applications et les met à la disposition des utilisateurs à la demande. Les services fonctionnent sur l'infrastructure du fournisseur et sont accessibles via une connexion réseau publique. Les applications peuvent être mises à disposition via Internet sous forme d'applications de navigateur, ou elles peuvent être téléchargées et synchronisées avec les appareils des utilisateurs.</w:t>
      </w:r>
    </w:p>
    <w:p w14:paraId="6AF6590E" w14:textId="77777777" w:rsidR="00C03394" w:rsidRDefault="00C03394" w:rsidP="00C03394">
      <w:pPr>
        <w:ind w:firstLine="360"/>
      </w:pPr>
      <w:r>
        <w:t>Certaines caractéristiques des services SaaS sont qu'ils sont gérés et mis à jour de manière centralisée. En général, ils sont hautement standardisés bien qu'ils puissent varier en termes de configurabilité ainsi que d'efficacité et de scalabilité. Le modèle de tarification le plus courant est basé sur le nombre d'utilisateurs, mais il peut y avoir des frais supplémentaires en fonction de la bande passante, du stockage et de l'utilisation.</w:t>
      </w:r>
    </w:p>
    <w:p w14:paraId="75561250" w14:textId="439CA1C2" w:rsidR="00C03394" w:rsidRDefault="00C03394" w:rsidP="00C03394">
      <w:pPr>
        <w:ind w:firstLine="360"/>
      </w:pPr>
      <w:r>
        <w:t>Il y a de nombreuses similitudes entre le SaaS et les services offerts il y a quelques années par les fournisseurs de services d'application (ASP). Cependant, il existe également des différences marquées dans les approches de la multi-location, du modèle de paiement à l'utilisation et de la capacité de provisionner à la demande.</w:t>
      </w:r>
    </w:p>
    <w:p w14:paraId="26B155D3" w14:textId="47D29976" w:rsidR="00C03394" w:rsidRDefault="00C03394" w:rsidP="00C03394">
      <w:pPr>
        <w:ind w:firstLine="360"/>
      </w:pPr>
      <w:r>
        <w:t>Le SaaS offre plusieurs avantages convaincants. Il simplifie les licences. En fait, le client n'a pas besoin d'acquérir (ou de payer directement) une licence logicielle. C'est une tâche du fournisseur. Il n'est pas non plus nécessaire de calculer la capacité maximale. Il externalise la tâche fastidieuse de maintenance et de mise à jour des applications et lie les coûts des clients à l'utilisation, ce qui réduit les coûts fixes et l'investissement en capital.</w:t>
      </w:r>
    </w:p>
    <w:p w14:paraId="43DE50B4" w14:textId="39B31820" w:rsidR="00640DD7" w:rsidRDefault="00C03394" w:rsidP="00C03394">
      <w:pPr>
        <w:ind w:firstLine="360"/>
      </w:pPr>
      <w:r>
        <w:t>Cependant, cela se fait au prix de restreindre la flexibilité des clients en termes d'options de configuration et de calendriers de mise à jour. Cela implique également un engagement significatif envers le fournisseur puisqu'il n'est pas trivial de passer d'un fournisseur SaaS à un autre (ou de revenir sur site). Il peut y avoir des API pour l'extraction et le chargement, mais il n'existe aucune norme sur la sémantique de ces interfaces, ce qui nécessite un effort considérable pour automatiser un processus de migration.</w:t>
      </w:r>
    </w:p>
    <w:p w14:paraId="19627CA7" w14:textId="77777777" w:rsidR="00C03394" w:rsidRPr="00640DD7" w:rsidRDefault="00C03394" w:rsidP="00C03394"/>
    <w:p w14:paraId="783F4D4D" w14:textId="77777777" w:rsidR="0084127B" w:rsidRDefault="009D68E7" w:rsidP="00EA4FFE">
      <w:pPr>
        <w:pStyle w:val="Heading3"/>
      </w:pPr>
      <w:bookmarkStart w:id="37" w:name="_Toc167698452"/>
      <w:bookmarkStart w:id="38" w:name="_Toc168600040"/>
      <w:r w:rsidRPr="009D68E7">
        <w:lastRenderedPageBreak/>
        <w:t>Virtualisation</w:t>
      </w:r>
      <w:bookmarkEnd w:id="37"/>
      <w:bookmarkEnd w:id="38"/>
    </w:p>
    <w:p w14:paraId="69E9E9C5" w14:textId="4DBA0754" w:rsidR="00416B2A" w:rsidRDefault="009D68E7" w:rsidP="00EA4FFE">
      <w:pPr>
        <w:ind w:firstLine="706"/>
      </w:pPr>
      <w:r w:rsidRPr="00AB7349">
        <w:t>La virtualisation a été un moteur important du mouvement vers le cloud. En fait, lorsque de nombreuses personnes pensent au cloud, elles pensent que la virtualisation est une exigence dans un environnement cloud ; mais ce n'est pas</w:t>
      </w:r>
      <w:r w:rsidR="00416B2A">
        <w:t xml:space="preserve"> le cas</w:t>
      </w:r>
      <w:r w:rsidRPr="00AB7349">
        <w:t xml:space="preserve">. La virtualisation peut jouer un rôle important dans la mise en œuvre d’un cloud, mais elle n’est absolument pas obligatoire. Avec la virtualisation, </w:t>
      </w:r>
      <w:r w:rsidR="00416B2A">
        <w:t xml:space="preserve">on peut </w:t>
      </w:r>
      <w:r w:rsidRPr="00AB7349">
        <w:t xml:space="preserve">héberger plusieurs systèmes virtuels sur un seul système physique. Cela </w:t>
      </w:r>
      <w:r w:rsidR="00416B2A">
        <w:t xml:space="preserve">permet de </w:t>
      </w:r>
      <w:r w:rsidRPr="00AB7349">
        <w:t>rédui</w:t>
      </w:r>
      <w:r w:rsidR="00416B2A">
        <w:t>re</w:t>
      </w:r>
      <w:r w:rsidRPr="00AB7349">
        <w:t xml:space="preserve"> les coûts de mise en œuvre. </w:t>
      </w:r>
      <w:r w:rsidR="00416B2A">
        <w:t>On n’a pas</w:t>
      </w:r>
      <w:r w:rsidRPr="00AB7349">
        <w:t xml:space="preserve"> besoin d’avoir des systèmes physiques distincts pour chaque client. De plus, la virtualisation permet une mise en commun des ressources et une utilisation accrue d'un système physique</w:t>
      </w:r>
      <w:r>
        <w:t xml:space="preserve"> [8]</w:t>
      </w:r>
      <w:r w:rsidRPr="00AB7349">
        <w:t>.</w:t>
      </w:r>
    </w:p>
    <w:p w14:paraId="2A19D3D8" w14:textId="77777777" w:rsidR="00EA4FFE" w:rsidRDefault="009D68E7" w:rsidP="00EA4FFE">
      <w:pPr>
        <w:ind w:firstLine="706"/>
      </w:pPr>
      <w:r w:rsidRPr="00AB7349">
        <w:t>La virtualisation consiste à faire fonctionner un ou plusieurs systèmes d'exploitation ou applications comme un simple logiciel, sur un ou plusieurs ordinateurs ou serveurs et système d'exploitation, au lieu de ne pouvoir en installer qu'un seul par machine. Ces ordinateurs virtuels sont appelés serveur privé virtuel (Virtual Private Server ou VPS) ou encore environnement virtuel (Virtual Environment ou VE)</w:t>
      </w:r>
      <w:r>
        <w:t xml:space="preserve"> [9]</w:t>
      </w:r>
      <w:r w:rsidRPr="00AB7349">
        <w:t>.</w:t>
      </w:r>
    </w:p>
    <w:p w14:paraId="1F22ECCE" w14:textId="77777777" w:rsidR="00EA4FFE" w:rsidRDefault="009D68E7" w:rsidP="00EA4FFE">
      <w:pPr>
        <w:ind w:firstLine="706"/>
      </w:pPr>
      <w:r w:rsidRPr="00AB7349">
        <w:t>La virtualisation permet d’ajouter une couche d'abstraction qui sépare le système d'exploitation du matériel afin de délivrer une meilleure utilisation et flexibilité des ressources de traitement.</w:t>
      </w:r>
    </w:p>
    <w:p w14:paraId="6F919946" w14:textId="3AD882E9" w:rsidR="009D68E7" w:rsidRPr="007045D8" w:rsidRDefault="009D68E7" w:rsidP="00EA4FFE">
      <w:pPr>
        <w:ind w:firstLine="706"/>
      </w:pPr>
      <w:r w:rsidRPr="007045D8">
        <w:t>La virtualisation repose sur trois éléments importants</w:t>
      </w:r>
      <w:r>
        <w:t xml:space="preserve"> [9]</w:t>
      </w:r>
      <w:r w:rsidRPr="007045D8">
        <w:t xml:space="preserve"> :</w:t>
      </w:r>
    </w:p>
    <w:p w14:paraId="3FB211F5" w14:textId="77777777" w:rsidR="009D68E7" w:rsidRPr="007045D8" w:rsidRDefault="009D68E7" w:rsidP="00EA4FFE">
      <w:pPr>
        <w:ind w:firstLine="706"/>
      </w:pPr>
      <w:r w:rsidRPr="007045D8">
        <w:t>• L’abstraction des ressources informatiques ;</w:t>
      </w:r>
    </w:p>
    <w:p w14:paraId="2D67C3D7" w14:textId="77777777" w:rsidR="009D68E7" w:rsidRPr="007045D8" w:rsidRDefault="009D68E7" w:rsidP="00EA4FFE">
      <w:pPr>
        <w:ind w:firstLine="706"/>
      </w:pPr>
      <w:r w:rsidRPr="007045D8">
        <w:t>• La répartition des ressources par l’intermédiaire de différents outils, de manière à ce que celles-ci puissent être utilisées par plusieurs environnements virtuels ;</w:t>
      </w:r>
    </w:p>
    <w:p w14:paraId="00D0CECC" w14:textId="77777777" w:rsidR="0084127B" w:rsidRDefault="009D68E7" w:rsidP="00EA4FFE">
      <w:pPr>
        <w:ind w:firstLine="706"/>
      </w:pPr>
      <w:r w:rsidRPr="007045D8">
        <w:t>• La création d’environnements virtuels</w:t>
      </w:r>
      <w:r w:rsidR="0084127B">
        <w:t>.</w:t>
      </w:r>
    </w:p>
    <w:p w14:paraId="659A2AB8" w14:textId="77777777" w:rsidR="0084127B" w:rsidRPr="00646FBB" w:rsidRDefault="009D68E7" w:rsidP="00646FBB">
      <w:pPr>
        <w:pStyle w:val="Heading3"/>
        <w:rPr>
          <w:rFonts w:asciiTheme="majorBidi" w:hAnsiTheme="majorBidi" w:cstheme="majorBidi"/>
        </w:rPr>
      </w:pPr>
      <w:bookmarkStart w:id="39" w:name="_Toc167698453"/>
      <w:bookmarkStart w:id="40" w:name="_Toc168600041"/>
      <w:r w:rsidRPr="00646FBB">
        <w:rPr>
          <w:rFonts w:asciiTheme="majorBidi" w:hAnsiTheme="majorBidi" w:cstheme="majorBidi"/>
        </w:rPr>
        <w:t>Hyperviseur</w:t>
      </w:r>
      <w:bookmarkEnd w:id="39"/>
      <w:bookmarkEnd w:id="40"/>
    </w:p>
    <w:p w14:paraId="6665C10A" w14:textId="77777777" w:rsidR="00C746E8" w:rsidRPr="00646FBB" w:rsidRDefault="005943CD" w:rsidP="00646FBB">
      <w:pPr>
        <w:ind w:firstLine="706"/>
        <w:rPr>
          <w:rFonts w:asciiTheme="majorBidi" w:hAnsiTheme="majorBidi" w:cstheme="majorBidi"/>
        </w:rPr>
      </w:pPr>
      <w:r w:rsidRPr="00646FBB">
        <w:rPr>
          <w:rFonts w:asciiTheme="majorBidi" w:hAnsiTheme="majorBidi" w:cstheme="majorBidi"/>
        </w:rPr>
        <w:t xml:space="preserve"> </w:t>
      </w:r>
      <w:r w:rsidR="009D68E7" w:rsidRPr="00646FBB">
        <w:rPr>
          <w:rFonts w:asciiTheme="majorBidi" w:hAnsiTheme="majorBidi" w:cstheme="majorBidi"/>
        </w:rPr>
        <w:t xml:space="preserve">La virtualisation matérielle est mise en œuvre grâce à l'utilisation d'hyperviseurs. Les hyperviseurs offrent une certaine virtualisation du réseau et du stockage, mais des fonctionnalités robustes sont ajoutées par d'autres produits. Pour cette section, nous nous </w:t>
      </w:r>
      <w:r w:rsidR="009D68E7" w:rsidRPr="00646FBB">
        <w:rPr>
          <w:rFonts w:asciiTheme="majorBidi" w:hAnsiTheme="majorBidi" w:cstheme="majorBidi"/>
        </w:rPr>
        <w:lastRenderedPageBreak/>
        <w:t xml:space="preserve">intéressons à la virtualisation matérielle. Nous couvrons certains des hyperviseurs les plus couramment utilisés dans les environnements cloud aujourd'hui. </w:t>
      </w:r>
    </w:p>
    <w:p w14:paraId="43194CC9" w14:textId="77777777" w:rsidR="00DA6380" w:rsidRPr="00646FBB" w:rsidRDefault="009D68E7" w:rsidP="00646FBB">
      <w:pPr>
        <w:ind w:firstLine="706"/>
        <w:rPr>
          <w:rFonts w:asciiTheme="majorBidi" w:hAnsiTheme="majorBidi" w:cstheme="majorBidi"/>
        </w:rPr>
      </w:pPr>
      <w:r w:rsidRPr="00646FBB">
        <w:rPr>
          <w:rFonts w:asciiTheme="majorBidi" w:hAnsiTheme="majorBidi" w:cstheme="majorBidi"/>
        </w:rPr>
        <w:t xml:space="preserve">Selon le </w:t>
      </w:r>
      <w:r w:rsidR="00DA6380" w:rsidRPr="00646FBB">
        <w:rPr>
          <w:rFonts w:asciiTheme="majorBidi" w:hAnsiTheme="majorBidi" w:cstheme="majorBidi"/>
        </w:rPr>
        <w:t xml:space="preserve">type de </w:t>
      </w:r>
      <w:r w:rsidRPr="00646FBB">
        <w:rPr>
          <w:rFonts w:asciiTheme="majorBidi" w:hAnsiTheme="majorBidi" w:cstheme="majorBidi"/>
        </w:rPr>
        <w:t>service qu</w:t>
      </w:r>
      <w:r w:rsidR="00DA6380" w:rsidRPr="00646FBB">
        <w:rPr>
          <w:rFonts w:asciiTheme="majorBidi" w:hAnsiTheme="majorBidi" w:cstheme="majorBidi"/>
        </w:rPr>
        <w:t>’on utilise</w:t>
      </w:r>
      <w:r w:rsidRPr="00646FBB">
        <w:rPr>
          <w:rFonts w:asciiTheme="majorBidi" w:hAnsiTheme="majorBidi" w:cstheme="majorBidi"/>
        </w:rPr>
        <w:t xml:space="preserve">, l'hyperviseur </w:t>
      </w:r>
      <w:r w:rsidR="00DA6380" w:rsidRPr="00646FBB">
        <w:rPr>
          <w:rFonts w:asciiTheme="majorBidi" w:hAnsiTheme="majorBidi" w:cstheme="majorBidi"/>
        </w:rPr>
        <w:t xml:space="preserve">joue un rôle </w:t>
      </w:r>
      <w:r w:rsidRPr="00646FBB">
        <w:rPr>
          <w:rFonts w:asciiTheme="majorBidi" w:hAnsiTheme="majorBidi" w:cstheme="majorBidi"/>
        </w:rPr>
        <w:t xml:space="preserve">très important dans </w:t>
      </w:r>
      <w:r w:rsidR="00DA6380" w:rsidRPr="00646FBB">
        <w:rPr>
          <w:rFonts w:asciiTheme="majorBidi" w:hAnsiTheme="majorBidi" w:cstheme="majorBidi"/>
        </w:rPr>
        <w:t>son déploiement</w:t>
      </w:r>
      <w:r w:rsidRPr="00646FBB">
        <w:rPr>
          <w:rFonts w:asciiTheme="majorBidi" w:hAnsiTheme="majorBidi" w:cstheme="majorBidi"/>
        </w:rPr>
        <w:t xml:space="preserve">. </w:t>
      </w:r>
      <w:r w:rsidR="00DA6380" w:rsidRPr="00646FBB">
        <w:rPr>
          <w:rFonts w:asciiTheme="majorBidi" w:hAnsiTheme="majorBidi" w:cstheme="majorBidi"/>
        </w:rPr>
        <w:t>On doit s’</w:t>
      </w:r>
      <w:r w:rsidRPr="00646FBB">
        <w:rPr>
          <w:rFonts w:asciiTheme="majorBidi" w:hAnsiTheme="majorBidi" w:cstheme="majorBidi"/>
        </w:rPr>
        <w:t xml:space="preserve">assurer que l'hyperviseur prend en charge les fonctionnalités dont </w:t>
      </w:r>
      <w:r w:rsidR="00DA6380" w:rsidRPr="00646FBB">
        <w:rPr>
          <w:rFonts w:asciiTheme="majorBidi" w:hAnsiTheme="majorBidi" w:cstheme="majorBidi"/>
        </w:rPr>
        <w:t>on a b</w:t>
      </w:r>
      <w:r w:rsidRPr="00646FBB">
        <w:rPr>
          <w:rFonts w:asciiTheme="majorBidi" w:hAnsiTheme="majorBidi" w:cstheme="majorBidi"/>
        </w:rPr>
        <w:t xml:space="preserve">esoin dans </w:t>
      </w:r>
      <w:r w:rsidR="00DA6380" w:rsidRPr="00646FBB">
        <w:rPr>
          <w:rFonts w:asciiTheme="majorBidi" w:hAnsiTheme="majorBidi" w:cstheme="majorBidi"/>
        </w:rPr>
        <w:t>l’</w:t>
      </w:r>
      <w:r w:rsidRPr="00646FBB">
        <w:rPr>
          <w:rFonts w:asciiTheme="majorBidi" w:hAnsiTheme="majorBidi" w:cstheme="majorBidi"/>
        </w:rPr>
        <w:t>implémentation [8].</w:t>
      </w:r>
    </w:p>
    <w:p w14:paraId="184E0AB4" w14:textId="09F863DC" w:rsidR="0084127B" w:rsidRPr="00646FBB" w:rsidRDefault="009D68E7" w:rsidP="00646FBB">
      <w:pPr>
        <w:ind w:firstLine="706"/>
        <w:rPr>
          <w:rFonts w:asciiTheme="majorBidi" w:hAnsiTheme="majorBidi" w:cstheme="majorBidi"/>
        </w:rPr>
      </w:pPr>
      <w:r w:rsidRPr="00646FBB">
        <w:rPr>
          <w:rFonts w:asciiTheme="majorBidi" w:hAnsiTheme="majorBidi" w:cstheme="majorBidi"/>
        </w:rPr>
        <w:t>L'hyperviseur joue le rôle d'intermédiaire entre le système physique, également appelé hôte, et le système virtualisé, également appelé invité. Différents hyperviseurs nécessitent l'installation de différents composants sur le système hôte pour assurer la virtualisation. De plus, différents hyperviseurs offrent différentes options pour les systèmes d'exploitation invités [8]</w:t>
      </w:r>
      <w:r w:rsidR="0084127B" w:rsidRPr="00646FBB">
        <w:rPr>
          <w:rFonts w:asciiTheme="majorBidi" w:hAnsiTheme="majorBidi" w:cstheme="majorBidi"/>
        </w:rPr>
        <w:t>.</w:t>
      </w:r>
    </w:p>
    <w:p w14:paraId="04FD67F9" w14:textId="77777777" w:rsidR="003A6D7C" w:rsidRPr="00646FBB" w:rsidRDefault="003A6D7C" w:rsidP="00646FBB">
      <w:pPr>
        <w:pStyle w:val="ListParagraph"/>
        <w:numPr>
          <w:ilvl w:val="0"/>
          <w:numId w:val="11"/>
        </w:numPr>
        <w:spacing w:line="360" w:lineRule="auto"/>
        <w:rPr>
          <w:rFonts w:asciiTheme="majorBidi" w:hAnsiTheme="majorBidi" w:cstheme="majorBidi"/>
          <w:b/>
          <w:bCs/>
          <w:sz w:val="28"/>
          <w:szCs w:val="28"/>
          <w:lang w:val="fr-FR"/>
        </w:rPr>
      </w:pPr>
      <w:r w:rsidRPr="00646FBB">
        <w:rPr>
          <w:rFonts w:asciiTheme="majorBidi" w:hAnsiTheme="majorBidi" w:cstheme="majorBidi"/>
          <w:b/>
          <w:bCs/>
          <w:sz w:val="28"/>
          <w:szCs w:val="28"/>
          <w:lang w:val="fr-FR"/>
        </w:rPr>
        <w:t>Types d'hyperviseurs</w:t>
      </w:r>
    </w:p>
    <w:p w14:paraId="088A6100" w14:textId="4D8A2292" w:rsidR="003A6D7C" w:rsidRPr="00646FBB" w:rsidRDefault="000C756A" w:rsidP="00646FBB">
      <w:pPr>
        <w:spacing w:after="240"/>
        <w:ind w:firstLine="360"/>
        <w:rPr>
          <w:rFonts w:asciiTheme="majorBidi" w:hAnsiTheme="majorBidi" w:cstheme="majorBidi"/>
        </w:rPr>
      </w:pPr>
      <w:r w:rsidRPr="00646FBB">
        <w:rPr>
          <w:rFonts w:asciiTheme="majorBidi" w:hAnsiTheme="majorBidi" w:cstheme="majorBidi"/>
        </w:rPr>
        <w:t xml:space="preserve"> </w:t>
      </w:r>
      <w:r w:rsidR="003A6D7C" w:rsidRPr="00646FBB">
        <w:rPr>
          <w:rFonts w:asciiTheme="majorBidi" w:hAnsiTheme="majorBidi" w:cstheme="majorBidi"/>
        </w:rPr>
        <w:t xml:space="preserve">Il existe deux types d'hyperviseurs : le </w:t>
      </w:r>
      <w:r w:rsidR="003A6D7C" w:rsidRPr="00646FBB">
        <w:rPr>
          <w:rFonts w:asciiTheme="majorBidi" w:hAnsiTheme="majorBidi" w:cstheme="majorBidi"/>
          <w:b/>
          <w:bCs/>
          <w:i/>
          <w:iCs/>
        </w:rPr>
        <w:t>Type-1</w:t>
      </w:r>
      <w:r w:rsidR="003A6D7C" w:rsidRPr="00646FBB">
        <w:rPr>
          <w:rFonts w:asciiTheme="majorBidi" w:hAnsiTheme="majorBidi" w:cstheme="majorBidi"/>
        </w:rPr>
        <w:t xml:space="preserve"> et le </w:t>
      </w:r>
      <w:r w:rsidR="003A6D7C" w:rsidRPr="00646FBB">
        <w:rPr>
          <w:rFonts w:asciiTheme="majorBidi" w:hAnsiTheme="majorBidi" w:cstheme="majorBidi"/>
          <w:b/>
          <w:bCs/>
          <w:i/>
          <w:iCs/>
        </w:rPr>
        <w:t>Type-2</w:t>
      </w:r>
      <w:r w:rsidR="00F27544" w:rsidRPr="00646FBB">
        <w:rPr>
          <w:rFonts w:asciiTheme="majorBidi" w:hAnsiTheme="majorBidi" w:cstheme="majorBidi"/>
          <w:b/>
          <w:bCs/>
          <w:i/>
          <w:iCs/>
        </w:rPr>
        <w:t> </w:t>
      </w:r>
      <w:r w:rsidR="00F27544" w:rsidRPr="00646FBB">
        <w:rPr>
          <w:rFonts w:asciiTheme="majorBidi" w:hAnsiTheme="majorBidi" w:cstheme="majorBidi"/>
        </w:rPr>
        <w:t>:</w:t>
      </w:r>
    </w:p>
    <w:p w14:paraId="06F5B381" w14:textId="577D90E4" w:rsidR="00F27544" w:rsidRPr="005E3C4E" w:rsidRDefault="003A6D7C" w:rsidP="00113197">
      <w:pPr>
        <w:pStyle w:val="ListParagraph"/>
        <w:numPr>
          <w:ilvl w:val="0"/>
          <w:numId w:val="70"/>
        </w:numPr>
        <w:spacing w:line="360" w:lineRule="auto"/>
        <w:jc w:val="both"/>
        <w:rPr>
          <w:rFonts w:asciiTheme="majorBidi" w:hAnsiTheme="majorBidi" w:cstheme="majorBidi"/>
          <w:lang w:val="fr-FR"/>
        </w:rPr>
      </w:pPr>
      <w:r w:rsidRPr="00646FBB">
        <w:rPr>
          <w:rFonts w:asciiTheme="majorBidi" w:hAnsiTheme="majorBidi" w:cstheme="majorBidi"/>
          <w:sz w:val="24"/>
          <w:szCs w:val="24"/>
          <w:lang w:val="fr-FR"/>
        </w:rPr>
        <w:t>Les hyperviseurs de Type-1 sont généralement installés directement sur le matériel.</w:t>
      </w:r>
      <w:r w:rsidR="00F27544" w:rsidRPr="00646FBB">
        <w:rPr>
          <w:rFonts w:asciiTheme="majorBidi" w:hAnsiTheme="majorBidi" w:cstheme="majorBidi"/>
          <w:lang w:val="fr-FR"/>
        </w:rPr>
        <w:t xml:space="preserve"> </w:t>
      </w:r>
      <w:r w:rsidR="00F27544" w:rsidRPr="005E3C4E">
        <w:rPr>
          <w:rFonts w:asciiTheme="majorBidi" w:hAnsiTheme="majorBidi" w:cstheme="majorBidi"/>
          <w:lang w:val="fr-FR"/>
        </w:rPr>
        <w:t xml:space="preserve">Ils </w:t>
      </w:r>
      <w:r w:rsidRPr="005E3C4E">
        <w:rPr>
          <w:rFonts w:asciiTheme="majorBidi" w:hAnsiTheme="majorBidi" w:cstheme="majorBidi"/>
          <w:lang w:val="fr-FR"/>
        </w:rPr>
        <w:t>agissent comme leurs propres systèmes d'exploitation. Cela leur permet de faire un usage plus efficace des ressources physiques du système. En raison de cette efficacité, la plupart des environnements cloud sont construits en utilisant des hyperviseurs de Type-1 [8].</w:t>
      </w:r>
    </w:p>
    <w:p w14:paraId="6A218FAB" w14:textId="45F93A7E" w:rsidR="003A6D7C" w:rsidRPr="00646FBB" w:rsidRDefault="003A6D7C" w:rsidP="00113197">
      <w:pPr>
        <w:pStyle w:val="ListParagraph"/>
        <w:numPr>
          <w:ilvl w:val="0"/>
          <w:numId w:val="70"/>
        </w:numPr>
        <w:spacing w:line="360" w:lineRule="auto"/>
        <w:jc w:val="both"/>
        <w:rPr>
          <w:rFonts w:asciiTheme="majorBidi" w:hAnsiTheme="majorBidi" w:cstheme="majorBidi"/>
          <w:lang w:val="fr-FR"/>
        </w:rPr>
      </w:pPr>
      <w:r w:rsidRPr="005E3C4E">
        <w:rPr>
          <w:rFonts w:asciiTheme="majorBidi" w:hAnsiTheme="majorBidi" w:cstheme="majorBidi"/>
          <w:lang w:val="fr-FR"/>
        </w:rPr>
        <w:t xml:space="preserve">Les hyperviseurs de Type-2 sont généralement installés au-dessus d'un autre système d'exploitation. Le système d'exploitation contrôle l'accès au matériel physique. L'hyperviseur agit comme un système de contrôle entre le système d'exploitation hôte et le système d'exploitation invité. </w:t>
      </w:r>
      <w:r w:rsidRPr="00646FBB">
        <w:rPr>
          <w:rFonts w:asciiTheme="majorBidi" w:hAnsiTheme="majorBidi" w:cstheme="majorBidi"/>
          <w:lang w:val="fr-FR"/>
        </w:rPr>
        <w:t>Un des grands avantages des hyperviseurs de Type-2 est qu</w:t>
      </w:r>
      <w:r w:rsidR="00F27544" w:rsidRPr="00646FBB">
        <w:rPr>
          <w:rFonts w:asciiTheme="majorBidi" w:hAnsiTheme="majorBidi" w:cstheme="majorBidi"/>
          <w:lang w:val="fr-FR"/>
        </w:rPr>
        <w:t xml:space="preserve">’on peut </w:t>
      </w:r>
      <w:r w:rsidRPr="00646FBB">
        <w:rPr>
          <w:rFonts w:asciiTheme="majorBidi" w:hAnsiTheme="majorBidi" w:cstheme="majorBidi"/>
          <w:lang w:val="fr-FR"/>
        </w:rPr>
        <w:t xml:space="preserve">généralement les installer sur </w:t>
      </w:r>
      <w:r w:rsidR="00F27544" w:rsidRPr="00646FBB">
        <w:rPr>
          <w:rFonts w:asciiTheme="majorBidi" w:hAnsiTheme="majorBidi" w:cstheme="majorBidi"/>
          <w:lang w:val="fr-FR"/>
        </w:rPr>
        <w:t>un</w:t>
      </w:r>
      <w:r w:rsidRPr="00646FBB">
        <w:rPr>
          <w:rFonts w:asciiTheme="majorBidi" w:hAnsiTheme="majorBidi" w:cstheme="majorBidi"/>
          <w:lang w:val="fr-FR"/>
        </w:rPr>
        <w:t xml:space="preserve"> système de bureau habituel. </w:t>
      </w:r>
      <w:r w:rsidR="00F27544" w:rsidRPr="00646FBB">
        <w:rPr>
          <w:rFonts w:asciiTheme="majorBidi" w:hAnsiTheme="majorBidi" w:cstheme="majorBidi"/>
          <w:lang w:val="fr-FR"/>
        </w:rPr>
        <w:t>On n’</w:t>
      </w:r>
      <w:r w:rsidRPr="00646FBB">
        <w:rPr>
          <w:rFonts w:asciiTheme="majorBidi" w:hAnsiTheme="majorBidi" w:cstheme="majorBidi"/>
          <w:lang w:val="fr-FR"/>
        </w:rPr>
        <w:t>a pas besoin d'avoir un système séparé pour installer l'hyperviseur [8].</w:t>
      </w:r>
    </w:p>
    <w:p w14:paraId="249170DC" w14:textId="77777777" w:rsidR="003A6D7C" w:rsidRDefault="003A6D7C" w:rsidP="0016646E">
      <w:pPr>
        <w:jc w:val="center"/>
      </w:pPr>
      <w:r>
        <w:rPr>
          <w:noProof/>
        </w:rPr>
        <w:lastRenderedPageBreak/>
        <w:drawing>
          <wp:inline distT="0" distB="0" distL="0" distR="0" wp14:anchorId="776E2E28" wp14:editId="609E29F7">
            <wp:extent cx="4800600" cy="238160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fference-hyperviseur-type-1-type-2.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36434" cy="2399380"/>
                    </a:xfrm>
                    <a:prstGeom prst="rect">
                      <a:avLst/>
                    </a:prstGeom>
                  </pic:spPr>
                </pic:pic>
              </a:graphicData>
            </a:graphic>
          </wp:inline>
        </w:drawing>
      </w:r>
    </w:p>
    <w:p w14:paraId="694C3A56" w14:textId="23F9C7EB" w:rsidR="002B6095" w:rsidRPr="00BB7E98" w:rsidRDefault="001F65E8" w:rsidP="00BB7E98">
      <w:pPr>
        <w:ind w:left="1412" w:firstLine="706"/>
        <w:rPr>
          <w:i/>
          <w:iCs/>
          <w:sz w:val="28"/>
          <w:szCs w:val="28"/>
        </w:rPr>
      </w:pPr>
      <w:r w:rsidRPr="002B6095">
        <w:rPr>
          <w:i/>
          <w:iCs/>
          <w:sz w:val="28"/>
          <w:szCs w:val="28"/>
        </w:rPr>
        <w:t xml:space="preserve"> </w:t>
      </w:r>
      <w:r w:rsidRPr="002B6095">
        <w:rPr>
          <w:i/>
          <w:iCs/>
          <w:sz w:val="28"/>
          <w:szCs w:val="28"/>
        </w:rPr>
        <w:tab/>
        <w:t>Figure 1.1</w:t>
      </w:r>
      <w:r w:rsidR="00CE4220">
        <w:rPr>
          <w:i/>
          <w:iCs/>
          <w:sz w:val="28"/>
          <w:szCs w:val="28"/>
        </w:rPr>
        <w:t xml:space="preserve"> : </w:t>
      </w:r>
      <w:r w:rsidRPr="002B6095">
        <w:rPr>
          <w:i/>
          <w:iCs/>
          <w:sz w:val="28"/>
          <w:szCs w:val="28"/>
        </w:rPr>
        <w:t>Les types d’hyperviseurs</w:t>
      </w:r>
    </w:p>
    <w:p w14:paraId="244F5B6B" w14:textId="2A411A47" w:rsidR="00B36EC3" w:rsidRPr="00DC5F74" w:rsidRDefault="00B36EC3" w:rsidP="00A505AA">
      <w:pPr>
        <w:pStyle w:val="ListParagraph"/>
        <w:numPr>
          <w:ilvl w:val="0"/>
          <w:numId w:val="11"/>
        </w:numPr>
        <w:spacing w:after="0" w:line="360" w:lineRule="auto"/>
        <w:rPr>
          <w:rFonts w:asciiTheme="majorBidi" w:hAnsiTheme="majorBidi" w:cstheme="majorBidi"/>
          <w:b/>
          <w:bCs/>
          <w:sz w:val="28"/>
          <w:szCs w:val="28"/>
          <w:lang w:val="fr-FR"/>
        </w:rPr>
      </w:pPr>
      <w:r w:rsidRPr="00DC5F74">
        <w:rPr>
          <w:rFonts w:asciiTheme="majorBidi" w:hAnsiTheme="majorBidi" w:cstheme="majorBidi"/>
          <w:b/>
          <w:bCs/>
          <w:sz w:val="28"/>
          <w:szCs w:val="28"/>
          <w:lang w:val="fr-FR"/>
        </w:rPr>
        <w:t>Exemples d'hyperviseurs</w:t>
      </w:r>
    </w:p>
    <w:p w14:paraId="0053DC99" w14:textId="77777777" w:rsidR="003A6D7C" w:rsidRPr="00DC5F74" w:rsidRDefault="003A6D7C" w:rsidP="00A505AA">
      <w:pPr>
        <w:pStyle w:val="ListParagraph"/>
        <w:numPr>
          <w:ilvl w:val="0"/>
          <w:numId w:val="12"/>
        </w:numPr>
        <w:spacing w:after="0" w:line="360" w:lineRule="auto"/>
        <w:jc w:val="both"/>
        <w:rPr>
          <w:rFonts w:asciiTheme="majorBidi" w:hAnsiTheme="majorBidi" w:cstheme="majorBidi"/>
          <w:b/>
          <w:bCs/>
          <w:i/>
          <w:iCs/>
          <w:sz w:val="24"/>
          <w:szCs w:val="24"/>
          <w:u w:val="single"/>
          <w:lang w:val="fr-FR"/>
        </w:rPr>
      </w:pPr>
      <w:r w:rsidRPr="00DC5F74">
        <w:rPr>
          <w:rFonts w:asciiTheme="majorBidi" w:hAnsiTheme="majorBidi" w:cstheme="majorBidi"/>
          <w:b/>
          <w:bCs/>
          <w:i/>
          <w:iCs/>
          <w:sz w:val="24"/>
          <w:szCs w:val="24"/>
          <w:u w:val="single"/>
          <w:lang w:val="fr-FR"/>
        </w:rPr>
        <w:t>Hyperviseur Xen :</w:t>
      </w:r>
    </w:p>
    <w:p w14:paraId="2C427DC6" w14:textId="755C1A8A" w:rsidR="003A6D7C" w:rsidRPr="00DC5F74" w:rsidRDefault="00C804A3" w:rsidP="00C3011A">
      <w:pPr>
        <w:jc w:val="center"/>
        <w:rPr>
          <w:rFonts w:asciiTheme="majorBidi" w:hAnsiTheme="majorBidi" w:cstheme="majorBidi"/>
        </w:rPr>
      </w:pPr>
      <w:r>
        <w:rPr>
          <w:rFonts w:asciiTheme="majorBidi" w:hAnsiTheme="majorBidi" w:cstheme="majorBidi"/>
          <w:noProof/>
        </w:rPr>
        <w:drawing>
          <wp:inline distT="0" distB="0" distL="0" distR="0" wp14:anchorId="697313D2" wp14:editId="7C2D9019">
            <wp:extent cx="5733415" cy="3837940"/>
            <wp:effectExtent l="0" t="0" r="635"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xen.jpg"/>
                    <pic:cNvPicPr/>
                  </pic:nvPicPr>
                  <pic:blipFill>
                    <a:blip r:embed="rId14">
                      <a:extLst>
                        <a:ext uri="{28A0092B-C50C-407E-A947-70E740481C1C}">
                          <a14:useLocalDpi xmlns:a14="http://schemas.microsoft.com/office/drawing/2010/main" val="0"/>
                        </a:ext>
                      </a:extLst>
                    </a:blip>
                    <a:stretch>
                      <a:fillRect/>
                    </a:stretch>
                  </pic:blipFill>
                  <pic:spPr>
                    <a:xfrm>
                      <a:off x="0" y="0"/>
                      <a:ext cx="5733415" cy="3837940"/>
                    </a:xfrm>
                    <a:prstGeom prst="rect">
                      <a:avLst/>
                    </a:prstGeom>
                  </pic:spPr>
                </pic:pic>
              </a:graphicData>
            </a:graphic>
          </wp:inline>
        </w:drawing>
      </w:r>
    </w:p>
    <w:p w14:paraId="3ACDCBCA" w14:textId="1E9CE9E5" w:rsidR="004622CD" w:rsidRPr="00DC5F74" w:rsidRDefault="003A6D7C" w:rsidP="00A505AA">
      <w:pPr>
        <w:ind w:left="1440" w:firstLine="720"/>
        <w:rPr>
          <w:rFonts w:asciiTheme="majorBidi" w:hAnsiTheme="majorBidi" w:cstheme="majorBidi"/>
        </w:rPr>
      </w:pPr>
      <w:r w:rsidRPr="00DC5F74">
        <w:rPr>
          <w:rFonts w:asciiTheme="majorBidi" w:hAnsiTheme="majorBidi" w:cstheme="majorBidi"/>
          <w:i/>
          <w:iCs/>
          <w:sz w:val="28"/>
          <w:szCs w:val="28"/>
        </w:rPr>
        <w:t xml:space="preserve"> Figure1.</w:t>
      </w:r>
      <w:r w:rsidR="002B6095" w:rsidRPr="00DC5F74">
        <w:rPr>
          <w:rFonts w:asciiTheme="majorBidi" w:hAnsiTheme="majorBidi" w:cstheme="majorBidi"/>
          <w:i/>
          <w:iCs/>
          <w:sz w:val="28"/>
          <w:szCs w:val="28"/>
        </w:rPr>
        <w:t>2</w:t>
      </w:r>
      <w:r w:rsidRPr="00DC5F74">
        <w:rPr>
          <w:rFonts w:asciiTheme="majorBidi" w:hAnsiTheme="majorBidi" w:cstheme="majorBidi"/>
          <w:i/>
          <w:iCs/>
          <w:sz w:val="28"/>
          <w:szCs w:val="28"/>
        </w:rPr>
        <w:t> : Xen Hypervis</w:t>
      </w:r>
      <w:r w:rsidR="008569DC" w:rsidRPr="00DC5F74">
        <w:rPr>
          <w:rFonts w:asciiTheme="majorBidi" w:hAnsiTheme="majorBidi" w:cstheme="majorBidi"/>
          <w:i/>
          <w:iCs/>
          <w:sz w:val="28"/>
          <w:szCs w:val="28"/>
        </w:rPr>
        <w:t>eu</w:t>
      </w:r>
      <w:r w:rsidRPr="00DC5F74">
        <w:rPr>
          <w:rFonts w:asciiTheme="majorBidi" w:hAnsiTheme="majorBidi" w:cstheme="majorBidi"/>
          <w:i/>
          <w:iCs/>
          <w:sz w:val="28"/>
          <w:szCs w:val="28"/>
        </w:rPr>
        <w:t>r</w:t>
      </w:r>
    </w:p>
    <w:p w14:paraId="6AB55EE9" w14:textId="6B05F10E" w:rsidR="009154CB" w:rsidRDefault="009154CB" w:rsidP="00DC5F74">
      <w:pPr>
        <w:ind w:firstLine="709"/>
        <w:rPr>
          <w:rFonts w:asciiTheme="majorBidi" w:hAnsiTheme="majorBidi" w:cstheme="majorBidi"/>
        </w:rPr>
      </w:pPr>
      <w:r w:rsidRPr="009154CB">
        <w:rPr>
          <w:rFonts w:asciiTheme="majorBidi" w:hAnsiTheme="majorBidi" w:cstheme="majorBidi"/>
        </w:rPr>
        <w:lastRenderedPageBreak/>
        <w:t>La figure 1.2 présente l'hyperviseur Xen, une plateforme de virtualisation open source utilisée pour créer et gérer des machines virtuelles (VM). Xen fonctionne directement sur le matériel physique. Cette architecture permet d'obtenir des performances élevées et une meilleure utilisation des ressources matérielles. Xen est reconnu pour sa robustesse, sa sécurité, et sa capacité à supporter des charges de travail variées. Il est largement utilisé dans les environnements de cloud computing et les centres de données pour sa flexibilité et son efficacité.</w:t>
      </w:r>
    </w:p>
    <w:p w14:paraId="076E4CAE" w14:textId="2934D3FD" w:rsidR="003A6D7C" w:rsidRPr="00DC5F74" w:rsidRDefault="003A6D7C" w:rsidP="00DC5F74">
      <w:pPr>
        <w:ind w:firstLine="709"/>
        <w:rPr>
          <w:rFonts w:asciiTheme="majorBidi" w:hAnsiTheme="majorBidi" w:cstheme="majorBidi"/>
        </w:rPr>
      </w:pPr>
      <w:r w:rsidRPr="00DC5F74">
        <w:rPr>
          <w:rFonts w:asciiTheme="majorBidi" w:hAnsiTheme="majorBidi" w:cstheme="majorBidi"/>
        </w:rPr>
        <w:t xml:space="preserve">XenServer est un hyperviseur de type 1 ; essentiellement, c'est une version personnalisée de Linux qui est installée sur </w:t>
      </w:r>
      <w:r w:rsidR="0078293C" w:rsidRPr="00DC5F74">
        <w:rPr>
          <w:rFonts w:asciiTheme="majorBidi" w:hAnsiTheme="majorBidi" w:cstheme="majorBidi"/>
        </w:rPr>
        <w:t>le</w:t>
      </w:r>
      <w:r w:rsidRPr="00DC5F74">
        <w:rPr>
          <w:rFonts w:asciiTheme="majorBidi" w:hAnsiTheme="majorBidi" w:cstheme="majorBidi"/>
        </w:rPr>
        <w:t xml:space="preserve"> serveur. Une implémentation de XenServer se compose de deux composants principaux : l'hyperviseur XenServer, qui est installé sur un système baremetal, et la console de gestion XenCenter, qui est installée sur un système Windows [8].</w:t>
      </w:r>
    </w:p>
    <w:p w14:paraId="2D8065E9" w14:textId="398275FD" w:rsidR="003A6D7C" w:rsidRDefault="003A6D7C" w:rsidP="00A505AA">
      <w:pPr>
        <w:pStyle w:val="ListParagraph"/>
        <w:numPr>
          <w:ilvl w:val="0"/>
          <w:numId w:val="12"/>
        </w:numPr>
        <w:spacing w:after="0" w:line="360" w:lineRule="auto"/>
        <w:jc w:val="both"/>
        <w:rPr>
          <w:rFonts w:asciiTheme="majorBidi" w:hAnsiTheme="majorBidi" w:cstheme="majorBidi"/>
          <w:b/>
          <w:bCs/>
          <w:i/>
          <w:iCs/>
          <w:sz w:val="24"/>
          <w:szCs w:val="24"/>
          <w:u w:val="single"/>
          <w:lang w:val="fr-FR"/>
        </w:rPr>
      </w:pPr>
      <w:r w:rsidRPr="00DC5F74">
        <w:rPr>
          <w:rFonts w:asciiTheme="majorBidi" w:hAnsiTheme="majorBidi" w:cstheme="majorBidi"/>
          <w:b/>
          <w:bCs/>
          <w:i/>
          <w:iCs/>
          <w:sz w:val="24"/>
          <w:szCs w:val="24"/>
          <w:u w:val="single"/>
          <w:lang w:val="fr-FR"/>
        </w:rPr>
        <w:t>Hyper-V :</w:t>
      </w:r>
    </w:p>
    <w:p w14:paraId="5CF54E57" w14:textId="77777777" w:rsidR="00194B94" w:rsidRPr="00194B94" w:rsidRDefault="00194B94" w:rsidP="00194B94">
      <w:pPr>
        <w:rPr>
          <w:rFonts w:asciiTheme="majorBidi" w:hAnsiTheme="majorBidi" w:cstheme="majorBidi"/>
          <w:b/>
          <w:bCs/>
          <w:i/>
          <w:iCs/>
          <w:u w:val="single"/>
        </w:rPr>
      </w:pPr>
    </w:p>
    <w:p w14:paraId="31D2660D" w14:textId="61AB56FB" w:rsidR="003A6D7C" w:rsidRPr="00DC5F74" w:rsidRDefault="00A57B56" w:rsidP="00C3011A">
      <w:pPr>
        <w:jc w:val="center"/>
        <w:rPr>
          <w:rFonts w:asciiTheme="majorBidi" w:hAnsiTheme="majorBidi" w:cstheme="majorBidi"/>
        </w:rPr>
      </w:pPr>
      <w:r>
        <w:rPr>
          <w:rFonts w:asciiTheme="majorBidi" w:hAnsiTheme="majorBidi" w:cstheme="majorBidi"/>
          <w:noProof/>
        </w:rPr>
        <w:drawing>
          <wp:inline distT="0" distB="0" distL="0" distR="0" wp14:anchorId="0534C570" wp14:editId="7489C067">
            <wp:extent cx="5733415" cy="3223260"/>
            <wp:effectExtent l="0" t="0" r="635"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hyper.jpg"/>
                    <pic:cNvPicPr/>
                  </pic:nvPicPr>
                  <pic:blipFill>
                    <a:blip r:embed="rId15">
                      <a:extLst>
                        <a:ext uri="{28A0092B-C50C-407E-A947-70E740481C1C}">
                          <a14:useLocalDpi xmlns:a14="http://schemas.microsoft.com/office/drawing/2010/main" val="0"/>
                        </a:ext>
                      </a:extLst>
                    </a:blip>
                    <a:stretch>
                      <a:fillRect/>
                    </a:stretch>
                  </pic:blipFill>
                  <pic:spPr>
                    <a:xfrm>
                      <a:off x="0" y="0"/>
                      <a:ext cx="5733415" cy="3223260"/>
                    </a:xfrm>
                    <a:prstGeom prst="rect">
                      <a:avLst/>
                    </a:prstGeom>
                  </pic:spPr>
                </pic:pic>
              </a:graphicData>
            </a:graphic>
          </wp:inline>
        </w:drawing>
      </w:r>
    </w:p>
    <w:p w14:paraId="2BAA21C2" w14:textId="570D6858" w:rsidR="00CE4220" w:rsidRDefault="003A6D7C" w:rsidP="00A359EB">
      <w:pPr>
        <w:ind w:left="2160"/>
        <w:rPr>
          <w:rFonts w:asciiTheme="majorBidi" w:hAnsiTheme="majorBidi" w:cstheme="majorBidi"/>
          <w:i/>
          <w:iCs/>
          <w:sz w:val="28"/>
          <w:szCs w:val="28"/>
        </w:rPr>
      </w:pPr>
      <w:r w:rsidRPr="00DC5F74">
        <w:rPr>
          <w:rFonts w:asciiTheme="majorBidi" w:hAnsiTheme="majorBidi" w:cstheme="majorBidi"/>
          <w:i/>
          <w:iCs/>
          <w:sz w:val="28"/>
          <w:szCs w:val="28"/>
        </w:rPr>
        <w:t xml:space="preserve">   Figure1.</w:t>
      </w:r>
      <w:r w:rsidR="00CE4220" w:rsidRPr="00DC5F74">
        <w:rPr>
          <w:rFonts w:asciiTheme="majorBidi" w:hAnsiTheme="majorBidi" w:cstheme="majorBidi"/>
          <w:i/>
          <w:iCs/>
          <w:sz w:val="28"/>
          <w:szCs w:val="28"/>
        </w:rPr>
        <w:t>3</w:t>
      </w:r>
      <w:r w:rsidRPr="00DC5F74">
        <w:rPr>
          <w:rFonts w:asciiTheme="majorBidi" w:hAnsiTheme="majorBidi" w:cstheme="majorBidi"/>
          <w:i/>
          <w:iCs/>
          <w:sz w:val="28"/>
          <w:szCs w:val="28"/>
        </w:rPr>
        <w:t> : Microsoft Hyperviseur</w:t>
      </w:r>
    </w:p>
    <w:p w14:paraId="3868CBAA" w14:textId="77777777" w:rsidR="00351EE3" w:rsidRPr="00DC5F74" w:rsidRDefault="00351EE3" w:rsidP="00A359EB">
      <w:pPr>
        <w:ind w:left="2160"/>
        <w:rPr>
          <w:rFonts w:asciiTheme="majorBidi" w:hAnsiTheme="majorBidi" w:cstheme="majorBidi"/>
        </w:rPr>
      </w:pPr>
    </w:p>
    <w:p w14:paraId="1BA71716" w14:textId="3BE62FC3" w:rsidR="002F4EA2" w:rsidRDefault="002F4EA2" w:rsidP="00A505AA">
      <w:pPr>
        <w:ind w:firstLine="709"/>
        <w:rPr>
          <w:rFonts w:asciiTheme="majorBidi" w:hAnsiTheme="majorBidi" w:cstheme="majorBidi"/>
        </w:rPr>
      </w:pPr>
      <w:r w:rsidRPr="002F4EA2">
        <w:rPr>
          <w:rFonts w:asciiTheme="majorBidi" w:hAnsiTheme="majorBidi" w:cstheme="majorBidi"/>
        </w:rPr>
        <w:lastRenderedPageBreak/>
        <w:t>La figure 1.3 présente l'hyperviseur de Microsoft, une technologie de virtualisation utilisée pour créer et gérer des machines virtuelles. Cet hyperviseur, souvent incarné par Microsoft Hyper-V, permet aux administrateurs de déployer et de gérer efficacement des environnements virtualisés. Il offre des fonctionnalités avancées telles que la gestion des ressources, la migration à chaud des VM, et la répartition des charges de travail. L'interface utilisateur de l'hyperviseur de Microsoft est conçue pour être intuitive, facilitant ainsi la gestion des environnements virtualisés et optimisant l'utilisation des ressources matérielles.</w:t>
      </w:r>
    </w:p>
    <w:p w14:paraId="17BE3454" w14:textId="579C20E7" w:rsidR="00996B89" w:rsidRPr="00DC5F74" w:rsidRDefault="003A6D7C" w:rsidP="00A505AA">
      <w:pPr>
        <w:ind w:firstLine="709"/>
        <w:rPr>
          <w:rFonts w:asciiTheme="majorBidi" w:hAnsiTheme="majorBidi" w:cstheme="majorBidi"/>
        </w:rPr>
      </w:pPr>
      <w:r w:rsidRPr="00DC5F74">
        <w:rPr>
          <w:rFonts w:asciiTheme="majorBidi" w:hAnsiTheme="majorBidi" w:cstheme="majorBidi"/>
        </w:rPr>
        <w:t>Hyper-V est un hyperviseur de type 1. Hyper-V est activé après l'installation du système d'exploitation Windows, et les machines virtuelles basées sur Hyper-V sont accessibles via le système d'exploitation Windows. Mais en fait, lorsqu</w:t>
      </w:r>
      <w:r w:rsidR="0078293C" w:rsidRPr="00DC5F74">
        <w:rPr>
          <w:rFonts w:asciiTheme="majorBidi" w:hAnsiTheme="majorBidi" w:cstheme="majorBidi"/>
        </w:rPr>
        <w:t>’on</w:t>
      </w:r>
      <w:r w:rsidRPr="00DC5F74">
        <w:rPr>
          <w:rFonts w:asciiTheme="majorBidi" w:hAnsiTheme="majorBidi" w:cstheme="majorBidi"/>
        </w:rPr>
        <w:t xml:space="preserve"> active Hyper-V, il s'insère entre le matériel et le système d'exploitation. En fait, le système d'exploitation qu</w:t>
      </w:r>
      <w:r w:rsidR="0078293C" w:rsidRPr="00DC5F74">
        <w:rPr>
          <w:rFonts w:asciiTheme="majorBidi" w:hAnsiTheme="majorBidi" w:cstheme="majorBidi"/>
        </w:rPr>
        <w:t xml:space="preserve">’on </w:t>
      </w:r>
      <w:r w:rsidRPr="00DC5F74">
        <w:rPr>
          <w:rFonts w:asciiTheme="majorBidi" w:hAnsiTheme="majorBidi" w:cstheme="majorBidi"/>
        </w:rPr>
        <w:t>vo</w:t>
      </w:r>
      <w:r w:rsidR="0078293C" w:rsidRPr="00DC5F74">
        <w:rPr>
          <w:rFonts w:asciiTheme="majorBidi" w:hAnsiTheme="majorBidi" w:cstheme="majorBidi"/>
        </w:rPr>
        <w:t>it</w:t>
      </w:r>
      <w:r w:rsidRPr="00DC5F74">
        <w:rPr>
          <w:rFonts w:asciiTheme="majorBidi" w:hAnsiTheme="majorBidi" w:cstheme="majorBidi"/>
        </w:rPr>
        <w:t xml:space="preserve"> est essentiellement une machine virtuelle tournant sur la plateforme Hyper-V [8].</w:t>
      </w:r>
    </w:p>
    <w:p w14:paraId="3280AECA" w14:textId="77777777" w:rsidR="003A6D7C" w:rsidRPr="00DC5F74" w:rsidRDefault="003A6D7C" w:rsidP="00A505AA">
      <w:pPr>
        <w:pStyle w:val="ListParagraph"/>
        <w:numPr>
          <w:ilvl w:val="0"/>
          <w:numId w:val="12"/>
        </w:numPr>
        <w:spacing w:after="0" w:line="360" w:lineRule="auto"/>
        <w:jc w:val="both"/>
        <w:rPr>
          <w:rFonts w:asciiTheme="majorBidi" w:hAnsiTheme="majorBidi" w:cstheme="majorBidi"/>
          <w:b/>
          <w:bCs/>
          <w:i/>
          <w:iCs/>
          <w:sz w:val="24"/>
          <w:szCs w:val="24"/>
          <w:u w:val="single"/>
          <w:lang w:val="fr-FR"/>
        </w:rPr>
      </w:pPr>
      <w:r w:rsidRPr="00DC5F74">
        <w:rPr>
          <w:rFonts w:asciiTheme="majorBidi" w:hAnsiTheme="majorBidi" w:cstheme="majorBidi"/>
          <w:b/>
          <w:bCs/>
          <w:i/>
          <w:iCs/>
          <w:sz w:val="24"/>
          <w:szCs w:val="24"/>
          <w:u w:val="single"/>
          <w:lang w:val="fr-FR"/>
        </w:rPr>
        <w:t>vSphere :</w:t>
      </w:r>
    </w:p>
    <w:p w14:paraId="0DBE5BF8" w14:textId="5CCC24D5" w:rsidR="003A6D7C" w:rsidRPr="00DC5F74" w:rsidRDefault="00211789" w:rsidP="00211789">
      <w:pPr>
        <w:rPr>
          <w:rFonts w:asciiTheme="majorBidi" w:hAnsiTheme="majorBidi" w:cstheme="majorBidi"/>
        </w:rPr>
      </w:pPr>
      <w:r>
        <w:rPr>
          <w:rFonts w:asciiTheme="majorBidi" w:hAnsiTheme="majorBidi" w:cstheme="majorBidi"/>
          <w:noProof/>
        </w:rPr>
        <w:drawing>
          <wp:inline distT="0" distB="0" distL="0" distR="0" wp14:anchorId="7F91B44E" wp14:editId="3D72163E">
            <wp:extent cx="5733415" cy="3223260"/>
            <wp:effectExtent l="0" t="0" r="63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vs.jpg"/>
                    <pic:cNvPicPr/>
                  </pic:nvPicPr>
                  <pic:blipFill>
                    <a:blip r:embed="rId16">
                      <a:extLst>
                        <a:ext uri="{28A0092B-C50C-407E-A947-70E740481C1C}">
                          <a14:useLocalDpi xmlns:a14="http://schemas.microsoft.com/office/drawing/2010/main" val="0"/>
                        </a:ext>
                      </a:extLst>
                    </a:blip>
                    <a:stretch>
                      <a:fillRect/>
                    </a:stretch>
                  </pic:blipFill>
                  <pic:spPr>
                    <a:xfrm>
                      <a:off x="0" y="0"/>
                      <a:ext cx="5733415" cy="3223260"/>
                    </a:xfrm>
                    <a:prstGeom prst="rect">
                      <a:avLst/>
                    </a:prstGeom>
                  </pic:spPr>
                </pic:pic>
              </a:graphicData>
            </a:graphic>
          </wp:inline>
        </w:drawing>
      </w:r>
    </w:p>
    <w:p w14:paraId="5ADAF1BD" w14:textId="1795BBEC" w:rsidR="003A6D7C" w:rsidRDefault="003A6D7C" w:rsidP="00DC5F74">
      <w:pPr>
        <w:ind w:left="1440" w:firstLine="720"/>
        <w:rPr>
          <w:rFonts w:asciiTheme="majorBidi" w:hAnsiTheme="majorBidi" w:cstheme="majorBidi"/>
          <w:i/>
          <w:iCs/>
          <w:sz w:val="28"/>
          <w:szCs w:val="28"/>
        </w:rPr>
      </w:pPr>
      <w:r w:rsidRPr="00DC5F74">
        <w:rPr>
          <w:rFonts w:asciiTheme="majorBidi" w:hAnsiTheme="majorBidi" w:cstheme="majorBidi"/>
          <w:i/>
          <w:iCs/>
          <w:sz w:val="28"/>
          <w:szCs w:val="28"/>
        </w:rPr>
        <w:t>Figure1.</w:t>
      </w:r>
      <w:r w:rsidR="00CE4220" w:rsidRPr="00DC5F74">
        <w:rPr>
          <w:rFonts w:asciiTheme="majorBidi" w:hAnsiTheme="majorBidi" w:cstheme="majorBidi"/>
          <w:i/>
          <w:iCs/>
          <w:sz w:val="28"/>
          <w:szCs w:val="28"/>
        </w:rPr>
        <w:t>4</w:t>
      </w:r>
      <w:r w:rsidRPr="00DC5F74">
        <w:rPr>
          <w:rFonts w:asciiTheme="majorBidi" w:hAnsiTheme="majorBidi" w:cstheme="majorBidi"/>
          <w:i/>
          <w:iCs/>
          <w:sz w:val="28"/>
          <w:szCs w:val="28"/>
        </w:rPr>
        <w:t xml:space="preserve"> : </w:t>
      </w:r>
      <w:r w:rsidR="00B63F28" w:rsidRPr="00DC5F74">
        <w:rPr>
          <w:rFonts w:asciiTheme="majorBidi" w:hAnsiTheme="majorBidi" w:cstheme="majorBidi"/>
          <w:i/>
          <w:iCs/>
          <w:sz w:val="28"/>
          <w:szCs w:val="28"/>
        </w:rPr>
        <w:t>v</w:t>
      </w:r>
      <w:r w:rsidRPr="00DC5F74">
        <w:rPr>
          <w:rFonts w:asciiTheme="majorBidi" w:hAnsiTheme="majorBidi" w:cstheme="majorBidi"/>
          <w:i/>
          <w:iCs/>
          <w:sz w:val="28"/>
          <w:szCs w:val="28"/>
        </w:rPr>
        <w:t>Sphere Hyperviseur</w:t>
      </w:r>
    </w:p>
    <w:p w14:paraId="5E73001B" w14:textId="77777777" w:rsidR="0043269B" w:rsidRPr="00DC5F74" w:rsidRDefault="0043269B" w:rsidP="00DC5F74">
      <w:pPr>
        <w:ind w:left="1440" w:firstLine="720"/>
        <w:rPr>
          <w:rFonts w:asciiTheme="majorBidi" w:hAnsiTheme="majorBidi" w:cstheme="majorBidi"/>
          <w:i/>
          <w:iCs/>
          <w:sz w:val="28"/>
          <w:szCs w:val="28"/>
        </w:rPr>
      </w:pPr>
    </w:p>
    <w:p w14:paraId="7D0DCFB3" w14:textId="3D8D41C5" w:rsidR="008F3A70" w:rsidRDefault="008F3A70" w:rsidP="00DC5F74">
      <w:pPr>
        <w:ind w:firstLine="709"/>
        <w:rPr>
          <w:rFonts w:asciiTheme="majorBidi" w:hAnsiTheme="majorBidi" w:cstheme="majorBidi"/>
        </w:rPr>
      </w:pPr>
      <w:r w:rsidRPr="008F3A70">
        <w:rPr>
          <w:rFonts w:asciiTheme="majorBidi" w:hAnsiTheme="majorBidi" w:cstheme="majorBidi"/>
        </w:rPr>
        <w:lastRenderedPageBreak/>
        <w:t>La figure 1.4 illustre vSphere Hyperviseur, également connu sous le nom de VMware ESXi. vSphere Hyperviseur est réputé pour sa performance, sa fiabilité et ses capacités de gestion avancées. Il permet aux administrateurs de virtualiser des serveurs, de gérer des ressources de manière dynamique et d'optimiser l'infrastructure IT. Grâce à ses fonctionnalités telles que la migration à chaud, la haute disponibilité et la tolérance aux pannes, vSphere Hyperviseur est un choix privilégié pour les centres de données et les environnements cloud.</w:t>
      </w:r>
    </w:p>
    <w:p w14:paraId="60489FF6" w14:textId="51EC9B47" w:rsidR="003A6D7C" w:rsidRPr="00DC5F74" w:rsidRDefault="003A6D7C" w:rsidP="00DC5F74">
      <w:pPr>
        <w:ind w:firstLine="709"/>
        <w:rPr>
          <w:rFonts w:asciiTheme="majorBidi" w:hAnsiTheme="majorBidi" w:cstheme="majorBidi"/>
        </w:rPr>
      </w:pPr>
      <w:r w:rsidRPr="00DC5F74">
        <w:rPr>
          <w:rFonts w:asciiTheme="majorBidi" w:hAnsiTheme="majorBidi" w:cstheme="majorBidi"/>
        </w:rPr>
        <w:t>VMWare propose un hyperviseur de type 1 appelé vSphere. VMWare vSphere est largement utilisé au sein des organisations pour fournir une infrastructure de virtualisation et des fonctionnalités de cloud privé. Mais son utilisation dans les infrastructures de cloud public a été quelque peu entravée en raison de sa nature propriétaire [8].</w:t>
      </w:r>
    </w:p>
    <w:p w14:paraId="5D2D8871" w14:textId="6F284FB2" w:rsidR="003A6D7C" w:rsidRPr="00DC5F74" w:rsidRDefault="003A6D7C" w:rsidP="00DE5E83">
      <w:pPr>
        <w:pStyle w:val="ListParagraph"/>
        <w:numPr>
          <w:ilvl w:val="0"/>
          <w:numId w:val="12"/>
        </w:numPr>
        <w:spacing w:after="0" w:line="360" w:lineRule="auto"/>
        <w:jc w:val="both"/>
        <w:rPr>
          <w:rFonts w:asciiTheme="majorBidi" w:hAnsiTheme="majorBidi" w:cstheme="majorBidi"/>
          <w:b/>
          <w:bCs/>
          <w:i/>
          <w:iCs/>
          <w:sz w:val="24"/>
          <w:szCs w:val="24"/>
          <w:u w:val="single"/>
          <w:lang w:val="fr-FR"/>
        </w:rPr>
      </w:pPr>
      <w:r w:rsidRPr="00DC5F74">
        <w:rPr>
          <w:rFonts w:asciiTheme="majorBidi" w:hAnsiTheme="majorBidi" w:cstheme="majorBidi"/>
          <w:b/>
          <w:bCs/>
          <w:i/>
          <w:iCs/>
          <w:sz w:val="24"/>
          <w:szCs w:val="24"/>
          <w:u w:val="single"/>
          <w:lang w:val="fr-FR"/>
        </w:rPr>
        <w:t>KVM</w:t>
      </w:r>
      <w:r w:rsidR="00DE5E83">
        <w:rPr>
          <w:rFonts w:asciiTheme="majorBidi" w:hAnsiTheme="majorBidi" w:cstheme="majorBidi"/>
          <w:b/>
          <w:bCs/>
          <w:i/>
          <w:iCs/>
          <w:sz w:val="24"/>
          <w:szCs w:val="24"/>
          <w:u w:val="single"/>
          <w:lang w:val="fr-FR"/>
        </w:rPr>
        <w:t> :</w:t>
      </w:r>
    </w:p>
    <w:p w14:paraId="36D83C5B" w14:textId="76CB7827" w:rsidR="003A6D7C" w:rsidRPr="00DC5F74" w:rsidRDefault="000D2233" w:rsidP="000D2233">
      <w:pPr>
        <w:jc w:val="center"/>
        <w:rPr>
          <w:rFonts w:asciiTheme="majorBidi" w:hAnsiTheme="majorBidi" w:cstheme="majorBidi"/>
        </w:rPr>
      </w:pPr>
      <w:r>
        <w:rPr>
          <w:rFonts w:asciiTheme="majorBidi" w:hAnsiTheme="majorBidi" w:cstheme="majorBidi"/>
          <w:noProof/>
        </w:rPr>
        <w:drawing>
          <wp:inline distT="0" distB="0" distL="0" distR="0" wp14:anchorId="76CD6E58" wp14:editId="598BBF7D">
            <wp:extent cx="3924300" cy="407670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kvm.jpg"/>
                    <pic:cNvPicPr/>
                  </pic:nvPicPr>
                  <pic:blipFill>
                    <a:blip r:embed="rId17">
                      <a:extLst>
                        <a:ext uri="{28A0092B-C50C-407E-A947-70E740481C1C}">
                          <a14:useLocalDpi xmlns:a14="http://schemas.microsoft.com/office/drawing/2010/main" val="0"/>
                        </a:ext>
                      </a:extLst>
                    </a:blip>
                    <a:stretch>
                      <a:fillRect/>
                    </a:stretch>
                  </pic:blipFill>
                  <pic:spPr>
                    <a:xfrm>
                      <a:off x="0" y="0"/>
                      <a:ext cx="3924300" cy="4076700"/>
                    </a:xfrm>
                    <a:prstGeom prst="rect">
                      <a:avLst/>
                    </a:prstGeom>
                  </pic:spPr>
                </pic:pic>
              </a:graphicData>
            </a:graphic>
          </wp:inline>
        </w:drawing>
      </w:r>
    </w:p>
    <w:p w14:paraId="57DC8D29" w14:textId="32766BE0" w:rsidR="00CE4220" w:rsidRPr="00B801AB" w:rsidRDefault="003A6D7C" w:rsidP="00E62B83">
      <w:pPr>
        <w:ind w:left="1440" w:firstLine="720"/>
        <w:rPr>
          <w:rFonts w:asciiTheme="majorBidi" w:hAnsiTheme="majorBidi" w:cstheme="majorBidi"/>
          <w:i/>
          <w:iCs/>
          <w:sz w:val="28"/>
          <w:szCs w:val="28"/>
        </w:rPr>
      </w:pPr>
      <w:r w:rsidRPr="00DC5F74">
        <w:rPr>
          <w:rFonts w:asciiTheme="majorBidi" w:hAnsiTheme="majorBidi" w:cstheme="majorBidi"/>
          <w:i/>
          <w:iCs/>
          <w:sz w:val="28"/>
          <w:szCs w:val="28"/>
        </w:rPr>
        <w:t xml:space="preserve"> Figure1.</w:t>
      </w:r>
      <w:r w:rsidR="00CE4220" w:rsidRPr="00DC5F74">
        <w:rPr>
          <w:rFonts w:asciiTheme="majorBidi" w:hAnsiTheme="majorBidi" w:cstheme="majorBidi"/>
          <w:i/>
          <w:iCs/>
          <w:sz w:val="28"/>
          <w:szCs w:val="28"/>
        </w:rPr>
        <w:t>5</w:t>
      </w:r>
      <w:r w:rsidRPr="00DC5F74">
        <w:rPr>
          <w:rFonts w:asciiTheme="majorBidi" w:hAnsiTheme="majorBidi" w:cstheme="majorBidi"/>
          <w:i/>
          <w:iCs/>
          <w:sz w:val="28"/>
          <w:szCs w:val="28"/>
        </w:rPr>
        <w:t> : KVM Hyperviseur</w:t>
      </w:r>
    </w:p>
    <w:p w14:paraId="2B0D7278" w14:textId="0C717CD4" w:rsidR="001B431B" w:rsidRDefault="001B431B" w:rsidP="00DC5F74">
      <w:pPr>
        <w:ind w:firstLine="709"/>
        <w:rPr>
          <w:rFonts w:asciiTheme="majorBidi" w:hAnsiTheme="majorBidi" w:cstheme="majorBidi"/>
        </w:rPr>
      </w:pPr>
      <w:r w:rsidRPr="001B431B">
        <w:rPr>
          <w:rFonts w:asciiTheme="majorBidi" w:hAnsiTheme="majorBidi" w:cstheme="majorBidi"/>
        </w:rPr>
        <w:lastRenderedPageBreak/>
        <w:t>La figure 1.5 présente l'hyperviseur KVM (Kernel-based Virtual Machine), une solution de virtualisation open source intégrée dans le noyau Linux. KVM transforme un système Linux en un hyperviseur de type 1 (bare metal), permettant l'exécution de plusieurs machines virtuelles isolées. Chaque VM possède son propre système d'exploitation et ressources dédiées (CPU, mémoire, stockage). KVM est apprécié pour sa flexibilité, sa robustesse, et son intégration transparente avec les outils et les technologies Linux. Il est couramment utilisé dans les environnements de cloud et les centres de données pour sa performance et son efficacité en matière de gestion des ressources.</w:t>
      </w:r>
    </w:p>
    <w:p w14:paraId="43203F14" w14:textId="47DE025D" w:rsidR="003A6D7C" w:rsidRPr="00DC5F74" w:rsidRDefault="003A6D7C" w:rsidP="00DC5F74">
      <w:pPr>
        <w:ind w:firstLine="709"/>
        <w:rPr>
          <w:rFonts w:asciiTheme="majorBidi" w:hAnsiTheme="majorBidi" w:cstheme="majorBidi"/>
        </w:rPr>
      </w:pPr>
      <w:r w:rsidRPr="00DC5F74">
        <w:rPr>
          <w:rFonts w:asciiTheme="majorBidi" w:hAnsiTheme="majorBidi" w:cstheme="majorBidi"/>
        </w:rPr>
        <w:t>KVM, est un hyperviseur basé sur le noyau Linux. KVM utilise un module chargeable nommé kvm.ko et un modèle spécifique à la plate-forme, soit kvm-intel.ko soit kvm-amd.ko. KVM prend en charge une grande variété de systèmes d'exploitation Windows et Linux pour le système d'exploitation invité [8].</w:t>
      </w:r>
    </w:p>
    <w:p w14:paraId="4720AC4B" w14:textId="77777777" w:rsidR="0084127B" w:rsidRDefault="003A6D7C" w:rsidP="0084127B">
      <w:pPr>
        <w:pStyle w:val="Heading2"/>
      </w:pPr>
      <w:bookmarkStart w:id="41" w:name="_Toc167698454"/>
      <w:bookmarkStart w:id="42" w:name="_Toc168600042"/>
      <w:r w:rsidRPr="003A6D7C">
        <w:t>Déploiement du Cloud</w:t>
      </w:r>
      <w:bookmarkEnd w:id="41"/>
      <w:bookmarkEnd w:id="42"/>
    </w:p>
    <w:p w14:paraId="4B7EA4C5" w14:textId="77777777" w:rsidR="003A6D7C" w:rsidRPr="003A6D7C" w:rsidRDefault="003A6D7C" w:rsidP="00731214">
      <w:pPr>
        <w:pStyle w:val="BodyText"/>
        <w:ind w:firstLine="709"/>
      </w:pPr>
      <w:r w:rsidRPr="00E05DF5">
        <w:t>La manière dont le cloud est utilisé varie d'une organisation à l'autre. Chaque organisation a ses propres exigences quant aux services auxquels elle souhaite accéder à partir d'un cloud et au degré de contrôle qu'elle souhaite avoir sur l'environnement. Pour répondre à ces différentes exigences, un environnement cloud peut être mis en œuvre à l'aide de différents modèles de service. Chaque modèle de service possède son propre ensemble d’exigences et d’avantages. La définition du NIST du cloud computing décrit quatre modèles de déploiement de cloud différents : public, privé, communautaire et hybride</w:t>
      </w:r>
      <w:r>
        <w:t xml:space="preserve"> [8]</w:t>
      </w:r>
      <w:r w:rsidRPr="00E05DF5">
        <w:t>.</w:t>
      </w:r>
    </w:p>
    <w:p w14:paraId="5483E624" w14:textId="77777777" w:rsidR="0084127B" w:rsidRDefault="003A6D7C" w:rsidP="0084127B">
      <w:pPr>
        <w:pStyle w:val="Heading3"/>
      </w:pPr>
      <w:bookmarkStart w:id="43" w:name="_Toc167698455"/>
      <w:bookmarkStart w:id="44" w:name="_Toc168600043"/>
      <w:r>
        <w:t>Public</w:t>
      </w:r>
      <w:bookmarkEnd w:id="43"/>
      <w:bookmarkEnd w:id="44"/>
    </w:p>
    <w:p w14:paraId="56B9EFE1" w14:textId="77777777" w:rsidR="00DC5F74" w:rsidRDefault="003A6D7C" w:rsidP="00DC5F74">
      <w:pPr>
        <w:ind w:firstLine="709"/>
      </w:pPr>
      <w:r w:rsidRPr="00E05DF5">
        <w:t xml:space="preserve">Lorsque la plupart des gens pensent à l'informatique en nuage, ils pensent au modèle de service public. Dans ce modèle, tous les systèmes et ressources qui fournissent le service sont hébergés chez un fournisseur de services externe. Ce fournisseur de services est responsable de la gestion et de l'administration des systèmes utilisés pour fournir le service. Le client est uniquement responsable de tout logiciel ou application client installé sur le système de </w:t>
      </w:r>
      <w:r w:rsidRPr="00E05DF5">
        <w:lastRenderedPageBreak/>
        <w:t>l'utilisateur final. Les connexions aux fournisseurs de cloud public se font généralement via Internet</w:t>
      </w:r>
      <w:r>
        <w:t xml:space="preserve"> [8]</w:t>
      </w:r>
      <w:r w:rsidRPr="00E05DF5">
        <w:t>.</w:t>
      </w:r>
    </w:p>
    <w:p w14:paraId="000B3AE3" w14:textId="675C3068" w:rsidR="0084127B" w:rsidRDefault="003A6D7C" w:rsidP="00DC5F74">
      <w:pPr>
        <w:ind w:firstLine="709"/>
      </w:pPr>
      <w:r w:rsidRPr="00E05DF5">
        <w:t>L'infrastructure cloud est mise à disposition du grand public ou d'un grand groupe industriel et appartient à une organisation vendant des services cloud</w:t>
      </w:r>
      <w:r>
        <w:t xml:space="preserve"> [1]</w:t>
      </w:r>
      <w:r w:rsidRPr="00E05DF5">
        <w:t>.</w:t>
      </w:r>
    </w:p>
    <w:p w14:paraId="49DEC8BE" w14:textId="77777777" w:rsidR="0084127B" w:rsidRDefault="003A6D7C" w:rsidP="0084127B">
      <w:pPr>
        <w:pStyle w:val="Heading3"/>
      </w:pPr>
      <w:bookmarkStart w:id="45" w:name="_Toc167698456"/>
      <w:bookmarkStart w:id="46" w:name="_Toc168600044"/>
      <w:r>
        <w:t>Privé</w:t>
      </w:r>
      <w:bookmarkEnd w:id="45"/>
      <w:bookmarkEnd w:id="46"/>
    </w:p>
    <w:p w14:paraId="762347B9" w14:textId="77777777" w:rsidR="00EB2B7E" w:rsidRDefault="003A6D7C" w:rsidP="00DC5F74">
      <w:pPr>
        <w:ind w:firstLine="709"/>
      </w:pPr>
      <w:r w:rsidRPr="00E05DF5">
        <w:t xml:space="preserve">Dans un cloud privé, les systèmes et ressources qui fournissent le service sont situés à l'intérieur de l'entreprise ou de l'organisation qui les utilise. Cette organisation est responsable de la gestion et de l'administration des systèmes utilisés pour fournir le service. De plus, l'organisation est également responsable de tout logiciel ou application client installé sur le système de l'utilisateur final. </w:t>
      </w:r>
    </w:p>
    <w:p w14:paraId="0B3AB1FA" w14:textId="77777777" w:rsidR="00EB2B7E" w:rsidRDefault="003A6D7C" w:rsidP="00EB2B7E">
      <w:pPr>
        <w:ind w:firstLine="709"/>
      </w:pPr>
      <w:r w:rsidRPr="00E05DF5">
        <w:t>Les clouds privés sont généralement accessibles via le réseau local (LAN) ou le réseau étendu (WAN). Dans le cas des utilisateurs distants, l'accès sera généralement fourni via Internet ou occasionnellement via l'utilisation d'un réseau privé virtuel (VPN)</w:t>
      </w:r>
      <w:r>
        <w:t xml:space="preserve"> [8]</w:t>
      </w:r>
      <w:r w:rsidRPr="00E05DF5">
        <w:t>.</w:t>
      </w:r>
    </w:p>
    <w:p w14:paraId="4C40777B" w14:textId="49423010" w:rsidR="0084127B" w:rsidRDefault="003A6D7C" w:rsidP="00EB2B7E">
      <w:pPr>
        <w:ind w:firstLine="709"/>
      </w:pPr>
      <w:r w:rsidRPr="00E05DF5">
        <w:t>L'infrastructure cloud est exploitée uniquement pour une organisation. Il peut être géré par l’organisation ou par un tiers et peut exister sur site ou hors site</w:t>
      </w:r>
      <w:r>
        <w:t xml:space="preserve"> [1].</w:t>
      </w:r>
    </w:p>
    <w:p w14:paraId="5D190CA6" w14:textId="77777777" w:rsidR="003A6D7C" w:rsidRPr="00D52512" w:rsidRDefault="003A6D7C" w:rsidP="003A6D7C">
      <w:pPr>
        <w:pStyle w:val="Heading3"/>
      </w:pPr>
      <w:bookmarkStart w:id="47" w:name="_Toc167698457"/>
      <w:bookmarkStart w:id="48" w:name="_Toc168600045"/>
      <w:r w:rsidRPr="00D52512">
        <w:t>Communautaire</w:t>
      </w:r>
      <w:bookmarkEnd w:id="47"/>
      <w:bookmarkEnd w:id="48"/>
      <w:r w:rsidRPr="00D52512">
        <w:t xml:space="preserve"> </w:t>
      </w:r>
    </w:p>
    <w:p w14:paraId="2D3F070D" w14:textId="77777777" w:rsidR="00EB2B7E" w:rsidRDefault="003A6D7C" w:rsidP="00EB2B7E">
      <w:pPr>
        <w:ind w:firstLine="709"/>
      </w:pPr>
      <w:r w:rsidRPr="00E05DF5">
        <w:t>Les clouds communautaires sont des clouds semi-publics partagés entre les membres d'un groupe sélectionné d'organisations. Ces organisations auront généralement un objectif ou une mission commune. Les organisations ne veulent pas utiliser un cloud public ouvert à tous. Elles veulent plus de confidentialité que ce qu'offre un cloud public. De plus, chaque organisation ne veut pas être individuellement responsable de la maintenance du cloud ; elles veulent pouvoir partager les responsabilités avec d'autres</w:t>
      </w:r>
      <w:r>
        <w:t xml:space="preserve"> [8]</w:t>
      </w:r>
      <w:r w:rsidRPr="00E05DF5">
        <w:t>.</w:t>
      </w:r>
    </w:p>
    <w:p w14:paraId="205BA7E7" w14:textId="7ADDE249" w:rsidR="003A6D7C" w:rsidRPr="00E05DF5" w:rsidRDefault="003A6D7C" w:rsidP="00EB2B7E">
      <w:pPr>
        <w:ind w:firstLine="709"/>
      </w:pPr>
      <w:r w:rsidRPr="00E05DF5">
        <w:t>L'infrastructure cloud est partagée par plusieurs organisations et prend en charge une communauté spécifique qui partage des préoccupations communes (par exemple, mission, exigences de sécurité, politiques et considérations de conformité)</w:t>
      </w:r>
      <w:r>
        <w:t xml:space="preserve"> [1]</w:t>
      </w:r>
      <w:r w:rsidRPr="00E05DF5">
        <w:t>.</w:t>
      </w:r>
    </w:p>
    <w:p w14:paraId="77450DA0" w14:textId="77777777" w:rsidR="003A6D7C" w:rsidRPr="00D52512" w:rsidRDefault="003A6D7C" w:rsidP="003A6D7C">
      <w:pPr>
        <w:pStyle w:val="Heading3"/>
      </w:pPr>
      <w:bookmarkStart w:id="49" w:name="_Toc167698458"/>
      <w:bookmarkStart w:id="50" w:name="_Toc168600046"/>
      <w:r w:rsidRPr="00D52512">
        <w:lastRenderedPageBreak/>
        <w:t>Hybride</w:t>
      </w:r>
      <w:bookmarkEnd w:id="49"/>
      <w:bookmarkEnd w:id="50"/>
      <w:r w:rsidRPr="00D52512">
        <w:t xml:space="preserve"> </w:t>
      </w:r>
    </w:p>
    <w:p w14:paraId="64F5B121" w14:textId="77777777" w:rsidR="00EB2B7E" w:rsidRDefault="003A6D7C" w:rsidP="00EB2B7E">
      <w:pPr>
        <w:ind w:firstLine="709"/>
      </w:pPr>
      <w:r w:rsidRPr="00E05DF5">
        <w:t>Un modèle de cloud hybride est une combinaison de deux ou plusieurs autres modèles de cloud. Les clouds eux-mêmes ne sont pas mélangés ; chaque cloud est séparé et ils sont tous reliés entre eux. Un cloud hybride peut introduire plus de complexité dans l'environnement, mais il offre également plus de flexibilité pour atteindre les objectifs d'une organisation</w:t>
      </w:r>
      <w:r>
        <w:t xml:space="preserve"> [8]</w:t>
      </w:r>
      <w:r w:rsidRPr="00E05DF5">
        <w:t>.</w:t>
      </w:r>
    </w:p>
    <w:p w14:paraId="49842035" w14:textId="6ABF772C" w:rsidR="003A6D7C" w:rsidRDefault="003A6D7C" w:rsidP="00DE4F73">
      <w:pPr>
        <w:ind w:firstLine="709"/>
      </w:pPr>
      <w:r w:rsidRPr="00E05DF5">
        <w:t>L'infrastructure cloud est une composition de deux ou plusieurs cloud (privés, communautaires ou publics) qui restent des entités uniques mais sont liés ensemble par une technologie standardisée ou propriétaire qui permet la portabilité des données et des applications (par exemple, cloud bursting)</w:t>
      </w:r>
      <w:r>
        <w:t xml:space="preserve"> [1]</w:t>
      </w:r>
      <w:r w:rsidRPr="00E05DF5">
        <w:t>.</w:t>
      </w:r>
    </w:p>
    <w:p w14:paraId="6CD47F05" w14:textId="77777777" w:rsidR="003A6D7C" w:rsidRDefault="003A6D7C" w:rsidP="00DE4F73">
      <w:pPr>
        <w:jc w:val="center"/>
      </w:pPr>
      <w:r>
        <w:rPr>
          <w:noProof/>
        </w:rPr>
        <w:drawing>
          <wp:inline distT="0" distB="0" distL="0" distR="0" wp14:anchorId="18B344E0" wp14:editId="2C25169E">
            <wp:extent cx="5686425" cy="374320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loudtypesDEpoil.jpg"/>
                    <pic:cNvPicPr/>
                  </pic:nvPicPr>
                  <pic:blipFill>
                    <a:blip r:embed="rId18">
                      <a:extLst>
                        <a:ext uri="{28A0092B-C50C-407E-A947-70E740481C1C}">
                          <a14:useLocalDpi xmlns:a14="http://schemas.microsoft.com/office/drawing/2010/main" val="0"/>
                        </a:ext>
                      </a:extLst>
                    </a:blip>
                    <a:stretch>
                      <a:fillRect/>
                    </a:stretch>
                  </pic:blipFill>
                  <pic:spPr>
                    <a:xfrm>
                      <a:off x="0" y="0"/>
                      <a:ext cx="5711286" cy="3759569"/>
                    </a:xfrm>
                    <a:prstGeom prst="rect">
                      <a:avLst/>
                    </a:prstGeom>
                  </pic:spPr>
                </pic:pic>
              </a:graphicData>
            </a:graphic>
          </wp:inline>
        </w:drawing>
      </w:r>
    </w:p>
    <w:p w14:paraId="2F19E6FE" w14:textId="77777777" w:rsidR="003A6D7C" w:rsidRPr="00A27C0B" w:rsidRDefault="003A6D7C" w:rsidP="002E37A8">
      <w:pPr>
        <w:ind w:firstLine="720"/>
        <w:rPr>
          <w:i/>
          <w:iCs/>
          <w:sz w:val="28"/>
          <w:szCs w:val="28"/>
        </w:rPr>
      </w:pPr>
      <w:r w:rsidRPr="00A27C0B">
        <w:rPr>
          <w:i/>
          <w:iCs/>
          <w:sz w:val="28"/>
          <w:szCs w:val="28"/>
        </w:rPr>
        <w:t>Figure1.</w:t>
      </w:r>
      <w:r w:rsidR="00166E06">
        <w:rPr>
          <w:i/>
          <w:iCs/>
          <w:sz w:val="28"/>
          <w:szCs w:val="28"/>
        </w:rPr>
        <w:t>6</w:t>
      </w:r>
      <w:r w:rsidRPr="00A27C0B">
        <w:rPr>
          <w:i/>
          <w:iCs/>
          <w:sz w:val="28"/>
          <w:szCs w:val="28"/>
        </w:rPr>
        <w:t> : Comparaison entre les modèles de déploiement du cloud</w:t>
      </w:r>
    </w:p>
    <w:p w14:paraId="114F9D0A" w14:textId="77777777" w:rsidR="0084127B" w:rsidRPr="00E81634" w:rsidRDefault="00F62D3D" w:rsidP="00145194">
      <w:pPr>
        <w:pStyle w:val="Heading2"/>
        <w:spacing w:after="120"/>
        <w:ind w:left="578" w:hanging="578"/>
        <w:rPr>
          <w:rFonts w:asciiTheme="majorBidi" w:hAnsiTheme="majorBidi" w:cstheme="majorBidi"/>
        </w:rPr>
      </w:pPr>
      <w:bookmarkStart w:id="51" w:name="_Toc167698459"/>
      <w:bookmarkStart w:id="52" w:name="_Toc168600047"/>
      <w:r w:rsidRPr="00E81634">
        <w:rPr>
          <w:rFonts w:asciiTheme="majorBidi" w:hAnsiTheme="majorBidi" w:cstheme="majorBidi"/>
        </w:rPr>
        <w:lastRenderedPageBreak/>
        <w:t>Les avantages et défis du Cloud privé</w:t>
      </w:r>
      <w:bookmarkEnd w:id="51"/>
      <w:bookmarkEnd w:id="52"/>
    </w:p>
    <w:p w14:paraId="3648524A" w14:textId="77777777" w:rsidR="009967F9" w:rsidRPr="00E81634" w:rsidRDefault="009967F9" w:rsidP="00145194">
      <w:pPr>
        <w:pStyle w:val="Heading3"/>
        <w:spacing w:before="120"/>
        <w:rPr>
          <w:rFonts w:asciiTheme="majorBidi" w:hAnsiTheme="majorBidi" w:cstheme="majorBidi"/>
        </w:rPr>
      </w:pPr>
      <w:bookmarkStart w:id="53" w:name="_Toc167698460"/>
      <w:bookmarkStart w:id="54" w:name="_Toc168600048"/>
      <w:r w:rsidRPr="00E81634">
        <w:rPr>
          <w:rFonts w:asciiTheme="majorBidi" w:hAnsiTheme="majorBidi" w:cstheme="majorBidi"/>
        </w:rPr>
        <w:t>Avantages du cloud computing</w:t>
      </w:r>
      <w:bookmarkEnd w:id="53"/>
      <w:bookmarkEnd w:id="54"/>
    </w:p>
    <w:p w14:paraId="0F89A991" w14:textId="305DF6A8" w:rsidR="009967F9" w:rsidRPr="00E81634" w:rsidRDefault="009967F9" w:rsidP="00E81634">
      <w:pPr>
        <w:ind w:firstLine="360"/>
        <w:rPr>
          <w:rFonts w:asciiTheme="majorBidi" w:hAnsiTheme="majorBidi" w:cstheme="majorBidi"/>
        </w:rPr>
      </w:pPr>
      <w:r w:rsidRPr="00E81634">
        <w:rPr>
          <w:rFonts w:asciiTheme="majorBidi" w:hAnsiTheme="majorBidi" w:cstheme="majorBidi"/>
        </w:rPr>
        <w:t xml:space="preserve"> Les clouds privés sont considérés comme une alternative plus sûre et meilleure en termes d'infrastructure informatique. Certains des principaux avantages des clouds privés sont discutés ci-dessous [16] [18]</w:t>
      </w:r>
      <w:r w:rsidR="008200EC">
        <w:rPr>
          <w:rFonts w:asciiTheme="majorBidi" w:hAnsiTheme="majorBidi" w:cstheme="majorBidi"/>
        </w:rPr>
        <w:t xml:space="preserve"> [15]</w:t>
      </w:r>
      <w:r w:rsidRPr="00E81634">
        <w:rPr>
          <w:rFonts w:asciiTheme="majorBidi" w:hAnsiTheme="majorBidi" w:cstheme="majorBidi"/>
        </w:rPr>
        <w:t xml:space="preserve"> : </w:t>
      </w:r>
    </w:p>
    <w:p w14:paraId="2F3ADA7F" w14:textId="30F641F5" w:rsidR="009967F9" w:rsidRPr="00E81634" w:rsidRDefault="009967F9" w:rsidP="00145194">
      <w:pPr>
        <w:pStyle w:val="ListParagraph"/>
        <w:numPr>
          <w:ilvl w:val="0"/>
          <w:numId w:val="19"/>
        </w:numPr>
        <w:spacing w:after="0" w:line="360" w:lineRule="auto"/>
        <w:jc w:val="both"/>
        <w:rPr>
          <w:rFonts w:asciiTheme="majorBidi" w:hAnsiTheme="majorBidi" w:cstheme="majorBidi"/>
          <w:lang w:val="fr-FR"/>
        </w:rPr>
      </w:pPr>
      <w:r w:rsidRPr="00E81634">
        <w:rPr>
          <w:rFonts w:asciiTheme="majorBidi" w:hAnsiTheme="majorBidi" w:cstheme="majorBidi"/>
          <w:b/>
          <w:bCs/>
          <w:i/>
          <w:iCs/>
          <w:sz w:val="24"/>
          <w:szCs w:val="24"/>
          <w:u w:val="single"/>
          <w:lang w:val="fr-FR"/>
        </w:rPr>
        <w:t>Coût</w:t>
      </w:r>
    </w:p>
    <w:p w14:paraId="7FDD042A" w14:textId="6F379300" w:rsidR="009967F9" w:rsidRPr="00E81634" w:rsidRDefault="009967F9" w:rsidP="00E81634">
      <w:pPr>
        <w:ind w:firstLine="709"/>
        <w:rPr>
          <w:rFonts w:asciiTheme="majorBidi" w:hAnsiTheme="majorBidi" w:cstheme="majorBidi"/>
        </w:rPr>
      </w:pPr>
      <w:r w:rsidRPr="00E81634">
        <w:rPr>
          <w:rFonts w:asciiTheme="majorBidi" w:hAnsiTheme="majorBidi" w:cstheme="majorBidi"/>
        </w:rPr>
        <w:t xml:space="preserve">En utilisant des </w:t>
      </w:r>
      <w:r w:rsidR="008E253B" w:rsidRPr="00E81634">
        <w:rPr>
          <w:rFonts w:asciiTheme="majorBidi" w:hAnsiTheme="majorBidi" w:cstheme="majorBidi"/>
        </w:rPr>
        <w:t>applications</w:t>
      </w:r>
      <w:r w:rsidRPr="00E81634">
        <w:rPr>
          <w:rFonts w:asciiTheme="majorBidi" w:hAnsiTheme="majorBidi" w:cstheme="majorBidi"/>
        </w:rPr>
        <w:t xml:space="preserve"> </w:t>
      </w:r>
      <w:r w:rsidR="008F6453" w:rsidRPr="00E81634">
        <w:rPr>
          <w:rFonts w:asciiTheme="majorBidi" w:hAnsiTheme="majorBidi" w:cstheme="majorBidi"/>
        </w:rPr>
        <w:t>cloud</w:t>
      </w:r>
      <w:r w:rsidRPr="00E81634">
        <w:rPr>
          <w:rFonts w:asciiTheme="majorBidi" w:hAnsiTheme="majorBidi" w:cstheme="majorBidi"/>
        </w:rPr>
        <w:t>, un utilisateur n'a plus besoin de payer pour des logiciels propriétaires, il suffit d</w:t>
      </w:r>
      <w:r w:rsidR="008F6453" w:rsidRPr="00E81634">
        <w:rPr>
          <w:rFonts w:asciiTheme="majorBidi" w:hAnsiTheme="majorBidi" w:cstheme="majorBidi"/>
        </w:rPr>
        <w:t>’accéder à l’application cloud à travers un navigateur et de payer pour l’utilisation seulement.</w:t>
      </w:r>
    </w:p>
    <w:p w14:paraId="5CF5AAC7" w14:textId="724D308A" w:rsidR="009967F9" w:rsidRPr="00E81634" w:rsidRDefault="009967F9" w:rsidP="00145194">
      <w:pPr>
        <w:pStyle w:val="ListParagraph"/>
        <w:numPr>
          <w:ilvl w:val="0"/>
          <w:numId w:val="18"/>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Flexibilité</w:t>
      </w:r>
    </w:p>
    <w:p w14:paraId="57A5874F" w14:textId="269C2EBE" w:rsidR="009967F9" w:rsidRPr="00E81634" w:rsidRDefault="009967F9" w:rsidP="00E81634">
      <w:pPr>
        <w:ind w:firstLine="709"/>
        <w:rPr>
          <w:rFonts w:asciiTheme="majorBidi" w:hAnsiTheme="majorBidi" w:cstheme="majorBidi"/>
        </w:rPr>
      </w:pPr>
      <w:r w:rsidRPr="00E81634">
        <w:rPr>
          <w:rFonts w:asciiTheme="majorBidi" w:hAnsiTheme="majorBidi" w:cstheme="majorBidi"/>
        </w:rPr>
        <w:t xml:space="preserve">Une fois installée, il est possible d'héberger l'application </w:t>
      </w:r>
      <w:r w:rsidR="008F6453" w:rsidRPr="00E81634">
        <w:rPr>
          <w:rFonts w:asciiTheme="majorBidi" w:hAnsiTheme="majorBidi" w:cstheme="majorBidi"/>
        </w:rPr>
        <w:t>cloud</w:t>
      </w:r>
      <w:r w:rsidRPr="00E81634">
        <w:rPr>
          <w:rFonts w:asciiTheme="majorBidi" w:hAnsiTheme="majorBidi" w:cstheme="majorBidi"/>
        </w:rPr>
        <w:t xml:space="preserve"> n'importe où. Cela signifie que l'utilisateur n'a pas à placer toutes ses informations avec un grand fournisseur de services cloud tel que Google. Un utilisateur peut détacher le logiciel de l'hôte et avoir le contrôle sur les données. Un bon exemple est l'utilisation de Zinbra Open Source, une suite d'applications de bureau SaaS basée sur le web qui peut être hébergée par n'importe quel fournisseur d'hébergement géré.</w:t>
      </w:r>
    </w:p>
    <w:p w14:paraId="0444B493" w14:textId="19FD0B0F" w:rsidR="009967F9" w:rsidRPr="00E81634" w:rsidRDefault="009967F9" w:rsidP="00145194">
      <w:pPr>
        <w:pStyle w:val="ListParagraph"/>
        <w:numPr>
          <w:ilvl w:val="0"/>
          <w:numId w:val="17"/>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Intégration système efficace</w:t>
      </w:r>
    </w:p>
    <w:p w14:paraId="5AD01AD5" w14:textId="77777777" w:rsidR="009967F9" w:rsidRPr="00E81634" w:rsidRDefault="009967F9" w:rsidP="00E81634">
      <w:pPr>
        <w:ind w:firstLine="709"/>
        <w:rPr>
          <w:rFonts w:asciiTheme="majorBidi" w:hAnsiTheme="majorBidi" w:cstheme="majorBidi"/>
        </w:rPr>
      </w:pPr>
      <w:r w:rsidRPr="00E81634">
        <w:rPr>
          <w:rFonts w:asciiTheme="majorBidi" w:hAnsiTheme="majorBidi" w:cstheme="majorBidi"/>
        </w:rPr>
        <w:t>Une intégration efficace peut être réalisée en utilisant des logiciels open source et en les adaptant aux besoins d'une entreprise avec peu d'efforts de développement. Les entreprises se sont appuyées sur la base open source pour automatiser un grand nombre de processus tels que la facturation des comptes, l'administration, la provision, la maintenance et les activités de surveillance. Des outils tels que le langage de programmation Python, la base de données MySQL, le framework d'application Django ainsi que les serveurs web Ngnix et Apache sont utilisés.</w:t>
      </w:r>
    </w:p>
    <w:p w14:paraId="7CA23664" w14:textId="1B9E113F" w:rsidR="009967F9" w:rsidRPr="00E81634" w:rsidRDefault="009967F9" w:rsidP="00145194">
      <w:pPr>
        <w:pStyle w:val="ListParagraph"/>
        <w:numPr>
          <w:ilvl w:val="0"/>
          <w:numId w:val="16"/>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Améliorations peu coûteuses</w:t>
      </w:r>
    </w:p>
    <w:p w14:paraId="760D926F" w14:textId="77777777" w:rsidR="009967F9" w:rsidRPr="00E81634" w:rsidRDefault="009967F9" w:rsidP="00E81634">
      <w:pPr>
        <w:ind w:firstLine="709"/>
        <w:rPr>
          <w:rFonts w:asciiTheme="majorBidi" w:hAnsiTheme="majorBidi" w:cstheme="majorBidi"/>
        </w:rPr>
      </w:pPr>
      <w:r w:rsidRPr="00E81634">
        <w:rPr>
          <w:rFonts w:asciiTheme="majorBidi" w:hAnsiTheme="majorBidi" w:cstheme="majorBidi"/>
        </w:rPr>
        <w:t xml:space="preserve">Contrairement aux logiciels propriétaires, il est possible de modifier ou d'améliorer les logiciels open source de manière relativement peu coûteuse. Il est également possible d'améliorer les technologies de virtualisation pour améliorer la planification, en veillant à ce </w:t>
      </w:r>
      <w:r w:rsidRPr="00E81634">
        <w:rPr>
          <w:rFonts w:asciiTheme="majorBidi" w:hAnsiTheme="majorBidi" w:cstheme="majorBidi"/>
        </w:rPr>
        <w:lastRenderedPageBreak/>
        <w:t>qu'une VM ne monopolise pas les ressources de l'hôte. Par exemple, le stockage d'objets OpenStack SWIFT ne dispose pas du réseau de diffusion de contenu et de la possibilité de télécharger des fichiers via FTP ou SFTP, mais de telles fonctionnalités peuvent facilement être ajoutées.</w:t>
      </w:r>
    </w:p>
    <w:p w14:paraId="01B7B320" w14:textId="1A086CB7" w:rsidR="009967F9" w:rsidRPr="00E81634" w:rsidRDefault="009967F9" w:rsidP="00145194">
      <w:pPr>
        <w:pStyle w:val="ListParagraph"/>
        <w:numPr>
          <w:ilvl w:val="0"/>
          <w:numId w:val="15"/>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Mobilité</w:t>
      </w:r>
    </w:p>
    <w:p w14:paraId="7F5F7D68" w14:textId="6D2152FF" w:rsidR="009967F9" w:rsidRPr="00E81634" w:rsidRDefault="009967F9" w:rsidP="00E81634">
      <w:pPr>
        <w:ind w:firstLine="709"/>
        <w:rPr>
          <w:rFonts w:asciiTheme="majorBidi" w:hAnsiTheme="majorBidi" w:cstheme="majorBidi"/>
        </w:rPr>
      </w:pPr>
      <w:r w:rsidRPr="00E81634">
        <w:rPr>
          <w:rFonts w:asciiTheme="majorBidi" w:hAnsiTheme="majorBidi" w:cstheme="majorBidi"/>
        </w:rPr>
        <w:t xml:space="preserve">Étant donné que tous les systèmes </w:t>
      </w:r>
      <w:r w:rsidR="00AF68BF" w:rsidRPr="00E81634">
        <w:rPr>
          <w:rFonts w:asciiTheme="majorBidi" w:hAnsiTheme="majorBidi" w:cstheme="majorBidi"/>
        </w:rPr>
        <w:t>cloud</w:t>
      </w:r>
      <w:r w:rsidRPr="00E81634">
        <w:rPr>
          <w:rFonts w:asciiTheme="majorBidi" w:hAnsiTheme="majorBidi" w:cstheme="majorBidi"/>
        </w:rPr>
        <w:t xml:space="preserve"> sont basés sur le web, il est facile pour les gens de travailler depuis chez eux ou en déplacement. C'est l'un des nombreux avantages des logiciels open source, sans le verrouillage habituel associé aux fournisseurs propriétaires. Il est généralement possible de voir tous les rouages internes du logiciel open source, et d'être également confiant en matière de sécurité. Cela offre un niveau de confiance bien meilleur qu'une application commerciale. Ubuntu est un logiciel open source utilisé sur les ordinateurs de bureau et les ordinateurs portables, un exemple étant Firefox qui est considéré comme plus fiable que la plateforme Microsoft Windows. Linux est considéré comme plus fiable et plus sécurisé que Ms Window en tant que système d'exploitation personnel.</w:t>
      </w:r>
    </w:p>
    <w:p w14:paraId="0D5AF420" w14:textId="5375549B" w:rsidR="009967F9" w:rsidRPr="00E81634" w:rsidRDefault="009967F9" w:rsidP="00145194">
      <w:pPr>
        <w:pStyle w:val="ListParagraph"/>
        <w:numPr>
          <w:ilvl w:val="0"/>
          <w:numId w:val="14"/>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Transparence sans verrouillage</w:t>
      </w:r>
    </w:p>
    <w:p w14:paraId="7554250C" w14:textId="6642B5E6" w:rsidR="009967F9" w:rsidRPr="00E81634" w:rsidRDefault="009967F9" w:rsidP="00E81634">
      <w:pPr>
        <w:ind w:firstLine="709"/>
        <w:rPr>
          <w:rFonts w:asciiTheme="majorBidi" w:hAnsiTheme="majorBidi" w:cstheme="majorBidi"/>
        </w:rPr>
      </w:pPr>
      <w:r w:rsidRPr="00E81634">
        <w:rPr>
          <w:rFonts w:asciiTheme="majorBidi" w:hAnsiTheme="majorBidi" w:cstheme="majorBidi"/>
        </w:rPr>
        <w:t xml:space="preserve">Les logiciels </w:t>
      </w:r>
      <w:r w:rsidR="00AF68BF" w:rsidRPr="00E81634">
        <w:rPr>
          <w:rFonts w:asciiTheme="majorBidi" w:hAnsiTheme="majorBidi" w:cstheme="majorBidi"/>
        </w:rPr>
        <w:t>cloud ope</w:t>
      </w:r>
      <w:r w:rsidRPr="00E81634">
        <w:rPr>
          <w:rFonts w:asciiTheme="majorBidi" w:hAnsiTheme="majorBidi" w:cstheme="majorBidi"/>
        </w:rPr>
        <w:t>n source impliquent la publication du code et l'implication d'une communauté de développeurs pour le maintenir et l'améliorer. De plus, les logiciels open source doivent être facilement compréhensibles et maintenus par de nombreux utilisateurs, d'où la nécessité de transparence. Les logiciels open source stockent leurs données de manière simple en utilisant des bases de données courantes comme MySQL, ce qui rend l'accès aux informations assez facile. MySQL a une structure simple qui permet l'échange de données entre les systèmes, simplifiant ainsi l'utilisation des logiciels open source. Cette conception est en contraste avec les solutions propriétaires où la stratégie du fournisseur est de rendre très difficile l'accès aux données. Cela fait que l'utilisateur est verrouillé, et le fournisseur de services cloud peut monopoliser l'ajout de services utiles et d'analyse des données dans le but de gagner plus d'argent.</w:t>
      </w:r>
    </w:p>
    <w:p w14:paraId="4DDC44F2" w14:textId="77777777" w:rsidR="009967F9" w:rsidRPr="00E81634" w:rsidRDefault="009967F9" w:rsidP="00E81634">
      <w:pPr>
        <w:pStyle w:val="Heading3"/>
        <w:rPr>
          <w:rFonts w:asciiTheme="majorBidi" w:hAnsiTheme="majorBidi" w:cstheme="majorBidi"/>
        </w:rPr>
      </w:pPr>
      <w:bookmarkStart w:id="55" w:name="_Toc167698461"/>
      <w:bookmarkStart w:id="56" w:name="_Toc168600049"/>
      <w:r w:rsidRPr="00E81634">
        <w:rPr>
          <w:rFonts w:asciiTheme="majorBidi" w:hAnsiTheme="majorBidi" w:cstheme="majorBidi"/>
        </w:rPr>
        <w:t>Inconvénients et Défis du Cloud</w:t>
      </w:r>
      <w:bookmarkEnd w:id="55"/>
      <w:bookmarkEnd w:id="56"/>
    </w:p>
    <w:p w14:paraId="164DCD43" w14:textId="77777777" w:rsidR="009967F9" w:rsidRPr="00E81634" w:rsidRDefault="009967F9" w:rsidP="00E81634">
      <w:pPr>
        <w:ind w:firstLine="360"/>
        <w:rPr>
          <w:rFonts w:asciiTheme="majorBidi" w:hAnsiTheme="majorBidi" w:cstheme="majorBidi"/>
        </w:rPr>
      </w:pPr>
      <w:r w:rsidRPr="00E81634">
        <w:rPr>
          <w:rFonts w:asciiTheme="majorBidi" w:hAnsiTheme="majorBidi" w:cstheme="majorBidi"/>
        </w:rPr>
        <w:t xml:space="preserve"> Les inconvénients du cloud privé sont les suivants [13] : </w:t>
      </w:r>
    </w:p>
    <w:p w14:paraId="41C8328B" w14:textId="77777777" w:rsidR="009967F9" w:rsidRPr="00E81634" w:rsidRDefault="009967F9" w:rsidP="00145194">
      <w:pPr>
        <w:pStyle w:val="ListParagraph"/>
        <w:numPr>
          <w:ilvl w:val="0"/>
          <w:numId w:val="13"/>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lastRenderedPageBreak/>
        <w:t>Problématique des applications patrimoniales</w:t>
      </w:r>
    </w:p>
    <w:p w14:paraId="3847E8F8" w14:textId="77777777" w:rsidR="009967F9" w:rsidRPr="00E81634" w:rsidRDefault="009967F9" w:rsidP="00E81634">
      <w:pPr>
        <w:ind w:firstLine="709"/>
        <w:rPr>
          <w:rFonts w:asciiTheme="majorBidi" w:hAnsiTheme="majorBidi" w:cstheme="majorBidi"/>
        </w:rPr>
      </w:pPr>
      <w:r w:rsidRPr="00E81634">
        <w:rPr>
          <w:rFonts w:asciiTheme="majorBidi" w:hAnsiTheme="majorBidi" w:cstheme="majorBidi"/>
        </w:rPr>
        <w:t>Dans certains cas de figure, l'externalisation d'applications et de données patrimoniales est difficile à imaginer. Par exemple, de nombreuses grandes entreprises continuent à utiliser des mainframes hébergeant des applications volumineuses écrites en COBOL. Le modèle de données atteint un haut niveau de complexité qui rend difficile une importation dans un autre système. Même si des sociétés de services informatiques se spécialisent sur ces aspects, on peut estimer que les applications patrimoniales resteront encore longtemps dans les murs de l'entreprise.</w:t>
      </w:r>
    </w:p>
    <w:p w14:paraId="39C15034" w14:textId="77777777" w:rsidR="009967F9" w:rsidRPr="00E81634" w:rsidRDefault="009967F9" w:rsidP="00145194">
      <w:pPr>
        <w:pStyle w:val="ListParagraph"/>
        <w:numPr>
          <w:ilvl w:val="0"/>
          <w:numId w:val="13"/>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Coûts de l'extensibilité pour des ressources importantes</w:t>
      </w:r>
    </w:p>
    <w:p w14:paraId="482EBA20" w14:textId="77777777" w:rsidR="009967F9" w:rsidRPr="00E81634" w:rsidRDefault="009967F9" w:rsidP="00E81634">
      <w:pPr>
        <w:ind w:firstLine="709"/>
        <w:rPr>
          <w:rFonts w:asciiTheme="majorBidi" w:hAnsiTheme="majorBidi" w:cstheme="majorBidi"/>
        </w:rPr>
      </w:pPr>
      <w:r w:rsidRPr="00E81634">
        <w:rPr>
          <w:rFonts w:asciiTheme="majorBidi" w:hAnsiTheme="majorBidi" w:cstheme="majorBidi"/>
        </w:rPr>
        <w:t>L'extensibilité des ressources et le coût inhérent à la consommation de ces ressources peuvent devenir très élevés si l'entreprise manipule des volumes de données importants.</w:t>
      </w:r>
    </w:p>
    <w:p w14:paraId="43A7324B" w14:textId="77777777" w:rsidR="009967F9" w:rsidRPr="00E81634" w:rsidRDefault="009967F9" w:rsidP="00145194">
      <w:pPr>
        <w:pStyle w:val="ListParagraph"/>
        <w:numPr>
          <w:ilvl w:val="0"/>
          <w:numId w:val="13"/>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Latences du réseau impactant la performance des applications</w:t>
      </w:r>
    </w:p>
    <w:p w14:paraId="00414AD4" w14:textId="77777777" w:rsidR="009967F9" w:rsidRPr="00E81634" w:rsidRDefault="009967F9" w:rsidP="00E81634">
      <w:pPr>
        <w:ind w:firstLine="709"/>
        <w:rPr>
          <w:rFonts w:asciiTheme="majorBidi" w:hAnsiTheme="majorBidi" w:cstheme="majorBidi"/>
        </w:rPr>
      </w:pPr>
      <w:r w:rsidRPr="00E81634">
        <w:rPr>
          <w:rFonts w:asciiTheme="majorBidi" w:hAnsiTheme="majorBidi" w:cstheme="majorBidi"/>
        </w:rPr>
        <w:t>Les latences du réseau sont une limitation bien réelle d'Internet. Ces problèmes de latence sont encore plus importants si l’application est composée de services Cloud délivrés par des fournisseurs différents. Par exemple, les applications boursières doivent garantir un temps de réponse, car chaque milliseconde compte.</w:t>
      </w:r>
    </w:p>
    <w:p w14:paraId="63E069DA" w14:textId="77777777" w:rsidR="009967F9" w:rsidRPr="00E81634" w:rsidRDefault="009967F9" w:rsidP="00145194">
      <w:pPr>
        <w:pStyle w:val="ListParagraph"/>
        <w:numPr>
          <w:ilvl w:val="0"/>
          <w:numId w:val="13"/>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Confiance au Cloud</w:t>
      </w:r>
    </w:p>
    <w:p w14:paraId="450AC715" w14:textId="2E325B5D" w:rsidR="006A0172" w:rsidRPr="00E81634" w:rsidRDefault="009967F9" w:rsidP="00145194">
      <w:pPr>
        <w:ind w:firstLine="709"/>
        <w:rPr>
          <w:rFonts w:asciiTheme="majorBidi" w:hAnsiTheme="majorBidi" w:cstheme="majorBidi"/>
        </w:rPr>
      </w:pPr>
      <w:r w:rsidRPr="00E81634">
        <w:rPr>
          <w:rFonts w:asciiTheme="majorBidi" w:hAnsiTheme="majorBidi" w:cstheme="majorBidi"/>
        </w:rPr>
        <w:t>Les données de l’entreprise sont vitales pour son métier et peuvent revêtir un caractère hautement confidentiel. Les fournisseurs Cloud garantissent que les données sont entre de bonnes mains, mais dans la réalité il est souvent difficile de savoir où les données sont réellement stockées.</w:t>
      </w:r>
    </w:p>
    <w:p w14:paraId="2C2F79C7" w14:textId="77777777" w:rsidR="009967F9" w:rsidRPr="00E81634" w:rsidRDefault="009967F9" w:rsidP="00145194">
      <w:pPr>
        <w:pStyle w:val="ListParagraph"/>
        <w:numPr>
          <w:ilvl w:val="0"/>
          <w:numId w:val="13"/>
        </w:numPr>
        <w:spacing w:after="0" w:line="360" w:lineRule="auto"/>
        <w:jc w:val="both"/>
        <w:rPr>
          <w:rFonts w:asciiTheme="majorBidi" w:hAnsiTheme="majorBidi" w:cstheme="majorBidi"/>
          <w:b/>
          <w:bCs/>
          <w:i/>
          <w:iCs/>
          <w:sz w:val="24"/>
          <w:szCs w:val="24"/>
          <w:u w:val="single"/>
          <w:lang w:val="fr-FR"/>
        </w:rPr>
      </w:pPr>
      <w:r w:rsidRPr="00E81634">
        <w:rPr>
          <w:rFonts w:asciiTheme="majorBidi" w:hAnsiTheme="majorBidi" w:cstheme="majorBidi"/>
          <w:b/>
          <w:bCs/>
          <w:i/>
          <w:iCs/>
          <w:sz w:val="24"/>
          <w:szCs w:val="24"/>
          <w:u w:val="single"/>
          <w:lang w:val="fr-FR"/>
        </w:rPr>
        <w:t>Besoin en ressources humaines</w:t>
      </w:r>
    </w:p>
    <w:p w14:paraId="345F90CC" w14:textId="77777777" w:rsidR="009967F9" w:rsidRPr="00E81634" w:rsidRDefault="009967F9" w:rsidP="00E81634">
      <w:pPr>
        <w:pStyle w:val="BodyText"/>
        <w:ind w:firstLine="709"/>
        <w:rPr>
          <w:rFonts w:asciiTheme="majorBidi" w:hAnsiTheme="majorBidi" w:cstheme="majorBidi"/>
        </w:rPr>
      </w:pPr>
      <w:r w:rsidRPr="00E81634">
        <w:rPr>
          <w:rFonts w:asciiTheme="majorBidi" w:hAnsiTheme="majorBidi" w:cstheme="majorBidi"/>
        </w:rPr>
        <w:t>Le Cloud fait intervenir des technologies telles que le Web 2.0, RIA, SOA, méthodes agiles, etc.... qui obligent les informaticiens à acquérir de nouveaux concepts. Il faudra donc prendre en compte la gestion du changement du personnel et planifier les formations adéquates. Cela peut impliquer de renforcer les équipes locales avec des compétences externes.</w:t>
      </w:r>
    </w:p>
    <w:p w14:paraId="5142C337" w14:textId="77777777" w:rsidR="0084127B" w:rsidRDefault="008B5C29" w:rsidP="00DC3EFD">
      <w:pPr>
        <w:pStyle w:val="Heading2"/>
        <w:spacing w:after="120"/>
        <w:ind w:left="578" w:hanging="578"/>
      </w:pPr>
      <w:bookmarkStart w:id="57" w:name="_Toc167698462"/>
      <w:bookmarkStart w:id="58" w:name="_Toc168600050"/>
      <w:r w:rsidRPr="008B5C29">
        <w:lastRenderedPageBreak/>
        <w:t>Les solutions open source pour la construction de Cloud privé</w:t>
      </w:r>
      <w:bookmarkEnd w:id="57"/>
      <w:bookmarkEnd w:id="58"/>
      <w:r w:rsidR="0084127B">
        <w:t xml:space="preserve"> </w:t>
      </w:r>
    </w:p>
    <w:p w14:paraId="0947FE69" w14:textId="77777777" w:rsidR="0084127B" w:rsidRDefault="008B5C29" w:rsidP="00DC3EFD">
      <w:pPr>
        <w:pStyle w:val="Heading3"/>
        <w:spacing w:before="120"/>
      </w:pPr>
      <w:bookmarkStart w:id="59" w:name="_Toc167698463"/>
      <w:bookmarkStart w:id="60" w:name="_Toc168600051"/>
      <w:r w:rsidRPr="008B5C29">
        <w:t>Plateforme Xen Cloud</w:t>
      </w:r>
      <w:bookmarkEnd w:id="59"/>
      <w:bookmarkEnd w:id="60"/>
    </w:p>
    <w:p w14:paraId="29F7A510" w14:textId="7F625E99" w:rsidR="008B5C29" w:rsidRDefault="00E57C3D" w:rsidP="001A0860">
      <w:pPr>
        <w:jc w:val="center"/>
      </w:pPr>
      <w:r>
        <w:rPr>
          <w:noProof/>
        </w:rPr>
        <w:drawing>
          <wp:inline distT="0" distB="0" distL="0" distR="0" wp14:anchorId="7BD40312" wp14:editId="6A392366">
            <wp:extent cx="5733415" cy="3230245"/>
            <wp:effectExtent l="0" t="0" r="635" b="825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xen.jpg"/>
                    <pic:cNvPicPr/>
                  </pic:nvPicPr>
                  <pic:blipFill>
                    <a:blip r:embed="rId19">
                      <a:extLst>
                        <a:ext uri="{28A0092B-C50C-407E-A947-70E740481C1C}">
                          <a14:useLocalDpi xmlns:a14="http://schemas.microsoft.com/office/drawing/2010/main" val="0"/>
                        </a:ext>
                      </a:extLst>
                    </a:blip>
                    <a:stretch>
                      <a:fillRect/>
                    </a:stretch>
                  </pic:blipFill>
                  <pic:spPr>
                    <a:xfrm>
                      <a:off x="0" y="0"/>
                      <a:ext cx="5733415" cy="3230245"/>
                    </a:xfrm>
                    <a:prstGeom prst="rect">
                      <a:avLst/>
                    </a:prstGeom>
                  </pic:spPr>
                </pic:pic>
              </a:graphicData>
            </a:graphic>
          </wp:inline>
        </w:drawing>
      </w:r>
    </w:p>
    <w:p w14:paraId="7066858A" w14:textId="04875B79" w:rsidR="00671336" w:rsidRDefault="008B5C29" w:rsidP="005C18BD">
      <w:pPr>
        <w:jc w:val="center"/>
        <w:rPr>
          <w:i/>
          <w:iCs/>
          <w:sz w:val="28"/>
          <w:szCs w:val="28"/>
        </w:rPr>
      </w:pPr>
      <w:r w:rsidRPr="00C2696C">
        <w:rPr>
          <w:i/>
          <w:iCs/>
          <w:sz w:val="28"/>
          <w:szCs w:val="28"/>
        </w:rPr>
        <w:t>Figure1.</w:t>
      </w:r>
      <w:r w:rsidR="0073613E">
        <w:rPr>
          <w:i/>
          <w:iCs/>
          <w:sz w:val="28"/>
          <w:szCs w:val="28"/>
        </w:rPr>
        <w:t>7</w:t>
      </w:r>
      <w:r w:rsidRPr="00C2696C">
        <w:rPr>
          <w:i/>
          <w:iCs/>
          <w:sz w:val="28"/>
          <w:szCs w:val="28"/>
        </w:rPr>
        <w:t xml:space="preserve"> : </w:t>
      </w:r>
      <w:r w:rsidR="000560D6" w:rsidRPr="005D7A80">
        <w:rPr>
          <w:i/>
          <w:iCs/>
          <w:sz w:val="28"/>
          <w:szCs w:val="28"/>
        </w:rPr>
        <w:t>Tableau de bord principal</w:t>
      </w:r>
      <w:r w:rsidRPr="00C2696C">
        <w:rPr>
          <w:i/>
          <w:iCs/>
          <w:sz w:val="28"/>
          <w:szCs w:val="28"/>
        </w:rPr>
        <w:t xml:space="preserve"> </w:t>
      </w:r>
      <w:r w:rsidR="005E2DC7">
        <w:rPr>
          <w:i/>
          <w:iCs/>
          <w:sz w:val="28"/>
          <w:szCs w:val="28"/>
        </w:rPr>
        <w:t xml:space="preserve">de </w:t>
      </w:r>
      <w:r w:rsidRPr="00C2696C">
        <w:rPr>
          <w:i/>
          <w:iCs/>
          <w:sz w:val="28"/>
          <w:szCs w:val="28"/>
        </w:rPr>
        <w:t xml:space="preserve">Xen </w:t>
      </w:r>
      <w:r w:rsidR="00521D63">
        <w:rPr>
          <w:i/>
          <w:iCs/>
          <w:sz w:val="28"/>
          <w:szCs w:val="28"/>
        </w:rPr>
        <w:t>cloud</w:t>
      </w:r>
    </w:p>
    <w:p w14:paraId="335181CE" w14:textId="77777777" w:rsidR="00521D63" w:rsidRDefault="00521D63" w:rsidP="00671336">
      <w:pPr>
        <w:ind w:left="1440" w:firstLine="720"/>
      </w:pPr>
    </w:p>
    <w:p w14:paraId="3B9C8B26" w14:textId="4137A113" w:rsidR="00F709A2" w:rsidRDefault="00F709A2" w:rsidP="001A0860">
      <w:pPr>
        <w:ind w:firstLine="709"/>
      </w:pPr>
      <w:r w:rsidRPr="00F709A2">
        <w:t>La figure 1.7 illustre le tableau de bord principal de Xen Cloud utilisant Xen Orchestra. Ce tableau de bord fournit une vue d'ensemble des machines virtuelles (VM) et des ressources, permettant une gestion centralisée et intuitive. Il offre des fonctionnalités essentielles telles que le contrôle des VM, la surveillance des performances, et la gestion des ressources, ce qui facilite l'administration du cloud et améliore l'efficacité opérationnelle.</w:t>
      </w:r>
      <w:r w:rsidR="0023732B">
        <w:t xml:space="preserve"> </w:t>
      </w:r>
    </w:p>
    <w:p w14:paraId="5DE83957" w14:textId="208579C0" w:rsidR="009A76AC" w:rsidRDefault="008B5C29" w:rsidP="001A0860">
      <w:pPr>
        <w:ind w:firstLine="709"/>
      </w:pPr>
      <w:r w:rsidRPr="007144C9">
        <w:t>La plateforme Xen Cloud, ou XCP, gère le stockage, les machines virtuelles et les réseaux sur le cloud. XCP ne se concentre pas sur l'architecture globale, mais sur la configuration et la maintenance. Il permet à des outils externes tels qu'Eucalyptus et OpenNebula de mieux exploiter l'hyperviseur Xen</w:t>
      </w:r>
      <w:r>
        <w:t xml:space="preserve"> [3]</w:t>
      </w:r>
      <w:r w:rsidRPr="007144C9">
        <w:t xml:space="preserve">. XCP est une solution de virtualisation d'infrastructure qui fournit une couche d'abstraction entre le matériel du serveur et le système d'exploitation. Un hyperviseur Xen permet à chaque serveur physique de faire tourner plusieurs </w:t>
      </w:r>
      <w:r w:rsidRPr="007144C9">
        <w:lastRenderedPageBreak/>
        <w:t xml:space="preserve">serveurs virtuels en cachant le système d'exploitation et ses applications du serveur physique sous-jacent. </w:t>
      </w:r>
    </w:p>
    <w:p w14:paraId="127ECC5C" w14:textId="77777777" w:rsidR="009A76AC" w:rsidRDefault="008B5C29" w:rsidP="009A76AC">
      <w:pPr>
        <w:ind w:firstLine="709"/>
      </w:pPr>
      <w:r w:rsidRPr="007144C9">
        <w:t>La solution XCP est utilisée par de nombreux fournisseurs de cloud tels qu'Amazon EC2, Nimbus et Eucalyptus</w:t>
      </w:r>
      <w:r>
        <w:t xml:space="preserve"> [7]</w:t>
      </w:r>
      <w:r w:rsidRPr="007144C9">
        <w:t>. Le composant de base de XCP est l'hôte XCP, qui est un hyperviseur Xen permettant de communiquer avec d'autres hôtes XCP. Plusieurs hôtes XCP peuvent être regroupés dans un pool de ressources XCP. Un seul hôte XCP du pool doit être configuré en tant que maître, offrant une interface administrative et commandant les autres hôtes XCP.</w:t>
      </w:r>
    </w:p>
    <w:p w14:paraId="405272F2" w14:textId="77777777" w:rsidR="009A76AC" w:rsidRDefault="008B5C29" w:rsidP="009A76AC">
      <w:pPr>
        <w:ind w:firstLine="709"/>
      </w:pPr>
      <w:r w:rsidRPr="007144C9">
        <w:t>En option, un pool de ressources peut disposer d'un stockage partagé dont l'objectif est de stocker et d'exporter principalement des images de VM pour la migration de VM, permettant aux administrateurs d'hébergement de placer et de remplacer des VM sur n'importe quel hôte XCP</w:t>
      </w:r>
      <w:r>
        <w:t xml:space="preserve"> [7]</w:t>
      </w:r>
      <w:r w:rsidRPr="007144C9">
        <w:t>.</w:t>
      </w:r>
    </w:p>
    <w:p w14:paraId="7F40F0B4" w14:textId="77777777" w:rsidR="009A76AC" w:rsidRDefault="008B5C29" w:rsidP="009A76AC">
      <w:pPr>
        <w:ind w:firstLine="709"/>
      </w:pPr>
      <w:r w:rsidRPr="007144C9">
        <w:t>Xen est plus efficace qu'un équivalent commercial tel que Virtuozzo car le système d'exploitation doit être explicitement modifié pour fonctionner sur Xen</w:t>
      </w:r>
      <w:r>
        <w:t xml:space="preserve"> [16]</w:t>
      </w:r>
      <w:r w:rsidRPr="007144C9">
        <w:t>. Xen est capable de fournir de meilleures performances en termes de virtualisation et empêche le partage de mémoire ou de processus, et empêche également les interruptions par les comptes sur le système</w:t>
      </w:r>
      <w:r>
        <w:t xml:space="preserve"> [7] [16]</w:t>
      </w:r>
      <w:r w:rsidRPr="007144C9">
        <w:t xml:space="preserve">. </w:t>
      </w:r>
    </w:p>
    <w:p w14:paraId="12D2B061" w14:textId="1157947A" w:rsidR="0084127B" w:rsidRPr="00F61E63" w:rsidRDefault="008B5C29" w:rsidP="009A76AC">
      <w:pPr>
        <w:ind w:firstLine="709"/>
      </w:pPr>
      <w:r w:rsidRPr="007144C9">
        <w:t>De plus, Xen attribue à chaque compte sur le système son propre sous-noyau, en faisant une machine dédiée au niveau du système d'exploitation opérationnel. La conséquence est que les interruptions sur un compte n'affectent pas les opérations des autres systèmes. Xen est une ressource de gestionnaire d'infrastructure open source pour les clouds qui ne fournit pas l'architecture globale pour le cloud computing, car il ne fournit pas d'interface aux utilisateurs finaux pour interagir avec le cloud</w:t>
      </w:r>
      <w:r w:rsidR="00080F59">
        <w:t xml:space="preserve"> </w:t>
      </w:r>
      <w:r>
        <w:t>[17]</w:t>
      </w:r>
      <w:r w:rsidRPr="007144C9">
        <w:t>.</w:t>
      </w:r>
    </w:p>
    <w:p w14:paraId="37C5243F" w14:textId="2413E48E" w:rsidR="00CE27F6" w:rsidRDefault="006C0DC6" w:rsidP="00CE27F6">
      <w:pPr>
        <w:pStyle w:val="Heading3"/>
      </w:pPr>
      <w:bookmarkStart w:id="61" w:name="_Toc167698464"/>
      <w:bookmarkStart w:id="62" w:name="_Toc168600052"/>
      <w:r w:rsidRPr="006C0DC6">
        <w:lastRenderedPageBreak/>
        <w:t>Eucalyptus</w:t>
      </w:r>
      <w:bookmarkEnd w:id="61"/>
      <w:bookmarkEnd w:id="62"/>
    </w:p>
    <w:p w14:paraId="210C68C5" w14:textId="4D67E576" w:rsidR="006C0DC6" w:rsidRDefault="00827C98" w:rsidP="00827C98">
      <w:pPr>
        <w:jc w:val="center"/>
      </w:pPr>
      <w:r>
        <w:rPr>
          <w:noProof/>
        </w:rPr>
        <w:drawing>
          <wp:inline distT="0" distB="0" distL="0" distR="0" wp14:anchorId="25DABCC8" wp14:editId="21803C99">
            <wp:extent cx="5733415" cy="3474085"/>
            <wp:effectExtent l="0" t="0" r="63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ec.jpg"/>
                    <pic:cNvPicPr/>
                  </pic:nvPicPr>
                  <pic:blipFill>
                    <a:blip r:embed="rId20">
                      <a:extLst>
                        <a:ext uri="{28A0092B-C50C-407E-A947-70E740481C1C}">
                          <a14:useLocalDpi xmlns:a14="http://schemas.microsoft.com/office/drawing/2010/main" val="0"/>
                        </a:ext>
                      </a:extLst>
                    </a:blip>
                    <a:stretch>
                      <a:fillRect/>
                    </a:stretch>
                  </pic:blipFill>
                  <pic:spPr>
                    <a:xfrm>
                      <a:off x="0" y="0"/>
                      <a:ext cx="5733415" cy="3474085"/>
                    </a:xfrm>
                    <a:prstGeom prst="rect">
                      <a:avLst/>
                    </a:prstGeom>
                  </pic:spPr>
                </pic:pic>
              </a:graphicData>
            </a:graphic>
          </wp:inline>
        </w:drawing>
      </w:r>
    </w:p>
    <w:p w14:paraId="721BAC42" w14:textId="0E7E75B3" w:rsidR="00A51718" w:rsidRDefault="006C0DC6" w:rsidP="000560D6">
      <w:pPr>
        <w:jc w:val="center"/>
        <w:rPr>
          <w:i/>
          <w:iCs/>
          <w:sz w:val="28"/>
          <w:szCs w:val="28"/>
        </w:rPr>
      </w:pPr>
      <w:r w:rsidRPr="007C2F58">
        <w:rPr>
          <w:i/>
          <w:iCs/>
          <w:sz w:val="28"/>
          <w:szCs w:val="28"/>
        </w:rPr>
        <w:t>Figure1.</w:t>
      </w:r>
      <w:r w:rsidR="00120B1E">
        <w:rPr>
          <w:i/>
          <w:iCs/>
          <w:sz w:val="28"/>
          <w:szCs w:val="28"/>
        </w:rPr>
        <w:t>8</w:t>
      </w:r>
      <w:r w:rsidRPr="007C2F58">
        <w:rPr>
          <w:i/>
          <w:iCs/>
          <w:sz w:val="28"/>
          <w:szCs w:val="28"/>
        </w:rPr>
        <w:t xml:space="preserve"> : </w:t>
      </w:r>
      <w:r w:rsidR="000560D6" w:rsidRPr="005D7A80">
        <w:rPr>
          <w:i/>
          <w:iCs/>
          <w:sz w:val="28"/>
          <w:szCs w:val="28"/>
        </w:rPr>
        <w:t>Tableau de bord principal</w:t>
      </w:r>
      <w:r w:rsidR="000560D6" w:rsidRPr="007C2F58">
        <w:rPr>
          <w:i/>
          <w:iCs/>
          <w:sz w:val="28"/>
          <w:szCs w:val="28"/>
        </w:rPr>
        <w:t xml:space="preserve"> </w:t>
      </w:r>
      <w:r w:rsidR="005E2DC7">
        <w:rPr>
          <w:i/>
          <w:iCs/>
          <w:sz w:val="28"/>
          <w:szCs w:val="28"/>
        </w:rPr>
        <w:t>d’</w:t>
      </w:r>
      <w:r w:rsidRPr="007C2F58">
        <w:rPr>
          <w:i/>
          <w:iCs/>
          <w:sz w:val="28"/>
          <w:szCs w:val="28"/>
        </w:rPr>
        <w:t>Eucalyptus</w:t>
      </w:r>
    </w:p>
    <w:p w14:paraId="2C49B580" w14:textId="77777777" w:rsidR="005D7A80" w:rsidRDefault="005D7A80" w:rsidP="00653934">
      <w:pPr>
        <w:ind w:left="2160" w:firstLine="720"/>
      </w:pPr>
    </w:p>
    <w:p w14:paraId="2BAEF699" w14:textId="5246976B" w:rsidR="00783CC3" w:rsidRDefault="00BB1BF2" w:rsidP="003235D0">
      <w:pPr>
        <w:ind w:firstLine="709"/>
      </w:pPr>
      <w:r w:rsidRPr="00BB1BF2">
        <w:t>La figure 1.8 présente le tableau de bord principal d'Eucalyptus. Ce tableau de bord offre une interface centralisée pour la gestion des ressources cloud, y compris les instances, le stockage, et les réseaux. Il permet aux administrateurs de surveiller les performances, d'allouer des ressources, et de gérer les utilisateurs et les permissions. Grâce à ses outils intégrés de gestion et de surveillance, Eucalyptus facilite l'orchestration des services cloud et optimise l'utilisation des infrastructures.</w:t>
      </w:r>
    </w:p>
    <w:p w14:paraId="12B4AB5D" w14:textId="684FFFFF" w:rsidR="00A12450" w:rsidRDefault="006C0DC6" w:rsidP="00A12450">
      <w:pPr>
        <w:ind w:firstLine="709"/>
      </w:pPr>
      <w:r w:rsidRPr="007144C9">
        <w:t>Depuis sa conception, Eucalyptus a été développé pour être utilisé dans des services compatibles avec le cloud Amazon EC2. Toute communication se fait via des normes de services Web. Eucalyptus relie les logiciels de cloud ouverts avec les solutions d'entreprise</w:t>
      </w:r>
      <w:r>
        <w:t xml:space="preserve"> [17]</w:t>
      </w:r>
      <w:r w:rsidRPr="007144C9">
        <w:t>. Contrairement à XCP, Eucalyptus est conçu pour deux classes d'utilisateurs différents : l'administrateur et le client</w:t>
      </w:r>
      <w:r>
        <w:t xml:space="preserve"> [4]</w:t>
      </w:r>
      <w:r w:rsidRPr="007144C9">
        <w:t xml:space="preserve">. Les administrateurs sont les utilisateurs qui gèrent l'ensemble </w:t>
      </w:r>
      <w:r w:rsidRPr="007144C9">
        <w:lastRenderedPageBreak/>
        <w:t>du cloud, ayant accès à toutes les fonctionnalités d'Eucalyptus, tandis que les utilisateurs peuvent demander et utiliser des instances de VM directement depuis Eucalyptus sans intervention administrative</w:t>
      </w:r>
      <w:r>
        <w:t xml:space="preserve"> [3]</w:t>
      </w:r>
      <w:r w:rsidRPr="007144C9">
        <w:t xml:space="preserve">. </w:t>
      </w:r>
    </w:p>
    <w:p w14:paraId="05B0812C" w14:textId="77777777" w:rsidR="00A12450" w:rsidRDefault="006C0DC6" w:rsidP="00A12450">
      <w:pPr>
        <w:ind w:firstLine="709"/>
      </w:pPr>
      <w:r w:rsidRPr="007144C9">
        <w:t>Eucalyptus est axé sur la recherche académique ; il fournit donc des ressources pour l'instrumentation et l'étude expérimentales. Les utilisateurs d'Eucalyptus peuvent démarrer, contrôler, accéder et terminer des machines virtuelles entières</w:t>
      </w:r>
      <w:r>
        <w:t xml:space="preserve"> [4]</w:t>
      </w:r>
      <w:r w:rsidRPr="007144C9">
        <w:t xml:space="preserve">. </w:t>
      </w:r>
    </w:p>
    <w:p w14:paraId="59D423E8" w14:textId="77777777" w:rsidR="00A12450" w:rsidRDefault="006C0DC6" w:rsidP="00A12450">
      <w:pPr>
        <w:ind w:firstLine="709"/>
      </w:pPr>
      <w:r w:rsidRPr="007144C9">
        <w:t>Eucalyptus fournit une solution pour l'IaaS, avec une API compatible avec Amazon EC2. Eucalyptus est également une solution qui permet l'installation d'une infrastructure de cloud privé et hybride</w:t>
      </w:r>
      <w:r>
        <w:t xml:space="preserve"> [6]</w:t>
      </w:r>
      <w:r w:rsidRPr="007144C9">
        <w:t xml:space="preserve">. </w:t>
      </w:r>
    </w:p>
    <w:p w14:paraId="77F13E22" w14:textId="77777777" w:rsidR="00A12450" w:rsidRDefault="006C0DC6" w:rsidP="00A12450">
      <w:pPr>
        <w:ind w:firstLine="709"/>
      </w:pPr>
      <w:r w:rsidRPr="007144C9">
        <w:t>L'architecture d'Eucalyptus comprend quatre composants. Les VM sur un nœud sont gérées par des contrôleurs de nœud fonctionnant sur le même nœud, permettant la prise en charge de différents hyperviseurs. Les contrôleurs de nœud sont regroupés en clusters et gérés par des contrôleurs de cluster, qui recueillent les informations d'état de chaque contrôleur de nœud, planifient les demandes de client vers des contrôleurs de nœud individuels et gèrent la configuration des réseaux privés et publics</w:t>
      </w:r>
      <w:r>
        <w:t xml:space="preserve"> [17]</w:t>
      </w:r>
      <w:r w:rsidRPr="007144C9">
        <w:t>. En haut de l'architecture se trouve le contrôleur de cloud. Il traite les demandes des clients et prend des décisions sur le placement des VM</w:t>
      </w:r>
      <w:r>
        <w:t xml:space="preserve"> [17]</w:t>
      </w:r>
      <w:r w:rsidRPr="007144C9">
        <w:t>.</w:t>
      </w:r>
    </w:p>
    <w:p w14:paraId="4010B733" w14:textId="53A4E4FA" w:rsidR="00CE27F6" w:rsidRDefault="006C0DC6" w:rsidP="00A12450">
      <w:pPr>
        <w:ind w:firstLine="709"/>
      </w:pPr>
      <w:r w:rsidRPr="007144C9">
        <w:t>Le contrôleur de stockage (Walrus) est un service de stockage de données compatible avec Amazon S3, qui est responsable de la manipulation des images de VM, les livrant aux contrôleurs de nœud lorsqu'un client instancie une VM</w:t>
      </w:r>
      <w:r>
        <w:t xml:space="preserve"> [4]</w:t>
      </w:r>
      <w:r w:rsidRPr="007144C9">
        <w:t>.</w:t>
      </w:r>
    </w:p>
    <w:p w14:paraId="2B138A75" w14:textId="41DCBC8A" w:rsidR="006C0DC6" w:rsidRDefault="006C0DC6" w:rsidP="006C0DC6">
      <w:pPr>
        <w:pStyle w:val="Heading3"/>
      </w:pPr>
      <w:bookmarkStart w:id="63" w:name="_Toc167698465"/>
      <w:bookmarkStart w:id="64" w:name="_Toc168600053"/>
      <w:r w:rsidRPr="006C0DC6">
        <w:t>Open Nebula</w:t>
      </w:r>
      <w:bookmarkEnd w:id="63"/>
      <w:bookmarkEnd w:id="64"/>
    </w:p>
    <w:p w14:paraId="0B21732A" w14:textId="77777777" w:rsidR="00AE2132" w:rsidRDefault="00AE2132" w:rsidP="00324AFE">
      <w:pPr>
        <w:jc w:val="center"/>
      </w:pPr>
    </w:p>
    <w:p w14:paraId="27B37A28" w14:textId="4F653CD1" w:rsidR="006C0DC6" w:rsidRDefault="00AE2132" w:rsidP="00324AFE">
      <w:pPr>
        <w:jc w:val="center"/>
      </w:pPr>
      <w:r>
        <w:rPr>
          <w:noProof/>
        </w:rPr>
        <w:lastRenderedPageBreak/>
        <w:drawing>
          <wp:inline distT="0" distB="0" distL="0" distR="0" wp14:anchorId="79DAEBC6" wp14:editId="284EAA9B">
            <wp:extent cx="5733415" cy="2902585"/>
            <wp:effectExtent l="0" t="0" r="635"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op.jpg"/>
                    <pic:cNvPicPr/>
                  </pic:nvPicPr>
                  <pic:blipFill>
                    <a:blip r:embed="rId21">
                      <a:extLst>
                        <a:ext uri="{28A0092B-C50C-407E-A947-70E740481C1C}">
                          <a14:useLocalDpi xmlns:a14="http://schemas.microsoft.com/office/drawing/2010/main" val="0"/>
                        </a:ext>
                      </a:extLst>
                    </a:blip>
                    <a:stretch>
                      <a:fillRect/>
                    </a:stretch>
                  </pic:blipFill>
                  <pic:spPr>
                    <a:xfrm>
                      <a:off x="0" y="0"/>
                      <a:ext cx="5733415" cy="2902585"/>
                    </a:xfrm>
                    <a:prstGeom prst="rect">
                      <a:avLst/>
                    </a:prstGeom>
                  </pic:spPr>
                </pic:pic>
              </a:graphicData>
            </a:graphic>
          </wp:inline>
        </w:drawing>
      </w:r>
    </w:p>
    <w:p w14:paraId="6ABC2CD6" w14:textId="6D089A36" w:rsidR="001527F4" w:rsidRDefault="006C0DC6" w:rsidP="00BB73BA">
      <w:pPr>
        <w:jc w:val="center"/>
      </w:pPr>
      <w:r w:rsidRPr="007C2F58">
        <w:rPr>
          <w:i/>
          <w:iCs/>
          <w:sz w:val="28"/>
          <w:szCs w:val="28"/>
        </w:rPr>
        <w:t>Figure1.</w:t>
      </w:r>
      <w:r w:rsidR="00EF08AF">
        <w:rPr>
          <w:i/>
          <w:iCs/>
          <w:sz w:val="28"/>
          <w:szCs w:val="28"/>
        </w:rPr>
        <w:t>9</w:t>
      </w:r>
      <w:r w:rsidRPr="007C2F58">
        <w:rPr>
          <w:i/>
          <w:iCs/>
          <w:sz w:val="28"/>
          <w:szCs w:val="28"/>
        </w:rPr>
        <w:t xml:space="preserve"> : </w:t>
      </w:r>
      <w:r w:rsidR="00BB73BA" w:rsidRPr="005D7A80">
        <w:rPr>
          <w:i/>
          <w:iCs/>
          <w:sz w:val="28"/>
          <w:szCs w:val="28"/>
        </w:rPr>
        <w:t>Tableau de bord principal</w:t>
      </w:r>
      <w:r w:rsidR="00BB73BA" w:rsidRPr="007C2F58">
        <w:rPr>
          <w:i/>
          <w:iCs/>
          <w:sz w:val="28"/>
          <w:szCs w:val="28"/>
        </w:rPr>
        <w:t xml:space="preserve"> </w:t>
      </w:r>
      <w:r w:rsidR="005E2DC7">
        <w:rPr>
          <w:i/>
          <w:iCs/>
          <w:sz w:val="28"/>
          <w:szCs w:val="28"/>
        </w:rPr>
        <w:t>d’</w:t>
      </w:r>
      <w:r w:rsidRPr="007C2F58">
        <w:rPr>
          <w:i/>
          <w:iCs/>
          <w:sz w:val="28"/>
          <w:szCs w:val="28"/>
        </w:rPr>
        <w:t>Open Nebula</w:t>
      </w:r>
    </w:p>
    <w:p w14:paraId="361B0EBA" w14:textId="516CE7CD" w:rsidR="00033547" w:rsidRDefault="00033547" w:rsidP="003030F9">
      <w:pPr>
        <w:ind w:firstLine="709"/>
      </w:pPr>
      <w:r w:rsidRPr="00033547">
        <w:t>La figure 1.9 montre le tableau de bord principal d'Open Nebula. Cette interface fournit un accès centralisé à la gestion des ressources cloud, permettant aux administrateurs de surveiller les machines virtuelles, de gérer les réseaux, et de contrôler les capacités de stockage. Open Nebula offre des outils puissants pour l'orchestration des services cloud, la gestion des utilisateurs, et l'optimisation de l'infrastructure, facilitant ainsi la gestion efficace et la flexibilité de l'environnement cloud.</w:t>
      </w:r>
    </w:p>
    <w:p w14:paraId="130746DB" w14:textId="28E00B37" w:rsidR="00C53B78" w:rsidRDefault="006C0DC6" w:rsidP="003030F9">
      <w:pPr>
        <w:ind w:firstLine="709"/>
      </w:pPr>
      <w:r w:rsidRPr="007144C9">
        <w:t>Open Nebula est un outil simple qui permet le stockage, le réseau, la virtualisation pour permettre la fourniture de services sur une infrastructure distribuée</w:t>
      </w:r>
      <w:r>
        <w:t xml:space="preserve"> [6]</w:t>
      </w:r>
      <w:r w:rsidRPr="007144C9">
        <w:t>. Un certain nombre de communautés utilisent activement Open Nebula, parmi lesquelles le Centre européen d'astronomie spatiale et l'Organisation européenne pour la recherche nucléaire (CERN)</w:t>
      </w:r>
      <w:r>
        <w:t xml:space="preserve"> [3]</w:t>
      </w:r>
      <w:r w:rsidRPr="007144C9">
        <w:t>.</w:t>
      </w:r>
    </w:p>
    <w:p w14:paraId="498DA5D7" w14:textId="77777777" w:rsidR="00C53B78" w:rsidRDefault="006C0DC6" w:rsidP="003030F9">
      <w:pPr>
        <w:ind w:firstLine="709"/>
      </w:pPr>
      <w:r w:rsidRPr="007144C9">
        <w:t>Open Nebula est une trousse à outils open source utilisée pour construire des clouds privés, publics et hybrides</w:t>
      </w:r>
      <w:r>
        <w:t xml:space="preserve"> [4]</w:t>
      </w:r>
      <w:r w:rsidRPr="007144C9">
        <w:t>. Il est open source sous licence Apache écrit en C++, Shell et Ruby</w:t>
      </w:r>
      <w:r>
        <w:t xml:space="preserve"> [6]</w:t>
      </w:r>
      <w:r w:rsidRPr="007144C9">
        <w:t xml:space="preserve">. L'architecture d'Open Nebula a </w:t>
      </w:r>
      <w:r>
        <w:t xml:space="preserve">[6] </w:t>
      </w:r>
      <w:r w:rsidRPr="007144C9">
        <w:t>été conçue pour être modulaire afin de permettre l'intégration avec de nombreux hyperviseurs et environnements différents. L'infrastructure physique adopte des architectures classiques de type cluster, avec un front-end et un ensemble de nœuds hôtes où les VM s'exécuteront</w:t>
      </w:r>
      <w:r>
        <w:t xml:space="preserve"> [6]</w:t>
      </w:r>
      <w:r w:rsidRPr="007144C9">
        <w:t xml:space="preserve">. Il y a au moins un réseau physique reliant tous les </w:t>
      </w:r>
      <w:r w:rsidRPr="007144C9">
        <w:lastRenderedPageBreak/>
        <w:t xml:space="preserve">nœuds du cluster au front-end. Le front-end exécute les principaux processus d'Open Nebula, tandis que les nœuds du cluster sont des hôtes activés par hyperviseur qui fournissent les ressources nécessaires aux VM. </w:t>
      </w:r>
    </w:p>
    <w:p w14:paraId="35B0585C" w14:textId="19360C96" w:rsidR="006C0DC6" w:rsidRDefault="006C0DC6" w:rsidP="003030F9">
      <w:pPr>
        <w:ind w:firstLine="709"/>
      </w:pPr>
      <w:r w:rsidRPr="007144C9">
        <w:t>Open Nebula a trois couches : outils, noyau et pilotes. La couche d'outils contient des modules fournissant des fonctionnalités pour les administrateurs et les clients. L'interface de ligne de commande peut être utilisée par l'administrateur pour manipuler l'infrastructure. Le planificateur est responsable du placement des VM. La couche noyau se compose de composants pour gérer les demandes des clients et contrôler les ressources</w:t>
      </w:r>
      <w:r>
        <w:t xml:space="preserve"> [6]</w:t>
      </w:r>
      <w:r w:rsidRPr="007144C9">
        <w:t>. Le composant principal de cette couche est le gestionnaire de requêtes qui gère les demandes des clients via une interface XML-RPC en appelant les composants internes selon les méthodes invoquées. La couche de pilote prend en charge différentes plates-formes sous-jacentes. Ces pilotes s'exécutent sur des processus distincts qui communiquent avec le module noyau via un protocole de messagerie texte simple</w:t>
      </w:r>
      <w:r>
        <w:t xml:space="preserve"> [6]</w:t>
      </w:r>
      <w:r w:rsidRPr="007144C9">
        <w:t>. Les pilotes traitent le transfert de fichiers, gèrent les VM et demandent des services à des clouds externes comme Amazon EC2.</w:t>
      </w:r>
    </w:p>
    <w:p w14:paraId="66945FD5" w14:textId="77777777" w:rsidR="006C0DC6" w:rsidRDefault="006C0DC6" w:rsidP="006C0DC6">
      <w:pPr>
        <w:pStyle w:val="Heading3"/>
      </w:pPr>
      <w:bookmarkStart w:id="65" w:name="_Toc167698466"/>
      <w:bookmarkStart w:id="66" w:name="_Toc168600054"/>
      <w:r w:rsidRPr="006C0DC6">
        <w:t>OpenStack</w:t>
      </w:r>
      <w:bookmarkEnd w:id="65"/>
      <w:bookmarkEnd w:id="66"/>
    </w:p>
    <w:p w14:paraId="6611677B" w14:textId="76553EE4" w:rsidR="00124E82" w:rsidRDefault="00392491" w:rsidP="00124E82">
      <w:pPr>
        <w:jc w:val="center"/>
      </w:pPr>
      <w:r>
        <w:rPr>
          <w:noProof/>
        </w:rPr>
        <w:drawing>
          <wp:inline distT="0" distB="0" distL="0" distR="0" wp14:anchorId="3F5AA6EA" wp14:editId="3CC77B6A">
            <wp:extent cx="5733415" cy="2319655"/>
            <wp:effectExtent l="0" t="0" r="635" b="444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opp.jpg"/>
                    <pic:cNvPicPr/>
                  </pic:nvPicPr>
                  <pic:blipFill>
                    <a:blip r:embed="rId22">
                      <a:extLst>
                        <a:ext uri="{28A0092B-C50C-407E-A947-70E740481C1C}">
                          <a14:useLocalDpi xmlns:a14="http://schemas.microsoft.com/office/drawing/2010/main" val="0"/>
                        </a:ext>
                      </a:extLst>
                    </a:blip>
                    <a:stretch>
                      <a:fillRect/>
                    </a:stretch>
                  </pic:blipFill>
                  <pic:spPr>
                    <a:xfrm>
                      <a:off x="0" y="0"/>
                      <a:ext cx="5733415" cy="2319655"/>
                    </a:xfrm>
                    <a:prstGeom prst="rect">
                      <a:avLst/>
                    </a:prstGeom>
                  </pic:spPr>
                </pic:pic>
              </a:graphicData>
            </a:graphic>
          </wp:inline>
        </w:drawing>
      </w:r>
    </w:p>
    <w:p w14:paraId="245D92FE" w14:textId="39AF047B" w:rsidR="006C0DC6" w:rsidRPr="00855E44" w:rsidRDefault="006C0DC6" w:rsidP="00124E82">
      <w:pPr>
        <w:jc w:val="center"/>
      </w:pPr>
      <w:r w:rsidRPr="00181BBE">
        <w:rPr>
          <w:i/>
          <w:iCs/>
          <w:sz w:val="28"/>
          <w:szCs w:val="28"/>
        </w:rPr>
        <w:t>Figure1.1</w:t>
      </w:r>
      <w:r w:rsidR="006C40E5" w:rsidRPr="00181BBE">
        <w:rPr>
          <w:i/>
          <w:iCs/>
          <w:sz w:val="28"/>
          <w:szCs w:val="28"/>
        </w:rPr>
        <w:t>0</w:t>
      </w:r>
      <w:r w:rsidRPr="00181BBE">
        <w:rPr>
          <w:i/>
          <w:iCs/>
          <w:sz w:val="28"/>
          <w:szCs w:val="28"/>
        </w:rPr>
        <w:t xml:space="preserve"> : </w:t>
      </w:r>
      <w:r w:rsidR="005D7A80" w:rsidRPr="005D7A80">
        <w:rPr>
          <w:i/>
          <w:iCs/>
          <w:sz w:val="28"/>
          <w:szCs w:val="28"/>
        </w:rPr>
        <w:t>Tableau de bord principal d'OpenStack</w:t>
      </w:r>
    </w:p>
    <w:p w14:paraId="34DCD219" w14:textId="77777777" w:rsidR="00855E44" w:rsidRPr="007C2F58" w:rsidRDefault="00855E44" w:rsidP="006C0DC6">
      <w:pPr>
        <w:rPr>
          <w:i/>
          <w:iCs/>
        </w:rPr>
      </w:pPr>
    </w:p>
    <w:p w14:paraId="128D90F0" w14:textId="35954133" w:rsidR="002F023A" w:rsidRDefault="002F023A" w:rsidP="00C53B78">
      <w:pPr>
        <w:ind w:firstLine="709"/>
      </w:pPr>
      <w:r w:rsidRPr="002F023A">
        <w:lastRenderedPageBreak/>
        <w:t>La figure 1.10 présente le tableau de bord principal d'OpenStack. Ce tableau de bord fournit une interface utilisateur intuitive pour la gestion des ressources cloud, y compris les instances, les réseaux, les volumes de stockage et les images. Les administrateurs peuvent facilement créer, configurer, et surveiller les ressources à partir de cette interface centralisée. OpenStack offre également des fonctionnalités avancées telles que l'orchestration automatisée, la gestion des utilisateurs et des permissions, et la surveillance des performances, ce qui permet une gestion efficace et une optimisation de l'infrastructure cloud.</w:t>
      </w:r>
    </w:p>
    <w:p w14:paraId="5ED67DAF" w14:textId="3421DFA5" w:rsidR="00764334" w:rsidRDefault="006C0DC6" w:rsidP="00C53B78">
      <w:pPr>
        <w:ind w:firstLine="709"/>
      </w:pPr>
      <w:r w:rsidRPr="007144C9">
        <w:t>OpenStack est une plateforme développée par la NASA et dédiée à une infrastructure massive. La solution peut gérer des volumes de données sur des pétaoctets de système distribué et est massivement scalable jusqu'à 1 million de machines physiques et jusqu'à 60 millions de machines virtuelles et des milliards d'objets stockés. OpenStack prend en charge la plupart des solutions de virtualisation du marché telles que ESX, Hyper-V, KVM, LXC, QEMU UML Xen et Xen server</w:t>
      </w:r>
      <w:r>
        <w:t xml:space="preserve"> [6]</w:t>
      </w:r>
      <w:r w:rsidRPr="007144C9">
        <w:t xml:space="preserve">. Il est écrit en python et implémente actuellement deux API de contrôle : l'API EC2 et Rackspace. </w:t>
      </w:r>
    </w:p>
    <w:p w14:paraId="34F01F40" w14:textId="4D18EF61" w:rsidR="00764334" w:rsidRDefault="00764334" w:rsidP="00C53B78">
      <w:pPr>
        <w:ind w:firstLine="709"/>
      </w:pPr>
      <w:r>
        <w:t xml:space="preserve">Openstack est parmis l’une des </w:t>
      </w:r>
      <w:r w:rsidR="006C0DC6" w:rsidRPr="007144C9">
        <w:t>meilleure</w:t>
      </w:r>
      <w:r>
        <w:t>s</w:t>
      </w:r>
      <w:r w:rsidR="006C0DC6" w:rsidRPr="007144C9">
        <w:t xml:space="preserve"> solution</w:t>
      </w:r>
      <w:r>
        <w:t>s</w:t>
      </w:r>
      <w:r w:rsidR="006C0DC6" w:rsidRPr="007144C9">
        <w:t xml:space="preserve"> actuelle</w:t>
      </w:r>
      <w:r>
        <w:t>s</w:t>
      </w:r>
      <w:r w:rsidR="006C0DC6" w:rsidRPr="007144C9">
        <w:t xml:space="preserve"> et peut devenir la solution de référence pour le cloud computing open source. L'architecture d'OpenStack est construite autour de trois composants principaux : calcul, image et objet</w:t>
      </w:r>
      <w:r w:rsidR="008200EC">
        <w:t xml:space="preserve"> [19]</w:t>
      </w:r>
      <w:r w:rsidR="006C0DC6" w:rsidRPr="007144C9">
        <w:t xml:space="preserve">. </w:t>
      </w:r>
    </w:p>
    <w:p w14:paraId="1674C8EC" w14:textId="18C2AB96" w:rsidR="006C0DC6" w:rsidRDefault="006C0DC6" w:rsidP="00C53B78">
      <w:pPr>
        <w:ind w:firstLine="709"/>
      </w:pPr>
      <w:r w:rsidRPr="007144C9">
        <w:t>OpenStack compute, également appelé Nova, est une plateforme de gestion qui contrôle l'infrastructure pour la gestion des clouds IaaS</w:t>
      </w:r>
      <w:r>
        <w:t xml:space="preserve"> [6]</w:t>
      </w:r>
      <w:r w:rsidRPr="007144C9">
        <w:t xml:space="preserve">. </w:t>
      </w:r>
      <w:r w:rsidR="00764334">
        <w:t>Compute</w:t>
      </w:r>
      <w:r w:rsidRPr="007144C9">
        <w:t xml:space="preserve"> ne nécessite aucun matériel prérequis et est totalement indépendant de l'hyperviseur. Le service d'image OpenStack (Projet Glance) fournit des services de stockage, enregistre et distribue les images sur les disques des machines virtuelles. Il fournit également des API compatibles avec l'architecture REST pour effectuer des requêtes d'informations sur les images hébergées sur différents systèmes de stockage</w:t>
      </w:r>
      <w:r>
        <w:t xml:space="preserve"> [6]</w:t>
      </w:r>
      <w:r w:rsidRPr="007144C9">
        <w:t>. Le stockage d'objets OpenStack (Projet Swift) est utilisé pour créer un espace de stockage redondant et évolutif pour le stockage de plusieurs pétaoctets de données. Ce n'est pas vraiment un système de fichiers mais spécialement conçu pour le stockage à long terme de grands volumes. Il utilise une architecture distribuée avec plusieurs points d'accès pour éviter les points de défaillance uniques</w:t>
      </w:r>
      <w:r w:rsidR="004D4CB7">
        <w:t xml:space="preserve"> [20]</w:t>
      </w:r>
      <w:r w:rsidRPr="007144C9">
        <w:t>.</w:t>
      </w:r>
    </w:p>
    <w:p w14:paraId="394864CA" w14:textId="796640D5" w:rsidR="0033555E" w:rsidRDefault="00575B6A" w:rsidP="00575B6A">
      <w:pPr>
        <w:jc w:val="center"/>
      </w:pPr>
      <w:r>
        <w:rPr>
          <w:noProof/>
        </w:rPr>
        <w:lastRenderedPageBreak/>
        <w:drawing>
          <wp:inline distT="0" distB="0" distL="0" distR="0" wp14:anchorId="77F87BD7" wp14:editId="610E0962">
            <wp:extent cx="5732327" cy="2811294"/>
            <wp:effectExtent l="0" t="0" r="1905" b="825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1.jpg"/>
                    <pic:cNvPicPr/>
                  </pic:nvPicPr>
                  <pic:blipFill>
                    <a:blip r:embed="rId23">
                      <a:extLst>
                        <a:ext uri="{28A0092B-C50C-407E-A947-70E740481C1C}">
                          <a14:useLocalDpi xmlns:a14="http://schemas.microsoft.com/office/drawing/2010/main" val="0"/>
                        </a:ext>
                      </a:extLst>
                    </a:blip>
                    <a:stretch>
                      <a:fillRect/>
                    </a:stretch>
                  </pic:blipFill>
                  <pic:spPr>
                    <a:xfrm>
                      <a:off x="0" y="0"/>
                      <a:ext cx="5738234" cy="2814191"/>
                    </a:xfrm>
                    <a:prstGeom prst="rect">
                      <a:avLst/>
                    </a:prstGeom>
                  </pic:spPr>
                </pic:pic>
              </a:graphicData>
            </a:graphic>
          </wp:inline>
        </w:drawing>
      </w:r>
      <w:r>
        <w:rPr>
          <w:noProof/>
        </w:rPr>
        <w:drawing>
          <wp:inline distT="0" distB="0" distL="0" distR="0" wp14:anchorId="0FFD4EE3" wp14:editId="31986B85">
            <wp:extent cx="5733111" cy="2424223"/>
            <wp:effectExtent l="0" t="0" r="127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2.jpg"/>
                    <pic:cNvPicPr/>
                  </pic:nvPicPr>
                  <pic:blipFill>
                    <a:blip r:embed="rId24">
                      <a:extLst>
                        <a:ext uri="{28A0092B-C50C-407E-A947-70E740481C1C}">
                          <a14:useLocalDpi xmlns:a14="http://schemas.microsoft.com/office/drawing/2010/main" val="0"/>
                        </a:ext>
                      </a:extLst>
                    </a:blip>
                    <a:stretch>
                      <a:fillRect/>
                    </a:stretch>
                  </pic:blipFill>
                  <pic:spPr>
                    <a:xfrm>
                      <a:off x="0" y="0"/>
                      <a:ext cx="5750523" cy="2431586"/>
                    </a:xfrm>
                    <a:prstGeom prst="rect">
                      <a:avLst/>
                    </a:prstGeom>
                  </pic:spPr>
                </pic:pic>
              </a:graphicData>
            </a:graphic>
          </wp:inline>
        </w:drawing>
      </w:r>
      <w:r>
        <w:rPr>
          <w:noProof/>
        </w:rPr>
        <w:drawing>
          <wp:inline distT="0" distB="0" distL="0" distR="0" wp14:anchorId="5C7869B3" wp14:editId="23AF76AA">
            <wp:extent cx="5733415" cy="1708785"/>
            <wp:effectExtent l="0" t="0" r="635" b="571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3.jpg"/>
                    <pic:cNvPicPr/>
                  </pic:nvPicPr>
                  <pic:blipFill>
                    <a:blip r:embed="rId25">
                      <a:extLst>
                        <a:ext uri="{28A0092B-C50C-407E-A947-70E740481C1C}">
                          <a14:useLocalDpi xmlns:a14="http://schemas.microsoft.com/office/drawing/2010/main" val="0"/>
                        </a:ext>
                      </a:extLst>
                    </a:blip>
                    <a:stretch>
                      <a:fillRect/>
                    </a:stretch>
                  </pic:blipFill>
                  <pic:spPr>
                    <a:xfrm>
                      <a:off x="0" y="0"/>
                      <a:ext cx="5733415" cy="1708785"/>
                    </a:xfrm>
                    <a:prstGeom prst="rect">
                      <a:avLst/>
                    </a:prstGeom>
                  </pic:spPr>
                </pic:pic>
              </a:graphicData>
            </a:graphic>
          </wp:inline>
        </w:drawing>
      </w:r>
    </w:p>
    <w:p w14:paraId="62D23459" w14:textId="53C80C17" w:rsidR="000D499B" w:rsidRPr="006C0DC6" w:rsidRDefault="000D499B" w:rsidP="000D499B">
      <w:pPr>
        <w:jc w:val="center"/>
      </w:pPr>
      <w:r w:rsidRPr="00181BBE">
        <w:rPr>
          <w:i/>
          <w:iCs/>
          <w:sz w:val="28"/>
          <w:szCs w:val="28"/>
        </w:rPr>
        <w:t>Figure1.1</w:t>
      </w:r>
      <w:r w:rsidR="00B26039">
        <w:rPr>
          <w:i/>
          <w:iCs/>
          <w:sz w:val="28"/>
          <w:szCs w:val="28"/>
        </w:rPr>
        <w:t>1</w:t>
      </w:r>
      <w:r w:rsidRPr="00181BBE">
        <w:rPr>
          <w:i/>
          <w:iCs/>
          <w:sz w:val="28"/>
          <w:szCs w:val="28"/>
        </w:rPr>
        <w:t xml:space="preserve"> : </w:t>
      </w:r>
      <w:r w:rsidRPr="005D7A80">
        <w:rPr>
          <w:i/>
          <w:iCs/>
          <w:sz w:val="28"/>
          <w:szCs w:val="28"/>
        </w:rPr>
        <w:t xml:space="preserve">Tableau </w:t>
      </w:r>
      <w:r>
        <w:rPr>
          <w:i/>
          <w:iCs/>
          <w:sz w:val="28"/>
          <w:szCs w:val="28"/>
        </w:rPr>
        <w:t>de comparaison entre les solutions</w:t>
      </w:r>
    </w:p>
    <w:p w14:paraId="194CD649" w14:textId="77777777" w:rsidR="0084127B" w:rsidRDefault="0009680F" w:rsidP="0084127B">
      <w:pPr>
        <w:pStyle w:val="Heading2"/>
      </w:pPr>
      <w:bookmarkStart w:id="67" w:name="_Toc507449081"/>
      <w:bookmarkStart w:id="68" w:name="_Toc507451803"/>
      <w:bookmarkStart w:id="69" w:name="_Toc167698467"/>
      <w:bookmarkStart w:id="70" w:name="_Toc168600055"/>
      <w:r w:rsidRPr="0009680F">
        <w:lastRenderedPageBreak/>
        <w:t>Études de cas similaires dans le domaine de l'éducation</w:t>
      </w:r>
      <w:bookmarkEnd w:id="67"/>
      <w:bookmarkEnd w:id="68"/>
      <w:bookmarkEnd w:id="69"/>
      <w:bookmarkEnd w:id="70"/>
    </w:p>
    <w:p w14:paraId="33C56C1D" w14:textId="3E88721D" w:rsidR="003A2721" w:rsidRDefault="00CB6F9D" w:rsidP="003A2721">
      <w:pPr>
        <w:pStyle w:val="Heading3"/>
      </w:pPr>
      <w:bookmarkStart w:id="71" w:name="_Toc167698468"/>
      <w:bookmarkStart w:id="72" w:name="_Toc168600056"/>
      <w:r w:rsidRPr="00CB6F9D">
        <w:t>Déploiement d'un cloud privé basé sur OpenStack dans</w:t>
      </w:r>
      <w:r>
        <w:t xml:space="preserve"> </w:t>
      </w:r>
      <w:r w:rsidRPr="00CB6F9D">
        <w:t>l'enseignement supérieur (</w:t>
      </w:r>
      <w:r w:rsidR="003A2721" w:rsidRPr="003A2721">
        <w:t>College of Applied Sciences</w:t>
      </w:r>
      <w:r w:rsidRPr="00CB6F9D">
        <w:t>)</w:t>
      </w:r>
      <w:bookmarkEnd w:id="71"/>
      <w:bookmarkEnd w:id="72"/>
    </w:p>
    <w:p w14:paraId="37D153DA" w14:textId="77777777" w:rsidR="003A2721" w:rsidRPr="003A2721" w:rsidRDefault="003A2721" w:rsidP="00764334">
      <w:pPr>
        <w:pStyle w:val="BodyText"/>
        <w:ind w:firstLine="709"/>
      </w:pPr>
      <w:r w:rsidRPr="003A2721">
        <w:t>Le projet de déploiement d'un cloud privé basé sur OpenStack au Sur College of Applied Sciences, Ministère de l'Enseignement Supérieur du Sultanat d'Oman, vise à fournir un accès simplifié et efficace aux ressources informatiques nécessaires pour l'enseignement et l'apprentissage des divers cours. En raison des coûts élevés et de la complexité liée à la fourniture de dispositifs physiques dédiés et de divers systèmes d'exploitation, le recours à un cloud privé offre une solution rentable et flexible. Ce projet permet de répondre aux exigences spécifiques des cours en fournissant des machines virtuelles configurées selon les besoins, tout en simplifiant la gestion et la distribution des ressources. En outre, la plateforme OpenStack offre une infrastructure modulaire et évolutive, renforçant la sécurité des données et offrant une utilisation polyvalente des ressources informatiques. Bien que ce projet présente des avantages significatifs en termes d'amélioration de l'expérience d'apprentissage des étudiants et de renforcement de l'efficacité des enseignants, il nécessite une planification minutieuse, des compétences techniques avancées et des investissements initiaux pour garantir son succès et son adoption efficace au sein de l'établissement d'enseignement supérieur.</w:t>
      </w:r>
      <w:r w:rsidR="008869A2">
        <w:t xml:space="preserve"> [</w:t>
      </w:r>
      <w:r w:rsidR="005B3DC3">
        <w:t>23</w:t>
      </w:r>
      <w:r w:rsidR="008869A2">
        <w:t>]</w:t>
      </w:r>
    </w:p>
    <w:p w14:paraId="748A9853" w14:textId="11F0B5F5" w:rsidR="00CB6F9D" w:rsidRDefault="00CB6F9D" w:rsidP="00CB6F9D">
      <w:pPr>
        <w:pStyle w:val="Heading4"/>
      </w:pPr>
      <w:r w:rsidRPr="00CB6F9D">
        <w:t>Avantages</w:t>
      </w:r>
    </w:p>
    <w:p w14:paraId="1AB1463B" w14:textId="77777777" w:rsidR="00485671" w:rsidRPr="00485671" w:rsidRDefault="00485671" w:rsidP="00333365">
      <w:pPr>
        <w:pStyle w:val="BodyText"/>
        <w:numPr>
          <w:ilvl w:val="0"/>
          <w:numId w:val="54"/>
        </w:numPr>
        <w:spacing w:after="0"/>
      </w:pPr>
      <w:r w:rsidRPr="00485671">
        <w:rPr>
          <w:b/>
          <w:bCs/>
        </w:rPr>
        <w:t xml:space="preserve">Flexibilité et personnalisation : </w:t>
      </w:r>
      <w:r w:rsidRPr="00485671">
        <w:t>OpenStack permet la création et la gestion de ressources virtuelles comme des serveurs, des routeurs et des topologies de réseau, ce qui offre une grande flexibilité pour les besoins spécifiques des cours et des projets de recherche.</w:t>
      </w:r>
      <w:r w:rsidRPr="00485671">
        <w:rPr>
          <w:b/>
          <w:bCs/>
        </w:rPr>
        <w:t xml:space="preserve"> </w:t>
      </w:r>
    </w:p>
    <w:p w14:paraId="72C95F1A" w14:textId="32524F19" w:rsidR="00485671" w:rsidRPr="00485671" w:rsidRDefault="00485671" w:rsidP="00333365">
      <w:pPr>
        <w:pStyle w:val="BodyText"/>
        <w:numPr>
          <w:ilvl w:val="0"/>
          <w:numId w:val="54"/>
        </w:numPr>
        <w:spacing w:after="0"/>
      </w:pPr>
      <w:r w:rsidRPr="00485671">
        <w:rPr>
          <w:b/>
          <w:bCs/>
        </w:rPr>
        <w:t xml:space="preserve">Évolutivité : </w:t>
      </w:r>
      <w:r w:rsidRPr="00485671">
        <w:t xml:space="preserve">La plateforme peut être facilement ajustée pour augmenter la capacité de calcul et de stockage en fonction de la demande. </w:t>
      </w:r>
    </w:p>
    <w:p w14:paraId="0D6B890B" w14:textId="0538E582" w:rsidR="00CB6F9D" w:rsidRDefault="00485671" w:rsidP="00333365">
      <w:pPr>
        <w:pStyle w:val="BodyText"/>
        <w:numPr>
          <w:ilvl w:val="0"/>
          <w:numId w:val="54"/>
        </w:numPr>
        <w:spacing w:after="0"/>
      </w:pPr>
      <w:r w:rsidRPr="00485671">
        <w:rPr>
          <w:b/>
          <w:bCs/>
        </w:rPr>
        <w:t xml:space="preserve">Expérience pratique : </w:t>
      </w:r>
      <w:r w:rsidRPr="00485671">
        <w:t>Les étudiants peuvent acquérir une expérience pratique précieuse en travaillant avec des technologies de cloud computing et de virtualisation.</w:t>
      </w:r>
    </w:p>
    <w:p w14:paraId="717528E2" w14:textId="067095A6" w:rsidR="00CB6F9D" w:rsidRDefault="00CB6F9D" w:rsidP="00CB6F9D">
      <w:pPr>
        <w:pStyle w:val="Heading4"/>
      </w:pPr>
      <w:r>
        <w:lastRenderedPageBreak/>
        <w:t>Inconvénients</w:t>
      </w:r>
    </w:p>
    <w:p w14:paraId="64A33FF0" w14:textId="77777777" w:rsidR="00485671" w:rsidRPr="00485671" w:rsidRDefault="00485671" w:rsidP="00113197">
      <w:pPr>
        <w:pStyle w:val="BodyText"/>
        <w:numPr>
          <w:ilvl w:val="0"/>
          <w:numId w:val="55"/>
        </w:numPr>
      </w:pPr>
      <w:r w:rsidRPr="00485671">
        <w:rPr>
          <w:b/>
          <w:bCs/>
        </w:rPr>
        <w:t xml:space="preserve">Complexité de l'installation et de la gestion : </w:t>
      </w:r>
      <w:r w:rsidRPr="00485671">
        <w:t>La mise en œuvre d'OpenStack nécessite une expertise technique considérable pour configurer et maintenir les différents composants.</w:t>
      </w:r>
      <w:r w:rsidRPr="00485671">
        <w:rPr>
          <w:b/>
          <w:bCs/>
        </w:rPr>
        <w:t xml:space="preserve"> </w:t>
      </w:r>
    </w:p>
    <w:p w14:paraId="49E04FC7" w14:textId="77777777" w:rsidR="00485671" w:rsidRPr="00485671" w:rsidRDefault="00485671" w:rsidP="00113197">
      <w:pPr>
        <w:pStyle w:val="BodyText"/>
        <w:numPr>
          <w:ilvl w:val="0"/>
          <w:numId w:val="55"/>
        </w:numPr>
      </w:pPr>
      <w:r w:rsidRPr="00485671">
        <w:rPr>
          <w:b/>
          <w:bCs/>
        </w:rPr>
        <w:t xml:space="preserve">Coûts initiaux élevés : </w:t>
      </w:r>
      <w:r w:rsidRPr="00485671">
        <w:t>Bien que OpenStack soit open source, les coûts associés au matériel et à la main-d'œuvre pour installer et gérer le cloud privé peuvent être élevés.</w:t>
      </w:r>
      <w:r w:rsidRPr="00485671">
        <w:rPr>
          <w:b/>
          <w:bCs/>
        </w:rPr>
        <w:t xml:space="preserve"> </w:t>
      </w:r>
    </w:p>
    <w:p w14:paraId="4B7038AA" w14:textId="65D8D13F" w:rsidR="00CB6F9D" w:rsidRDefault="00485671" w:rsidP="00113197">
      <w:pPr>
        <w:pStyle w:val="BodyText"/>
        <w:numPr>
          <w:ilvl w:val="0"/>
          <w:numId w:val="55"/>
        </w:numPr>
      </w:pPr>
      <w:r w:rsidRPr="00485671">
        <w:rPr>
          <w:b/>
          <w:bCs/>
        </w:rPr>
        <w:t xml:space="preserve">Performance dépendante du matériel : </w:t>
      </w:r>
      <w:r w:rsidRPr="00485671">
        <w:t>La performance du cloud privé est directement liée à la qualité du matériel utilisé, ce qui peut limiter les capacités si le matériel est obsolète ou de faible performance</w:t>
      </w:r>
      <w:r w:rsidR="00CB6F9D">
        <w:t xml:space="preserve">. </w:t>
      </w:r>
    </w:p>
    <w:p w14:paraId="2B3AAB39" w14:textId="31346CDF" w:rsidR="00196798" w:rsidRDefault="00252D26" w:rsidP="00196798">
      <w:pPr>
        <w:pStyle w:val="Heading3"/>
      </w:pPr>
      <w:bookmarkStart w:id="73" w:name="_Toc167698469"/>
      <w:bookmarkStart w:id="74" w:name="_Toc168600057"/>
      <w:r w:rsidRPr="00252D26">
        <w:t>Construction d'une Plateforme Cloud Privée avec OpenStack à l'Université de Science et Technologie de Kunming Oxbridge</w:t>
      </w:r>
      <w:bookmarkEnd w:id="73"/>
      <w:bookmarkEnd w:id="74"/>
    </w:p>
    <w:p w14:paraId="04C77EE8" w14:textId="0BD29EB0" w:rsidR="00CB6F9D" w:rsidRDefault="00196798" w:rsidP="00764334">
      <w:pPr>
        <w:pStyle w:val="Caption"/>
        <w:ind w:firstLine="709"/>
        <w:jc w:val="both"/>
      </w:pPr>
      <w:r w:rsidRPr="00196798">
        <w:t>Le projet de construction d'une plateforme cloud privée avec OpenStack à l'Université de Science et Technologie de Kunming Oxbridge incarne l'engagement continu de l'université envers l'innovation technologique et la recherche de pointe. Cette initiative collaborative, menée par une équipe de chercheurs, vise à exploiter les avantages de la virtualisation et de la gestion des ressources informatiques pour offrir une solution cloud efficace et flexible. En mettant l'accent sur l'utilisation de l'open source et des technologies de pointe, ce projet illustre l'engagement de l'université à rester à la pointe de l'évolution technologique et à former la prochaine génération de professionnels de l'informatique.</w:t>
      </w:r>
      <w:r w:rsidR="00520B4D">
        <w:t xml:space="preserve"> [</w:t>
      </w:r>
      <w:r w:rsidR="00A60112">
        <w:t>24</w:t>
      </w:r>
      <w:r w:rsidR="00520B4D">
        <w:t>]</w:t>
      </w:r>
      <w:r w:rsidR="00252D26">
        <w:t xml:space="preserve"> </w:t>
      </w:r>
    </w:p>
    <w:p w14:paraId="745C2B8C" w14:textId="0C397D00" w:rsidR="00252D26" w:rsidRDefault="00252D26" w:rsidP="00252D26">
      <w:pPr>
        <w:pStyle w:val="Heading4"/>
      </w:pPr>
      <w:r>
        <w:t>Avantages</w:t>
      </w:r>
    </w:p>
    <w:p w14:paraId="42CE2DC2" w14:textId="77777777" w:rsidR="00B4529E" w:rsidRPr="00B4529E" w:rsidRDefault="00B4529E" w:rsidP="00333365">
      <w:pPr>
        <w:pStyle w:val="BodyText"/>
        <w:numPr>
          <w:ilvl w:val="0"/>
          <w:numId w:val="57"/>
        </w:numPr>
        <w:spacing w:after="0"/>
      </w:pPr>
      <w:r w:rsidRPr="00B4529E">
        <w:rPr>
          <w:b/>
          <w:bCs/>
        </w:rPr>
        <w:t xml:space="preserve">Développement rapide et innovant </w:t>
      </w:r>
      <w:r w:rsidRPr="00B4529E">
        <w:t>: La forte implication des entreprises chinoises dans le développement d'OpenStack accélère l'innovation et l'adoption de nouvelles fonctionnalités.</w:t>
      </w:r>
      <w:r w:rsidRPr="00B4529E">
        <w:rPr>
          <w:b/>
          <w:bCs/>
        </w:rPr>
        <w:t xml:space="preserve"> </w:t>
      </w:r>
    </w:p>
    <w:p w14:paraId="72812E8F" w14:textId="77777777" w:rsidR="00B4529E" w:rsidRPr="00B4529E" w:rsidRDefault="00B4529E" w:rsidP="00333365">
      <w:pPr>
        <w:pStyle w:val="BodyText"/>
        <w:numPr>
          <w:ilvl w:val="0"/>
          <w:numId w:val="57"/>
        </w:numPr>
        <w:spacing w:after="0"/>
      </w:pPr>
      <w:r w:rsidRPr="00B4529E">
        <w:rPr>
          <w:b/>
          <w:bCs/>
        </w:rPr>
        <w:lastRenderedPageBreak/>
        <w:t xml:space="preserve">Utilisation étendue : </w:t>
      </w:r>
      <w:r w:rsidRPr="00B4529E">
        <w:t>La plateforme permet à un large éventail d'utilisateurs d'accéder à des ressources cloud, ce qui est particulièrement bénéfique pour les institutions éducatives avec des besoins variés.</w:t>
      </w:r>
      <w:r w:rsidRPr="00B4529E">
        <w:rPr>
          <w:b/>
          <w:bCs/>
        </w:rPr>
        <w:t xml:space="preserve"> </w:t>
      </w:r>
    </w:p>
    <w:p w14:paraId="09B2BEFE" w14:textId="7ABE52F3" w:rsidR="00252D26" w:rsidRDefault="00B4529E" w:rsidP="00333365">
      <w:pPr>
        <w:pStyle w:val="BodyText"/>
        <w:numPr>
          <w:ilvl w:val="0"/>
          <w:numId w:val="57"/>
        </w:numPr>
        <w:spacing w:after="0"/>
      </w:pPr>
      <w:r w:rsidRPr="00B4529E">
        <w:rPr>
          <w:b/>
          <w:bCs/>
        </w:rPr>
        <w:t xml:space="preserve">Leadership technique : </w:t>
      </w:r>
      <w:r w:rsidRPr="00B4529E">
        <w:t>Les contributions significatives des entreprises chinoises renforcent le développement technologique global d'OpenStack, offrant ainsi des solutions avancées et fiables.</w:t>
      </w:r>
    </w:p>
    <w:p w14:paraId="2955C375" w14:textId="7F483BD6" w:rsidR="00252D26" w:rsidRDefault="00252D26" w:rsidP="00252D26">
      <w:pPr>
        <w:pStyle w:val="Heading4"/>
      </w:pPr>
      <w:r>
        <w:t>Inconvénients</w:t>
      </w:r>
    </w:p>
    <w:p w14:paraId="55FE7D86" w14:textId="77777777" w:rsidR="00B4529E" w:rsidRPr="00B4529E" w:rsidRDefault="00B4529E" w:rsidP="00333365">
      <w:pPr>
        <w:pStyle w:val="BodyText"/>
        <w:numPr>
          <w:ilvl w:val="0"/>
          <w:numId w:val="56"/>
        </w:numPr>
        <w:spacing w:after="0"/>
      </w:pPr>
      <w:r w:rsidRPr="00B4529E">
        <w:rPr>
          <w:b/>
          <w:bCs/>
        </w:rPr>
        <w:t xml:space="preserve">Dépendance à la communauté : </w:t>
      </w:r>
      <w:r w:rsidRPr="00B4529E">
        <w:t>Le développement et la maintenance d'OpenStack dépendent largement de la communauté open source, ce qui peut poser des défis en termes de support et de résolution de problèmes spécifiques.</w:t>
      </w:r>
      <w:r w:rsidRPr="00B4529E">
        <w:rPr>
          <w:b/>
          <w:bCs/>
        </w:rPr>
        <w:t xml:space="preserve"> </w:t>
      </w:r>
    </w:p>
    <w:p w14:paraId="07612E81" w14:textId="77777777" w:rsidR="00B4529E" w:rsidRPr="00B4529E" w:rsidRDefault="00B4529E" w:rsidP="00333365">
      <w:pPr>
        <w:pStyle w:val="BodyText"/>
        <w:numPr>
          <w:ilvl w:val="0"/>
          <w:numId w:val="56"/>
        </w:numPr>
        <w:spacing w:after="0"/>
      </w:pPr>
      <w:r w:rsidRPr="00B4529E">
        <w:rPr>
          <w:b/>
          <w:bCs/>
        </w:rPr>
        <w:t xml:space="preserve">Complexité de la gestion des ressources : </w:t>
      </w:r>
      <w:r w:rsidRPr="00B4529E">
        <w:t>La gestion des ressources à grande échelle nécessite des compétences spécialisées et peut être complexe à administrer, surtout pour les petites institutions avec des ressources limitées.</w:t>
      </w:r>
      <w:r w:rsidRPr="00B4529E">
        <w:rPr>
          <w:b/>
          <w:bCs/>
        </w:rPr>
        <w:t xml:space="preserve"> </w:t>
      </w:r>
    </w:p>
    <w:p w14:paraId="3A7D6560" w14:textId="6D5983AD" w:rsidR="00B4529E" w:rsidRDefault="00B4529E" w:rsidP="00B4529E">
      <w:pPr>
        <w:pStyle w:val="BodyText"/>
        <w:numPr>
          <w:ilvl w:val="0"/>
          <w:numId w:val="56"/>
        </w:numPr>
        <w:spacing w:after="0"/>
      </w:pPr>
      <w:r w:rsidRPr="00B4529E">
        <w:rPr>
          <w:b/>
          <w:bCs/>
        </w:rPr>
        <w:t xml:space="preserve">Interopérabilité : </w:t>
      </w:r>
      <w:r w:rsidRPr="00B4529E">
        <w:t>L'intégration avec d'autres systèmes et plateformes peut présenter des défis, nécessitant souvent des adaptations spécifiques pour assurer une compatibilité optimale</w:t>
      </w:r>
      <w:r w:rsidR="00252D26" w:rsidRPr="00B4529E">
        <w:t>.</w:t>
      </w:r>
    </w:p>
    <w:p w14:paraId="626E443A" w14:textId="77777777" w:rsidR="00B4529E" w:rsidRPr="00B4529E" w:rsidRDefault="00B4529E" w:rsidP="00B4529E">
      <w:pPr>
        <w:pStyle w:val="Heading3"/>
      </w:pPr>
      <w:bookmarkStart w:id="75" w:name="_Toc168600058"/>
      <w:r w:rsidRPr="00B4529E">
        <w:t>Comparaison entre les deux études de cas :</w:t>
      </w:r>
      <w:bookmarkEnd w:id="75"/>
    </w:p>
    <w:p w14:paraId="616B71AA" w14:textId="09BD3292" w:rsidR="00700A0E" w:rsidRDefault="00B4529E" w:rsidP="00B4529E">
      <w:pPr>
        <w:pStyle w:val="BodyText"/>
        <w:spacing w:after="0"/>
        <w:ind w:firstLine="576"/>
      </w:pPr>
      <w:r w:rsidRPr="00B4529E">
        <w:t xml:space="preserve"> Les deux études de cas présentent des approches similaires pour la mise en œuvre de solutions de cloud privé basées sur OpenStack dans un contexte éducatif. Voici une comparaison des principaux points :</w:t>
      </w:r>
    </w:p>
    <w:p w14:paraId="3A49C209" w14:textId="3BD2F9B6" w:rsidR="00B4529E" w:rsidRDefault="00B4529E" w:rsidP="00B4529E">
      <w:pPr>
        <w:pStyle w:val="BodyText"/>
        <w:spacing w:after="0"/>
        <w:jc w:val="center"/>
      </w:pPr>
      <w:r>
        <w:rPr>
          <w:noProof/>
        </w:rPr>
        <w:lastRenderedPageBreak/>
        <w:drawing>
          <wp:inline distT="0" distB="0" distL="0" distR="0" wp14:anchorId="6843CDB5" wp14:editId="5019460E">
            <wp:extent cx="5733415" cy="3032125"/>
            <wp:effectExtent l="0" t="0" r="635"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simil.jpg"/>
                    <pic:cNvPicPr/>
                  </pic:nvPicPr>
                  <pic:blipFill>
                    <a:blip r:embed="rId26">
                      <a:extLst>
                        <a:ext uri="{28A0092B-C50C-407E-A947-70E740481C1C}">
                          <a14:useLocalDpi xmlns:a14="http://schemas.microsoft.com/office/drawing/2010/main" val="0"/>
                        </a:ext>
                      </a:extLst>
                    </a:blip>
                    <a:stretch>
                      <a:fillRect/>
                    </a:stretch>
                  </pic:blipFill>
                  <pic:spPr>
                    <a:xfrm>
                      <a:off x="0" y="0"/>
                      <a:ext cx="5733415" cy="3032125"/>
                    </a:xfrm>
                    <a:prstGeom prst="rect">
                      <a:avLst/>
                    </a:prstGeom>
                  </pic:spPr>
                </pic:pic>
              </a:graphicData>
            </a:graphic>
          </wp:inline>
        </w:drawing>
      </w:r>
    </w:p>
    <w:p w14:paraId="27C28C44" w14:textId="5FC433FD" w:rsidR="00060B5B" w:rsidRPr="00060B5B" w:rsidRDefault="00060B5B" w:rsidP="00060B5B">
      <w:pPr>
        <w:jc w:val="center"/>
        <w:rPr>
          <w:i/>
          <w:iCs/>
          <w:sz w:val="28"/>
          <w:szCs w:val="28"/>
        </w:rPr>
      </w:pPr>
      <w:r w:rsidRPr="00A537D5">
        <w:rPr>
          <w:rStyle w:val="IntenseEmphasis"/>
          <w:b w:val="0"/>
          <w:bCs w:val="0"/>
          <w:i/>
          <w:iCs/>
        </w:rPr>
        <w:t xml:space="preserve">Figure </w:t>
      </w:r>
      <w:r w:rsidR="00B16481">
        <w:rPr>
          <w:rStyle w:val="IntenseEmphasis"/>
          <w:b w:val="0"/>
          <w:bCs w:val="0"/>
          <w:i/>
          <w:iCs/>
        </w:rPr>
        <w:t>1</w:t>
      </w:r>
      <w:r w:rsidRPr="00A537D5">
        <w:rPr>
          <w:rStyle w:val="IntenseEmphasis"/>
          <w:b w:val="0"/>
          <w:bCs w:val="0"/>
          <w:i/>
          <w:iCs/>
        </w:rPr>
        <w:t>.1</w:t>
      </w:r>
      <w:r w:rsidR="00B16481">
        <w:rPr>
          <w:rStyle w:val="IntenseEmphasis"/>
          <w:b w:val="0"/>
          <w:bCs w:val="0"/>
          <w:i/>
          <w:iCs/>
        </w:rPr>
        <w:t>2</w:t>
      </w:r>
      <w:r w:rsidRPr="00A537D5">
        <w:rPr>
          <w:rStyle w:val="IntenseEmphasis"/>
          <w:b w:val="0"/>
          <w:bCs w:val="0"/>
          <w:i/>
          <w:iCs/>
        </w:rPr>
        <w:t xml:space="preserve"> : </w:t>
      </w:r>
      <w:r w:rsidR="00B16481" w:rsidRPr="005D7A80">
        <w:rPr>
          <w:i/>
          <w:iCs/>
          <w:sz w:val="28"/>
          <w:szCs w:val="28"/>
        </w:rPr>
        <w:t xml:space="preserve">Tableau </w:t>
      </w:r>
      <w:r w:rsidR="00B16481">
        <w:rPr>
          <w:i/>
          <w:iCs/>
          <w:sz w:val="28"/>
          <w:szCs w:val="28"/>
        </w:rPr>
        <w:t>de comparaison entre les études similaires</w:t>
      </w:r>
    </w:p>
    <w:p w14:paraId="12A42AF1" w14:textId="77777777" w:rsidR="00700A0E" w:rsidRPr="00CB6F9D" w:rsidRDefault="00700A0E" w:rsidP="00700A0E">
      <w:pPr>
        <w:pStyle w:val="BodyText"/>
        <w:spacing w:after="0"/>
        <w:ind w:left="360"/>
      </w:pPr>
    </w:p>
    <w:p w14:paraId="4EC39974" w14:textId="77777777" w:rsidR="0084127B" w:rsidRDefault="0084127B" w:rsidP="0084127B">
      <w:pPr>
        <w:pStyle w:val="Heading2"/>
      </w:pPr>
      <w:bookmarkStart w:id="76" w:name="_Toc507449082"/>
      <w:bookmarkStart w:id="77" w:name="_Toc507451804"/>
      <w:bookmarkStart w:id="78" w:name="_Toc167698470"/>
      <w:bookmarkStart w:id="79" w:name="_Toc168600059"/>
      <w:r>
        <w:t>Conclusion</w:t>
      </w:r>
      <w:bookmarkEnd w:id="76"/>
      <w:bookmarkEnd w:id="77"/>
      <w:bookmarkEnd w:id="78"/>
      <w:bookmarkEnd w:id="79"/>
    </w:p>
    <w:p w14:paraId="71396E3B" w14:textId="77777777" w:rsidR="006E2D72" w:rsidRDefault="00983D0D" w:rsidP="00551FF3">
      <w:pPr>
        <w:pStyle w:val="Textemmoire"/>
        <w:spacing w:before="120"/>
        <w:rPr>
          <w:shd w:val="clear" w:color="auto" w:fill="FFFFFF"/>
        </w:rPr>
      </w:pPr>
      <w:r w:rsidRPr="00032F8B">
        <w:rPr>
          <w:shd w:val="clear" w:color="auto" w:fill="FFFFFF"/>
        </w:rPr>
        <w:t xml:space="preserve">Le cloud computing a permis un développement massif de l'infrastructure matérielle et logicielle. En offrant des services élastiques, évolutifs et à la demande aux utilisateurs de cloud via Internet, le cloud computing contribue à améliorer les opérations tant pour les petites que pour les grandes entreprises. Les avancées dans le cloud computing se reflètent également dans les progrès réalisés dans le domaine des logiciels open source (OSS). Les OSS sont disponibles pour le public à utiliser tout en contribuant aux développements dans le cloud. Plusieurs OSS sont utilisés pour améliorer les activités dans le cloud, et des solutions telles que OpenStack offrent d'énormes opportunités dans le cloud computing. </w:t>
      </w:r>
    </w:p>
    <w:p w14:paraId="40E2C79D" w14:textId="112C72B6" w:rsidR="00F10D41" w:rsidRDefault="00983D0D" w:rsidP="00551FF3">
      <w:pPr>
        <w:pStyle w:val="Textemmoire"/>
        <w:spacing w:before="120"/>
      </w:pPr>
      <w:r w:rsidRPr="00032F8B">
        <w:rPr>
          <w:shd w:val="clear" w:color="auto" w:fill="FFFFFF"/>
        </w:rPr>
        <w:t xml:space="preserve">Cependant, les vulnérabilités de sécurité dans les logiciels open source doivent continuer à recevoir une attention accrue. Jusqu'à ce que des mécanismes soient mis en place pour garantir que les logiciels open source passent par un processus d'examen et de validation approfondi pour minimiser les vulnérabilités de sécurité, des failles incertaines et non </w:t>
      </w:r>
      <w:r w:rsidRPr="00032F8B">
        <w:rPr>
          <w:shd w:val="clear" w:color="auto" w:fill="FFFFFF"/>
        </w:rPr>
        <w:lastRenderedPageBreak/>
        <w:t>découvertes subsisteront, certaines pouvant se révéler critiques dans des morceaux de code largement distribués. Les organisations doivent donc maintenir une surveillance constante des logiciels open source et utiliser les données de vulnérabilités de sécurité disponibles pour atténuer les risques et protéger leurs systèmes contre les attaques potentielles.</w:t>
      </w:r>
      <w:r>
        <w:rPr>
          <w:shd w:val="clear" w:color="auto" w:fill="FFFFFF"/>
        </w:rPr>
        <w:t xml:space="preserve"> </w:t>
      </w:r>
    </w:p>
    <w:p w14:paraId="5710AF05" w14:textId="77777777" w:rsidR="00424554" w:rsidRDefault="00424554" w:rsidP="0084127B">
      <w:pPr>
        <w:pStyle w:val="Heading1"/>
      </w:pPr>
      <w:r>
        <w:lastRenderedPageBreak/>
        <w:br/>
      </w:r>
      <w:bookmarkStart w:id="80" w:name="_Toc167698471"/>
      <w:bookmarkStart w:id="81" w:name="_Toc168600060"/>
      <w:r w:rsidR="00106F41" w:rsidRPr="00106F41">
        <w:t>Conception de la solution</w:t>
      </w:r>
      <w:bookmarkEnd w:id="80"/>
      <w:bookmarkEnd w:id="81"/>
    </w:p>
    <w:p w14:paraId="36173C9E" w14:textId="77777777" w:rsidR="0084127B" w:rsidRPr="00B653D9" w:rsidRDefault="0084127B" w:rsidP="009F0C39">
      <w:pPr>
        <w:pStyle w:val="Heading2"/>
        <w:spacing w:after="120"/>
        <w:ind w:left="578" w:hanging="578"/>
        <w:rPr>
          <w:rFonts w:asciiTheme="majorBidi" w:hAnsiTheme="majorBidi" w:cstheme="majorBidi"/>
        </w:rPr>
      </w:pPr>
      <w:bookmarkStart w:id="82" w:name="_Toc507449084"/>
      <w:bookmarkStart w:id="83" w:name="_Toc507451806"/>
      <w:bookmarkStart w:id="84" w:name="_Toc167698472"/>
      <w:bookmarkStart w:id="85" w:name="_Toc168600061"/>
      <w:r w:rsidRPr="00B653D9">
        <w:rPr>
          <w:rFonts w:asciiTheme="majorBidi" w:hAnsiTheme="majorBidi" w:cstheme="majorBidi"/>
        </w:rPr>
        <w:t>Introduction</w:t>
      </w:r>
      <w:bookmarkEnd w:id="82"/>
      <w:bookmarkEnd w:id="83"/>
      <w:bookmarkEnd w:id="84"/>
      <w:bookmarkEnd w:id="85"/>
    </w:p>
    <w:p w14:paraId="347D3F28" w14:textId="4E10EDFD" w:rsidR="0084127B" w:rsidRPr="00B653D9" w:rsidRDefault="002F6BA8" w:rsidP="00B653D9">
      <w:pPr>
        <w:pStyle w:val="Textemmoire"/>
        <w:spacing w:before="120"/>
        <w:rPr>
          <w:rFonts w:asciiTheme="majorBidi" w:hAnsiTheme="majorBidi" w:cstheme="majorBidi"/>
        </w:rPr>
      </w:pPr>
      <w:r w:rsidRPr="00B653D9">
        <w:rPr>
          <w:rFonts w:asciiTheme="majorBidi" w:hAnsiTheme="majorBidi" w:cstheme="majorBidi"/>
        </w:rPr>
        <w:t xml:space="preserve">Dans ce chapitre, nous </w:t>
      </w:r>
      <w:r w:rsidR="006E2D72" w:rsidRPr="00B653D9">
        <w:rPr>
          <w:rFonts w:asciiTheme="majorBidi" w:hAnsiTheme="majorBidi" w:cstheme="majorBidi"/>
        </w:rPr>
        <w:t>présentons</w:t>
      </w:r>
      <w:r w:rsidRPr="00B653D9">
        <w:rPr>
          <w:rFonts w:asciiTheme="majorBidi" w:hAnsiTheme="majorBidi" w:cstheme="majorBidi"/>
        </w:rPr>
        <w:t xml:space="preserve"> la création de notre solution de Cloud privé, qui vise à satisfaire les exigences particulières de l'université. Nous examinons les diverses étapes de la conception, telles que l'analyse des besoins, les principes fondamentaux, les problèmes de sécurité, la présentation des services offerts, la conception architecturale et la formulation des politiques de sécurité et de gestion des accès.</w:t>
      </w:r>
      <w:bookmarkStart w:id="86" w:name="_Toc137792527"/>
      <w:bookmarkStart w:id="87" w:name="_Toc137793008"/>
      <w:bookmarkStart w:id="88" w:name="_Toc137796502"/>
      <w:bookmarkStart w:id="89" w:name="_Toc137797946"/>
      <w:bookmarkStart w:id="90" w:name="_Toc137803133"/>
    </w:p>
    <w:p w14:paraId="43ECBF7E" w14:textId="77777777" w:rsidR="0084127B" w:rsidRPr="00B653D9" w:rsidRDefault="002F6BA8" w:rsidP="009F0C39">
      <w:pPr>
        <w:pStyle w:val="Heading2"/>
        <w:spacing w:after="120"/>
        <w:ind w:left="578" w:hanging="578"/>
        <w:rPr>
          <w:rFonts w:asciiTheme="majorBidi" w:hAnsiTheme="majorBidi" w:cstheme="majorBidi"/>
        </w:rPr>
      </w:pPr>
      <w:bookmarkStart w:id="91" w:name="_Toc167698473"/>
      <w:bookmarkStart w:id="92" w:name="_Toc137792529"/>
      <w:bookmarkStart w:id="93" w:name="_Toc137793010"/>
      <w:bookmarkStart w:id="94" w:name="_Toc137796504"/>
      <w:bookmarkStart w:id="95" w:name="_Toc137797948"/>
      <w:bookmarkStart w:id="96" w:name="_Toc137803135"/>
      <w:bookmarkStart w:id="97" w:name="_Toc168600062"/>
      <w:bookmarkEnd w:id="86"/>
      <w:bookmarkEnd w:id="87"/>
      <w:bookmarkEnd w:id="88"/>
      <w:bookmarkEnd w:id="89"/>
      <w:bookmarkEnd w:id="90"/>
      <w:r w:rsidRPr="00B653D9">
        <w:rPr>
          <w:rFonts w:asciiTheme="majorBidi" w:hAnsiTheme="majorBidi" w:cstheme="majorBidi"/>
        </w:rPr>
        <w:t>Définition des besoins spécifiques de l'université</w:t>
      </w:r>
      <w:bookmarkEnd w:id="91"/>
      <w:bookmarkEnd w:id="97"/>
    </w:p>
    <w:bookmarkEnd w:id="92"/>
    <w:bookmarkEnd w:id="93"/>
    <w:bookmarkEnd w:id="94"/>
    <w:bookmarkEnd w:id="95"/>
    <w:bookmarkEnd w:id="96"/>
    <w:p w14:paraId="6C7B1611" w14:textId="77777777" w:rsidR="002F6BA8" w:rsidRPr="00B653D9" w:rsidRDefault="002F6BA8" w:rsidP="00B653D9">
      <w:pPr>
        <w:ind w:firstLine="709"/>
        <w:rPr>
          <w:rFonts w:asciiTheme="majorBidi" w:hAnsiTheme="majorBidi" w:cstheme="majorBidi"/>
        </w:rPr>
      </w:pPr>
      <w:r w:rsidRPr="00B653D9">
        <w:rPr>
          <w:rFonts w:asciiTheme="majorBidi" w:hAnsiTheme="majorBidi" w:cstheme="majorBidi"/>
        </w:rPr>
        <w:t>Pour définir les besoins spécifiques de l'université, nous avons conduit des entretiens avec le chef de département et l'ingénieur de l'université. Les principales questions posées étaient :</w:t>
      </w:r>
    </w:p>
    <w:p w14:paraId="34E1579C" w14:textId="77777777" w:rsidR="002F6BA8" w:rsidRPr="00B653D9" w:rsidRDefault="002F6BA8" w:rsidP="00113197">
      <w:pPr>
        <w:pStyle w:val="ListParagraph"/>
        <w:numPr>
          <w:ilvl w:val="0"/>
          <w:numId w:val="20"/>
        </w:numPr>
        <w:spacing w:line="360" w:lineRule="auto"/>
        <w:jc w:val="both"/>
        <w:rPr>
          <w:rFonts w:asciiTheme="majorBidi" w:hAnsiTheme="majorBidi" w:cstheme="majorBidi"/>
          <w:sz w:val="24"/>
          <w:szCs w:val="24"/>
          <w:lang w:val="fr-FR"/>
        </w:rPr>
      </w:pPr>
      <w:r w:rsidRPr="00B653D9">
        <w:rPr>
          <w:rFonts w:asciiTheme="majorBidi" w:hAnsiTheme="majorBidi" w:cstheme="majorBidi"/>
          <w:sz w:val="24"/>
          <w:szCs w:val="24"/>
          <w:lang w:val="fr-FR"/>
        </w:rPr>
        <w:t>Quelles sont les principales activités ou processus du département et quelles ressources sont nécessaires pour les soutenir ?</w:t>
      </w:r>
    </w:p>
    <w:p w14:paraId="43EAC58D" w14:textId="77777777" w:rsidR="002F6BA8" w:rsidRPr="00B653D9" w:rsidRDefault="002F6BA8" w:rsidP="00113197">
      <w:pPr>
        <w:pStyle w:val="ListParagraph"/>
        <w:numPr>
          <w:ilvl w:val="0"/>
          <w:numId w:val="20"/>
        </w:numPr>
        <w:spacing w:line="360" w:lineRule="auto"/>
        <w:jc w:val="both"/>
        <w:rPr>
          <w:rFonts w:asciiTheme="majorBidi" w:hAnsiTheme="majorBidi" w:cstheme="majorBidi"/>
          <w:sz w:val="24"/>
          <w:szCs w:val="24"/>
          <w:lang w:val="fr-FR"/>
        </w:rPr>
      </w:pPr>
      <w:r w:rsidRPr="00B653D9">
        <w:rPr>
          <w:rFonts w:asciiTheme="majorBidi" w:hAnsiTheme="majorBidi" w:cstheme="majorBidi"/>
          <w:sz w:val="24"/>
          <w:szCs w:val="24"/>
          <w:lang w:val="fr-FR"/>
        </w:rPr>
        <w:t>Quelles sont les principales applications ou services informatiques utilisés par le département et quels sont leurs besoins en termes de stockage, de puissance de calcul et de sécurité ?</w:t>
      </w:r>
    </w:p>
    <w:p w14:paraId="20A98FCF" w14:textId="77777777" w:rsidR="002F6BA8" w:rsidRPr="00B653D9" w:rsidRDefault="002F6BA8" w:rsidP="00113197">
      <w:pPr>
        <w:pStyle w:val="ListParagraph"/>
        <w:numPr>
          <w:ilvl w:val="0"/>
          <w:numId w:val="20"/>
        </w:numPr>
        <w:spacing w:line="360" w:lineRule="auto"/>
        <w:jc w:val="both"/>
        <w:rPr>
          <w:rFonts w:asciiTheme="majorBidi" w:hAnsiTheme="majorBidi" w:cstheme="majorBidi"/>
          <w:sz w:val="24"/>
          <w:szCs w:val="24"/>
          <w:lang w:val="fr-FR"/>
        </w:rPr>
      </w:pPr>
      <w:r w:rsidRPr="00B653D9">
        <w:rPr>
          <w:rFonts w:asciiTheme="majorBidi" w:hAnsiTheme="majorBidi" w:cstheme="majorBidi"/>
          <w:sz w:val="24"/>
          <w:szCs w:val="24"/>
          <w:lang w:val="fr-FR"/>
        </w:rPr>
        <w:t>Quels sont les défis actuels auxquels le département est confronté en termes d'infrastructure et de gestion des ressources informatiques ?</w:t>
      </w:r>
    </w:p>
    <w:p w14:paraId="23FECD05" w14:textId="77777777" w:rsidR="002F6BA8" w:rsidRPr="00B653D9" w:rsidRDefault="002F6BA8" w:rsidP="00113197">
      <w:pPr>
        <w:pStyle w:val="ListParagraph"/>
        <w:numPr>
          <w:ilvl w:val="0"/>
          <w:numId w:val="20"/>
        </w:numPr>
        <w:spacing w:line="360" w:lineRule="auto"/>
        <w:jc w:val="both"/>
        <w:rPr>
          <w:rFonts w:asciiTheme="majorBidi" w:hAnsiTheme="majorBidi" w:cstheme="majorBidi"/>
          <w:sz w:val="24"/>
          <w:szCs w:val="24"/>
          <w:lang w:val="fr-FR"/>
        </w:rPr>
      </w:pPr>
      <w:r w:rsidRPr="00B653D9">
        <w:rPr>
          <w:rFonts w:asciiTheme="majorBidi" w:hAnsiTheme="majorBidi" w:cstheme="majorBidi"/>
          <w:sz w:val="24"/>
          <w:szCs w:val="24"/>
          <w:lang w:val="fr-FR"/>
        </w:rPr>
        <w:t>Quels sont les niveaux de sécurité et de conformité que le département doit respecter ?</w:t>
      </w:r>
    </w:p>
    <w:p w14:paraId="010C03F9" w14:textId="77777777" w:rsidR="0084127B" w:rsidRPr="00B653D9" w:rsidRDefault="002F6BA8" w:rsidP="00B653D9">
      <w:pPr>
        <w:rPr>
          <w:rFonts w:asciiTheme="majorBidi" w:hAnsiTheme="majorBidi" w:cstheme="majorBidi"/>
        </w:rPr>
      </w:pPr>
      <w:r w:rsidRPr="00B653D9">
        <w:rPr>
          <w:rFonts w:asciiTheme="majorBidi" w:hAnsiTheme="majorBidi" w:cstheme="majorBidi"/>
        </w:rPr>
        <w:t>Suite à ces entretiens, nous avons obtenu les résultats suivants :</w:t>
      </w:r>
    </w:p>
    <w:p w14:paraId="4501220D" w14:textId="19324279" w:rsidR="00D52A0C" w:rsidRDefault="00D52A0C" w:rsidP="00D52A0C">
      <w:pPr>
        <w:pStyle w:val="Heading3"/>
      </w:pPr>
      <w:bookmarkStart w:id="98" w:name="_Toc167698474"/>
      <w:bookmarkStart w:id="99" w:name="_Toc168600063"/>
      <w:r w:rsidRPr="00D52A0C">
        <w:lastRenderedPageBreak/>
        <w:t>Structure de l'université</w:t>
      </w:r>
      <w:bookmarkEnd w:id="98"/>
      <w:bookmarkEnd w:id="99"/>
    </w:p>
    <w:p w14:paraId="6ECCE004" w14:textId="41E11ABD" w:rsidR="00B653D9" w:rsidRDefault="00B653D9" w:rsidP="00B653D9">
      <w:pPr>
        <w:pStyle w:val="BodyText"/>
      </w:pPr>
      <w:r w:rsidRPr="00B653D9">
        <w:t xml:space="preserve">L'université est une institution complexe organisée en plusieurs structures et services pour assurer son bon fonctionnement et répondre aux besoins des étudiants et du personnel académique. Une compréhension approfondie de ces structures </w:t>
      </w:r>
      <w:r w:rsidR="00F825FA" w:rsidRPr="00B653D9">
        <w:t>permet</w:t>
      </w:r>
      <w:r w:rsidR="00F825FA">
        <w:t>tra</w:t>
      </w:r>
      <w:r>
        <w:t xml:space="preserve"> de définir les différents services Cloud nécessaires à notre solution. Dans ce qui suit, </w:t>
      </w:r>
      <w:r w:rsidRPr="00B653D9">
        <w:t xml:space="preserve">nous </w:t>
      </w:r>
      <w:r>
        <w:t>allons présenter la structure a</w:t>
      </w:r>
      <w:r w:rsidRPr="00B653D9">
        <w:t xml:space="preserve">u sein </w:t>
      </w:r>
      <w:r>
        <w:t>de la faculté des Science Exactes</w:t>
      </w:r>
      <w:r w:rsidRPr="00B653D9">
        <w:t>.</w:t>
      </w:r>
    </w:p>
    <w:p w14:paraId="3DA96D5D" w14:textId="568F510A" w:rsidR="00B653D9" w:rsidRDefault="00B653D9" w:rsidP="00337A09">
      <w:pPr>
        <w:pStyle w:val="BodyText"/>
        <w:numPr>
          <w:ilvl w:val="0"/>
          <w:numId w:val="71"/>
        </w:numPr>
        <w:spacing w:after="0"/>
        <w:ind w:left="426"/>
      </w:pPr>
      <w:r w:rsidRPr="00B653D9">
        <w:rPr>
          <w:b/>
          <w:bCs/>
        </w:rPr>
        <w:t>Côté scolarité</w:t>
      </w:r>
      <w:r>
        <w:t xml:space="preserve"> : </w:t>
      </w:r>
    </w:p>
    <w:p w14:paraId="27D55BBC" w14:textId="3B0FE88F" w:rsidR="00B653D9" w:rsidRDefault="00B653D9" w:rsidP="00337A09">
      <w:pPr>
        <w:pStyle w:val="BodyText"/>
        <w:spacing w:after="0"/>
        <w:ind w:firstLine="709"/>
      </w:pPr>
      <w:r>
        <w:t xml:space="preserve">La scolarité est une composante essentielle de l'administration universitaire. Elle englobe plusieurs fonctions clés qui assurent le déroulement harmonieux des parcours académiques des étudiants. Elle assure les fonctions suivantes : </w:t>
      </w:r>
    </w:p>
    <w:p w14:paraId="76D856BA" w14:textId="77777777" w:rsidR="00B653D9" w:rsidRDefault="00B653D9" w:rsidP="00337A09">
      <w:pPr>
        <w:pStyle w:val="BodyText"/>
        <w:numPr>
          <w:ilvl w:val="0"/>
          <w:numId w:val="72"/>
        </w:numPr>
        <w:spacing w:after="0"/>
      </w:pPr>
      <w:r w:rsidRPr="00B653D9">
        <w:rPr>
          <w:b/>
          <w:bCs/>
        </w:rPr>
        <w:t>Gestion des inscriptions</w:t>
      </w:r>
      <w:r>
        <w:t xml:space="preserve"> : Ce processus débute par l'inscription des nouveaux étudiants et se poursuit par les réinscriptions annuelles des étudiants en cours de cursus. Il s'agit de vérifier les dossiers de candidature, de s'assurer que les prérequis sont remplis, et de fournir des informations sur les procédures et les délais. Le service de la scolarité collabore étroitement avec les différents départements pour garantir que les places disponibles sont allouées de manière équitable et transparente.</w:t>
      </w:r>
    </w:p>
    <w:p w14:paraId="0DA855FC" w14:textId="0B8BB550" w:rsidR="00B653D9" w:rsidRDefault="00B653D9" w:rsidP="00113197">
      <w:pPr>
        <w:pStyle w:val="BodyText"/>
        <w:numPr>
          <w:ilvl w:val="0"/>
          <w:numId w:val="72"/>
        </w:numPr>
      </w:pPr>
      <w:r w:rsidRPr="00B653D9">
        <w:rPr>
          <w:b/>
          <w:bCs/>
        </w:rPr>
        <w:t>Remise des diplômes</w:t>
      </w:r>
      <w:r>
        <w:t xml:space="preserve"> : Une fois les parcours universitaires achevés avec succès, la scolarité est chargée de l'émission et de la distribution des diplômes. Cela inclut la vérification des crédits obtenus, la validation des parcours académiques... Ce processus est crucial pour garantir que les étudiants reçoivent la reconnaissance officielle de leurs accomplissements académiques.</w:t>
      </w:r>
    </w:p>
    <w:p w14:paraId="14C9C822" w14:textId="5D88D5E3" w:rsidR="00B653D9" w:rsidRDefault="00B653D9" w:rsidP="00337A09">
      <w:pPr>
        <w:pStyle w:val="BodyText"/>
        <w:numPr>
          <w:ilvl w:val="0"/>
          <w:numId w:val="71"/>
        </w:numPr>
        <w:spacing w:after="0"/>
        <w:ind w:left="426"/>
      </w:pPr>
      <w:r w:rsidRPr="00B653D9">
        <w:rPr>
          <w:b/>
          <w:bCs/>
        </w:rPr>
        <w:t>Côté département</w:t>
      </w:r>
      <w:r>
        <w:t xml:space="preserve"> : </w:t>
      </w:r>
    </w:p>
    <w:p w14:paraId="1C0F71CF" w14:textId="7FE39EBC" w:rsidR="00B653D9" w:rsidRDefault="00B653D9" w:rsidP="00337A09">
      <w:pPr>
        <w:pStyle w:val="BodyText"/>
        <w:spacing w:after="0"/>
        <w:ind w:firstLine="709"/>
      </w:pPr>
      <w:r>
        <w:t>Les départements de la faculté FSEI</w:t>
      </w:r>
      <w:r w:rsidR="005A22E3">
        <w:t xml:space="preserve"> (Faculté des Sciences Exactes et de l’Informatique)</w:t>
      </w:r>
      <w:r>
        <w:t xml:space="preserve"> jouent un rôle central dans l'encadrement et le suivi pédagogique des étudiants. Chaque département est généralement spécialisé dans un domaine d'étude particulier, à savoir Mathématique et Informatique, et Physique et Chimie. Ils assurent la coordination des </w:t>
      </w:r>
      <w:r>
        <w:lastRenderedPageBreak/>
        <w:t xml:space="preserve">enseignements et des recherches dans ce domaine. Dans notre projet, nous nous sommes </w:t>
      </w:r>
      <w:r w:rsidR="00BD062D">
        <w:t>focalisés</w:t>
      </w:r>
      <w:r>
        <w:t xml:space="preserve"> sur </w:t>
      </w:r>
      <w:r w:rsidR="00633F74">
        <w:t xml:space="preserve">le département Informatique. Il a </w:t>
      </w:r>
      <w:r>
        <w:t>le</w:t>
      </w:r>
      <w:r w:rsidR="00633F74">
        <w:t>s</w:t>
      </w:r>
      <w:r>
        <w:t xml:space="preserve"> r</w:t>
      </w:r>
      <w:r w:rsidR="00633F74">
        <w:t>ô</w:t>
      </w:r>
      <w:r>
        <w:t>le</w:t>
      </w:r>
      <w:r w:rsidR="00633F74">
        <w:t>s</w:t>
      </w:r>
      <w:r>
        <w:t xml:space="preserve"> suivants :</w:t>
      </w:r>
    </w:p>
    <w:p w14:paraId="0A0252BF" w14:textId="01787CDB" w:rsidR="00BD062D" w:rsidRDefault="00B653D9" w:rsidP="00337A09">
      <w:pPr>
        <w:pStyle w:val="BodyText"/>
        <w:numPr>
          <w:ilvl w:val="0"/>
          <w:numId w:val="73"/>
        </w:numPr>
        <w:spacing w:after="0"/>
      </w:pPr>
      <w:r w:rsidRPr="00B653D9">
        <w:rPr>
          <w:b/>
          <w:bCs/>
        </w:rPr>
        <w:t>Suivi du parcours pédagogique</w:t>
      </w:r>
      <w:r>
        <w:t xml:space="preserve"> : Le départemen</w:t>
      </w:r>
      <w:r w:rsidR="00F96907">
        <w:t>t Informatique e</w:t>
      </w:r>
      <w:r>
        <w:t>t responsable de l'accompagnement des étudiants tout au long de leur cursus. Cela inclut l'élaboration des programmes d'études, l'organisation des cours, et le suivi des progrès académiques. Les enseignants et conseillers pédagogiques au sein des départements offrent un soutien personnalisé, aident à la planification des études, et interviennent en cas de difficultés académiques. Il jou</w:t>
      </w:r>
      <w:r w:rsidR="00F96907">
        <w:t>e</w:t>
      </w:r>
      <w:r>
        <w:t xml:space="preserve"> également un rôle dans l'orientation professionnelle en guidant les étudiants vers des stages</w:t>
      </w:r>
      <w:r w:rsidR="00F96907">
        <w:t xml:space="preserve"> et</w:t>
      </w:r>
      <w:r>
        <w:t xml:space="preserve"> des projets de recherche, et des opportunités de carrière.</w:t>
      </w:r>
    </w:p>
    <w:p w14:paraId="09B77297" w14:textId="33878023" w:rsidR="00B653D9" w:rsidRDefault="00B653D9" w:rsidP="00113197">
      <w:pPr>
        <w:pStyle w:val="BodyText"/>
        <w:numPr>
          <w:ilvl w:val="0"/>
          <w:numId w:val="73"/>
        </w:numPr>
      </w:pPr>
      <w:r w:rsidRPr="00BD062D">
        <w:rPr>
          <w:b/>
          <w:bCs/>
        </w:rPr>
        <w:t>Interaction avec la scolarité</w:t>
      </w:r>
      <w:r>
        <w:t xml:space="preserve"> : Le département travaille en étroite collaboration avec le service de la scolarité pour assurer une cohérence et une fluidité dans la gestion administrative des étudiants. Cette interaction est cruciale pour la validation des crédits, la mise à jour des dossiers académiques, et la préparation des diplômes.</w:t>
      </w:r>
    </w:p>
    <w:p w14:paraId="2E4409BF" w14:textId="7E4AEC4D" w:rsidR="00D52A0C" w:rsidRPr="007260B8" w:rsidRDefault="00D52A0C" w:rsidP="00D52A0C">
      <w:pPr>
        <w:pStyle w:val="Heading3"/>
      </w:pPr>
      <w:bookmarkStart w:id="100" w:name="_Toc167698475"/>
      <w:bookmarkStart w:id="101" w:name="_Toc168600064"/>
      <w:r w:rsidRPr="007260B8">
        <w:t>Principales activités</w:t>
      </w:r>
      <w:bookmarkEnd w:id="100"/>
      <w:bookmarkEnd w:id="101"/>
    </w:p>
    <w:p w14:paraId="11A6CE87" w14:textId="5DFF57E1" w:rsidR="005E3C4E" w:rsidRDefault="005E3C4E" w:rsidP="005E3C4E">
      <w:pPr>
        <w:ind w:firstLine="426"/>
      </w:pPr>
      <w:r>
        <w:t xml:space="preserve">Les principales activités de l’université sont nombreuses et visent à garantir le bon déroulement des processus éducatifs et administratifs. Cette section examine en détail les aspects clés de la gestion du département </w:t>
      </w:r>
      <w:r w:rsidR="00961F83">
        <w:t>Informatique</w:t>
      </w:r>
      <w:r>
        <w:t>, notamment l'organisation des emplois du temps, le suivi des résultats académiques, la répartition des charges des enseignants, et la mise à disposition des ressources nécessaires.</w:t>
      </w:r>
    </w:p>
    <w:p w14:paraId="5B9B79C9" w14:textId="49174DE5" w:rsidR="005E3C4E" w:rsidRPr="009549F4" w:rsidRDefault="005E3C4E" w:rsidP="00113197">
      <w:pPr>
        <w:pStyle w:val="ListParagraph"/>
        <w:numPr>
          <w:ilvl w:val="0"/>
          <w:numId w:val="74"/>
        </w:numPr>
        <w:spacing w:line="360" w:lineRule="auto"/>
        <w:jc w:val="both"/>
        <w:rPr>
          <w:rFonts w:asciiTheme="majorBidi" w:hAnsiTheme="majorBidi" w:cstheme="majorBidi"/>
          <w:sz w:val="24"/>
          <w:szCs w:val="24"/>
          <w:lang w:val="fr-FR"/>
        </w:rPr>
      </w:pPr>
      <w:r w:rsidRPr="00337A09">
        <w:rPr>
          <w:rFonts w:asciiTheme="majorBidi" w:hAnsiTheme="majorBidi" w:cstheme="majorBidi"/>
          <w:b/>
          <w:bCs/>
          <w:sz w:val="24"/>
          <w:szCs w:val="24"/>
          <w:lang w:val="fr-FR"/>
        </w:rPr>
        <w:t>Gestion des emplois du temps</w:t>
      </w:r>
      <w:r w:rsidR="00961F83" w:rsidRPr="009549F4">
        <w:rPr>
          <w:rFonts w:asciiTheme="majorBidi" w:hAnsiTheme="majorBidi" w:cstheme="majorBidi"/>
          <w:sz w:val="24"/>
          <w:szCs w:val="24"/>
          <w:lang w:val="fr-FR"/>
        </w:rPr>
        <w:t xml:space="preserve"> </w:t>
      </w:r>
      <w:r w:rsidRPr="009549F4">
        <w:rPr>
          <w:rFonts w:asciiTheme="majorBidi" w:hAnsiTheme="majorBidi" w:cstheme="majorBidi"/>
          <w:sz w:val="24"/>
          <w:szCs w:val="24"/>
          <w:lang w:val="fr-FR"/>
        </w:rPr>
        <w:t xml:space="preserve">: </w:t>
      </w:r>
      <w:r w:rsidR="009549F4" w:rsidRPr="009549F4">
        <w:rPr>
          <w:rFonts w:asciiTheme="majorBidi" w:hAnsiTheme="majorBidi" w:cstheme="majorBidi"/>
          <w:sz w:val="24"/>
          <w:szCs w:val="24"/>
          <w:lang w:val="fr-FR"/>
        </w:rPr>
        <w:t xml:space="preserve">ceci </w:t>
      </w:r>
      <w:r w:rsidRPr="009549F4">
        <w:rPr>
          <w:rFonts w:asciiTheme="majorBidi" w:hAnsiTheme="majorBidi" w:cstheme="majorBidi"/>
          <w:sz w:val="24"/>
          <w:szCs w:val="24"/>
          <w:lang w:val="fr-FR"/>
        </w:rPr>
        <w:t>inclut</w:t>
      </w:r>
      <w:r w:rsidR="009549F4" w:rsidRPr="009549F4">
        <w:rPr>
          <w:rFonts w:asciiTheme="majorBidi" w:hAnsiTheme="majorBidi" w:cstheme="majorBidi"/>
          <w:sz w:val="24"/>
          <w:szCs w:val="24"/>
          <w:lang w:val="fr-FR"/>
        </w:rPr>
        <w:t xml:space="preserve"> l’o</w:t>
      </w:r>
      <w:r w:rsidRPr="009549F4">
        <w:rPr>
          <w:rFonts w:asciiTheme="majorBidi" w:hAnsiTheme="majorBidi" w:cstheme="majorBidi"/>
          <w:sz w:val="24"/>
          <w:szCs w:val="24"/>
          <w:lang w:val="fr-FR"/>
        </w:rPr>
        <w:t>rganisation des horaires des cours</w:t>
      </w:r>
      <w:r w:rsidR="009549F4" w:rsidRPr="009549F4">
        <w:rPr>
          <w:rFonts w:asciiTheme="majorBidi" w:hAnsiTheme="majorBidi" w:cstheme="majorBidi"/>
          <w:sz w:val="24"/>
          <w:szCs w:val="24"/>
          <w:lang w:val="fr-FR"/>
        </w:rPr>
        <w:t xml:space="preserve"> qui </w:t>
      </w:r>
      <w:r w:rsidRPr="009549F4">
        <w:rPr>
          <w:rFonts w:asciiTheme="majorBidi" w:hAnsiTheme="majorBidi" w:cstheme="majorBidi"/>
          <w:sz w:val="24"/>
          <w:szCs w:val="24"/>
          <w:lang w:val="fr-FR"/>
        </w:rPr>
        <w:t>implique la création d'emplois du temps équilibrés qui tiennent compte des disponibilités des enseignants, des besoins des étudiants et des contraintes logistiques des salles de classe</w:t>
      </w:r>
      <w:r w:rsidR="009549F4" w:rsidRPr="009549F4">
        <w:rPr>
          <w:rFonts w:asciiTheme="majorBidi" w:hAnsiTheme="majorBidi" w:cstheme="majorBidi"/>
          <w:sz w:val="24"/>
          <w:szCs w:val="24"/>
          <w:lang w:val="fr-FR"/>
        </w:rPr>
        <w:t>, l’</w:t>
      </w:r>
      <w:r w:rsidR="009549F4">
        <w:rPr>
          <w:rFonts w:asciiTheme="majorBidi" w:hAnsiTheme="majorBidi" w:cstheme="majorBidi"/>
          <w:sz w:val="24"/>
          <w:szCs w:val="24"/>
          <w:lang w:val="fr-FR"/>
        </w:rPr>
        <w:t>o</w:t>
      </w:r>
      <w:r w:rsidRPr="009549F4">
        <w:rPr>
          <w:rFonts w:asciiTheme="majorBidi" w:hAnsiTheme="majorBidi" w:cstheme="majorBidi"/>
          <w:sz w:val="24"/>
          <w:szCs w:val="24"/>
          <w:lang w:val="fr-FR"/>
        </w:rPr>
        <w:t xml:space="preserve">rganisation des horaires des examens </w:t>
      </w:r>
      <w:r w:rsidR="009549F4">
        <w:rPr>
          <w:rFonts w:asciiTheme="majorBidi" w:hAnsiTheme="majorBidi" w:cstheme="majorBidi"/>
          <w:sz w:val="24"/>
          <w:szCs w:val="24"/>
          <w:lang w:val="fr-FR"/>
        </w:rPr>
        <w:t>qui implique l</w:t>
      </w:r>
      <w:r w:rsidRPr="009549F4">
        <w:rPr>
          <w:rFonts w:asciiTheme="majorBidi" w:hAnsiTheme="majorBidi" w:cstheme="majorBidi"/>
          <w:sz w:val="24"/>
          <w:szCs w:val="24"/>
          <w:lang w:val="fr-FR"/>
        </w:rPr>
        <w:t xml:space="preserve">a planification des périodes d'examens </w:t>
      </w:r>
      <w:r w:rsidR="009549F4">
        <w:rPr>
          <w:rFonts w:asciiTheme="majorBidi" w:hAnsiTheme="majorBidi" w:cstheme="majorBidi"/>
          <w:sz w:val="24"/>
          <w:szCs w:val="24"/>
          <w:lang w:val="fr-FR"/>
        </w:rPr>
        <w:t>pour</w:t>
      </w:r>
      <w:r w:rsidRPr="009549F4">
        <w:rPr>
          <w:rFonts w:asciiTheme="majorBidi" w:hAnsiTheme="majorBidi" w:cstheme="majorBidi"/>
          <w:sz w:val="24"/>
          <w:szCs w:val="24"/>
          <w:lang w:val="fr-FR"/>
        </w:rPr>
        <w:t xml:space="preserve"> déterminer les dates appropriées et la réservation des salles d'examen.</w:t>
      </w:r>
    </w:p>
    <w:p w14:paraId="5A2212C4" w14:textId="179C9D08" w:rsidR="005E3C4E" w:rsidRPr="009549F4" w:rsidRDefault="005E3C4E" w:rsidP="00113197">
      <w:pPr>
        <w:pStyle w:val="ListParagraph"/>
        <w:numPr>
          <w:ilvl w:val="0"/>
          <w:numId w:val="74"/>
        </w:numPr>
        <w:spacing w:line="360" w:lineRule="auto"/>
        <w:rPr>
          <w:rFonts w:asciiTheme="majorBidi" w:hAnsiTheme="majorBidi" w:cstheme="majorBidi"/>
          <w:sz w:val="24"/>
          <w:szCs w:val="24"/>
          <w:lang w:val="fr-FR"/>
        </w:rPr>
      </w:pPr>
      <w:r w:rsidRPr="00337A09">
        <w:rPr>
          <w:rFonts w:asciiTheme="majorBidi" w:hAnsiTheme="majorBidi" w:cstheme="majorBidi"/>
          <w:b/>
          <w:bCs/>
          <w:sz w:val="24"/>
          <w:szCs w:val="24"/>
          <w:lang w:val="fr-FR"/>
        </w:rPr>
        <w:t>Gestion des notes</w:t>
      </w:r>
      <w:r w:rsidRPr="009549F4">
        <w:rPr>
          <w:rFonts w:asciiTheme="majorBidi" w:hAnsiTheme="majorBidi" w:cstheme="majorBidi"/>
          <w:sz w:val="24"/>
          <w:szCs w:val="24"/>
          <w:lang w:val="fr-FR"/>
        </w:rPr>
        <w:t xml:space="preserve"> : Le suivi des résultats académiques des étudiants est crucial pour évaluer leur progression et garantir la qualité de l'enseignement. Les activités </w:t>
      </w:r>
      <w:r w:rsidRPr="009549F4">
        <w:rPr>
          <w:rFonts w:asciiTheme="majorBidi" w:hAnsiTheme="majorBidi" w:cstheme="majorBidi"/>
          <w:sz w:val="24"/>
          <w:szCs w:val="24"/>
          <w:lang w:val="fr-FR"/>
        </w:rPr>
        <w:lastRenderedPageBreak/>
        <w:t xml:space="preserve">principales comprennent </w:t>
      </w:r>
      <w:r w:rsidR="009549F4" w:rsidRPr="009549F4">
        <w:rPr>
          <w:rFonts w:asciiTheme="majorBidi" w:hAnsiTheme="majorBidi" w:cstheme="majorBidi"/>
          <w:sz w:val="24"/>
          <w:szCs w:val="24"/>
          <w:lang w:val="fr-FR"/>
        </w:rPr>
        <w:t>la c</w:t>
      </w:r>
      <w:r w:rsidRPr="009549F4">
        <w:rPr>
          <w:rFonts w:asciiTheme="majorBidi" w:hAnsiTheme="majorBidi" w:cstheme="majorBidi"/>
          <w:lang w:val="fr-FR"/>
        </w:rPr>
        <w:t>ollecte et enregistrement des notes</w:t>
      </w:r>
      <w:r w:rsidR="009549F4">
        <w:rPr>
          <w:rFonts w:asciiTheme="majorBidi" w:hAnsiTheme="majorBidi" w:cstheme="majorBidi"/>
          <w:lang w:val="fr-FR"/>
        </w:rPr>
        <w:t xml:space="preserve"> et</w:t>
      </w:r>
      <w:r w:rsidR="009549F4" w:rsidRPr="009549F4">
        <w:rPr>
          <w:rFonts w:asciiTheme="majorBidi" w:hAnsiTheme="majorBidi" w:cstheme="majorBidi"/>
          <w:lang w:val="fr-FR"/>
        </w:rPr>
        <w:t xml:space="preserve"> la c</w:t>
      </w:r>
      <w:r w:rsidRPr="009549F4">
        <w:rPr>
          <w:rFonts w:asciiTheme="majorBidi" w:hAnsiTheme="majorBidi" w:cstheme="majorBidi"/>
          <w:sz w:val="24"/>
          <w:szCs w:val="24"/>
          <w:lang w:val="fr-FR"/>
        </w:rPr>
        <w:t>ommunication des résultats</w:t>
      </w:r>
      <w:r w:rsidR="009549F4">
        <w:rPr>
          <w:rFonts w:asciiTheme="majorBidi" w:hAnsiTheme="majorBidi" w:cstheme="majorBidi"/>
          <w:sz w:val="24"/>
          <w:szCs w:val="24"/>
          <w:lang w:val="fr-FR"/>
        </w:rPr>
        <w:t>.</w:t>
      </w:r>
    </w:p>
    <w:p w14:paraId="4954919A" w14:textId="7DE58106" w:rsidR="005E3C4E" w:rsidRPr="007C43F1" w:rsidRDefault="005E3C4E" w:rsidP="00113197">
      <w:pPr>
        <w:pStyle w:val="ListParagraph"/>
        <w:numPr>
          <w:ilvl w:val="0"/>
          <w:numId w:val="74"/>
        </w:numPr>
        <w:spacing w:line="360" w:lineRule="auto"/>
        <w:rPr>
          <w:rFonts w:asciiTheme="majorBidi" w:hAnsiTheme="majorBidi" w:cstheme="majorBidi"/>
          <w:sz w:val="24"/>
          <w:szCs w:val="24"/>
          <w:lang w:val="fr-FR"/>
        </w:rPr>
      </w:pPr>
      <w:r w:rsidRPr="00337A09">
        <w:rPr>
          <w:rFonts w:asciiTheme="majorBidi" w:hAnsiTheme="majorBidi" w:cstheme="majorBidi"/>
          <w:b/>
          <w:bCs/>
          <w:sz w:val="24"/>
          <w:szCs w:val="24"/>
          <w:lang w:val="fr-FR"/>
        </w:rPr>
        <w:t>Gestion de la charge des enseignants</w:t>
      </w:r>
      <w:r w:rsidRPr="009549F4">
        <w:rPr>
          <w:rFonts w:asciiTheme="majorBidi" w:hAnsiTheme="majorBidi" w:cstheme="majorBidi"/>
          <w:sz w:val="24"/>
          <w:szCs w:val="24"/>
          <w:lang w:val="fr-FR"/>
        </w:rPr>
        <w:t xml:space="preserve"> : </w:t>
      </w:r>
      <w:r w:rsidR="009549F4" w:rsidRPr="009549F4">
        <w:rPr>
          <w:rFonts w:asciiTheme="majorBidi" w:hAnsiTheme="majorBidi" w:cstheme="majorBidi"/>
          <w:sz w:val="24"/>
          <w:szCs w:val="24"/>
          <w:lang w:val="fr-FR"/>
        </w:rPr>
        <w:t>l</w:t>
      </w:r>
      <w:r w:rsidRPr="009549F4">
        <w:rPr>
          <w:rFonts w:asciiTheme="majorBidi" w:hAnsiTheme="majorBidi" w:cstheme="majorBidi"/>
          <w:sz w:val="24"/>
          <w:szCs w:val="24"/>
          <w:lang w:val="fr-FR"/>
        </w:rPr>
        <w:t xml:space="preserve">a répartition des tâches parmi les enseignants doit être équilibrée pour éviter une surcharge de travail et assurer une qualité d'enseignement optimale. Cela inclut </w:t>
      </w:r>
      <w:r w:rsidR="009549F4" w:rsidRPr="009549F4">
        <w:rPr>
          <w:rFonts w:asciiTheme="majorBidi" w:hAnsiTheme="majorBidi" w:cstheme="majorBidi"/>
          <w:sz w:val="24"/>
          <w:szCs w:val="24"/>
          <w:lang w:val="fr-FR"/>
        </w:rPr>
        <w:t>la r</w:t>
      </w:r>
      <w:r w:rsidRPr="009549F4">
        <w:rPr>
          <w:rFonts w:asciiTheme="majorBidi" w:hAnsiTheme="majorBidi" w:cstheme="majorBidi"/>
          <w:sz w:val="24"/>
          <w:szCs w:val="24"/>
          <w:lang w:val="fr-FR"/>
        </w:rPr>
        <w:t>épartition des cours</w:t>
      </w:r>
      <w:r w:rsidR="009549F4" w:rsidRPr="009549F4">
        <w:rPr>
          <w:rFonts w:asciiTheme="majorBidi" w:hAnsiTheme="majorBidi" w:cstheme="majorBidi"/>
          <w:sz w:val="24"/>
          <w:szCs w:val="24"/>
          <w:lang w:val="fr-FR"/>
        </w:rPr>
        <w:t xml:space="preserve">, </w:t>
      </w:r>
      <w:r w:rsidR="009549F4">
        <w:rPr>
          <w:rFonts w:asciiTheme="majorBidi" w:hAnsiTheme="majorBidi" w:cstheme="majorBidi"/>
          <w:sz w:val="24"/>
          <w:szCs w:val="24"/>
          <w:lang w:val="fr-FR"/>
        </w:rPr>
        <w:t>les diverses responsabilités</w:t>
      </w:r>
      <w:r w:rsidRPr="009549F4">
        <w:rPr>
          <w:rFonts w:asciiTheme="majorBidi" w:hAnsiTheme="majorBidi" w:cstheme="majorBidi"/>
          <w:sz w:val="24"/>
          <w:szCs w:val="24"/>
          <w:lang w:val="fr-FR"/>
        </w:rPr>
        <w:t xml:space="preserve"> administratives telles que la participation à des comités, la supervision de </w:t>
      </w:r>
      <w:r w:rsidR="009549F4">
        <w:rPr>
          <w:rFonts w:asciiTheme="majorBidi" w:hAnsiTheme="majorBidi" w:cstheme="majorBidi"/>
          <w:sz w:val="24"/>
          <w:szCs w:val="24"/>
          <w:lang w:val="fr-FR"/>
        </w:rPr>
        <w:t>mémoires</w:t>
      </w:r>
      <w:r w:rsidRPr="009549F4">
        <w:rPr>
          <w:rFonts w:asciiTheme="majorBidi" w:hAnsiTheme="majorBidi" w:cstheme="majorBidi"/>
          <w:sz w:val="24"/>
          <w:szCs w:val="24"/>
          <w:lang w:val="fr-FR"/>
        </w:rPr>
        <w:t xml:space="preserve">, et la gestion de projets de recherche. </w:t>
      </w:r>
    </w:p>
    <w:p w14:paraId="6893B4FE" w14:textId="5478F07F" w:rsidR="009549F4" w:rsidRPr="009549F4" w:rsidRDefault="009549F4" w:rsidP="009549F4">
      <w:pPr>
        <w:ind w:firstLine="709"/>
        <w:rPr>
          <w:rFonts w:asciiTheme="majorBidi" w:hAnsiTheme="majorBidi" w:cstheme="majorBidi"/>
        </w:rPr>
      </w:pPr>
      <w:r>
        <w:rPr>
          <w:rFonts w:asciiTheme="majorBidi" w:hAnsiTheme="majorBidi" w:cstheme="majorBidi"/>
        </w:rPr>
        <w:t>Les différentes ressources matérielles et infrastructures nécessaires pour le bon fonctionnement de ces activités comprennent :</w:t>
      </w:r>
    </w:p>
    <w:p w14:paraId="0D065B07" w14:textId="77777777" w:rsidR="009E0E0E" w:rsidRPr="009E0E0E" w:rsidRDefault="005E3C4E" w:rsidP="00113197">
      <w:pPr>
        <w:pStyle w:val="ListParagraph"/>
        <w:numPr>
          <w:ilvl w:val="0"/>
          <w:numId w:val="75"/>
        </w:numPr>
        <w:spacing w:line="360" w:lineRule="auto"/>
        <w:rPr>
          <w:rFonts w:asciiTheme="majorBidi" w:hAnsiTheme="majorBidi" w:cstheme="majorBidi"/>
          <w:sz w:val="24"/>
          <w:szCs w:val="24"/>
          <w:lang w:val="fr-FR"/>
        </w:rPr>
      </w:pPr>
      <w:r w:rsidRPr="00337A09">
        <w:rPr>
          <w:rFonts w:asciiTheme="majorBidi" w:hAnsiTheme="majorBidi" w:cstheme="majorBidi"/>
          <w:b/>
          <w:bCs/>
          <w:sz w:val="24"/>
          <w:szCs w:val="24"/>
          <w:lang w:val="fr-FR"/>
        </w:rPr>
        <w:t>Services de reprographie</w:t>
      </w:r>
      <w:r w:rsidRPr="009E0E0E">
        <w:rPr>
          <w:rFonts w:asciiTheme="majorBidi" w:hAnsiTheme="majorBidi" w:cstheme="majorBidi"/>
          <w:sz w:val="24"/>
          <w:szCs w:val="24"/>
          <w:lang w:val="fr-FR"/>
        </w:rPr>
        <w:t xml:space="preserve"> : Ce service fournit les supports pédagogiques nécessaires, tels que les polycopiés et les supports d'examen, en quantités suffisantes et dans des délais appropriés.</w:t>
      </w:r>
    </w:p>
    <w:p w14:paraId="71C43118" w14:textId="3FEE9E84" w:rsidR="009E0E0E" w:rsidRPr="009E0E0E" w:rsidRDefault="005E3C4E" w:rsidP="00113197">
      <w:pPr>
        <w:pStyle w:val="ListParagraph"/>
        <w:numPr>
          <w:ilvl w:val="0"/>
          <w:numId w:val="75"/>
        </w:numPr>
        <w:spacing w:line="360" w:lineRule="auto"/>
        <w:rPr>
          <w:rFonts w:asciiTheme="majorBidi" w:hAnsiTheme="majorBidi" w:cstheme="majorBidi"/>
          <w:sz w:val="24"/>
          <w:szCs w:val="24"/>
          <w:lang w:val="fr-FR"/>
        </w:rPr>
      </w:pPr>
      <w:r w:rsidRPr="00337A09">
        <w:rPr>
          <w:rFonts w:asciiTheme="majorBidi" w:hAnsiTheme="majorBidi" w:cstheme="majorBidi"/>
          <w:b/>
          <w:bCs/>
          <w:sz w:val="24"/>
          <w:szCs w:val="24"/>
          <w:lang w:val="fr-FR"/>
        </w:rPr>
        <w:t>Équipements informatiques</w:t>
      </w:r>
      <w:r w:rsidRPr="009E0E0E">
        <w:rPr>
          <w:rFonts w:asciiTheme="majorBidi" w:hAnsiTheme="majorBidi" w:cstheme="majorBidi"/>
          <w:sz w:val="24"/>
          <w:szCs w:val="24"/>
          <w:lang w:val="fr-FR"/>
        </w:rPr>
        <w:t xml:space="preserve"> : Les ordinateurs, imprimantes, et autres équipements technologiques.</w:t>
      </w:r>
    </w:p>
    <w:p w14:paraId="0A1E4777" w14:textId="5C473C4E" w:rsidR="009E0E0E" w:rsidRPr="009E0E0E" w:rsidRDefault="005E3C4E" w:rsidP="00113197">
      <w:pPr>
        <w:pStyle w:val="ListParagraph"/>
        <w:numPr>
          <w:ilvl w:val="0"/>
          <w:numId w:val="75"/>
        </w:numPr>
        <w:spacing w:line="360" w:lineRule="auto"/>
        <w:rPr>
          <w:rFonts w:asciiTheme="majorBidi" w:hAnsiTheme="majorBidi" w:cstheme="majorBidi"/>
          <w:sz w:val="24"/>
          <w:szCs w:val="24"/>
          <w:lang w:val="fr-FR"/>
        </w:rPr>
      </w:pPr>
      <w:r w:rsidRPr="00337A09">
        <w:rPr>
          <w:rFonts w:asciiTheme="majorBidi" w:hAnsiTheme="majorBidi" w:cstheme="majorBidi"/>
          <w:b/>
          <w:bCs/>
          <w:sz w:val="24"/>
          <w:szCs w:val="24"/>
          <w:lang w:val="fr-FR"/>
        </w:rPr>
        <w:t>Serveur de calcul</w:t>
      </w:r>
      <w:r w:rsidRPr="009E0E0E">
        <w:rPr>
          <w:rFonts w:asciiTheme="majorBidi" w:hAnsiTheme="majorBidi" w:cstheme="majorBidi"/>
          <w:sz w:val="24"/>
          <w:szCs w:val="24"/>
          <w:lang w:val="fr-FR"/>
        </w:rPr>
        <w:t xml:space="preserve"> : Pour les départements scientifiques et techniques, un serveur de calcul puissant est nécessaire.</w:t>
      </w:r>
    </w:p>
    <w:p w14:paraId="64A467A3" w14:textId="15A5864F" w:rsidR="005E3C4E" w:rsidRPr="009E0E0E" w:rsidRDefault="005E3C4E" w:rsidP="00113197">
      <w:pPr>
        <w:pStyle w:val="ListParagraph"/>
        <w:numPr>
          <w:ilvl w:val="0"/>
          <w:numId w:val="75"/>
        </w:numPr>
        <w:spacing w:line="360" w:lineRule="auto"/>
        <w:rPr>
          <w:rFonts w:asciiTheme="majorBidi" w:hAnsiTheme="majorBidi" w:cstheme="majorBidi"/>
          <w:sz w:val="24"/>
          <w:szCs w:val="24"/>
          <w:lang w:val="fr-FR"/>
        </w:rPr>
      </w:pPr>
      <w:r w:rsidRPr="00337A09">
        <w:rPr>
          <w:rFonts w:asciiTheme="majorBidi" w:hAnsiTheme="majorBidi" w:cstheme="majorBidi"/>
          <w:b/>
          <w:bCs/>
          <w:sz w:val="24"/>
          <w:szCs w:val="24"/>
          <w:lang w:val="fr-FR"/>
        </w:rPr>
        <w:t>Maintenance et support</w:t>
      </w:r>
      <w:r w:rsidRPr="009E0E0E">
        <w:rPr>
          <w:rFonts w:asciiTheme="majorBidi" w:hAnsiTheme="majorBidi" w:cstheme="majorBidi"/>
          <w:sz w:val="24"/>
          <w:szCs w:val="24"/>
          <w:lang w:val="fr-FR"/>
        </w:rPr>
        <w:t xml:space="preserve"> : Un soutien technique régulier est nécessaire pour assurer le bon fonctionnement de tous ces équipements et services, minimisant ainsi les interruptions et les pannes.</w:t>
      </w:r>
    </w:p>
    <w:p w14:paraId="2DDFF375" w14:textId="116A9A6A" w:rsidR="00D52A0C" w:rsidRPr="007260B8" w:rsidRDefault="00D52A0C" w:rsidP="00D52A0C">
      <w:pPr>
        <w:pStyle w:val="Heading3"/>
      </w:pPr>
      <w:bookmarkStart w:id="102" w:name="_Toc167698476"/>
      <w:bookmarkStart w:id="103" w:name="_Toc168600065"/>
      <w:r w:rsidRPr="007260B8">
        <w:t>Applications et services informatiques</w:t>
      </w:r>
      <w:bookmarkEnd w:id="102"/>
      <w:bookmarkEnd w:id="103"/>
    </w:p>
    <w:p w14:paraId="2C0F6FD0" w14:textId="6B510154" w:rsidR="00353EE5" w:rsidRDefault="00353EE5" w:rsidP="00353EE5">
      <w:pPr>
        <w:ind w:firstLine="709"/>
      </w:pPr>
      <w:r>
        <w:t>L’ensemble des u</w:t>
      </w:r>
      <w:r w:rsidRPr="00353EE5">
        <w:t xml:space="preserve">niversités algériennes ont </w:t>
      </w:r>
      <w:r>
        <w:t>besoins d’</w:t>
      </w:r>
      <w:r w:rsidRPr="00353EE5">
        <w:t>applications et services informatiques pour faciliter la vie des étudiants et améliorer l'efficacité administrative.</w:t>
      </w:r>
      <w:r>
        <w:t xml:space="preserve"> L’une des applications </w:t>
      </w:r>
      <w:r w:rsidRPr="00353EE5">
        <w:t xml:space="preserve">phares dans ce domaine est </w:t>
      </w:r>
      <w:r w:rsidRPr="00353EE5">
        <w:rPr>
          <w:b/>
          <w:bCs/>
        </w:rPr>
        <w:t>PROGRES</w:t>
      </w:r>
      <w:r w:rsidRPr="00353EE5">
        <w:t>.</w:t>
      </w:r>
    </w:p>
    <w:p w14:paraId="36F98956" w14:textId="49FFE558" w:rsidR="00353EE5" w:rsidRPr="007C43F1" w:rsidRDefault="00353EE5" w:rsidP="00113197">
      <w:pPr>
        <w:pStyle w:val="ListParagraph"/>
        <w:numPr>
          <w:ilvl w:val="0"/>
          <w:numId w:val="76"/>
        </w:numPr>
        <w:spacing w:line="360" w:lineRule="auto"/>
        <w:jc w:val="both"/>
        <w:rPr>
          <w:rFonts w:asciiTheme="majorBidi" w:hAnsiTheme="majorBidi" w:cstheme="majorBidi"/>
          <w:sz w:val="24"/>
          <w:szCs w:val="24"/>
          <w:lang w:val="fr-FR"/>
        </w:rPr>
      </w:pPr>
      <w:r w:rsidRPr="00353EE5">
        <w:rPr>
          <w:rFonts w:asciiTheme="majorBidi" w:hAnsiTheme="majorBidi" w:cstheme="majorBidi"/>
          <w:b/>
          <w:bCs/>
          <w:sz w:val="24"/>
          <w:szCs w:val="24"/>
          <w:lang w:val="fr-FR"/>
        </w:rPr>
        <w:t xml:space="preserve">Description : </w:t>
      </w:r>
      <w:r w:rsidRPr="00353EE5">
        <w:rPr>
          <w:rFonts w:asciiTheme="majorBidi" w:hAnsiTheme="majorBidi" w:cstheme="majorBidi"/>
          <w:sz w:val="24"/>
          <w:szCs w:val="24"/>
          <w:lang w:val="fr-FR"/>
        </w:rPr>
        <w:t xml:space="preserve">PROGRES est l’application officielle destinée aux étudiants et enseignants algériens. </w:t>
      </w:r>
      <w:r w:rsidRPr="007C43F1">
        <w:rPr>
          <w:rFonts w:asciiTheme="majorBidi" w:hAnsiTheme="majorBidi" w:cstheme="majorBidi"/>
          <w:sz w:val="24"/>
          <w:szCs w:val="24"/>
          <w:lang w:val="fr-FR"/>
        </w:rPr>
        <w:t xml:space="preserve">Elle intègre le portail WEBETU, qui centralise les principaux services nécessaires aux étudiants inscrits dans une université algérienne. Ce portail </w:t>
      </w:r>
      <w:r w:rsidRPr="007C43F1">
        <w:rPr>
          <w:rFonts w:asciiTheme="majorBidi" w:hAnsiTheme="majorBidi" w:cstheme="majorBidi"/>
          <w:sz w:val="24"/>
          <w:szCs w:val="24"/>
          <w:lang w:val="fr-FR"/>
        </w:rPr>
        <w:lastRenderedPageBreak/>
        <w:t>offre une interface conviviale et un accès simplifié à une multitude de fonctionnalités académiques et administratives.</w:t>
      </w:r>
    </w:p>
    <w:p w14:paraId="1EBF4F72" w14:textId="74486F0A" w:rsidR="00353EE5" w:rsidRPr="007C43F1" w:rsidRDefault="00353EE5" w:rsidP="00113197">
      <w:pPr>
        <w:pStyle w:val="ListParagraph"/>
        <w:numPr>
          <w:ilvl w:val="0"/>
          <w:numId w:val="76"/>
        </w:numPr>
        <w:spacing w:line="360" w:lineRule="auto"/>
        <w:jc w:val="both"/>
        <w:rPr>
          <w:rFonts w:asciiTheme="majorBidi" w:hAnsiTheme="majorBidi" w:cstheme="majorBidi"/>
          <w:sz w:val="24"/>
          <w:szCs w:val="24"/>
          <w:lang w:val="fr-FR"/>
        </w:rPr>
      </w:pPr>
      <w:r w:rsidRPr="007C43F1">
        <w:rPr>
          <w:rFonts w:asciiTheme="majorBidi" w:hAnsiTheme="majorBidi" w:cstheme="majorBidi"/>
          <w:b/>
          <w:bCs/>
          <w:sz w:val="24"/>
          <w:szCs w:val="24"/>
          <w:lang w:val="fr-FR"/>
        </w:rPr>
        <w:t>Fonctionnalités</w:t>
      </w:r>
      <w:r w:rsidR="00337A09">
        <w:rPr>
          <w:rFonts w:asciiTheme="majorBidi" w:hAnsiTheme="majorBidi" w:cstheme="majorBidi"/>
          <w:b/>
          <w:bCs/>
          <w:sz w:val="24"/>
          <w:szCs w:val="24"/>
          <w:lang w:val="fr-FR"/>
        </w:rPr>
        <w:t xml:space="preserve"> </w:t>
      </w:r>
      <w:r w:rsidRPr="007C43F1">
        <w:rPr>
          <w:rFonts w:asciiTheme="majorBidi" w:hAnsiTheme="majorBidi" w:cstheme="majorBidi"/>
          <w:b/>
          <w:bCs/>
          <w:sz w:val="24"/>
          <w:szCs w:val="24"/>
          <w:lang w:val="fr-FR"/>
        </w:rPr>
        <w:t xml:space="preserve">: </w:t>
      </w:r>
      <w:r w:rsidRPr="007C43F1">
        <w:rPr>
          <w:rFonts w:asciiTheme="majorBidi" w:hAnsiTheme="majorBidi" w:cstheme="majorBidi"/>
          <w:sz w:val="24"/>
          <w:szCs w:val="24"/>
          <w:lang w:val="fr-FR"/>
        </w:rPr>
        <w:t xml:space="preserve">L’application PROGRES intègre plusieurs fonctions telles que la consultation des groupes et sections et l’accès les résultats et planning des évaluations. L'application offre également une fonctionnalité d'inscription en ligne, permettant aux étudiants de s'inscrire ou de se réinscrire à leurs cours et modules sans avoir à se déplacer. </w:t>
      </w:r>
    </w:p>
    <w:p w14:paraId="1D85015D" w14:textId="4C5D6D8C" w:rsidR="00D52A0C" w:rsidRDefault="00D52A0C" w:rsidP="00D52A0C">
      <w:pPr>
        <w:pStyle w:val="Heading3"/>
      </w:pPr>
      <w:bookmarkStart w:id="104" w:name="_Toc167698477"/>
      <w:bookmarkStart w:id="105" w:name="_Toc168600066"/>
      <w:r w:rsidRPr="007260B8">
        <w:t>Défis actuels</w:t>
      </w:r>
      <w:bookmarkEnd w:id="105"/>
      <w:r w:rsidRPr="007260B8">
        <w:t xml:space="preserve"> </w:t>
      </w:r>
      <w:bookmarkEnd w:id="104"/>
    </w:p>
    <w:p w14:paraId="37408321" w14:textId="78DC3C1E" w:rsidR="00353EE5" w:rsidRPr="00353EE5" w:rsidRDefault="00353EE5" w:rsidP="00337A09">
      <w:pPr>
        <w:pStyle w:val="BodyText"/>
        <w:spacing w:after="0"/>
        <w:ind w:firstLine="709"/>
        <w:rPr>
          <w:rFonts w:asciiTheme="majorBidi" w:hAnsiTheme="majorBidi" w:cstheme="majorBidi"/>
        </w:rPr>
      </w:pPr>
      <w:r>
        <w:t xml:space="preserve">Notre département doit </w:t>
      </w:r>
      <w:r w:rsidRPr="00353EE5">
        <w:t xml:space="preserve">relever plusieurs défis pour offrir un environnement éducatif et administratif efficace, sécurisé et innovant. Ces défis sont cruciaux pour garantir une expérience optimale pour les étudiants, les enseignants et le personnel administratif. Cette </w:t>
      </w:r>
      <w:r w:rsidRPr="00353EE5">
        <w:rPr>
          <w:rFonts w:asciiTheme="majorBidi" w:hAnsiTheme="majorBidi" w:cstheme="majorBidi"/>
        </w:rPr>
        <w:t>section aborde les principaux défis actuels auxquels notre département doit faire face.</w:t>
      </w:r>
    </w:p>
    <w:p w14:paraId="12920702" w14:textId="77777777" w:rsidR="00D52A0C" w:rsidRPr="00353EE5" w:rsidRDefault="00D52A0C" w:rsidP="00113197">
      <w:pPr>
        <w:pStyle w:val="ListParagraph"/>
        <w:numPr>
          <w:ilvl w:val="0"/>
          <w:numId w:val="21"/>
        </w:numPr>
        <w:spacing w:line="360" w:lineRule="auto"/>
        <w:jc w:val="both"/>
        <w:rPr>
          <w:rFonts w:asciiTheme="majorBidi" w:hAnsiTheme="majorBidi" w:cstheme="majorBidi"/>
          <w:sz w:val="24"/>
          <w:szCs w:val="24"/>
          <w:lang w:val="fr-FR"/>
        </w:rPr>
      </w:pPr>
      <w:r w:rsidRPr="00353EE5">
        <w:rPr>
          <w:rFonts w:asciiTheme="majorBidi" w:hAnsiTheme="majorBidi" w:cstheme="majorBidi"/>
          <w:b/>
          <w:bCs/>
          <w:sz w:val="24"/>
          <w:szCs w:val="24"/>
          <w:lang w:val="fr-FR"/>
        </w:rPr>
        <w:t xml:space="preserve">Sécurité des </w:t>
      </w:r>
      <w:r w:rsidR="007260B8" w:rsidRPr="00353EE5">
        <w:rPr>
          <w:rFonts w:asciiTheme="majorBidi" w:hAnsiTheme="majorBidi" w:cstheme="majorBidi"/>
          <w:b/>
          <w:bCs/>
          <w:sz w:val="24"/>
          <w:szCs w:val="24"/>
          <w:lang w:val="fr-FR"/>
        </w:rPr>
        <w:t>données :</w:t>
      </w:r>
      <w:r w:rsidRPr="00353EE5">
        <w:rPr>
          <w:rFonts w:asciiTheme="majorBidi" w:hAnsiTheme="majorBidi" w:cstheme="majorBidi"/>
          <w:sz w:val="24"/>
          <w:szCs w:val="24"/>
          <w:lang w:val="fr-FR"/>
        </w:rPr>
        <w:t xml:space="preserve"> Garantir la confidentialité, l'intégrité et la disponibilité des données sensibles des étudiants, des enseignants et du personnel administratif face aux menaces de sécurité telles que les cyberattaques, les fuites de données et les violations de la confidentialité. </w:t>
      </w:r>
    </w:p>
    <w:p w14:paraId="07239060" w14:textId="77777777" w:rsidR="00D52A0C" w:rsidRPr="00353EE5" w:rsidRDefault="00D52A0C" w:rsidP="00113197">
      <w:pPr>
        <w:pStyle w:val="ListParagraph"/>
        <w:numPr>
          <w:ilvl w:val="0"/>
          <w:numId w:val="21"/>
        </w:numPr>
        <w:spacing w:line="360" w:lineRule="auto"/>
        <w:jc w:val="both"/>
        <w:rPr>
          <w:rFonts w:asciiTheme="majorBidi" w:hAnsiTheme="majorBidi" w:cstheme="majorBidi"/>
          <w:sz w:val="24"/>
          <w:szCs w:val="24"/>
          <w:lang w:val="fr-FR"/>
        </w:rPr>
      </w:pPr>
      <w:r w:rsidRPr="00353EE5">
        <w:rPr>
          <w:rFonts w:asciiTheme="majorBidi" w:hAnsiTheme="majorBidi" w:cstheme="majorBidi"/>
          <w:b/>
          <w:bCs/>
          <w:sz w:val="24"/>
          <w:szCs w:val="24"/>
          <w:lang w:val="fr-FR"/>
        </w:rPr>
        <w:t xml:space="preserve">Centralisation des </w:t>
      </w:r>
      <w:r w:rsidR="007260B8" w:rsidRPr="00353EE5">
        <w:rPr>
          <w:rFonts w:asciiTheme="majorBidi" w:hAnsiTheme="majorBidi" w:cstheme="majorBidi"/>
          <w:b/>
          <w:bCs/>
          <w:sz w:val="24"/>
          <w:szCs w:val="24"/>
          <w:lang w:val="fr-FR"/>
        </w:rPr>
        <w:t>services :</w:t>
      </w:r>
      <w:r w:rsidRPr="00353EE5">
        <w:rPr>
          <w:rFonts w:asciiTheme="majorBidi" w:hAnsiTheme="majorBidi" w:cstheme="majorBidi"/>
          <w:sz w:val="24"/>
          <w:szCs w:val="24"/>
          <w:lang w:val="fr-FR"/>
        </w:rPr>
        <w:t xml:space="preserve"> Intégrer et centraliser les services informatiques pour améliorer l'efficacité opérationnelle et la gestion des ressources, tout en garantissant un accès cohérent et sécurisé aux applications et aux données, quel que soit l'emplacement des utilisateurs ou des services. </w:t>
      </w:r>
    </w:p>
    <w:p w14:paraId="7A6672A3" w14:textId="77777777" w:rsidR="007260B8" w:rsidRPr="00353EE5" w:rsidRDefault="00D52A0C" w:rsidP="00113197">
      <w:pPr>
        <w:pStyle w:val="ListParagraph"/>
        <w:numPr>
          <w:ilvl w:val="0"/>
          <w:numId w:val="21"/>
        </w:numPr>
        <w:spacing w:line="360" w:lineRule="auto"/>
        <w:jc w:val="both"/>
        <w:rPr>
          <w:rFonts w:asciiTheme="majorBidi" w:hAnsiTheme="majorBidi" w:cstheme="majorBidi"/>
          <w:sz w:val="24"/>
          <w:szCs w:val="24"/>
          <w:lang w:val="fr-FR"/>
        </w:rPr>
      </w:pPr>
      <w:r w:rsidRPr="00353EE5">
        <w:rPr>
          <w:rFonts w:asciiTheme="majorBidi" w:hAnsiTheme="majorBidi" w:cstheme="majorBidi"/>
          <w:b/>
          <w:bCs/>
          <w:sz w:val="24"/>
          <w:szCs w:val="24"/>
          <w:lang w:val="fr-FR"/>
        </w:rPr>
        <w:t>Gestion de la disponibilité</w:t>
      </w:r>
      <w:r w:rsidRPr="00353EE5">
        <w:rPr>
          <w:rFonts w:asciiTheme="majorBidi" w:hAnsiTheme="majorBidi" w:cstheme="majorBidi"/>
          <w:sz w:val="24"/>
          <w:szCs w:val="24"/>
          <w:lang w:val="fr-FR"/>
        </w:rPr>
        <w:t xml:space="preserve"> : Assurer une disponibilité maximale des services essentiels tels que le système d'inscription, la plateforme d'apprentissage en ligne et les applications administratives, en minimisant les temps d'arrêt planifiés et non planifiés grâce à une infrastructure robuste et des mécanismes de sauvegarde et de récupération efficaces. </w:t>
      </w:r>
    </w:p>
    <w:p w14:paraId="4748C728" w14:textId="77777777" w:rsidR="007260B8" w:rsidRPr="00353EE5" w:rsidRDefault="00D52A0C" w:rsidP="00113197">
      <w:pPr>
        <w:pStyle w:val="ListParagraph"/>
        <w:numPr>
          <w:ilvl w:val="0"/>
          <w:numId w:val="21"/>
        </w:numPr>
        <w:spacing w:line="360" w:lineRule="auto"/>
        <w:jc w:val="both"/>
        <w:rPr>
          <w:rFonts w:asciiTheme="majorBidi" w:hAnsiTheme="majorBidi" w:cstheme="majorBidi"/>
          <w:sz w:val="24"/>
          <w:szCs w:val="24"/>
          <w:lang w:val="fr-FR"/>
        </w:rPr>
      </w:pPr>
      <w:r w:rsidRPr="00353EE5">
        <w:rPr>
          <w:rFonts w:asciiTheme="majorBidi" w:hAnsiTheme="majorBidi" w:cstheme="majorBidi"/>
          <w:b/>
          <w:bCs/>
          <w:sz w:val="24"/>
          <w:szCs w:val="24"/>
          <w:lang w:val="fr-FR"/>
        </w:rPr>
        <w:t xml:space="preserve">Numérisation des </w:t>
      </w:r>
      <w:r w:rsidR="007260B8" w:rsidRPr="00353EE5">
        <w:rPr>
          <w:rFonts w:asciiTheme="majorBidi" w:hAnsiTheme="majorBidi" w:cstheme="majorBidi"/>
          <w:b/>
          <w:bCs/>
          <w:sz w:val="24"/>
          <w:szCs w:val="24"/>
          <w:lang w:val="fr-FR"/>
        </w:rPr>
        <w:t>services :</w:t>
      </w:r>
      <w:r w:rsidRPr="00353EE5">
        <w:rPr>
          <w:rFonts w:asciiTheme="majorBidi" w:hAnsiTheme="majorBidi" w:cstheme="majorBidi"/>
          <w:sz w:val="24"/>
          <w:szCs w:val="24"/>
          <w:lang w:val="fr-FR"/>
        </w:rPr>
        <w:t xml:space="preserve"> Modernisation et intégration des processus administratifs et académiques dans une infrastructure numérique.</w:t>
      </w:r>
    </w:p>
    <w:p w14:paraId="4E0D31C2" w14:textId="7F4FB26E" w:rsidR="007260B8" w:rsidRPr="007260B8" w:rsidRDefault="00D52A0C" w:rsidP="00DE0E80">
      <w:pPr>
        <w:pStyle w:val="Heading3"/>
      </w:pPr>
      <w:bookmarkStart w:id="106" w:name="_Toc167698478"/>
      <w:bookmarkStart w:id="107" w:name="_Toc168600067"/>
      <w:r w:rsidRPr="007260B8">
        <w:lastRenderedPageBreak/>
        <w:t>Sécurité et conformité</w:t>
      </w:r>
      <w:bookmarkEnd w:id="106"/>
      <w:bookmarkEnd w:id="107"/>
    </w:p>
    <w:p w14:paraId="44F2E079" w14:textId="3CA6A0C6" w:rsidR="0084127B" w:rsidRDefault="00353EE5" w:rsidP="00DE0E80">
      <w:pPr>
        <w:spacing w:after="200"/>
        <w:ind w:firstLine="709"/>
      </w:pPr>
      <w:r w:rsidRPr="00353EE5">
        <w:t>L'infrastructure de sécurité actuelle de</w:t>
      </w:r>
      <w:r>
        <w:t xml:space="preserve"> la faculté </w:t>
      </w:r>
      <w:r w:rsidRPr="00353EE5">
        <w:t xml:space="preserve">repose principalement sur un seul pare-feu, dont le rôle est de sécuriser l'accès à l'ensemble des ressources de l'institution. Ce pare-feu agit comme une barrière de protection entre le réseau interne de l'université et les menaces extérieures provenant d'Internet. Cette mesure vise à protéger les données sensibles des étudiants, des enseignants et du personnel administratif contre les cyberattaques et les accès non autorisés. Cependant, cette approche centralisée présente des limitations, notamment en termes de résilience et de capacité à faire face à des attaques sophistiquées ou volumineuses. Une infrastructure basée </w:t>
      </w:r>
      <w:r w:rsidR="00892983">
        <w:t xml:space="preserve">uniquement sur </w:t>
      </w:r>
      <w:r w:rsidRPr="00353EE5">
        <w:t xml:space="preserve">un pare-feu peut devenir un point de défaillance unique, mettant en risque la sécurité globale du réseau </w:t>
      </w:r>
      <w:r w:rsidR="00892983">
        <w:t>de la faculté</w:t>
      </w:r>
      <w:r w:rsidRPr="00353EE5">
        <w:t>.</w:t>
      </w:r>
    </w:p>
    <w:p w14:paraId="349A4B76" w14:textId="77777777" w:rsidR="00484AF6" w:rsidRDefault="00484AF6" w:rsidP="00484AF6">
      <w:pPr>
        <w:pStyle w:val="Heading2"/>
      </w:pPr>
      <w:bookmarkStart w:id="108" w:name="_Toc167698479"/>
      <w:bookmarkStart w:id="109" w:name="_Toc168600068"/>
      <w:r w:rsidRPr="00484AF6">
        <w:t>Description de la solution proposée</w:t>
      </w:r>
      <w:bookmarkEnd w:id="108"/>
      <w:bookmarkEnd w:id="109"/>
    </w:p>
    <w:p w14:paraId="1E4DCEFA" w14:textId="66D67E0D" w:rsidR="00484AF6" w:rsidRDefault="00484AF6" w:rsidP="00484AF6">
      <w:pPr>
        <w:pStyle w:val="Heading3"/>
      </w:pPr>
      <w:bookmarkStart w:id="110" w:name="_Toc167698480"/>
      <w:bookmarkStart w:id="111" w:name="_Toc168600069"/>
      <w:r w:rsidRPr="00484AF6">
        <w:t>Principes de conception d'une architecture de Cloud privé</w:t>
      </w:r>
      <w:bookmarkEnd w:id="110"/>
      <w:bookmarkEnd w:id="111"/>
    </w:p>
    <w:p w14:paraId="2A0A0FE2" w14:textId="77777777" w:rsidR="00484AF6" w:rsidRPr="00DE0E80" w:rsidRDefault="00484AF6" w:rsidP="00DE0E80">
      <w:pPr>
        <w:ind w:firstLine="709"/>
        <w:rPr>
          <w:rFonts w:asciiTheme="majorBidi" w:hAnsiTheme="majorBidi" w:cstheme="majorBidi"/>
        </w:rPr>
      </w:pPr>
      <w:r w:rsidRPr="00DE0E80">
        <w:rPr>
          <w:rFonts w:asciiTheme="majorBidi" w:hAnsiTheme="majorBidi" w:cstheme="majorBidi"/>
        </w:rPr>
        <w:t>Les principes directeurs de notre conception de cloud privé sont :</w:t>
      </w:r>
    </w:p>
    <w:p w14:paraId="5F101A61" w14:textId="77777777" w:rsidR="00484AF6" w:rsidRPr="00DE0E80" w:rsidRDefault="00484AF6" w:rsidP="00113197">
      <w:pPr>
        <w:pStyle w:val="ListParagraph"/>
        <w:numPr>
          <w:ilvl w:val="0"/>
          <w:numId w:val="22"/>
        </w:numPr>
        <w:spacing w:line="360" w:lineRule="auto"/>
        <w:jc w:val="both"/>
        <w:rPr>
          <w:rFonts w:asciiTheme="majorBidi" w:hAnsiTheme="majorBidi" w:cstheme="majorBidi"/>
          <w:sz w:val="24"/>
          <w:szCs w:val="24"/>
          <w:lang w:val="fr-FR"/>
        </w:rPr>
      </w:pPr>
      <w:r w:rsidRPr="00DE0E80">
        <w:rPr>
          <w:rFonts w:asciiTheme="majorBidi" w:hAnsiTheme="majorBidi" w:cstheme="majorBidi"/>
          <w:b/>
          <w:bCs/>
          <w:sz w:val="24"/>
          <w:szCs w:val="24"/>
          <w:lang w:val="fr-FR"/>
        </w:rPr>
        <w:t>Évolutivité :</w:t>
      </w:r>
      <w:r w:rsidRPr="00DE0E80">
        <w:rPr>
          <w:rFonts w:asciiTheme="majorBidi" w:hAnsiTheme="majorBidi" w:cstheme="majorBidi"/>
          <w:sz w:val="24"/>
          <w:szCs w:val="24"/>
          <w:lang w:val="fr-FR"/>
        </w:rPr>
        <w:t xml:space="preserve"> capacité d'évoluer à mesure que les utilisateurs et les données augmentent.</w:t>
      </w:r>
    </w:p>
    <w:p w14:paraId="07D0EDCF" w14:textId="77777777" w:rsidR="00484AF6" w:rsidRPr="00DE0E80" w:rsidRDefault="00484AF6" w:rsidP="00113197">
      <w:pPr>
        <w:pStyle w:val="ListParagraph"/>
        <w:numPr>
          <w:ilvl w:val="0"/>
          <w:numId w:val="22"/>
        </w:numPr>
        <w:spacing w:line="360" w:lineRule="auto"/>
        <w:jc w:val="both"/>
        <w:rPr>
          <w:rFonts w:asciiTheme="majorBidi" w:hAnsiTheme="majorBidi" w:cstheme="majorBidi"/>
          <w:sz w:val="24"/>
          <w:szCs w:val="24"/>
          <w:lang w:val="fr-FR"/>
        </w:rPr>
      </w:pPr>
      <w:r w:rsidRPr="00DE0E80">
        <w:rPr>
          <w:rFonts w:asciiTheme="majorBidi" w:hAnsiTheme="majorBidi" w:cstheme="majorBidi"/>
          <w:b/>
          <w:bCs/>
          <w:sz w:val="24"/>
          <w:szCs w:val="24"/>
          <w:lang w:val="fr-FR"/>
        </w:rPr>
        <w:t>Flexibilité :</w:t>
      </w:r>
      <w:r w:rsidRPr="00DE0E80">
        <w:rPr>
          <w:rFonts w:asciiTheme="majorBidi" w:hAnsiTheme="majorBidi" w:cstheme="majorBidi"/>
          <w:sz w:val="24"/>
          <w:szCs w:val="24"/>
          <w:lang w:val="fr-FR"/>
        </w:rPr>
        <w:t xml:space="preserve"> Capacité à prendre en charge différents types de charges de travail et à s'adapter à l'évolution des besoins.</w:t>
      </w:r>
    </w:p>
    <w:p w14:paraId="753FC742" w14:textId="77777777" w:rsidR="00484AF6" w:rsidRPr="00DE0E80" w:rsidRDefault="00484AF6" w:rsidP="00113197">
      <w:pPr>
        <w:pStyle w:val="ListParagraph"/>
        <w:numPr>
          <w:ilvl w:val="0"/>
          <w:numId w:val="22"/>
        </w:numPr>
        <w:spacing w:line="360" w:lineRule="auto"/>
        <w:jc w:val="both"/>
        <w:rPr>
          <w:rFonts w:asciiTheme="majorBidi" w:hAnsiTheme="majorBidi" w:cstheme="majorBidi"/>
          <w:sz w:val="24"/>
          <w:szCs w:val="24"/>
          <w:lang w:val="fr-FR"/>
        </w:rPr>
      </w:pPr>
      <w:r w:rsidRPr="00DE0E80">
        <w:rPr>
          <w:rFonts w:asciiTheme="majorBidi" w:hAnsiTheme="majorBidi" w:cstheme="majorBidi"/>
          <w:b/>
          <w:bCs/>
          <w:sz w:val="24"/>
          <w:szCs w:val="24"/>
          <w:lang w:val="fr-FR"/>
        </w:rPr>
        <w:t>Haute disponibilité :</w:t>
      </w:r>
      <w:r w:rsidRPr="00DE0E80">
        <w:rPr>
          <w:rFonts w:asciiTheme="majorBidi" w:hAnsiTheme="majorBidi" w:cstheme="majorBidi"/>
          <w:sz w:val="24"/>
          <w:szCs w:val="24"/>
          <w:lang w:val="fr-FR"/>
        </w:rPr>
        <w:t xml:space="preserve"> Garantir la disponibilité continue des services.</w:t>
      </w:r>
    </w:p>
    <w:p w14:paraId="2ACC1D7F" w14:textId="77777777" w:rsidR="00484AF6" w:rsidRPr="00DE0E80" w:rsidRDefault="00484AF6" w:rsidP="00113197">
      <w:pPr>
        <w:pStyle w:val="ListParagraph"/>
        <w:numPr>
          <w:ilvl w:val="0"/>
          <w:numId w:val="22"/>
        </w:numPr>
        <w:spacing w:line="360" w:lineRule="auto"/>
        <w:jc w:val="both"/>
        <w:rPr>
          <w:rFonts w:asciiTheme="majorBidi" w:hAnsiTheme="majorBidi" w:cstheme="majorBidi"/>
          <w:sz w:val="24"/>
          <w:szCs w:val="24"/>
          <w:lang w:val="fr-FR"/>
        </w:rPr>
      </w:pPr>
      <w:r w:rsidRPr="00DE0E80">
        <w:rPr>
          <w:rFonts w:asciiTheme="majorBidi" w:hAnsiTheme="majorBidi" w:cstheme="majorBidi"/>
          <w:b/>
          <w:bCs/>
          <w:sz w:val="24"/>
          <w:szCs w:val="24"/>
          <w:lang w:val="fr-FR"/>
        </w:rPr>
        <w:t>Sécurité :</w:t>
      </w:r>
      <w:r w:rsidRPr="00DE0E80">
        <w:rPr>
          <w:rFonts w:asciiTheme="majorBidi" w:hAnsiTheme="majorBidi" w:cstheme="majorBidi"/>
          <w:sz w:val="24"/>
          <w:szCs w:val="24"/>
          <w:lang w:val="fr-FR"/>
        </w:rPr>
        <w:t xml:space="preserve"> protégez les données et les accès sensibles.</w:t>
      </w:r>
    </w:p>
    <w:p w14:paraId="739467FA" w14:textId="77777777" w:rsidR="00484AF6" w:rsidRPr="00DE0E80" w:rsidRDefault="00484AF6" w:rsidP="00113197">
      <w:pPr>
        <w:pStyle w:val="ListParagraph"/>
        <w:numPr>
          <w:ilvl w:val="0"/>
          <w:numId w:val="22"/>
        </w:numPr>
        <w:spacing w:line="360" w:lineRule="auto"/>
        <w:jc w:val="both"/>
        <w:rPr>
          <w:rFonts w:asciiTheme="majorBidi" w:hAnsiTheme="majorBidi" w:cstheme="majorBidi"/>
          <w:sz w:val="24"/>
          <w:szCs w:val="24"/>
          <w:lang w:val="fr-FR"/>
        </w:rPr>
      </w:pPr>
      <w:r w:rsidRPr="00DE0E80">
        <w:rPr>
          <w:rFonts w:asciiTheme="majorBidi" w:hAnsiTheme="majorBidi" w:cstheme="majorBidi"/>
          <w:b/>
          <w:bCs/>
          <w:sz w:val="24"/>
          <w:szCs w:val="24"/>
          <w:lang w:val="fr-FR"/>
        </w:rPr>
        <w:t>Efficacité opérationnelle :</w:t>
      </w:r>
      <w:r w:rsidRPr="00DE0E80">
        <w:rPr>
          <w:rFonts w:asciiTheme="majorBidi" w:hAnsiTheme="majorBidi" w:cstheme="majorBidi"/>
          <w:sz w:val="24"/>
          <w:szCs w:val="24"/>
          <w:lang w:val="fr-FR"/>
        </w:rPr>
        <w:t xml:space="preserve"> optimisez les ressources et réduisez les coûts.</w:t>
      </w:r>
    </w:p>
    <w:p w14:paraId="1F65CFAB" w14:textId="77777777" w:rsidR="00484AF6" w:rsidRDefault="00484AF6" w:rsidP="00840E27">
      <w:pPr>
        <w:pStyle w:val="Heading3"/>
      </w:pPr>
      <w:bookmarkStart w:id="112" w:name="_Toc167698481"/>
      <w:bookmarkStart w:id="113" w:name="_Toc168600070"/>
      <w:r w:rsidRPr="00484AF6">
        <w:t>Aspects liés à la sécurité dans un environnement de Cloud privé :</w:t>
      </w:r>
      <w:bookmarkEnd w:id="112"/>
      <w:bookmarkEnd w:id="113"/>
    </w:p>
    <w:p w14:paraId="6BCDDA1C" w14:textId="7A55940C" w:rsidR="00484AF6" w:rsidRPr="00284FBB" w:rsidRDefault="00484AF6" w:rsidP="00DE0E80">
      <w:pPr>
        <w:ind w:firstLine="709"/>
        <w:rPr>
          <w:rFonts w:asciiTheme="majorBidi" w:hAnsiTheme="majorBidi" w:cstheme="majorBidi"/>
        </w:rPr>
      </w:pPr>
      <w:r w:rsidRPr="00284FBB">
        <w:rPr>
          <w:rFonts w:asciiTheme="majorBidi" w:hAnsiTheme="majorBidi" w:cstheme="majorBidi"/>
        </w:rPr>
        <w:t xml:space="preserve">Il est essentiel de garantir la sécurité dans un Cloud privé afin de préserver les données et les applications. Nous avons repéré plusieurs éléments essentiels </w:t>
      </w:r>
      <w:r w:rsidR="00000134">
        <w:rPr>
          <w:rFonts w:asciiTheme="majorBidi" w:hAnsiTheme="majorBidi" w:cstheme="majorBidi"/>
        </w:rPr>
        <w:t xml:space="preserve">à intégrer à notre solution finale </w:t>
      </w:r>
      <w:r w:rsidRPr="00284FBB">
        <w:rPr>
          <w:rFonts w:asciiTheme="majorBidi" w:hAnsiTheme="majorBidi" w:cstheme="majorBidi"/>
        </w:rPr>
        <w:t>:</w:t>
      </w:r>
    </w:p>
    <w:p w14:paraId="533567D2" w14:textId="77777777" w:rsidR="00484AF6" w:rsidRPr="00284FBB" w:rsidRDefault="00484AF6" w:rsidP="00337A09">
      <w:pPr>
        <w:pStyle w:val="ListParagraph"/>
        <w:numPr>
          <w:ilvl w:val="0"/>
          <w:numId w:val="23"/>
        </w:numPr>
        <w:spacing w:after="0" w:line="360" w:lineRule="auto"/>
        <w:jc w:val="both"/>
        <w:rPr>
          <w:rFonts w:asciiTheme="majorBidi" w:hAnsiTheme="majorBidi" w:cstheme="majorBidi"/>
          <w:sz w:val="24"/>
          <w:szCs w:val="24"/>
          <w:lang w:val="fr-FR"/>
        </w:rPr>
      </w:pPr>
      <w:r w:rsidRPr="00284FBB">
        <w:rPr>
          <w:rFonts w:asciiTheme="majorBidi" w:hAnsiTheme="majorBidi" w:cstheme="majorBidi"/>
          <w:b/>
          <w:bCs/>
          <w:sz w:val="24"/>
          <w:szCs w:val="24"/>
          <w:lang w:val="fr-FR"/>
        </w:rPr>
        <w:t>Protection des données :</w:t>
      </w:r>
      <w:r w:rsidRPr="00284FBB">
        <w:rPr>
          <w:rFonts w:asciiTheme="majorBidi" w:hAnsiTheme="majorBidi" w:cstheme="majorBidi"/>
          <w:sz w:val="24"/>
          <w:szCs w:val="24"/>
          <w:lang w:val="fr-FR"/>
        </w:rPr>
        <w:t xml:space="preserve"> Utilisation de chiffrement pour les données en transit et au repos.</w:t>
      </w:r>
    </w:p>
    <w:p w14:paraId="42DCC2AC" w14:textId="77777777" w:rsidR="00484AF6" w:rsidRPr="00284FBB" w:rsidRDefault="00484AF6" w:rsidP="00337A09">
      <w:pPr>
        <w:pStyle w:val="ListParagraph"/>
        <w:numPr>
          <w:ilvl w:val="0"/>
          <w:numId w:val="23"/>
        </w:numPr>
        <w:spacing w:after="0" w:line="360" w:lineRule="auto"/>
        <w:jc w:val="both"/>
        <w:rPr>
          <w:rFonts w:asciiTheme="majorBidi" w:hAnsiTheme="majorBidi" w:cstheme="majorBidi"/>
          <w:sz w:val="24"/>
          <w:szCs w:val="24"/>
          <w:lang w:val="fr-FR"/>
        </w:rPr>
      </w:pPr>
      <w:r w:rsidRPr="00284FBB">
        <w:rPr>
          <w:rFonts w:asciiTheme="majorBidi" w:hAnsiTheme="majorBidi" w:cstheme="majorBidi"/>
          <w:b/>
          <w:bCs/>
          <w:sz w:val="24"/>
          <w:szCs w:val="24"/>
          <w:lang w:val="fr-FR"/>
        </w:rPr>
        <w:lastRenderedPageBreak/>
        <w:t>Gestion des accès et des identités :</w:t>
      </w:r>
      <w:r w:rsidRPr="00284FBB">
        <w:rPr>
          <w:rFonts w:asciiTheme="majorBidi" w:hAnsiTheme="majorBidi" w:cstheme="majorBidi"/>
          <w:sz w:val="24"/>
          <w:szCs w:val="24"/>
          <w:lang w:val="fr-FR"/>
        </w:rPr>
        <w:t xml:space="preserve"> Implémentation de mécanismes robustes pour contrôler l'accès aux ressources.</w:t>
      </w:r>
    </w:p>
    <w:p w14:paraId="2A252317" w14:textId="77777777" w:rsidR="00484AF6" w:rsidRPr="00284FBB" w:rsidRDefault="00484AF6" w:rsidP="00113197">
      <w:pPr>
        <w:pStyle w:val="BodyText"/>
        <w:numPr>
          <w:ilvl w:val="0"/>
          <w:numId w:val="23"/>
        </w:numPr>
        <w:rPr>
          <w:rFonts w:asciiTheme="majorBidi" w:hAnsiTheme="majorBidi" w:cstheme="majorBidi"/>
        </w:rPr>
      </w:pPr>
      <w:r w:rsidRPr="00284FBB">
        <w:rPr>
          <w:rFonts w:asciiTheme="majorBidi" w:hAnsiTheme="majorBidi" w:cstheme="majorBidi"/>
          <w:b/>
          <w:bCs/>
        </w:rPr>
        <w:t>Surveillance et détection des menaces :</w:t>
      </w:r>
      <w:r w:rsidRPr="00284FBB">
        <w:rPr>
          <w:rFonts w:asciiTheme="majorBidi" w:hAnsiTheme="majorBidi" w:cstheme="majorBidi"/>
        </w:rPr>
        <w:t xml:space="preserve"> Mise en place de systèmes de surveillance pour détecter et répondre aux menaces en temps réel.</w:t>
      </w:r>
    </w:p>
    <w:p w14:paraId="6DC004B1" w14:textId="4540AC3C" w:rsidR="00484AF6" w:rsidRDefault="00484AF6" w:rsidP="00484AF6">
      <w:pPr>
        <w:pStyle w:val="Heading2"/>
      </w:pPr>
      <w:bookmarkStart w:id="114" w:name="_Toc167698482"/>
      <w:bookmarkStart w:id="115" w:name="_Toc168600071"/>
      <w:r w:rsidRPr="00484AF6">
        <w:t>Présentation de la solution et services</w:t>
      </w:r>
      <w:bookmarkEnd w:id="114"/>
      <w:bookmarkEnd w:id="115"/>
      <w:r w:rsidRPr="00484AF6">
        <w:t xml:space="preserve"> </w:t>
      </w:r>
    </w:p>
    <w:p w14:paraId="03B3C3DF" w14:textId="77777777" w:rsidR="00203F21" w:rsidRDefault="00203F21" w:rsidP="00203F21">
      <w:pPr>
        <w:pStyle w:val="BodyText"/>
        <w:ind w:firstLine="709"/>
      </w:pPr>
      <w:r>
        <w:t>Dans cette partie, nous proposons une solution pour améliorer l'infrastructure de l'université en intégrant plusieurs serveurs clés : un serveur FTP pour le transfert sécurisé de fichiers, un serveur de base de données pour la gestion des informations académiques et administratives, un serveur de sauvegarde pour la protection des données critiques, et un serveur web pour l'hébergement des applications web de l'université.</w:t>
      </w:r>
    </w:p>
    <w:p w14:paraId="7908FF5B" w14:textId="24C7BB9A" w:rsidR="00203F21" w:rsidRDefault="00203F21" w:rsidP="00203F21">
      <w:pPr>
        <w:pStyle w:val="BodyText"/>
        <w:ind w:firstLine="709"/>
      </w:pPr>
      <w:r>
        <w:t xml:space="preserve">Ensuite, nous définirons différents groupes d'utilisateurs pour isoler l'utilisation des services et leur attribuer des politiques de sécurité spécifiques. Les groupes comprendront les </w:t>
      </w:r>
      <w:r w:rsidRPr="00AF3B87">
        <w:rPr>
          <w:b/>
          <w:bCs/>
        </w:rPr>
        <w:t>étudiants</w:t>
      </w:r>
      <w:r>
        <w:t xml:space="preserve">, avec un accès limité aux ressources pédagogiques ; les </w:t>
      </w:r>
      <w:r w:rsidRPr="00AF3B87">
        <w:rPr>
          <w:b/>
          <w:bCs/>
        </w:rPr>
        <w:t>enseignants</w:t>
      </w:r>
      <w:r>
        <w:t>, avec des droits étendus aux outils pédagogiques et de recherche ; le personnel administratif</w:t>
      </w:r>
      <w:r w:rsidR="00AF3B87">
        <w:t xml:space="preserve"> et ingénieurs IT (</w:t>
      </w:r>
      <w:r w:rsidR="00AF3B87" w:rsidRPr="00AF3B87">
        <w:rPr>
          <w:b/>
          <w:bCs/>
        </w:rPr>
        <w:t>employés</w:t>
      </w:r>
      <w:r w:rsidR="00AF3B87">
        <w:t>)</w:t>
      </w:r>
      <w:r>
        <w:t>, avec un accès complet aux infrastructures serveurs. Cette approche permettra de renforcer la sécurité, d'améliorer l'efficacité opérationnelle et de mieux répondre aux besoins de tous les membres de la faculté.</w:t>
      </w:r>
    </w:p>
    <w:p w14:paraId="7A80E43F" w14:textId="1A303A18" w:rsidR="00484AF6" w:rsidRDefault="00484AF6" w:rsidP="002B6297">
      <w:pPr>
        <w:pStyle w:val="Heading3"/>
      </w:pPr>
      <w:bookmarkStart w:id="116" w:name="_Toc167698483"/>
      <w:bookmarkStart w:id="117" w:name="_Toc168600072"/>
      <w:r w:rsidRPr="00484AF6">
        <w:t>Serveurs</w:t>
      </w:r>
      <w:bookmarkEnd w:id="116"/>
      <w:bookmarkEnd w:id="117"/>
    </w:p>
    <w:p w14:paraId="47317293" w14:textId="608BF6C4" w:rsidR="00A5649D" w:rsidRPr="00A5649D" w:rsidRDefault="00A5649D" w:rsidP="00B06AD0">
      <w:pPr>
        <w:pStyle w:val="BodyText"/>
        <w:spacing w:after="120"/>
        <w:ind w:firstLine="709"/>
      </w:pPr>
      <w:r>
        <w:t>Les différents serveurs que nous proposons d’intégrer sont :</w:t>
      </w:r>
    </w:p>
    <w:p w14:paraId="3DC13F18" w14:textId="576254B7" w:rsidR="00484AF6" w:rsidRPr="00484AF6" w:rsidRDefault="00484AF6" w:rsidP="00B06AD0">
      <w:pPr>
        <w:pStyle w:val="Heading4"/>
        <w:spacing w:before="0"/>
      </w:pPr>
      <w:r w:rsidRPr="00484AF6">
        <w:t>Serveur FTP</w:t>
      </w:r>
    </w:p>
    <w:p w14:paraId="399E5F73" w14:textId="4ACF0D5F" w:rsidR="00484AF6" w:rsidRPr="00484AF6" w:rsidRDefault="00203F21" w:rsidP="002B6297">
      <w:r>
        <w:t>Un serveur FTP est u</w:t>
      </w:r>
      <w:r w:rsidR="00484AF6" w:rsidRPr="00484AF6">
        <w:t>tilisé pour le transfert de fichiers entre les utilisateurs et le système centralisé de l'université.</w:t>
      </w:r>
    </w:p>
    <w:p w14:paraId="0BC08F8E" w14:textId="77777777" w:rsidR="00484AF6" w:rsidRPr="00484AF6" w:rsidRDefault="00484AF6" w:rsidP="002B6297">
      <w:pPr>
        <w:rPr>
          <w:b/>
          <w:bCs/>
          <w:u w:val="single"/>
        </w:rPr>
      </w:pPr>
      <w:r w:rsidRPr="00484AF6">
        <w:rPr>
          <w:b/>
          <w:bCs/>
          <w:u w:val="single"/>
        </w:rPr>
        <w:t>Caractéristiques :</w:t>
      </w:r>
    </w:p>
    <w:p w14:paraId="754FE6B7" w14:textId="77777777" w:rsidR="00484AF6" w:rsidRPr="00203F21" w:rsidRDefault="00484AF6" w:rsidP="00113197">
      <w:pPr>
        <w:pStyle w:val="ListParagraph"/>
        <w:numPr>
          <w:ilvl w:val="0"/>
          <w:numId w:val="25"/>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 xml:space="preserve">Stockage centralisé : </w:t>
      </w:r>
      <w:r w:rsidRPr="00203F21">
        <w:rPr>
          <w:rFonts w:asciiTheme="majorBidi" w:hAnsiTheme="majorBidi" w:cstheme="majorBidi"/>
          <w:sz w:val="24"/>
          <w:szCs w:val="24"/>
          <w:lang w:val="fr-FR"/>
        </w:rPr>
        <w:t>Facilite le partage et la gestion des documents.</w:t>
      </w:r>
    </w:p>
    <w:p w14:paraId="1552FA29" w14:textId="77777777" w:rsidR="00484AF6" w:rsidRPr="00203F21" w:rsidRDefault="00484AF6" w:rsidP="00113197">
      <w:pPr>
        <w:pStyle w:val="ListParagraph"/>
        <w:numPr>
          <w:ilvl w:val="0"/>
          <w:numId w:val="25"/>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lastRenderedPageBreak/>
        <w:t>Sécurité :</w:t>
      </w:r>
      <w:r w:rsidRPr="00203F21">
        <w:rPr>
          <w:rFonts w:asciiTheme="majorBidi" w:hAnsiTheme="majorBidi" w:cstheme="majorBidi"/>
          <w:sz w:val="24"/>
          <w:szCs w:val="24"/>
          <w:lang w:val="fr-FR"/>
        </w:rPr>
        <w:t xml:space="preserve"> Accès contrôlé par des identifiants et mots de passe, avec des niveaux d'autorisation spécifiques pour chaque type d'utilisateur.</w:t>
      </w:r>
    </w:p>
    <w:p w14:paraId="46B2AE0B" w14:textId="77777777" w:rsidR="00484AF6" w:rsidRPr="00484AF6" w:rsidRDefault="00484AF6" w:rsidP="002B6297">
      <w:pPr>
        <w:pStyle w:val="Heading4"/>
      </w:pPr>
      <w:r w:rsidRPr="00484AF6">
        <w:t>Serveur de Base de Données (BDD) :</w:t>
      </w:r>
    </w:p>
    <w:p w14:paraId="4FCBA799" w14:textId="77777777" w:rsidR="00484AF6" w:rsidRPr="00484AF6" w:rsidRDefault="00484AF6" w:rsidP="002B6297">
      <w:r w:rsidRPr="00484AF6">
        <w:t>Ce serveur héberge toutes les bases de données utilisées par les applications de l'université, incluant l'application PROGRES.</w:t>
      </w:r>
    </w:p>
    <w:p w14:paraId="52E97CFC" w14:textId="77777777" w:rsidR="00484AF6" w:rsidRPr="00203F21" w:rsidRDefault="00484AF6" w:rsidP="002B6297">
      <w:pPr>
        <w:rPr>
          <w:rFonts w:asciiTheme="majorBidi" w:hAnsiTheme="majorBidi" w:cstheme="majorBidi"/>
          <w:b/>
          <w:bCs/>
          <w:u w:val="single"/>
        </w:rPr>
      </w:pPr>
      <w:r w:rsidRPr="00203F21">
        <w:rPr>
          <w:rFonts w:asciiTheme="majorBidi" w:hAnsiTheme="majorBidi" w:cstheme="majorBidi"/>
          <w:b/>
          <w:bCs/>
          <w:u w:val="single"/>
        </w:rPr>
        <w:t>Caractéristiques :</w:t>
      </w:r>
    </w:p>
    <w:p w14:paraId="626CB8AB" w14:textId="77777777" w:rsidR="00484AF6" w:rsidRPr="00203F21" w:rsidRDefault="00484AF6" w:rsidP="00113197">
      <w:pPr>
        <w:pStyle w:val="ListParagraph"/>
        <w:numPr>
          <w:ilvl w:val="0"/>
          <w:numId w:val="26"/>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Gestion des données :</w:t>
      </w:r>
      <w:r w:rsidRPr="00203F21">
        <w:rPr>
          <w:rFonts w:asciiTheme="majorBidi" w:hAnsiTheme="majorBidi" w:cstheme="majorBidi"/>
          <w:sz w:val="24"/>
          <w:szCs w:val="24"/>
          <w:lang w:val="fr-FR"/>
        </w:rPr>
        <w:t xml:space="preserve"> Stockage des informations académiques, administratives, et de l'utilisateur.</w:t>
      </w:r>
    </w:p>
    <w:p w14:paraId="7FF57240" w14:textId="77777777" w:rsidR="00484AF6" w:rsidRPr="00203F21" w:rsidRDefault="00484AF6" w:rsidP="00113197">
      <w:pPr>
        <w:pStyle w:val="ListParagraph"/>
        <w:numPr>
          <w:ilvl w:val="0"/>
          <w:numId w:val="26"/>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 xml:space="preserve">Performance : </w:t>
      </w:r>
      <w:r w:rsidRPr="00203F21">
        <w:rPr>
          <w:rFonts w:asciiTheme="majorBidi" w:hAnsiTheme="majorBidi" w:cstheme="majorBidi"/>
          <w:sz w:val="24"/>
          <w:szCs w:val="24"/>
          <w:lang w:val="fr-FR"/>
        </w:rPr>
        <w:t>Optimisé pour des requêtes rapides et efficaces.</w:t>
      </w:r>
    </w:p>
    <w:p w14:paraId="062D044E" w14:textId="77777777" w:rsidR="00484AF6" w:rsidRPr="00203F21" w:rsidRDefault="00484AF6" w:rsidP="00113197">
      <w:pPr>
        <w:pStyle w:val="ListParagraph"/>
        <w:numPr>
          <w:ilvl w:val="0"/>
          <w:numId w:val="26"/>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Sécurité :</w:t>
      </w:r>
      <w:r w:rsidRPr="00203F21">
        <w:rPr>
          <w:rFonts w:asciiTheme="majorBidi" w:hAnsiTheme="majorBidi" w:cstheme="majorBidi"/>
          <w:sz w:val="24"/>
          <w:szCs w:val="24"/>
          <w:lang w:val="fr-FR"/>
        </w:rPr>
        <w:t xml:space="preserve"> Chiffrement des données sensibles et contrôle des accès.</w:t>
      </w:r>
    </w:p>
    <w:p w14:paraId="213FECAC" w14:textId="77777777" w:rsidR="00484AF6" w:rsidRPr="00484AF6" w:rsidRDefault="00484AF6" w:rsidP="002B6297">
      <w:pPr>
        <w:pStyle w:val="Heading4"/>
      </w:pPr>
      <w:r w:rsidRPr="00484AF6">
        <w:t>Serveur de Sauvegarde</w:t>
      </w:r>
    </w:p>
    <w:p w14:paraId="2C673477" w14:textId="77777777" w:rsidR="00484AF6" w:rsidRPr="00484AF6" w:rsidRDefault="00484AF6" w:rsidP="002B6297">
      <w:r w:rsidRPr="00484AF6">
        <w:t>Ce serveur est dédié à la sauvegarde régulière des données critiques pour prévenir toute perte d'information.</w:t>
      </w:r>
    </w:p>
    <w:p w14:paraId="0E5472A1" w14:textId="77777777" w:rsidR="00484AF6" w:rsidRPr="00203F21" w:rsidRDefault="00484AF6" w:rsidP="002B6297">
      <w:pPr>
        <w:pStyle w:val="Subtitle"/>
        <w:numPr>
          <w:ilvl w:val="0"/>
          <w:numId w:val="0"/>
        </w:numPr>
        <w:spacing w:line="360" w:lineRule="auto"/>
        <w:rPr>
          <w:rFonts w:asciiTheme="majorBidi" w:hAnsiTheme="majorBidi" w:cstheme="majorBidi"/>
          <w:sz w:val="24"/>
          <w:szCs w:val="24"/>
          <w:u w:val="single"/>
        </w:rPr>
      </w:pPr>
      <w:r w:rsidRPr="00203F21">
        <w:rPr>
          <w:rFonts w:asciiTheme="majorBidi" w:hAnsiTheme="majorBidi" w:cstheme="majorBidi"/>
          <w:sz w:val="24"/>
          <w:szCs w:val="24"/>
          <w:u w:val="single"/>
        </w:rPr>
        <w:t>Caractéristiques :</w:t>
      </w:r>
    </w:p>
    <w:p w14:paraId="58BE4335" w14:textId="77777777" w:rsidR="00484AF6" w:rsidRPr="00203F21" w:rsidRDefault="00484AF6" w:rsidP="00113197">
      <w:pPr>
        <w:pStyle w:val="ListParagraph"/>
        <w:numPr>
          <w:ilvl w:val="0"/>
          <w:numId w:val="27"/>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 xml:space="preserve">Automatisation : </w:t>
      </w:r>
      <w:r w:rsidRPr="00203F21">
        <w:rPr>
          <w:rFonts w:asciiTheme="majorBidi" w:hAnsiTheme="majorBidi" w:cstheme="majorBidi"/>
          <w:sz w:val="24"/>
          <w:szCs w:val="24"/>
          <w:lang w:val="fr-FR"/>
        </w:rPr>
        <w:t>Planification des sauvegardes automatiques.</w:t>
      </w:r>
    </w:p>
    <w:p w14:paraId="1625355A" w14:textId="77777777" w:rsidR="00484AF6" w:rsidRPr="00203F21" w:rsidRDefault="00484AF6" w:rsidP="00113197">
      <w:pPr>
        <w:pStyle w:val="ListParagraph"/>
        <w:numPr>
          <w:ilvl w:val="0"/>
          <w:numId w:val="27"/>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Redondance :</w:t>
      </w:r>
      <w:r w:rsidRPr="00203F21">
        <w:rPr>
          <w:rFonts w:asciiTheme="majorBidi" w:hAnsiTheme="majorBidi" w:cstheme="majorBidi"/>
          <w:sz w:val="24"/>
          <w:szCs w:val="24"/>
          <w:lang w:val="fr-FR"/>
        </w:rPr>
        <w:t xml:space="preserve"> Stockage redondant pour garantir l'intégrité des données.</w:t>
      </w:r>
    </w:p>
    <w:p w14:paraId="2C7C8328" w14:textId="77777777" w:rsidR="00484AF6" w:rsidRPr="00203F21" w:rsidRDefault="00484AF6" w:rsidP="00113197">
      <w:pPr>
        <w:pStyle w:val="ListParagraph"/>
        <w:numPr>
          <w:ilvl w:val="0"/>
          <w:numId w:val="27"/>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Restauration rapide :</w:t>
      </w:r>
      <w:r w:rsidRPr="00203F21">
        <w:rPr>
          <w:rFonts w:asciiTheme="majorBidi" w:hAnsiTheme="majorBidi" w:cstheme="majorBidi"/>
          <w:sz w:val="24"/>
          <w:szCs w:val="24"/>
          <w:lang w:val="fr-FR"/>
        </w:rPr>
        <w:t xml:space="preserve"> Capacité à restaurer les données en cas de besoin.</w:t>
      </w:r>
    </w:p>
    <w:p w14:paraId="50EE2A2E" w14:textId="77777777" w:rsidR="00484AF6" w:rsidRPr="00484AF6" w:rsidRDefault="00484AF6" w:rsidP="002B6297">
      <w:pPr>
        <w:pStyle w:val="Heading4"/>
      </w:pPr>
      <w:r w:rsidRPr="00484AF6">
        <w:t>Serveur Web</w:t>
      </w:r>
    </w:p>
    <w:p w14:paraId="5BD5021F" w14:textId="77777777" w:rsidR="00484AF6" w:rsidRPr="00484AF6" w:rsidRDefault="00484AF6" w:rsidP="002B6297">
      <w:r w:rsidRPr="00484AF6">
        <w:t>Le serveur Web héberge les sites et applications Web de l'université, incluant le portail étudiant et les applications d'inscription.</w:t>
      </w:r>
    </w:p>
    <w:p w14:paraId="15BF502E" w14:textId="77777777" w:rsidR="00484AF6" w:rsidRPr="00203F21" w:rsidRDefault="00484AF6" w:rsidP="002B6297">
      <w:pPr>
        <w:rPr>
          <w:rFonts w:asciiTheme="majorBidi" w:hAnsiTheme="majorBidi" w:cstheme="majorBidi"/>
          <w:b/>
          <w:bCs/>
          <w:u w:val="single"/>
        </w:rPr>
      </w:pPr>
      <w:r w:rsidRPr="00203F21">
        <w:rPr>
          <w:rFonts w:asciiTheme="majorBidi" w:hAnsiTheme="majorBidi" w:cstheme="majorBidi"/>
          <w:b/>
          <w:bCs/>
          <w:u w:val="single"/>
        </w:rPr>
        <w:t>Caractéristiques :</w:t>
      </w:r>
    </w:p>
    <w:p w14:paraId="6773C448" w14:textId="77777777" w:rsidR="00484AF6" w:rsidRPr="00203F21" w:rsidRDefault="00484AF6" w:rsidP="00113197">
      <w:pPr>
        <w:pStyle w:val="ListParagraph"/>
        <w:numPr>
          <w:ilvl w:val="0"/>
          <w:numId w:val="28"/>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Accessibilité</w:t>
      </w:r>
      <w:r w:rsidRPr="00203F21">
        <w:rPr>
          <w:rFonts w:asciiTheme="majorBidi" w:hAnsiTheme="majorBidi" w:cstheme="majorBidi"/>
          <w:sz w:val="24"/>
          <w:szCs w:val="24"/>
          <w:lang w:val="fr-FR"/>
        </w:rPr>
        <w:t xml:space="preserve"> : Disponible en ligne pour les étudiants, enseignants, et employés.</w:t>
      </w:r>
    </w:p>
    <w:p w14:paraId="5F3DFA9C" w14:textId="77777777" w:rsidR="00484AF6" w:rsidRPr="00203F21" w:rsidRDefault="00484AF6" w:rsidP="00113197">
      <w:pPr>
        <w:pStyle w:val="ListParagraph"/>
        <w:numPr>
          <w:ilvl w:val="0"/>
          <w:numId w:val="28"/>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Sécurité</w:t>
      </w:r>
      <w:r w:rsidRPr="00203F21">
        <w:rPr>
          <w:rFonts w:asciiTheme="majorBidi" w:hAnsiTheme="majorBidi" w:cstheme="majorBidi"/>
          <w:sz w:val="24"/>
          <w:szCs w:val="24"/>
          <w:lang w:val="fr-FR"/>
        </w:rPr>
        <w:t xml:space="preserve"> : Utilisation de certificats SSL pour sécuriser les communications.</w:t>
      </w:r>
    </w:p>
    <w:p w14:paraId="67C4278F" w14:textId="77777777" w:rsidR="00484AF6" w:rsidRPr="00203F21" w:rsidRDefault="00484AF6" w:rsidP="00113197">
      <w:pPr>
        <w:pStyle w:val="ListParagraph"/>
        <w:numPr>
          <w:ilvl w:val="0"/>
          <w:numId w:val="28"/>
        </w:numPr>
        <w:spacing w:line="360" w:lineRule="auto"/>
        <w:jc w:val="both"/>
        <w:rPr>
          <w:rFonts w:asciiTheme="majorBidi" w:hAnsiTheme="majorBidi" w:cstheme="majorBidi"/>
          <w:sz w:val="24"/>
          <w:szCs w:val="24"/>
          <w:lang w:val="fr-FR"/>
        </w:rPr>
      </w:pPr>
      <w:r w:rsidRPr="00203F21">
        <w:rPr>
          <w:rFonts w:asciiTheme="majorBidi" w:hAnsiTheme="majorBidi" w:cstheme="majorBidi"/>
          <w:b/>
          <w:bCs/>
          <w:sz w:val="24"/>
          <w:szCs w:val="24"/>
          <w:lang w:val="fr-FR"/>
        </w:rPr>
        <w:t>Scalabilité</w:t>
      </w:r>
      <w:r w:rsidRPr="00203F21">
        <w:rPr>
          <w:rFonts w:asciiTheme="majorBidi" w:hAnsiTheme="majorBidi" w:cstheme="majorBidi"/>
          <w:sz w:val="24"/>
          <w:szCs w:val="24"/>
          <w:lang w:val="fr-FR"/>
        </w:rPr>
        <w:t xml:space="preserve"> : Capacité à gérer de nombreuses connexions simultanées.</w:t>
      </w:r>
    </w:p>
    <w:p w14:paraId="72076942" w14:textId="043978F7" w:rsidR="00484AF6" w:rsidRDefault="00484AF6" w:rsidP="002B6297">
      <w:pPr>
        <w:pStyle w:val="Heading3"/>
      </w:pPr>
      <w:bookmarkStart w:id="118" w:name="_Toc167698484"/>
      <w:bookmarkStart w:id="119" w:name="_Toc168600073"/>
      <w:r w:rsidRPr="00484AF6">
        <w:lastRenderedPageBreak/>
        <w:t>Utilisateurs</w:t>
      </w:r>
      <w:bookmarkEnd w:id="118"/>
      <w:bookmarkEnd w:id="119"/>
    </w:p>
    <w:p w14:paraId="2BE24697" w14:textId="05437555" w:rsidR="00214154" w:rsidRPr="00214154" w:rsidRDefault="00214154" w:rsidP="002B6297">
      <w:pPr>
        <w:pStyle w:val="BodyText"/>
        <w:ind w:firstLine="709"/>
      </w:pPr>
      <w:r w:rsidRPr="00214154">
        <w:t>Pour garantir une utilisation sécurisée et efficace des services, nous définirons plusieurs groupes d'utilisateurs. Chaque groupe aura des accès et des politiques de sécurité spécifiques, adaptées à ses besoins et responsabilités.</w:t>
      </w:r>
    </w:p>
    <w:p w14:paraId="215DEB82" w14:textId="40945600" w:rsidR="00484AF6" w:rsidRPr="00EB72E5" w:rsidRDefault="00484AF6" w:rsidP="00484AF6">
      <w:pPr>
        <w:pStyle w:val="Heading4"/>
        <w:rPr>
          <w:sz w:val="24"/>
          <w:szCs w:val="24"/>
        </w:rPr>
      </w:pPr>
      <w:r w:rsidRPr="00EB72E5">
        <w:rPr>
          <w:rStyle w:val="Emphasis"/>
          <w:b/>
          <w:bCs/>
          <w:sz w:val="24"/>
          <w:szCs w:val="20"/>
        </w:rPr>
        <w:t>Employés</w:t>
      </w:r>
    </w:p>
    <w:p w14:paraId="2B20AEAC" w14:textId="77777777" w:rsidR="00484AF6" w:rsidRPr="002B6297" w:rsidRDefault="00484AF6" w:rsidP="002B6297">
      <w:pPr>
        <w:rPr>
          <w:rFonts w:asciiTheme="majorBidi" w:hAnsiTheme="majorBidi" w:cstheme="majorBidi"/>
          <w:b/>
          <w:bCs/>
          <w:u w:val="single"/>
        </w:rPr>
      </w:pPr>
      <w:r w:rsidRPr="002B6297">
        <w:rPr>
          <w:rFonts w:asciiTheme="majorBidi" w:hAnsiTheme="majorBidi" w:cstheme="majorBidi"/>
          <w:b/>
          <w:bCs/>
          <w:u w:val="single"/>
        </w:rPr>
        <w:t>Rôles et Privilèges :</w:t>
      </w:r>
    </w:p>
    <w:p w14:paraId="1FD9CB29" w14:textId="77777777" w:rsidR="00484AF6" w:rsidRPr="002B6297" w:rsidRDefault="00484AF6" w:rsidP="00113197">
      <w:pPr>
        <w:pStyle w:val="ListParagraph"/>
        <w:numPr>
          <w:ilvl w:val="0"/>
          <w:numId w:val="29"/>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Accès complet :</w:t>
      </w:r>
      <w:r w:rsidRPr="002B6297">
        <w:rPr>
          <w:rFonts w:asciiTheme="majorBidi" w:hAnsiTheme="majorBidi" w:cstheme="majorBidi"/>
          <w:sz w:val="24"/>
          <w:szCs w:val="24"/>
          <w:lang w:val="fr-FR"/>
        </w:rPr>
        <w:t xml:space="preserve"> Accès à tous les serveurs (FTP, BDD, Sauvegarde, et Web).</w:t>
      </w:r>
    </w:p>
    <w:p w14:paraId="0153B319" w14:textId="77777777" w:rsidR="00484AF6" w:rsidRPr="002B6297" w:rsidRDefault="00484AF6" w:rsidP="00113197">
      <w:pPr>
        <w:pStyle w:val="ListParagraph"/>
        <w:numPr>
          <w:ilvl w:val="0"/>
          <w:numId w:val="29"/>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Gestion :</w:t>
      </w:r>
      <w:r w:rsidRPr="002B6297">
        <w:rPr>
          <w:rFonts w:asciiTheme="majorBidi" w:hAnsiTheme="majorBidi" w:cstheme="majorBidi"/>
          <w:sz w:val="24"/>
          <w:szCs w:val="24"/>
          <w:lang w:val="fr-FR"/>
        </w:rPr>
        <w:t xml:space="preserve"> Capacité à administrer les bases de données, gérer les sauvegardes, et superviser les transferts de fichiers.</w:t>
      </w:r>
    </w:p>
    <w:p w14:paraId="030A7956" w14:textId="77777777" w:rsidR="00484AF6" w:rsidRPr="002B6297" w:rsidRDefault="00484AF6" w:rsidP="00113197">
      <w:pPr>
        <w:pStyle w:val="ListParagraph"/>
        <w:numPr>
          <w:ilvl w:val="0"/>
          <w:numId w:val="29"/>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Sécurité :</w:t>
      </w:r>
      <w:r w:rsidRPr="002B6297">
        <w:rPr>
          <w:rFonts w:asciiTheme="majorBidi" w:hAnsiTheme="majorBidi" w:cstheme="majorBidi"/>
          <w:sz w:val="24"/>
          <w:szCs w:val="24"/>
          <w:lang w:val="fr-FR"/>
        </w:rPr>
        <w:t xml:space="preserve"> Privilèges d'administration avec des mesures de sécurité strictes.</w:t>
      </w:r>
    </w:p>
    <w:p w14:paraId="26AA5EFB" w14:textId="1A92C090" w:rsidR="00484AF6" w:rsidRPr="002B6297" w:rsidRDefault="00484AF6" w:rsidP="002B6297">
      <w:pPr>
        <w:pStyle w:val="Heading4"/>
        <w:rPr>
          <w:rFonts w:asciiTheme="majorBidi" w:hAnsiTheme="majorBidi" w:cstheme="majorBidi"/>
          <w:sz w:val="24"/>
          <w:szCs w:val="24"/>
        </w:rPr>
      </w:pPr>
      <w:r w:rsidRPr="002B6297">
        <w:rPr>
          <w:rFonts w:asciiTheme="majorBidi" w:hAnsiTheme="majorBidi" w:cstheme="majorBidi"/>
          <w:sz w:val="24"/>
          <w:szCs w:val="24"/>
        </w:rPr>
        <w:t>Enseignants</w:t>
      </w:r>
    </w:p>
    <w:p w14:paraId="710A87F7" w14:textId="77777777" w:rsidR="00484AF6" w:rsidRPr="002B6297" w:rsidRDefault="00484AF6" w:rsidP="002B6297">
      <w:pPr>
        <w:rPr>
          <w:rFonts w:asciiTheme="majorBidi" w:hAnsiTheme="majorBidi" w:cstheme="majorBidi"/>
          <w:b/>
          <w:bCs/>
          <w:u w:val="single"/>
        </w:rPr>
      </w:pPr>
      <w:r w:rsidRPr="002B6297">
        <w:rPr>
          <w:rFonts w:asciiTheme="majorBidi" w:hAnsiTheme="majorBidi" w:cstheme="majorBidi"/>
          <w:b/>
          <w:bCs/>
          <w:u w:val="single"/>
        </w:rPr>
        <w:t>Rôles et Privilèges :</w:t>
      </w:r>
    </w:p>
    <w:p w14:paraId="3C0F0531" w14:textId="77777777" w:rsidR="00484AF6" w:rsidRPr="002B6297" w:rsidRDefault="00484AF6" w:rsidP="00113197">
      <w:pPr>
        <w:pStyle w:val="ListParagraph"/>
        <w:numPr>
          <w:ilvl w:val="0"/>
          <w:numId w:val="30"/>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Accès majoritaire :</w:t>
      </w:r>
      <w:r w:rsidRPr="002B6297">
        <w:rPr>
          <w:rFonts w:asciiTheme="majorBidi" w:hAnsiTheme="majorBidi" w:cstheme="majorBidi"/>
          <w:sz w:val="24"/>
          <w:szCs w:val="24"/>
          <w:lang w:val="fr-FR"/>
        </w:rPr>
        <w:t xml:space="preserve"> Accès à la plupart des serveurs (FTP, BDD, Web), sauf certains aspects critiques de la base de données et des sauvegardes.</w:t>
      </w:r>
    </w:p>
    <w:p w14:paraId="27470963" w14:textId="77777777" w:rsidR="00484AF6" w:rsidRPr="002B6297" w:rsidRDefault="00484AF6" w:rsidP="00113197">
      <w:pPr>
        <w:pStyle w:val="ListParagraph"/>
        <w:numPr>
          <w:ilvl w:val="0"/>
          <w:numId w:val="30"/>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Utilisation pédagogique :</w:t>
      </w:r>
      <w:r w:rsidRPr="002B6297">
        <w:rPr>
          <w:rFonts w:asciiTheme="majorBidi" w:hAnsiTheme="majorBidi" w:cstheme="majorBidi"/>
          <w:sz w:val="24"/>
          <w:szCs w:val="24"/>
          <w:lang w:val="fr-FR"/>
        </w:rPr>
        <w:t xml:space="preserve"> Capacité à utiliser le serveur Web pour les ressources pédagogiques et le serveur FTP pour le partage de documents.</w:t>
      </w:r>
    </w:p>
    <w:p w14:paraId="6B3FD39C" w14:textId="77777777" w:rsidR="00484AF6" w:rsidRPr="002B6297" w:rsidRDefault="00484AF6" w:rsidP="00113197">
      <w:pPr>
        <w:pStyle w:val="ListParagraph"/>
        <w:numPr>
          <w:ilvl w:val="0"/>
          <w:numId w:val="30"/>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Sécurité :</w:t>
      </w:r>
      <w:r w:rsidRPr="002B6297">
        <w:rPr>
          <w:rFonts w:asciiTheme="majorBidi" w:hAnsiTheme="majorBidi" w:cstheme="majorBidi"/>
          <w:sz w:val="24"/>
          <w:szCs w:val="24"/>
          <w:lang w:val="fr-FR"/>
        </w:rPr>
        <w:t xml:space="preserve"> Privilèges utilisateur avec des contrôles pour éviter l'accès non autorisé aux données sensibles.</w:t>
      </w:r>
    </w:p>
    <w:p w14:paraId="1AA09B21" w14:textId="0221A20F" w:rsidR="00484AF6" w:rsidRPr="002B6297" w:rsidRDefault="00484AF6" w:rsidP="002B6297">
      <w:pPr>
        <w:pStyle w:val="Heading4"/>
        <w:rPr>
          <w:rFonts w:asciiTheme="majorBidi" w:hAnsiTheme="majorBidi" w:cstheme="majorBidi"/>
          <w:sz w:val="24"/>
          <w:szCs w:val="24"/>
        </w:rPr>
      </w:pPr>
      <w:r w:rsidRPr="002B6297">
        <w:rPr>
          <w:rStyle w:val="SubtleEmphasis"/>
          <w:rFonts w:asciiTheme="majorBidi" w:hAnsiTheme="majorBidi" w:cstheme="majorBidi"/>
          <w:b/>
          <w:bCs/>
          <w:sz w:val="24"/>
          <w:szCs w:val="24"/>
        </w:rPr>
        <w:t>Étudiants</w:t>
      </w:r>
    </w:p>
    <w:p w14:paraId="1E6C09AC" w14:textId="77777777" w:rsidR="00484AF6" w:rsidRPr="002B6297" w:rsidRDefault="00484AF6" w:rsidP="002B6297">
      <w:pPr>
        <w:rPr>
          <w:rFonts w:asciiTheme="majorBidi" w:hAnsiTheme="majorBidi" w:cstheme="majorBidi"/>
          <w:b/>
          <w:bCs/>
          <w:u w:val="single"/>
        </w:rPr>
      </w:pPr>
      <w:r w:rsidRPr="002B6297">
        <w:rPr>
          <w:rFonts w:asciiTheme="majorBidi" w:hAnsiTheme="majorBidi" w:cstheme="majorBidi"/>
          <w:b/>
          <w:bCs/>
          <w:u w:val="single"/>
        </w:rPr>
        <w:t>Rôles et Privilèges :</w:t>
      </w:r>
    </w:p>
    <w:p w14:paraId="31BBC64E" w14:textId="77777777" w:rsidR="00484AF6" w:rsidRPr="002B6297" w:rsidRDefault="00484AF6" w:rsidP="00113197">
      <w:pPr>
        <w:pStyle w:val="ListParagraph"/>
        <w:numPr>
          <w:ilvl w:val="0"/>
          <w:numId w:val="31"/>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Accès limité :</w:t>
      </w:r>
      <w:r w:rsidRPr="002B6297">
        <w:rPr>
          <w:rFonts w:asciiTheme="majorBidi" w:hAnsiTheme="majorBidi" w:cstheme="majorBidi"/>
          <w:sz w:val="24"/>
          <w:szCs w:val="24"/>
          <w:lang w:val="fr-FR"/>
        </w:rPr>
        <w:t xml:space="preserve"> Accès principalement au serveur Web pour les applications académiques et d'inscription.</w:t>
      </w:r>
    </w:p>
    <w:p w14:paraId="0BB3685E" w14:textId="77777777" w:rsidR="00484AF6" w:rsidRPr="002B6297" w:rsidRDefault="00484AF6" w:rsidP="00113197">
      <w:pPr>
        <w:pStyle w:val="ListParagraph"/>
        <w:numPr>
          <w:ilvl w:val="0"/>
          <w:numId w:val="31"/>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Utilisation :</w:t>
      </w:r>
      <w:r w:rsidRPr="002B6297">
        <w:rPr>
          <w:rFonts w:asciiTheme="majorBidi" w:hAnsiTheme="majorBidi" w:cstheme="majorBidi"/>
          <w:sz w:val="24"/>
          <w:szCs w:val="24"/>
          <w:lang w:val="fr-FR"/>
        </w:rPr>
        <w:t xml:space="preserve"> Consultation des informations académiques, résultats, et plannings via le portail étudiant.</w:t>
      </w:r>
    </w:p>
    <w:p w14:paraId="7CB7A34E" w14:textId="77777777" w:rsidR="00484AF6" w:rsidRPr="002B6297" w:rsidRDefault="00484AF6" w:rsidP="00113197">
      <w:pPr>
        <w:pStyle w:val="ListParagraph"/>
        <w:numPr>
          <w:ilvl w:val="0"/>
          <w:numId w:val="31"/>
        </w:numPr>
        <w:spacing w:line="360" w:lineRule="auto"/>
        <w:jc w:val="both"/>
        <w:rPr>
          <w:rFonts w:asciiTheme="majorBidi" w:hAnsiTheme="majorBidi" w:cstheme="majorBidi"/>
          <w:sz w:val="24"/>
          <w:szCs w:val="24"/>
          <w:lang w:val="fr-FR"/>
        </w:rPr>
      </w:pPr>
      <w:r w:rsidRPr="002B6297">
        <w:rPr>
          <w:rFonts w:asciiTheme="majorBidi" w:hAnsiTheme="majorBidi" w:cstheme="majorBidi"/>
          <w:b/>
          <w:bCs/>
          <w:sz w:val="24"/>
          <w:szCs w:val="24"/>
          <w:lang w:val="fr-FR"/>
        </w:rPr>
        <w:t>Sécurité :</w:t>
      </w:r>
      <w:r w:rsidRPr="002B6297">
        <w:rPr>
          <w:rFonts w:asciiTheme="majorBidi" w:hAnsiTheme="majorBidi" w:cstheme="majorBidi"/>
          <w:sz w:val="24"/>
          <w:szCs w:val="24"/>
          <w:lang w:val="fr-FR"/>
        </w:rPr>
        <w:t xml:space="preserve"> Privilèges de lecture avec des restrictions pour garantir la sécurité des données.</w:t>
      </w:r>
    </w:p>
    <w:p w14:paraId="2C00DA47" w14:textId="77777777" w:rsidR="00484AF6" w:rsidRDefault="00484AF6" w:rsidP="00EB72E5">
      <w:pPr>
        <w:pStyle w:val="Heading2"/>
        <w:spacing w:before="0" w:after="120"/>
        <w:ind w:left="578" w:hanging="578"/>
      </w:pPr>
      <w:bookmarkStart w:id="120" w:name="_Toc167698485"/>
      <w:bookmarkStart w:id="121" w:name="_Toc168600074"/>
      <w:r w:rsidRPr="00484AF6">
        <w:lastRenderedPageBreak/>
        <w:t>Présentation de l'architecture proposée</w:t>
      </w:r>
      <w:bookmarkEnd w:id="120"/>
      <w:bookmarkEnd w:id="121"/>
      <w:r w:rsidRPr="00484AF6">
        <w:t xml:space="preserve"> </w:t>
      </w:r>
    </w:p>
    <w:p w14:paraId="14257A94" w14:textId="09EEC12B" w:rsidR="002B6297" w:rsidRDefault="00484AF6" w:rsidP="002B6297">
      <w:pPr>
        <w:ind w:firstLine="709"/>
      </w:pPr>
      <w:r w:rsidRPr="007514FA">
        <w:t>Après l'analyse des besoins</w:t>
      </w:r>
      <w:r w:rsidR="002B6297">
        <w:t xml:space="preserve"> et p</w:t>
      </w:r>
      <w:r w:rsidR="002B6297" w:rsidRPr="002B6297">
        <w:t xml:space="preserve">our répondre aux exigences de performances et de sécurité, </w:t>
      </w:r>
      <w:r w:rsidR="002B6297">
        <w:t>l’architecture proposée est telle que suit :</w:t>
      </w:r>
    </w:p>
    <w:p w14:paraId="40C7C352" w14:textId="5BABA5C4" w:rsidR="00484AF6" w:rsidRDefault="00484AF6" w:rsidP="00097B94">
      <w:pPr>
        <w:pStyle w:val="Heading3"/>
      </w:pPr>
      <w:bookmarkStart w:id="122" w:name="_Toc167698486"/>
      <w:bookmarkStart w:id="123" w:name="_Toc168600075"/>
      <w:r w:rsidRPr="005A7E7C">
        <w:t xml:space="preserve">L’architecture </w:t>
      </w:r>
      <w:r w:rsidR="00097B94" w:rsidRPr="005A7E7C">
        <w:t>matérielle</w:t>
      </w:r>
      <w:bookmarkEnd w:id="123"/>
      <w:r w:rsidR="00097B94" w:rsidRPr="005A7E7C">
        <w:t xml:space="preserve"> </w:t>
      </w:r>
      <w:bookmarkEnd w:id="122"/>
    </w:p>
    <w:p w14:paraId="0CF7A815" w14:textId="3C93855D" w:rsidR="002B6297" w:rsidRDefault="002B6297" w:rsidP="002B6297">
      <w:pPr>
        <w:ind w:firstLine="709"/>
      </w:pPr>
      <w:r w:rsidRPr="002B6297">
        <w:t>L’infrastructure matérielle comprend 4 serveurs dédiés pour les services FTP, base de données, web et sauvegarde. De plus, un switch est déployé pour interconnecter les serveurs et les terminaux utilisateurs, tandis qu'un routeur relie le switch au pare-feu, garantissant ainsi une connectivité réseau fiable.</w:t>
      </w:r>
    </w:p>
    <w:p w14:paraId="4A9CF130" w14:textId="77777777" w:rsidR="00484AF6" w:rsidRPr="002B6297" w:rsidRDefault="00484AF6" w:rsidP="002B6297">
      <w:pPr>
        <w:rPr>
          <w:rStyle w:val="IntenseEmphasis"/>
          <w:rFonts w:asciiTheme="majorBidi" w:hAnsiTheme="majorBidi" w:cstheme="majorBidi"/>
          <w:sz w:val="24"/>
          <w:szCs w:val="24"/>
          <w:u w:val="single"/>
        </w:rPr>
      </w:pPr>
      <w:r w:rsidRPr="002B6297">
        <w:rPr>
          <w:rStyle w:val="IntenseEmphasis"/>
          <w:rFonts w:asciiTheme="majorBidi" w:hAnsiTheme="majorBidi" w:cstheme="majorBidi"/>
          <w:sz w:val="24"/>
          <w:szCs w:val="24"/>
          <w:u w:val="single"/>
        </w:rPr>
        <w:t>Composants matériels :</w:t>
      </w:r>
    </w:p>
    <w:p w14:paraId="01DD9476" w14:textId="77777777" w:rsidR="00484AF6" w:rsidRPr="002B6297" w:rsidRDefault="00484AF6" w:rsidP="00113197">
      <w:pPr>
        <w:pStyle w:val="ListParagraph"/>
        <w:numPr>
          <w:ilvl w:val="0"/>
          <w:numId w:val="35"/>
        </w:numPr>
        <w:spacing w:line="360" w:lineRule="auto"/>
        <w:jc w:val="both"/>
        <w:rPr>
          <w:rStyle w:val="IntenseEmphasis"/>
          <w:rFonts w:asciiTheme="majorBidi" w:hAnsiTheme="majorBidi" w:cstheme="majorBidi"/>
          <w:b w:val="0"/>
          <w:bCs w:val="0"/>
          <w:sz w:val="24"/>
          <w:szCs w:val="24"/>
        </w:rPr>
      </w:pPr>
      <w:r w:rsidRPr="002B6297">
        <w:rPr>
          <w:rStyle w:val="IntenseEmphasis"/>
          <w:rFonts w:asciiTheme="majorBidi" w:hAnsiTheme="majorBidi" w:cstheme="majorBidi"/>
          <w:b w:val="0"/>
          <w:bCs w:val="0"/>
          <w:sz w:val="24"/>
          <w:szCs w:val="24"/>
        </w:rPr>
        <w:t xml:space="preserve">4 serveurs dédiés pour les services FTP, base de données, web et sauvegarde </w:t>
      </w:r>
    </w:p>
    <w:p w14:paraId="2C951410" w14:textId="77777777" w:rsidR="00484AF6" w:rsidRPr="002B6297" w:rsidRDefault="00484AF6" w:rsidP="00113197">
      <w:pPr>
        <w:pStyle w:val="ListParagraph"/>
        <w:numPr>
          <w:ilvl w:val="0"/>
          <w:numId w:val="35"/>
        </w:numPr>
        <w:spacing w:line="360" w:lineRule="auto"/>
        <w:jc w:val="both"/>
        <w:rPr>
          <w:rStyle w:val="IntenseEmphasis"/>
          <w:rFonts w:asciiTheme="majorBidi" w:hAnsiTheme="majorBidi" w:cstheme="majorBidi"/>
          <w:b w:val="0"/>
          <w:bCs w:val="0"/>
          <w:sz w:val="24"/>
          <w:szCs w:val="24"/>
        </w:rPr>
      </w:pPr>
      <w:r w:rsidRPr="002B6297">
        <w:rPr>
          <w:rStyle w:val="IntenseEmphasis"/>
          <w:rFonts w:asciiTheme="majorBidi" w:hAnsiTheme="majorBidi" w:cstheme="majorBidi"/>
          <w:b w:val="0"/>
          <w:bCs w:val="0"/>
          <w:sz w:val="24"/>
          <w:szCs w:val="24"/>
        </w:rPr>
        <w:t xml:space="preserve">1 switch pour interconnecter les serveurs et les terminaux utilisateurs </w:t>
      </w:r>
    </w:p>
    <w:p w14:paraId="6E2F6F32" w14:textId="77777777" w:rsidR="00484AF6" w:rsidRPr="002B6297" w:rsidRDefault="00484AF6" w:rsidP="00113197">
      <w:pPr>
        <w:pStyle w:val="ListParagraph"/>
        <w:numPr>
          <w:ilvl w:val="0"/>
          <w:numId w:val="35"/>
        </w:numPr>
        <w:spacing w:line="360" w:lineRule="auto"/>
        <w:jc w:val="both"/>
        <w:rPr>
          <w:rStyle w:val="IntenseEmphasis"/>
          <w:rFonts w:asciiTheme="majorBidi" w:hAnsiTheme="majorBidi" w:cstheme="majorBidi"/>
          <w:b w:val="0"/>
          <w:bCs w:val="0"/>
          <w:sz w:val="24"/>
          <w:szCs w:val="24"/>
        </w:rPr>
      </w:pPr>
      <w:r w:rsidRPr="002B6297">
        <w:rPr>
          <w:rStyle w:val="IntenseEmphasis"/>
          <w:rFonts w:asciiTheme="majorBidi" w:hAnsiTheme="majorBidi" w:cstheme="majorBidi"/>
          <w:b w:val="0"/>
          <w:bCs w:val="0"/>
          <w:sz w:val="24"/>
          <w:szCs w:val="24"/>
        </w:rPr>
        <w:t xml:space="preserve">1 routeur pour relier le switch au pare-feu </w:t>
      </w:r>
    </w:p>
    <w:p w14:paraId="2CC9C9A6" w14:textId="77777777" w:rsidR="00484AF6" w:rsidRPr="002B6297" w:rsidRDefault="00484AF6" w:rsidP="00113197">
      <w:pPr>
        <w:pStyle w:val="ListParagraph"/>
        <w:numPr>
          <w:ilvl w:val="0"/>
          <w:numId w:val="35"/>
        </w:numPr>
        <w:spacing w:line="360" w:lineRule="auto"/>
        <w:jc w:val="both"/>
        <w:rPr>
          <w:rStyle w:val="IntenseEmphasis"/>
          <w:rFonts w:asciiTheme="majorBidi" w:hAnsiTheme="majorBidi" w:cstheme="majorBidi"/>
          <w:b w:val="0"/>
          <w:bCs w:val="0"/>
          <w:sz w:val="24"/>
          <w:szCs w:val="24"/>
        </w:rPr>
      </w:pPr>
      <w:r w:rsidRPr="002B6297">
        <w:rPr>
          <w:rStyle w:val="IntenseEmphasis"/>
          <w:rFonts w:asciiTheme="majorBidi" w:hAnsiTheme="majorBidi" w:cstheme="majorBidi"/>
          <w:b w:val="0"/>
          <w:bCs w:val="0"/>
          <w:sz w:val="24"/>
          <w:szCs w:val="24"/>
        </w:rPr>
        <w:t xml:space="preserve">1 pare-feu pour sécuriser le trafic entrant et sortant </w:t>
      </w:r>
    </w:p>
    <w:p w14:paraId="5449C224" w14:textId="77777777" w:rsidR="00484AF6" w:rsidRPr="002B6297" w:rsidRDefault="00484AF6" w:rsidP="00113197">
      <w:pPr>
        <w:pStyle w:val="ListParagraph"/>
        <w:numPr>
          <w:ilvl w:val="0"/>
          <w:numId w:val="35"/>
        </w:numPr>
        <w:spacing w:line="360" w:lineRule="auto"/>
        <w:jc w:val="both"/>
        <w:rPr>
          <w:rStyle w:val="IntenseEmphasis"/>
          <w:rFonts w:asciiTheme="majorBidi" w:hAnsiTheme="majorBidi" w:cstheme="majorBidi"/>
          <w:b w:val="0"/>
          <w:bCs w:val="0"/>
          <w:sz w:val="24"/>
          <w:szCs w:val="24"/>
        </w:rPr>
      </w:pPr>
      <w:r w:rsidRPr="002B6297">
        <w:rPr>
          <w:rStyle w:val="IntenseEmphasis"/>
          <w:rFonts w:asciiTheme="majorBidi" w:hAnsiTheme="majorBidi" w:cstheme="majorBidi"/>
          <w:b w:val="0"/>
          <w:bCs w:val="0"/>
          <w:sz w:val="24"/>
          <w:szCs w:val="24"/>
        </w:rPr>
        <w:t>Points d'accès pour connecter les terminaux utilisateurs au réseau</w:t>
      </w:r>
    </w:p>
    <w:p w14:paraId="06757D8E" w14:textId="77777777" w:rsidR="00484AF6" w:rsidRDefault="00484AF6" w:rsidP="00EB72E5">
      <w:pPr>
        <w:jc w:val="center"/>
        <w:rPr>
          <w:rStyle w:val="IntenseEmphasis"/>
        </w:rPr>
      </w:pPr>
      <w:r>
        <w:rPr>
          <w:b/>
          <w:bCs/>
          <w:noProof/>
          <w:sz w:val="28"/>
          <w:szCs w:val="28"/>
        </w:rPr>
        <w:lastRenderedPageBreak/>
        <w:drawing>
          <wp:inline distT="0" distB="0" distL="0" distR="0" wp14:anchorId="2AFCFC78" wp14:editId="736A7360">
            <wp:extent cx="5467350" cy="398862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474575" cy="3993891"/>
                    </a:xfrm>
                    <a:prstGeom prst="rect">
                      <a:avLst/>
                    </a:prstGeom>
                  </pic:spPr>
                </pic:pic>
              </a:graphicData>
            </a:graphic>
          </wp:inline>
        </w:drawing>
      </w:r>
    </w:p>
    <w:p w14:paraId="14B2E5AB" w14:textId="77777777" w:rsidR="00836739" w:rsidRPr="00A537D5" w:rsidRDefault="00836739" w:rsidP="00836739">
      <w:pPr>
        <w:jc w:val="center"/>
        <w:rPr>
          <w:rStyle w:val="IntenseEmphasis"/>
          <w:b w:val="0"/>
          <w:bCs w:val="0"/>
          <w:i/>
          <w:iCs/>
        </w:rPr>
      </w:pPr>
      <w:r w:rsidRPr="00A537D5">
        <w:rPr>
          <w:rStyle w:val="IntenseEmphasis"/>
          <w:b w:val="0"/>
          <w:bCs w:val="0"/>
          <w:i/>
          <w:iCs/>
        </w:rPr>
        <w:t xml:space="preserve">Figure 2.1 : </w:t>
      </w:r>
      <w:r w:rsidRPr="00A537D5">
        <w:rPr>
          <w:i/>
          <w:iCs/>
          <w:sz w:val="28"/>
          <w:szCs w:val="28"/>
        </w:rPr>
        <w:t>L’architecture matérielle</w:t>
      </w:r>
    </w:p>
    <w:p w14:paraId="57CBC909" w14:textId="1E2C8CAE" w:rsidR="00484AF6" w:rsidRPr="00836739" w:rsidRDefault="00484AF6" w:rsidP="00097B94">
      <w:pPr>
        <w:pStyle w:val="Heading3"/>
        <w:rPr>
          <w:rStyle w:val="IntenseEmphasis"/>
          <w:b/>
          <w:bCs/>
          <w:szCs w:val="22"/>
        </w:rPr>
      </w:pPr>
      <w:bookmarkStart w:id="124" w:name="_Toc167698487"/>
      <w:bookmarkStart w:id="125" w:name="_Toc168600076"/>
      <w:r w:rsidRPr="00836739">
        <w:rPr>
          <w:rStyle w:val="IntenseEmphasis"/>
          <w:b/>
          <w:bCs/>
          <w:szCs w:val="22"/>
        </w:rPr>
        <w:t>L’architecture logicielle</w:t>
      </w:r>
      <w:bookmarkEnd w:id="125"/>
      <w:r w:rsidRPr="00836739">
        <w:rPr>
          <w:rStyle w:val="IntenseEmphasis"/>
          <w:b/>
          <w:bCs/>
          <w:szCs w:val="22"/>
        </w:rPr>
        <w:t> </w:t>
      </w:r>
      <w:bookmarkEnd w:id="124"/>
    </w:p>
    <w:p w14:paraId="3FEC4B5E" w14:textId="33686956" w:rsidR="00484AF6" w:rsidRPr="00B73DC5" w:rsidRDefault="00B73DC5" w:rsidP="00B73DC5">
      <w:pPr>
        <w:ind w:firstLine="709"/>
        <w:rPr>
          <w:rStyle w:val="IntenseEmphasis"/>
          <w:b w:val="0"/>
          <w:bCs w:val="0"/>
          <w:sz w:val="24"/>
          <w:szCs w:val="24"/>
        </w:rPr>
      </w:pPr>
      <w:r w:rsidRPr="00B73DC5">
        <w:rPr>
          <w:rStyle w:val="IntenseEmphasis"/>
          <w:b w:val="0"/>
          <w:bCs w:val="0"/>
          <w:sz w:val="24"/>
          <w:szCs w:val="24"/>
        </w:rPr>
        <w:t>Au niveau logiciel, l'architecture est conçue pour garantir le bon fonctionnement de l'ensemble du système, avec des systèmes d'exploitation Ubuntu et des logiciels serveurs spécifiques pour chaque service</w:t>
      </w:r>
      <w:r w:rsidR="0026182E">
        <w:rPr>
          <w:rStyle w:val="IntenseEmphasis"/>
          <w:b w:val="0"/>
          <w:bCs w:val="0"/>
          <w:sz w:val="24"/>
          <w:szCs w:val="24"/>
        </w:rPr>
        <w:t> :</w:t>
      </w:r>
      <w:r w:rsidR="0026182E" w:rsidRPr="00B73DC5">
        <w:rPr>
          <w:rStyle w:val="IntenseEmphasis"/>
          <w:b w:val="0"/>
          <w:bCs w:val="0"/>
          <w:sz w:val="24"/>
          <w:szCs w:val="24"/>
        </w:rPr>
        <w:t xml:space="preserve"> vsftpd</w:t>
      </w:r>
      <w:r w:rsidRPr="00B73DC5">
        <w:rPr>
          <w:rStyle w:val="IntenseEmphasis"/>
          <w:b w:val="0"/>
          <w:bCs w:val="0"/>
          <w:sz w:val="24"/>
          <w:szCs w:val="24"/>
        </w:rPr>
        <w:t>, mysql, Apache2 et Rsync.</w:t>
      </w:r>
    </w:p>
    <w:p w14:paraId="67141A9B" w14:textId="77777777" w:rsidR="00484AF6" w:rsidRPr="00B73DC5" w:rsidRDefault="00484AF6" w:rsidP="00B73DC5">
      <w:pPr>
        <w:rPr>
          <w:rStyle w:val="IntenseEmphasis"/>
          <w:rFonts w:asciiTheme="majorBidi" w:hAnsiTheme="majorBidi" w:cstheme="majorBidi"/>
          <w:b w:val="0"/>
          <w:bCs w:val="0"/>
          <w:sz w:val="24"/>
          <w:szCs w:val="24"/>
        </w:rPr>
      </w:pPr>
      <w:r w:rsidRPr="00B73DC5">
        <w:rPr>
          <w:rStyle w:val="IntenseEmphasis"/>
          <w:rFonts w:asciiTheme="majorBidi" w:hAnsiTheme="majorBidi" w:cstheme="majorBidi"/>
          <w:sz w:val="24"/>
          <w:szCs w:val="24"/>
          <w:u w:val="single"/>
        </w:rPr>
        <w:t>Composants logiciels</w:t>
      </w:r>
      <w:r w:rsidRPr="00B73DC5">
        <w:rPr>
          <w:rStyle w:val="IntenseEmphasis"/>
          <w:rFonts w:asciiTheme="majorBidi" w:hAnsiTheme="majorBidi" w:cstheme="majorBidi"/>
          <w:b w:val="0"/>
          <w:bCs w:val="0"/>
          <w:sz w:val="24"/>
          <w:szCs w:val="24"/>
        </w:rPr>
        <w:t xml:space="preserve"> : </w:t>
      </w:r>
    </w:p>
    <w:p w14:paraId="094D94C3" w14:textId="77777777" w:rsidR="00484AF6" w:rsidRPr="00B73DC5" w:rsidRDefault="00484AF6" w:rsidP="00113197">
      <w:pPr>
        <w:pStyle w:val="ListParagraph"/>
        <w:numPr>
          <w:ilvl w:val="0"/>
          <w:numId w:val="36"/>
        </w:numPr>
        <w:spacing w:line="360" w:lineRule="auto"/>
        <w:jc w:val="both"/>
        <w:rPr>
          <w:rStyle w:val="IntenseEmphasis"/>
          <w:rFonts w:asciiTheme="majorBidi" w:hAnsiTheme="majorBidi" w:cstheme="majorBidi"/>
          <w:b w:val="0"/>
          <w:bCs w:val="0"/>
          <w:sz w:val="24"/>
          <w:szCs w:val="24"/>
        </w:rPr>
      </w:pPr>
      <w:r w:rsidRPr="00B73DC5">
        <w:rPr>
          <w:rStyle w:val="IntenseEmphasis"/>
          <w:rFonts w:asciiTheme="majorBidi" w:hAnsiTheme="majorBidi" w:cstheme="majorBidi"/>
          <w:b w:val="0"/>
          <w:bCs w:val="0"/>
          <w:sz w:val="24"/>
          <w:szCs w:val="24"/>
        </w:rPr>
        <w:t xml:space="preserve">Système d'exploitation sur chaque serveur (Ubuntu) </w:t>
      </w:r>
    </w:p>
    <w:p w14:paraId="0050B843" w14:textId="77777777" w:rsidR="00484AF6" w:rsidRPr="00B73DC5" w:rsidRDefault="00484AF6" w:rsidP="00113197">
      <w:pPr>
        <w:pStyle w:val="ListParagraph"/>
        <w:numPr>
          <w:ilvl w:val="0"/>
          <w:numId w:val="36"/>
        </w:numPr>
        <w:spacing w:line="360" w:lineRule="auto"/>
        <w:jc w:val="both"/>
        <w:rPr>
          <w:rStyle w:val="IntenseEmphasis"/>
          <w:rFonts w:asciiTheme="majorBidi" w:hAnsiTheme="majorBidi" w:cstheme="majorBidi"/>
          <w:b w:val="0"/>
          <w:bCs w:val="0"/>
          <w:sz w:val="24"/>
          <w:szCs w:val="24"/>
        </w:rPr>
      </w:pPr>
      <w:r w:rsidRPr="00B73DC5">
        <w:rPr>
          <w:rStyle w:val="IntenseEmphasis"/>
          <w:rFonts w:asciiTheme="majorBidi" w:hAnsiTheme="majorBidi" w:cstheme="majorBidi"/>
          <w:b w:val="0"/>
          <w:bCs w:val="0"/>
          <w:sz w:val="24"/>
          <w:szCs w:val="24"/>
        </w:rPr>
        <w:t xml:space="preserve">Logiciels serveurs pour chaque service (vsftpd pour le serveur FTP, mysql pour la base de données, Apache2 pour le serveur web, Rsync pour le serveur de sauvegarde) </w:t>
      </w:r>
    </w:p>
    <w:p w14:paraId="33B99764" w14:textId="77777777" w:rsidR="00484AF6" w:rsidRPr="00B73DC5" w:rsidRDefault="00484AF6" w:rsidP="00113197">
      <w:pPr>
        <w:pStyle w:val="ListParagraph"/>
        <w:numPr>
          <w:ilvl w:val="0"/>
          <w:numId w:val="36"/>
        </w:numPr>
        <w:spacing w:line="360" w:lineRule="auto"/>
        <w:jc w:val="both"/>
        <w:rPr>
          <w:rStyle w:val="IntenseEmphasis"/>
          <w:rFonts w:asciiTheme="majorBidi" w:hAnsiTheme="majorBidi" w:cstheme="majorBidi"/>
          <w:b w:val="0"/>
          <w:bCs w:val="0"/>
          <w:sz w:val="24"/>
          <w:szCs w:val="24"/>
        </w:rPr>
      </w:pPr>
      <w:r w:rsidRPr="00B73DC5">
        <w:rPr>
          <w:rStyle w:val="IntenseEmphasis"/>
          <w:rFonts w:asciiTheme="majorBidi" w:hAnsiTheme="majorBidi" w:cstheme="majorBidi"/>
          <w:b w:val="0"/>
          <w:bCs w:val="0"/>
          <w:sz w:val="24"/>
          <w:szCs w:val="24"/>
        </w:rPr>
        <w:t xml:space="preserve">Pare-feu logiciel pour filtrer le trafic réseau </w:t>
      </w:r>
    </w:p>
    <w:p w14:paraId="71F1A1E1" w14:textId="77777777" w:rsidR="00484AF6" w:rsidRPr="00B73DC5" w:rsidRDefault="00484AF6" w:rsidP="00113197">
      <w:pPr>
        <w:pStyle w:val="ListParagraph"/>
        <w:numPr>
          <w:ilvl w:val="0"/>
          <w:numId w:val="36"/>
        </w:numPr>
        <w:spacing w:line="360" w:lineRule="auto"/>
        <w:jc w:val="both"/>
        <w:rPr>
          <w:rStyle w:val="IntenseEmphasis"/>
          <w:rFonts w:asciiTheme="majorBidi" w:hAnsiTheme="majorBidi" w:cstheme="majorBidi"/>
          <w:b w:val="0"/>
          <w:bCs w:val="0"/>
          <w:sz w:val="24"/>
          <w:szCs w:val="24"/>
        </w:rPr>
      </w:pPr>
      <w:r w:rsidRPr="00B73DC5">
        <w:rPr>
          <w:rStyle w:val="IntenseEmphasis"/>
          <w:rFonts w:asciiTheme="majorBidi" w:hAnsiTheme="majorBidi" w:cstheme="majorBidi"/>
          <w:b w:val="0"/>
          <w:bCs w:val="0"/>
          <w:sz w:val="24"/>
          <w:szCs w:val="24"/>
        </w:rPr>
        <w:t>Logiciel de gestion du Cloud privé pour orchestrer les ressources (OpenStack)</w:t>
      </w:r>
    </w:p>
    <w:p w14:paraId="6485EC42" w14:textId="77777777" w:rsidR="00484AF6" w:rsidRDefault="00484AF6" w:rsidP="00EB72E5">
      <w:pPr>
        <w:jc w:val="center"/>
        <w:rPr>
          <w:rStyle w:val="IntenseEmphasis"/>
        </w:rPr>
      </w:pPr>
      <w:r>
        <w:rPr>
          <w:b/>
          <w:bCs/>
          <w:noProof/>
          <w:sz w:val="28"/>
          <w:szCs w:val="28"/>
        </w:rPr>
        <w:lastRenderedPageBreak/>
        <w:drawing>
          <wp:inline distT="0" distB="0" distL="0" distR="0" wp14:anchorId="13B3AFF7" wp14:editId="3289C0EE">
            <wp:extent cx="4619625" cy="3900602"/>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fearch.drawio.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635078" cy="3913649"/>
                    </a:xfrm>
                    <a:prstGeom prst="rect">
                      <a:avLst/>
                    </a:prstGeom>
                  </pic:spPr>
                </pic:pic>
              </a:graphicData>
            </a:graphic>
          </wp:inline>
        </w:drawing>
      </w:r>
    </w:p>
    <w:p w14:paraId="00C58AD4" w14:textId="77777777" w:rsidR="00B65E9C" w:rsidRPr="00B65E9C" w:rsidRDefault="00B65E9C" w:rsidP="00B65E9C">
      <w:pPr>
        <w:jc w:val="center"/>
        <w:rPr>
          <w:rStyle w:val="IntenseEmphasis"/>
          <w:b w:val="0"/>
          <w:bCs w:val="0"/>
          <w:i/>
          <w:iCs/>
        </w:rPr>
      </w:pPr>
      <w:r w:rsidRPr="00B65E9C">
        <w:rPr>
          <w:rStyle w:val="IntenseEmphasis"/>
          <w:b w:val="0"/>
          <w:bCs w:val="0"/>
          <w:i/>
          <w:iCs/>
        </w:rPr>
        <w:t xml:space="preserve">Figure 2.2 : </w:t>
      </w:r>
      <w:r w:rsidRPr="00B65E9C">
        <w:rPr>
          <w:rStyle w:val="IntenseEmphasis"/>
          <w:b w:val="0"/>
          <w:bCs w:val="0"/>
          <w:i/>
          <w:iCs/>
          <w:szCs w:val="22"/>
        </w:rPr>
        <w:t>L’architecture logicielle</w:t>
      </w:r>
    </w:p>
    <w:p w14:paraId="7C2F6426" w14:textId="77777777" w:rsidR="00EB2618" w:rsidRDefault="00463259" w:rsidP="00DF2A5B">
      <w:pPr>
        <w:pStyle w:val="Heading2"/>
        <w:spacing w:before="120" w:after="120"/>
        <w:ind w:left="578" w:hanging="578"/>
      </w:pPr>
      <w:bookmarkStart w:id="126" w:name="_Toc167698488"/>
      <w:bookmarkStart w:id="127" w:name="_Toc168600077"/>
      <w:r w:rsidRPr="00463259">
        <w:t>Définition de la sécurité proposée</w:t>
      </w:r>
      <w:bookmarkEnd w:id="126"/>
      <w:bookmarkEnd w:id="127"/>
    </w:p>
    <w:p w14:paraId="41220E2D" w14:textId="739A27AA" w:rsidR="00EB2618" w:rsidRPr="00EB2618" w:rsidRDefault="00486D6E" w:rsidP="00B73DC5">
      <w:pPr>
        <w:pStyle w:val="BodyText"/>
        <w:ind w:firstLine="709"/>
      </w:pPr>
      <w:r w:rsidRPr="00486D6E">
        <w:t xml:space="preserve">Lors de la création d'un cloud privé, il est crucial de préserver la confidentialité, l'intégrité et la disponibilité des ressources informatiques. La sécurité doit être conçue pour répondre aux menaces actuelles tout en respectant les exigences spécifiques de </w:t>
      </w:r>
      <w:r w:rsidR="00B73DC5">
        <w:t>la faculté</w:t>
      </w:r>
      <w:r w:rsidRPr="00486D6E">
        <w:t xml:space="preserve"> en matière de conformité et de performance. Il est essentiel d'implémenter des mesures de sécurité robustes, telles que des politiques rigoureuses et une gestion efficace des accès, pour garantir la protection des données et des systèmes.</w:t>
      </w:r>
    </w:p>
    <w:p w14:paraId="52869E4D" w14:textId="55D93272" w:rsidR="00463259" w:rsidRDefault="001534B3" w:rsidP="00463259">
      <w:pPr>
        <w:pStyle w:val="Heading3"/>
      </w:pPr>
      <w:bookmarkStart w:id="128" w:name="_Toc167698489"/>
      <w:bookmarkStart w:id="129" w:name="_Toc168600078"/>
      <w:r w:rsidRPr="007825C2">
        <w:lastRenderedPageBreak/>
        <w:t>P</w:t>
      </w:r>
      <w:r>
        <w:t>résentation</w:t>
      </w:r>
      <w:bookmarkEnd w:id="128"/>
      <w:bookmarkEnd w:id="129"/>
    </w:p>
    <w:p w14:paraId="1173D488" w14:textId="6FF6A6C9" w:rsidR="00463259" w:rsidRPr="00322FE6" w:rsidRDefault="00B73DC5" w:rsidP="00322FE6">
      <w:r w:rsidRPr="00322FE6">
        <w:t>Pour garantir la sécurité des données et des systèmes au sein notre faculté, nous avons utilisé les mesures suivantes : la mise en place d'un pare-feu, un contrôle d'accès, la segmentation du réseau, et la surveillance continue avec la conservation des journaux d'accès</w:t>
      </w:r>
      <w:r w:rsidR="00B14988" w:rsidRPr="00322FE6">
        <w:t>.</w:t>
      </w:r>
    </w:p>
    <w:p w14:paraId="23AD0FBE" w14:textId="77777777" w:rsidR="00463259" w:rsidRPr="00322FE6" w:rsidRDefault="00463259" w:rsidP="00322FE6">
      <w:pPr>
        <w:rPr>
          <w:b/>
          <w:bCs/>
          <w:u w:val="single"/>
        </w:rPr>
      </w:pPr>
      <w:r w:rsidRPr="00322FE6">
        <w:rPr>
          <w:b/>
          <w:bCs/>
          <w:u w:val="single"/>
        </w:rPr>
        <w:t>Pare-feu :</w:t>
      </w:r>
    </w:p>
    <w:p w14:paraId="4141B78D" w14:textId="77777777" w:rsidR="00463259" w:rsidRPr="00322FE6" w:rsidRDefault="00463259" w:rsidP="00322FE6">
      <w:r w:rsidRPr="00322FE6">
        <w:t>Mettre en place un pare-feu pour filtrer le trafic entrant et sortant, et configurer des règles spécifiques pour autoriser uniquement le trafic nécessaire.</w:t>
      </w:r>
    </w:p>
    <w:p w14:paraId="112B79A9" w14:textId="77777777" w:rsidR="00463259" w:rsidRPr="00322FE6" w:rsidRDefault="00463259" w:rsidP="00322FE6">
      <w:pPr>
        <w:rPr>
          <w:b/>
          <w:bCs/>
          <w:u w:val="single"/>
        </w:rPr>
      </w:pPr>
      <w:r w:rsidRPr="00322FE6">
        <w:rPr>
          <w:b/>
          <w:bCs/>
          <w:u w:val="single"/>
        </w:rPr>
        <w:t>Contrôle des accès :</w:t>
      </w:r>
    </w:p>
    <w:p w14:paraId="4BE70F47" w14:textId="77777777" w:rsidR="00463259" w:rsidRPr="00322FE6" w:rsidRDefault="00463259" w:rsidP="00322FE6">
      <w:r w:rsidRPr="00322FE6">
        <w:t>Utiliser une authentification forte pour tous les utilisateurs, et mettre en place une politique de mots de passe complexes.</w:t>
      </w:r>
    </w:p>
    <w:p w14:paraId="7A41EA2F" w14:textId="77777777" w:rsidR="00463259" w:rsidRPr="00322FE6" w:rsidRDefault="00463259" w:rsidP="00322FE6">
      <w:pPr>
        <w:rPr>
          <w:b/>
          <w:bCs/>
          <w:u w:val="single"/>
        </w:rPr>
      </w:pPr>
      <w:r w:rsidRPr="00322FE6">
        <w:rPr>
          <w:b/>
          <w:bCs/>
          <w:u w:val="single"/>
        </w:rPr>
        <w:t>Segmentation du réseau :</w:t>
      </w:r>
    </w:p>
    <w:p w14:paraId="4DC213A5" w14:textId="77777777" w:rsidR="00463259" w:rsidRPr="00322FE6" w:rsidRDefault="00463259" w:rsidP="00322FE6">
      <w:r w:rsidRPr="00322FE6">
        <w:t>Segmenter le réseau pour isoler les différents services, et utiliser des VLANs pour séparer le trafic des employés, des enseignants et des étudiants.</w:t>
      </w:r>
    </w:p>
    <w:p w14:paraId="29788379" w14:textId="77777777" w:rsidR="00463259" w:rsidRPr="00322FE6" w:rsidRDefault="00463259" w:rsidP="00322FE6">
      <w:pPr>
        <w:rPr>
          <w:b/>
          <w:bCs/>
          <w:u w:val="single"/>
        </w:rPr>
      </w:pPr>
      <w:r w:rsidRPr="00322FE6">
        <w:rPr>
          <w:b/>
          <w:bCs/>
          <w:u w:val="single"/>
        </w:rPr>
        <w:t>Surveillance et journaux :</w:t>
      </w:r>
    </w:p>
    <w:p w14:paraId="0F588D54" w14:textId="77777777" w:rsidR="00463259" w:rsidRPr="00322FE6" w:rsidRDefault="00463259" w:rsidP="00322FE6">
      <w:r w:rsidRPr="00322FE6">
        <w:t>Mettre en place des systèmes de surveillance pour détecter les activités suspectes, et conserver des journaux d’accès et d’événements pour l’analyse.</w:t>
      </w:r>
    </w:p>
    <w:p w14:paraId="56E03907" w14:textId="379F02C6" w:rsidR="00463259" w:rsidRPr="00322FE6" w:rsidRDefault="00463259" w:rsidP="00C05C2E">
      <w:pPr>
        <w:pStyle w:val="Heading3"/>
        <w:spacing w:before="120"/>
        <w:rPr>
          <w:sz w:val="24"/>
          <w:szCs w:val="24"/>
        </w:rPr>
      </w:pPr>
      <w:bookmarkStart w:id="130" w:name="_Toc167698490"/>
      <w:bookmarkStart w:id="131" w:name="_Toc168600079"/>
      <w:r w:rsidRPr="00322FE6">
        <w:rPr>
          <w:sz w:val="24"/>
          <w:szCs w:val="24"/>
        </w:rPr>
        <w:t>Gestion des accès</w:t>
      </w:r>
      <w:bookmarkEnd w:id="130"/>
      <w:bookmarkEnd w:id="131"/>
    </w:p>
    <w:p w14:paraId="6ADF8251" w14:textId="77777777" w:rsidR="00463259" w:rsidRPr="00322FE6" w:rsidRDefault="00463259" w:rsidP="00322FE6">
      <w:pPr>
        <w:rPr>
          <w:rFonts w:asciiTheme="majorBidi" w:hAnsiTheme="majorBidi" w:cstheme="majorBidi"/>
          <w:b/>
          <w:bCs/>
          <w:u w:val="single"/>
        </w:rPr>
      </w:pPr>
      <w:r w:rsidRPr="00322FE6">
        <w:rPr>
          <w:rFonts w:asciiTheme="majorBidi" w:hAnsiTheme="majorBidi" w:cstheme="majorBidi"/>
          <w:b/>
          <w:bCs/>
          <w:u w:val="single"/>
        </w:rPr>
        <w:t>Politiques d'accès basées sur les rôles :</w:t>
      </w:r>
    </w:p>
    <w:p w14:paraId="1B9748E0" w14:textId="750692A5" w:rsidR="00463259" w:rsidRPr="00322FE6" w:rsidRDefault="00322FE6" w:rsidP="00322FE6">
      <w:pPr>
        <w:rPr>
          <w:rFonts w:asciiTheme="majorBidi" w:hAnsiTheme="majorBidi" w:cstheme="majorBidi"/>
        </w:rPr>
      </w:pPr>
      <w:r w:rsidRPr="00322FE6">
        <w:rPr>
          <w:rFonts w:asciiTheme="majorBidi" w:hAnsiTheme="majorBidi" w:cstheme="majorBidi"/>
        </w:rPr>
        <w:t>Nous avons défini</w:t>
      </w:r>
      <w:r w:rsidR="00463259" w:rsidRPr="00322FE6">
        <w:rPr>
          <w:rFonts w:asciiTheme="majorBidi" w:hAnsiTheme="majorBidi" w:cstheme="majorBidi"/>
        </w:rPr>
        <w:t xml:space="preserve"> des rôles précis pour chaque type d’utilisateur, </w:t>
      </w:r>
      <w:r w:rsidRPr="00322FE6">
        <w:rPr>
          <w:rFonts w:asciiTheme="majorBidi" w:hAnsiTheme="majorBidi" w:cstheme="majorBidi"/>
        </w:rPr>
        <w:t>afin d’</w:t>
      </w:r>
      <w:r w:rsidR="00463259" w:rsidRPr="00322FE6">
        <w:rPr>
          <w:rFonts w:asciiTheme="majorBidi" w:hAnsiTheme="majorBidi" w:cstheme="majorBidi"/>
        </w:rPr>
        <w:t>assurer que les privilèges d’accès sont attribués en fonction des responsabilités et des besoins de chaque groupe (employés, enseignants, étudiants).</w:t>
      </w:r>
    </w:p>
    <w:p w14:paraId="6DC1194F" w14:textId="1834B8E8" w:rsidR="00C4209F" w:rsidRPr="00322FE6" w:rsidRDefault="00463259" w:rsidP="00322FE6">
      <w:pPr>
        <w:rPr>
          <w:rFonts w:asciiTheme="majorBidi" w:hAnsiTheme="majorBidi" w:cstheme="majorBidi"/>
          <w:b/>
          <w:bCs/>
          <w:u w:val="single"/>
        </w:rPr>
      </w:pPr>
      <w:r w:rsidRPr="00322FE6">
        <w:rPr>
          <w:rFonts w:asciiTheme="majorBidi" w:hAnsiTheme="majorBidi" w:cstheme="majorBidi"/>
          <w:b/>
          <w:bCs/>
          <w:u w:val="single"/>
        </w:rPr>
        <w:t>Accès réseau sécurisé :</w:t>
      </w:r>
    </w:p>
    <w:p w14:paraId="39A66496" w14:textId="5EE665A6" w:rsidR="00322FE6" w:rsidRPr="00322FE6" w:rsidRDefault="00322FE6" w:rsidP="00322FE6">
      <w:pPr>
        <w:ind w:firstLine="709"/>
        <w:rPr>
          <w:rFonts w:asciiTheme="majorBidi" w:hAnsiTheme="majorBidi" w:cstheme="majorBidi"/>
        </w:rPr>
      </w:pPr>
      <w:r w:rsidRPr="00322FE6">
        <w:rPr>
          <w:rFonts w:asciiTheme="majorBidi" w:hAnsiTheme="majorBidi" w:cstheme="majorBidi"/>
        </w:rPr>
        <w:t>Les différentes règles d’accès au réseau sont les suivantes :</w:t>
      </w:r>
    </w:p>
    <w:p w14:paraId="23F4E35D" w14:textId="77777777" w:rsidR="00463259" w:rsidRPr="00322FE6" w:rsidRDefault="00463259" w:rsidP="00113197">
      <w:pPr>
        <w:pStyle w:val="ListParagraph"/>
        <w:numPr>
          <w:ilvl w:val="0"/>
          <w:numId w:val="53"/>
        </w:numPr>
        <w:spacing w:line="360" w:lineRule="auto"/>
        <w:rPr>
          <w:rFonts w:asciiTheme="majorBidi" w:hAnsiTheme="majorBidi" w:cstheme="majorBidi"/>
          <w:sz w:val="24"/>
          <w:szCs w:val="24"/>
          <w:lang w:val="fr-FR"/>
        </w:rPr>
      </w:pPr>
      <w:r w:rsidRPr="00322FE6">
        <w:rPr>
          <w:rFonts w:asciiTheme="majorBidi" w:hAnsiTheme="majorBidi" w:cstheme="majorBidi"/>
          <w:sz w:val="24"/>
          <w:szCs w:val="24"/>
          <w:lang w:val="fr-FR"/>
        </w:rPr>
        <w:t>Limiter les accès directs aux serveurs via des adresses IP spécifiques.</w:t>
      </w:r>
    </w:p>
    <w:p w14:paraId="04C31D69" w14:textId="77777777" w:rsidR="003950FC" w:rsidRPr="00322FE6" w:rsidRDefault="00C4209F" w:rsidP="00113197">
      <w:pPr>
        <w:pStyle w:val="ListParagraph"/>
        <w:numPr>
          <w:ilvl w:val="0"/>
          <w:numId w:val="53"/>
        </w:numPr>
        <w:spacing w:line="360" w:lineRule="auto"/>
        <w:rPr>
          <w:rFonts w:asciiTheme="majorBidi" w:hAnsiTheme="majorBidi" w:cstheme="majorBidi"/>
          <w:sz w:val="24"/>
          <w:szCs w:val="24"/>
          <w:lang w:val="fr-FR"/>
        </w:rPr>
      </w:pPr>
      <w:r w:rsidRPr="00322FE6">
        <w:rPr>
          <w:rFonts w:asciiTheme="majorBidi" w:hAnsiTheme="majorBidi" w:cstheme="majorBidi"/>
          <w:sz w:val="24"/>
          <w:szCs w:val="24"/>
          <w:lang w:val="fr-FR"/>
        </w:rPr>
        <w:t>Restriction des points d’entrée potentiels aux seuls dispositifs et réseaux de confiance.</w:t>
      </w:r>
    </w:p>
    <w:p w14:paraId="4C4C0894" w14:textId="77777777" w:rsidR="00C4209F" w:rsidRPr="00322FE6" w:rsidRDefault="00C4209F" w:rsidP="00113197">
      <w:pPr>
        <w:pStyle w:val="ListParagraph"/>
        <w:numPr>
          <w:ilvl w:val="0"/>
          <w:numId w:val="53"/>
        </w:numPr>
        <w:spacing w:line="360" w:lineRule="auto"/>
        <w:rPr>
          <w:rFonts w:asciiTheme="majorBidi" w:hAnsiTheme="majorBidi" w:cstheme="majorBidi"/>
          <w:sz w:val="24"/>
          <w:szCs w:val="24"/>
          <w:lang w:val="fr-FR"/>
        </w:rPr>
      </w:pPr>
      <w:r w:rsidRPr="00322FE6">
        <w:rPr>
          <w:rFonts w:asciiTheme="majorBidi" w:hAnsiTheme="majorBidi" w:cstheme="majorBidi"/>
          <w:sz w:val="24"/>
          <w:szCs w:val="24"/>
          <w:lang w:val="fr-FR"/>
        </w:rPr>
        <w:t>Réduction des risques de compromission par des accès non autorisés.</w:t>
      </w:r>
    </w:p>
    <w:p w14:paraId="3AC348D4" w14:textId="51CDE11C" w:rsidR="0092743D" w:rsidRDefault="0092743D" w:rsidP="00703810">
      <w:pPr>
        <w:pStyle w:val="Heading3"/>
      </w:pPr>
      <w:bookmarkStart w:id="132" w:name="_Toc167698491"/>
      <w:bookmarkStart w:id="133" w:name="_Toc168600080"/>
      <w:r w:rsidRPr="0092743D">
        <w:lastRenderedPageBreak/>
        <w:t>Diagrammes UML de la Solution</w:t>
      </w:r>
      <w:bookmarkEnd w:id="133"/>
    </w:p>
    <w:p w14:paraId="35F85F17" w14:textId="4C23ECEC" w:rsidR="0092743D" w:rsidRDefault="0092743D" w:rsidP="0092743D">
      <w:pPr>
        <w:pStyle w:val="BodyText"/>
        <w:numPr>
          <w:ilvl w:val="0"/>
          <w:numId w:val="80"/>
        </w:numPr>
        <w:rPr>
          <w:b/>
          <w:bCs/>
        </w:rPr>
      </w:pPr>
      <w:r w:rsidRPr="0092743D">
        <w:rPr>
          <w:b/>
          <w:bCs/>
        </w:rPr>
        <w:t>Diagrammes de Cas d'Utilisation</w:t>
      </w:r>
    </w:p>
    <w:p w14:paraId="7D0D42B1" w14:textId="64915F99" w:rsidR="0098627E" w:rsidRDefault="0098627E" w:rsidP="0098627E">
      <w:pPr>
        <w:pStyle w:val="BodyText"/>
        <w:ind w:firstLine="360"/>
      </w:pPr>
      <w:r w:rsidRPr="0098627E">
        <w:t xml:space="preserve">Un diagramme de cas d'utilisation est un modèle des exigences d'un système à un niveau élevé. Les diagrammes de cas d'utilisation sont principalement utilisés pour visualiser les cas d'utilisation, les secteurs correspondants et leurs interactions. Le diagramme en lui-même n'est pas un cas d'utilisation, mais plutôt une représentation visuelle des acteurs et d'un groupe de cas d'utilisation liés. Les modèles visuels des cas d'utilisation facilitent la compréhension des processus métier et aident à la communication avec les parties prenantes. La spécification et la documentation des cas d'utilisation montrés dans les diagrammes de cas d'utilisation constituent le cœur de la modélisation des exigences. </w:t>
      </w:r>
      <w:r w:rsidR="009446CD">
        <w:t>[</w:t>
      </w:r>
      <w:r w:rsidR="000331E8">
        <w:t>14</w:t>
      </w:r>
      <w:r w:rsidR="009446CD">
        <w:t>]</w:t>
      </w:r>
    </w:p>
    <w:p w14:paraId="19450A5B" w14:textId="18B00ED5" w:rsidR="0092743D" w:rsidRDefault="0098627E" w:rsidP="0098627E">
      <w:pPr>
        <w:pStyle w:val="BodyText"/>
        <w:ind w:firstLine="360"/>
      </w:pPr>
      <w:r w:rsidRPr="0098627E">
        <w:t>Les diagrammes de cas d'utilisation sont de nature comportementale et statique. Cela est dû au fait qu'ils aident à organiser et évaluer les exigences du système dans l'espace problématique. L'aspect comportemental des exigences n'est pas visible dans les diagrammes de cas d'utilisation. Étant donné que les relations entre deux cas d'utilisation, ou entre les acteurs et les cas d'utilisation, ne représentent pas le concept de temps, les diagrammes de cas d'utilisation sont classés comme des diagrammes statiques. Par conséquent, il faut veiller à ne pas considérer les diagrammes de cas d'utilisation comme représentant le flux ou le comportement d'un système. Le flux d'un processus fait partie de la documentation textuelle dans un cas d'utilisation et des diagrammes d'activité correspondants.</w:t>
      </w:r>
      <w:r w:rsidR="009446CD">
        <w:t xml:space="preserve"> [</w:t>
      </w:r>
      <w:r w:rsidR="000331E8">
        <w:t>14</w:t>
      </w:r>
      <w:r w:rsidR="009446CD">
        <w:t>]</w:t>
      </w:r>
    </w:p>
    <w:p w14:paraId="613AB20D" w14:textId="2F8815D1" w:rsidR="0098627E" w:rsidRPr="0098627E" w:rsidRDefault="0098627E" w:rsidP="0098627E">
      <w:pPr>
        <w:pStyle w:val="BodyText"/>
        <w:rPr>
          <w:b/>
          <w:bCs/>
          <w:u w:val="single"/>
        </w:rPr>
      </w:pPr>
      <w:r w:rsidRPr="0098627E">
        <w:rPr>
          <w:b/>
          <w:bCs/>
          <w:u w:val="single"/>
        </w:rPr>
        <w:t>Employé :</w:t>
      </w:r>
    </w:p>
    <w:p w14:paraId="680AD995" w14:textId="447A014A" w:rsidR="0092743D" w:rsidRDefault="0092743D" w:rsidP="00BC6C5B">
      <w:pPr>
        <w:pStyle w:val="BodyText"/>
        <w:jc w:val="center"/>
      </w:pPr>
      <w:r>
        <w:rPr>
          <w:noProof/>
        </w:rPr>
        <w:lastRenderedPageBreak/>
        <w:drawing>
          <wp:inline distT="0" distB="0" distL="0" distR="0" wp14:anchorId="362A4D94" wp14:editId="6E02ADA0">
            <wp:extent cx="5733415" cy="5536240"/>
            <wp:effectExtent l="0" t="0" r="635" b="76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mploye.png"/>
                    <pic:cNvPicPr/>
                  </pic:nvPicPr>
                  <pic:blipFill>
                    <a:blip r:embed="rId29">
                      <a:extLst>
                        <a:ext uri="{28A0092B-C50C-407E-A947-70E740481C1C}">
                          <a14:useLocalDpi xmlns:a14="http://schemas.microsoft.com/office/drawing/2010/main" val="0"/>
                        </a:ext>
                      </a:extLst>
                    </a:blip>
                    <a:stretch>
                      <a:fillRect/>
                    </a:stretch>
                  </pic:blipFill>
                  <pic:spPr>
                    <a:xfrm>
                      <a:off x="0" y="0"/>
                      <a:ext cx="5734342" cy="5537135"/>
                    </a:xfrm>
                    <a:prstGeom prst="rect">
                      <a:avLst/>
                    </a:prstGeom>
                  </pic:spPr>
                </pic:pic>
              </a:graphicData>
            </a:graphic>
          </wp:inline>
        </w:drawing>
      </w:r>
    </w:p>
    <w:p w14:paraId="188946C9" w14:textId="015374FF" w:rsidR="00D14D4D" w:rsidRPr="00855E44" w:rsidRDefault="00D14D4D" w:rsidP="00D14D4D">
      <w:pPr>
        <w:jc w:val="center"/>
      </w:pPr>
      <w:r w:rsidRPr="00181BBE">
        <w:rPr>
          <w:i/>
          <w:iCs/>
          <w:sz w:val="28"/>
          <w:szCs w:val="28"/>
        </w:rPr>
        <w:t>Figure</w:t>
      </w:r>
      <w:r w:rsidR="00C17544">
        <w:rPr>
          <w:i/>
          <w:iCs/>
          <w:sz w:val="28"/>
          <w:szCs w:val="28"/>
        </w:rPr>
        <w:t>2</w:t>
      </w:r>
      <w:r w:rsidRPr="00181BBE">
        <w:rPr>
          <w:i/>
          <w:iCs/>
          <w:sz w:val="28"/>
          <w:szCs w:val="28"/>
        </w:rPr>
        <w:t>.</w:t>
      </w:r>
      <w:r w:rsidR="00C17544">
        <w:rPr>
          <w:i/>
          <w:iCs/>
          <w:sz w:val="28"/>
          <w:szCs w:val="28"/>
        </w:rPr>
        <w:t>3</w:t>
      </w:r>
      <w:r w:rsidRPr="00181BBE">
        <w:rPr>
          <w:i/>
          <w:iCs/>
          <w:sz w:val="28"/>
          <w:szCs w:val="28"/>
        </w:rPr>
        <w:t xml:space="preserve"> : </w:t>
      </w:r>
      <w:r>
        <w:rPr>
          <w:i/>
          <w:iCs/>
          <w:sz w:val="28"/>
          <w:szCs w:val="28"/>
        </w:rPr>
        <w:t>Diagramme de c</w:t>
      </w:r>
      <w:r w:rsidRPr="00D14D4D">
        <w:rPr>
          <w:i/>
          <w:iCs/>
          <w:sz w:val="28"/>
          <w:szCs w:val="28"/>
        </w:rPr>
        <w:t xml:space="preserve">as d'utilisation pour les </w:t>
      </w:r>
      <w:r>
        <w:rPr>
          <w:i/>
          <w:iCs/>
          <w:sz w:val="28"/>
          <w:szCs w:val="28"/>
        </w:rPr>
        <w:t>employé</w:t>
      </w:r>
      <w:r w:rsidRPr="00D14D4D">
        <w:rPr>
          <w:i/>
          <w:iCs/>
          <w:sz w:val="28"/>
          <w:szCs w:val="28"/>
        </w:rPr>
        <w:t>s</w:t>
      </w:r>
    </w:p>
    <w:p w14:paraId="17905E95" w14:textId="77777777" w:rsidR="00D14D4D" w:rsidRDefault="00D14D4D" w:rsidP="0092743D">
      <w:pPr>
        <w:pStyle w:val="BodyText"/>
      </w:pPr>
    </w:p>
    <w:p w14:paraId="7B36A0CA" w14:textId="0496B634" w:rsidR="0098627E" w:rsidRDefault="0098627E" w:rsidP="0092743D">
      <w:pPr>
        <w:pStyle w:val="BodyText"/>
        <w:rPr>
          <w:b/>
          <w:bCs/>
          <w:u w:val="single"/>
        </w:rPr>
      </w:pPr>
      <w:r w:rsidRPr="0098627E">
        <w:rPr>
          <w:b/>
          <w:bCs/>
          <w:u w:val="single"/>
        </w:rPr>
        <w:t>Enseignant :</w:t>
      </w:r>
    </w:p>
    <w:p w14:paraId="24D89E9E" w14:textId="3640ADAA" w:rsidR="0098627E" w:rsidRDefault="0098627E" w:rsidP="00BC6C5B">
      <w:pPr>
        <w:pStyle w:val="BodyText"/>
        <w:jc w:val="center"/>
        <w:rPr>
          <w:b/>
          <w:bCs/>
          <w:u w:val="single"/>
        </w:rPr>
      </w:pPr>
      <w:r>
        <w:rPr>
          <w:b/>
          <w:bCs/>
          <w:noProof/>
          <w:u w:val="single"/>
        </w:rPr>
        <w:lastRenderedPageBreak/>
        <w:drawing>
          <wp:inline distT="0" distB="0" distL="0" distR="0" wp14:anchorId="74FD1F84" wp14:editId="00F4D861">
            <wp:extent cx="4200525" cy="396888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ensg.png"/>
                    <pic:cNvPicPr/>
                  </pic:nvPicPr>
                  <pic:blipFill>
                    <a:blip r:embed="rId30">
                      <a:extLst>
                        <a:ext uri="{28A0092B-C50C-407E-A947-70E740481C1C}">
                          <a14:useLocalDpi xmlns:a14="http://schemas.microsoft.com/office/drawing/2010/main" val="0"/>
                        </a:ext>
                      </a:extLst>
                    </a:blip>
                    <a:stretch>
                      <a:fillRect/>
                    </a:stretch>
                  </pic:blipFill>
                  <pic:spPr>
                    <a:xfrm>
                      <a:off x="0" y="0"/>
                      <a:ext cx="4203964" cy="3972134"/>
                    </a:xfrm>
                    <a:prstGeom prst="rect">
                      <a:avLst/>
                    </a:prstGeom>
                  </pic:spPr>
                </pic:pic>
              </a:graphicData>
            </a:graphic>
          </wp:inline>
        </w:drawing>
      </w:r>
    </w:p>
    <w:p w14:paraId="6A53185D" w14:textId="030793DC" w:rsidR="00BC6C5B" w:rsidRPr="00BC6C5B" w:rsidRDefault="00BC6C5B" w:rsidP="00BC6C5B">
      <w:pPr>
        <w:jc w:val="center"/>
      </w:pPr>
      <w:r w:rsidRPr="00181BBE">
        <w:rPr>
          <w:i/>
          <w:iCs/>
          <w:sz w:val="28"/>
          <w:szCs w:val="28"/>
        </w:rPr>
        <w:t>Figure</w:t>
      </w:r>
      <w:r w:rsidR="00C17544">
        <w:rPr>
          <w:i/>
          <w:iCs/>
          <w:sz w:val="28"/>
          <w:szCs w:val="28"/>
        </w:rPr>
        <w:t>2</w:t>
      </w:r>
      <w:r w:rsidRPr="00181BBE">
        <w:rPr>
          <w:i/>
          <w:iCs/>
          <w:sz w:val="28"/>
          <w:szCs w:val="28"/>
        </w:rPr>
        <w:t>.</w:t>
      </w:r>
      <w:r w:rsidR="00C17544">
        <w:rPr>
          <w:i/>
          <w:iCs/>
          <w:sz w:val="28"/>
          <w:szCs w:val="28"/>
        </w:rPr>
        <w:t>4</w:t>
      </w:r>
      <w:r w:rsidRPr="00181BBE">
        <w:rPr>
          <w:i/>
          <w:iCs/>
          <w:sz w:val="28"/>
          <w:szCs w:val="28"/>
        </w:rPr>
        <w:t xml:space="preserve"> : </w:t>
      </w:r>
      <w:r>
        <w:rPr>
          <w:i/>
          <w:iCs/>
          <w:sz w:val="28"/>
          <w:szCs w:val="28"/>
        </w:rPr>
        <w:t>Diagramme de c</w:t>
      </w:r>
      <w:r w:rsidRPr="00D14D4D">
        <w:rPr>
          <w:i/>
          <w:iCs/>
          <w:sz w:val="28"/>
          <w:szCs w:val="28"/>
        </w:rPr>
        <w:t xml:space="preserve">as d'utilisation pour les </w:t>
      </w:r>
      <w:r>
        <w:rPr>
          <w:i/>
          <w:iCs/>
          <w:sz w:val="28"/>
          <w:szCs w:val="28"/>
        </w:rPr>
        <w:t>enseignants</w:t>
      </w:r>
    </w:p>
    <w:p w14:paraId="36662131" w14:textId="77777777" w:rsidR="00A05B34" w:rsidRDefault="00A05B34" w:rsidP="0092743D">
      <w:pPr>
        <w:pStyle w:val="BodyText"/>
        <w:rPr>
          <w:b/>
          <w:bCs/>
          <w:u w:val="single"/>
        </w:rPr>
      </w:pPr>
    </w:p>
    <w:p w14:paraId="7B11A9AD" w14:textId="28BEAFAC" w:rsidR="0098627E" w:rsidRDefault="0098627E" w:rsidP="0092743D">
      <w:pPr>
        <w:pStyle w:val="BodyText"/>
        <w:rPr>
          <w:b/>
          <w:bCs/>
          <w:u w:val="single"/>
        </w:rPr>
      </w:pPr>
      <w:r>
        <w:rPr>
          <w:b/>
          <w:bCs/>
          <w:u w:val="single"/>
        </w:rPr>
        <w:t>Etudiant :</w:t>
      </w:r>
    </w:p>
    <w:p w14:paraId="11459995" w14:textId="38E71154" w:rsidR="0098627E" w:rsidRDefault="0098627E" w:rsidP="00BC6C5B">
      <w:pPr>
        <w:pStyle w:val="BodyText"/>
        <w:jc w:val="center"/>
      </w:pPr>
      <w:r>
        <w:rPr>
          <w:noProof/>
        </w:rPr>
        <w:lastRenderedPageBreak/>
        <w:drawing>
          <wp:inline distT="0" distB="0" distL="0" distR="0" wp14:anchorId="405D6018" wp14:editId="27C735AE">
            <wp:extent cx="4772025" cy="5743575"/>
            <wp:effectExtent l="0" t="0" r="9525"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etd.png"/>
                    <pic:cNvPicPr/>
                  </pic:nvPicPr>
                  <pic:blipFill>
                    <a:blip r:embed="rId31">
                      <a:extLst>
                        <a:ext uri="{28A0092B-C50C-407E-A947-70E740481C1C}">
                          <a14:useLocalDpi xmlns:a14="http://schemas.microsoft.com/office/drawing/2010/main" val="0"/>
                        </a:ext>
                      </a:extLst>
                    </a:blip>
                    <a:stretch>
                      <a:fillRect/>
                    </a:stretch>
                  </pic:blipFill>
                  <pic:spPr>
                    <a:xfrm>
                      <a:off x="0" y="0"/>
                      <a:ext cx="4772025" cy="5743575"/>
                    </a:xfrm>
                    <a:prstGeom prst="rect">
                      <a:avLst/>
                    </a:prstGeom>
                  </pic:spPr>
                </pic:pic>
              </a:graphicData>
            </a:graphic>
          </wp:inline>
        </w:drawing>
      </w:r>
    </w:p>
    <w:p w14:paraId="2E41FA1C" w14:textId="1BC1CF15" w:rsidR="00BC6C5B" w:rsidRPr="00855E44" w:rsidRDefault="00BC6C5B" w:rsidP="00BC6C5B">
      <w:pPr>
        <w:jc w:val="center"/>
      </w:pPr>
      <w:r w:rsidRPr="00181BBE">
        <w:rPr>
          <w:i/>
          <w:iCs/>
          <w:sz w:val="28"/>
          <w:szCs w:val="28"/>
        </w:rPr>
        <w:t>Figure</w:t>
      </w:r>
      <w:r w:rsidR="00C17544">
        <w:rPr>
          <w:i/>
          <w:iCs/>
          <w:sz w:val="28"/>
          <w:szCs w:val="28"/>
        </w:rPr>
        <w:t>2.5</w:t>
      </w:r>
      <w:r w:rsidRPr="00181BBE">
        <w:rPr>
          <w:i/>
          <w:iCs/>
          <w:sz w:val="28"/>
          <w:szCs w:val="28"/>
        </w:rPr>
        <w:t xml:space="preserve"> : </w:t>
      </w:r>
      <w:r>
        <w:rPr>
          <w:i/>
          <w:iCs/>
          <w:sz w:val="28"/>
          <w:szCs w:val="28"/>
        </w:rPr>
        <w:t>Diagramme de c</w:t>
      </w:r>
      <w:r w:rsidRPr="00D14D4D">
        <w:rPr>
          <w:i/>
          <w:iCs/>
          <w:sz w:val="28"/>
          <w:szCs w:val="28"/>
        </w:rPr>
        <w:t xml:space="preserve">as d'utilisation pour les </w:t>
      </w:r>
      <w:r>
        <w:rPr>
          <w:i/>
          <w:iCs/>
          <w:sz w:val="28"/>
          <w:szCs w:val="28"/>
        </w:rPr>
        <w:t>étudiants</w:t>
      </w:r>
    </w:p>
    <w:p w14:paraId="13909F75" w14:textId="77777777" w:rsidR="00BC6C5B" w:rsidRDefault="00BC6C5B" w:rsidP="00BC6C5B">
      <w:pPr>
        <w:pStyle w:val="BodyText"/>
        <w:jc w:val="center"/>
      </w:pPr>
    </w:p>
    <w:p w14:paraId="7BE0027A" w14:textId="43E3FA87" w:rsidR="0098627E" w:rsidRDefault="0098627E" w:rsidP="0098627E">
      <w:pPr>
        <w:pStyle w:val="BodyText"/>
        <w:numPr>
          <w:ilvl w:val="0"/>
          <w:numId w:val="80"/>
        </w:numPr>
        <w:rPr>
          <w:b/>
          <w:bCs/>
        </w:rPr>
      </w:pPr>
      <w:r w:rsidRPr="0092743D">
        <w:rPr>
          <w:b/>
          <w:bCs/>
        </w:rPr>
        <w:t>Diagrammes de C</w:t>
      </w:r>
      <w:r>
        <w:rPr>
          <w:b/>
          <w:bCs/>
        </w:rPr>
        <w:t>lasses :</w:t>
      </w:r>
    </w:p>
    <w:p w14:paraId="698ADA97" w14:textId="64058643" w:rsidR="0098627E" w:rsidRDefault="0098627E" w:rsidP="0098627E">
      <w:pPr>
        <w:pStyle w:val="BodyText"/>
        <w:ind w:firstLine="360"/>
      </w:pPr>
      <w:r>
        <w:lastRenderedPageBreak/>
        <w:t xml:space="preserve"> </w:t>
      </w:r>
      <w:r w:rsidRPr="0098627E">
        <w:t>Les diagrammes de classes sont l'un des diagrammes les plus populaires en génie logiciel. Les diagrammes de classes représentent les entités clés du domaine métier ainsi que du domaine technique. Les diagrammes de classes sont hautement structurels et statiques par nature, sans contenu comportemental. Ils peuvent montrer des classes au niveau métier, ainsi que des classes techniques dérivées du langage de programmation utilisé (par exemple, Java ou C++). En plus de montrer les classes, les diagrammes de classes montrent également les relations entre les classes. La description complète des classes (ou entités, comme elles peuvent être appelées dans l'espace problématique) et les relations qu'elles entretiennent entre elles est statique. Aucune dépendance n'est montrée dans ce diagramme et il n'y a pas de concept de temps. Les notes et contraintes montrent de manière limitée la dépendance des classes dans un diagramme de classes.</w:t>
      </w:r>
      <w:r w:rsidR="009446CD">
        <w:t xml:space="preserve"> [</w:t>
      </w:r>
      <w:r w:rsidR="000331E8">
        <w:t>14</w:t>
      </w:r>
      <w:r w:rsidR="009446CD">
        <w:t>]</w:t>
      </w:r>
    </w:p>
    <w:p w14:paraId="2EAC25C3" w14:textId="2D45B902" w:rsidR="0098627E" w:rsidRDefault="0098627E" w:rsidP="0098627E">
      <w:pPr>
        <w:pStyle w:val="BodyText"/>
      </w:pPr>
      <w:r>
        <w:rPr>
          <w:noProof/>
        </w:rPr>
        <w:lastRenderedPageBreak/>
        <w:drawing>
          <wp:inline distT="0" distB="0" distL="0" distR="0" wp14:anchorId="1EC00AA7" wp14:editId="1F60F605">
            <wp:extent cx="5573663" cy="6096000"/>
            <wp:effectExtent l="0" t="0" r="825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dc.png"/>
                    <pic:cNvPicPr/>
                  </pic:nvPicPr>
                  <pic:blipFill>
                    <a:blip r:embed="rId32">
                      <a:extLst>
                        <a:ext uri="{28A0092B-C50C-407E-A947-70E740481C1C}">
                          <a14:useLocalDpi xmlns:a14="http://schemas.microsoft.com/office/drawing/2010/main" val="0"/>
                        </a:ext>
                      </a:extLst>
                    </a:blip>
                    <a:stretch>
                      <a:fillRect/>
                    </a:stretch>
                  </pic:blipFill>
                  <pic:spPr>
                    <a:xfrm>
                      <a:off x="0" y="0"/>
                      <a:ext cx="5581494" cy="6104565"/>
                    </a:xfrm>
                    <a:prstGeom prst="rect">
                      <a:avLst/>
                    </a:prstGeom>
                  </pic:spPr>
                </pic:pic>
              </a:graphicData>
            </a:graphic>
          </wp:inline>
        </w:drawing>
      </w:r>
    </w:p>
    <w:p w14:paraId="6B96613D" w14:textId="16177F52" w:rsidR="00BC6C5B" w:rsidRPr="00855E44" w:rsidRDefault="00BC6C5B" w:rsidP="00BC6C5B">
      <w:pPr>
        <w:jc w:val="center"/>
      </w:pPr>
      <w:r w:rsidRPr="00181BBE">
        <w:rPr>
          <w:i/>
          <w:iCs/>
          <w:sz w:val="28"/>
          <w:szCs w:val="28"/>
        </w:rPr>
        <w:t>Figure</w:t>
      </w:r>
      <w:r w:rsidR="00C37F1C">
        <w:rPr>
          <w:i/>
          <w:iCs/>
          <w:sz w:val="28"/>
          <w:szCs w:val="28"/>
        </w:rPr>
        <w:t>2</w:t>
      </w:r>
      <w:r w:rsidRPr="00181BBE">
        <w:rPr>
          <w:i/>
          <w:iCs/>
          <w:sz w:val="28"/>
          <w:szCs w:val="28"/>
        </w:rPr>
        <w:t>.</w:t>
      </w:r>
      <w:r w:rsidR="00C37F1C">
        <w:rPr>
          <w:i/>
          <w:iCs/>
          <w:sz w:val="28"/>
          <w:szCs w:val="28"/>
        </w:rPr>
        <w:t>6</w:t>
      </w:r>
      <w:r w:rsidRPr="00181BBE">
        <w:rPr>
          <w:i/>
          <w:iCs/>
          <w:sz w:val="28"/>
          <w:szCs w:val="28"/>
        </w:rPr>
        <w:t xml:space="preserve"> : </w:t>
      </w:r>
      <w:r>
        <w:rPr>
          <w:i/>
          <w:iCs/>
          <w:sz w:val="28"/>
          <w:szCs w:val="28"/>
        </w:rPr>
        <w:t>Diagramme de classes</w:t>
      </w:r>
    </w:p>
    <w:p w14:paraId="66D7459C" w14:textId="77777777" w:rsidR="00BC6C5B" w:rsidRPr="0098627E" w:rsidRDefault="00BC6C5B" w:rsidP="0098627E">
      <w:pPr>
        <w:pStyle w:val="BodyText"/>
      </w:pPr>
    </w:p>
    <w:p w14:paraId="1BF201E4" w14:textId="0DD83704" w:rsidR="00703810" w:rsidRDefault="00703810" w:rsidP="00703810">
      <w:pPr>
        <w:pStyle w:val="Heading3"/>
      </w:pPr>
      <w:bookmarkStart w:id="134" w:name="_Toc168600081"/>
      <w:r>
        <w:lastRenderedPageBreak/>
        <w:t>Politique de sécurité</w:t>
      </w:r>
      <w:bookmarkEnd w:id="132"/>
      <w:bookmarkEnd w:id="134"/>
    </w:p>
    <w:p w14:paraId="2E3F3F6D" w14:textId="65543F40" w:rsidR="00066295" w:rsidRDefault="00066295" w:rsidP="00322FE6">
      <w:pPr>
        <w:pStyle w:val="BodyText"/>
        <w:ind w:firstLine="709"/>
      </w:pPr>
      <w:r>
        <w:t xml:space="preserve">Lors de la conception des règles de sécurité, </w:t>
      </w:r>
      <w:r w:rsidR="00F55B6C">
        <w:t>on a</w:t>
      </w:r>
      <w:r>
        <w:t xml:space="preserve"> pris en compte les besoins spécifiques de chaque groupe d'utilisateurs et de chaque type de serveur. Les règles de sécurité sont définies pour garantir une protection optimale des ressources, tout en assurant une utilisation efficace et sécurisée du cloud privé.</w:t>
      </w:r>
    </w:p>
    <w:p w14:paraId="4B7109E5" w14:textId="0E5D11B7" w:rsidR="00066295" w:rsidRDefault="00066295" w:rsidP="00066295">
      <w:pPr>
        <w:pStyle w:val="Heading4"/>
      </w:pPr>
      <w:r>
        <w:t>Groupes de sécurité et règles associées</w:t>
      </w:r>
    </w:p>
    <w:p w14:paraId="626D8F46" w14:textId="5B4A0983" w:rsidR="00066295" w:rsidRPr="00C05C2E" w:rsidRDefault="00066295" w:rsidP="00C05C2E">
      <w:pPr>
        <w:pStyle w:val="BodyText"/>
        <w:numPr>
          <w:ilvl w:val="0"/>
          <w:numId w:val="52"/>
        </w:numPr>
        <w:spacing w:after="0"/>
        <w:rPr>
          <w:b/>
          <w:bCs/>
        </w:rPr>
      </w:pPr>
      <w:r w:rsidRPr="00066295">
        <w:rPr>
          <w:b/>
          <w:bCs/>
        </w:rPr>
        <w:t>Employés :</w:t>
      </w:r>
      <w:r w:rsidR="00C05C2E">
        <w:rPr>
          <w:b/>
          <w:bCs/>
        </w:rPr>
        <w:t xml:space="preserve"> </w:t>
      </w:r>
      <w:r>
        <w:t>Pour les employés, nous avons mis en place des règles d'accès étendues pour leur permettre d'effectuer efficacement leurs tâches administratives. Cela inclut un accès autorisé à tous les serveurs (FTP, BDD, Web, Sauvegarde), ainsi que des protocoles sécurisés tels que SSH (Port 22, TCP) pour l'administration des serveurs, HTTP/HTTPS (Ports 80, 443, TCP) pour l'accès aux applications web internes, et FTP (Ports 20, 21, TCP) pour le transfert de fichiers. De plus, des règles de pare-feu spécifiques sont configurées pour permettre les connexions aux bases de données MySQL (Port 3306, TCP) et pour autoriser les requêtes ping ICMP (Type : 8 Echo Request) et la synchronisation de l'heure via NTP (Port 123, UDP). Les connexions rsync (Port 973, TCP) sont également autorisées pour les sauvegardes.</w:t>
      </w:r>
    </w:p>
    <w:p w14:paraId="486F8412" w14:textId="1E47F8B4" w:rsidR="00066295" w:rsidRPr="00C05C2E" w:rsidRDefault="00066295" w:rsidP="00C05C2E">
      <w:pPr>
        <w:pStyle w:val="BodyText"/>
        <w:numPr>
          <w:ilvl w:val="0"/>
          <w:numId w:val="52"/>
        </w:numPr>
        <w:spacing w:after="0"/>
        <w:rPr>
          <w:b/>
          <w:bCs/>
        </w:rPr>
      </w:pPr>
      <w:r w:rsidRPr="00066295">
        <w:rPr>
          <w:b/>
          <w:bCs/>
        </w:rPr>
        <w:t>Enseignants :</w:t>
      </w:r>
      <w:r w:rsidR="00C05C2E">
        <w:rPr>
          <w:b/>
          <w:bCs/>
        </w:rPr>
        <w:t xml:space="preserve"> </w:t>
      </w:r>
      <w:r>
        <w:t>Les enseignants ont un ensemble de règles d'accès adaptées à leurs besoins pédagogiques. Ils bénéficient d'un accès aux principaux serveurs (BDD, Web, FTP) pour gérer leurs ressources pédagogiques. Les protocoles SSH (Port 22, TCP) et HTTP/HTTPS (Ports 80, 443, TCP) sont autorisés pour la gestion des cours en ligne et l'accès aux plateformes pédagogiques. Les règles de pare-feu permettent également les connexions FTP (Ports 20, 21, TCP) et MySQL (Port 3306, TCP) ainsi que les requêtes ping ICMP (Type : 8 Echo Request) et la synchronisation de l'heure via NTP (Port 123, UDP).</w:t>
      </w:r>
    </w:p>
    <w:p w14:paraId="6DCB4393" w14:textId="5266676E" w:rsidR="00703810" w:rsidRPr="00C05C2E" w:rsidRDefault="00066295" w:rsidP="00C05C2E">
      <w:pPr>
        <w:pStyle w:val="BodyText"/>
        <w:numPr>
          <w:ilvl w:val="0"/>
          <w:numId w:val="52"/>
        </w:numPr>
        <w:spacing w:after="0"/>
        <w:rPr>
          <w:b/>
          <w:bCs/>
        </w:rPr>
      </w:pPr>
      <w:r w:rsidRPr="00066295">
        <w:rPr>
          <w:b/>
          <w:bCs/>
        </w:rPr>
        <w:t>Étudiants :</w:t>
      </w:r>
      <w:r w:rsidR="00C05C2E">
        <w:rPr>
          <w:b/>
          <w:bCs/>
        </w:rPr>
        <w:t xml:space="preserve"> </w:t>
      </w:r>
      <w:r>
        <w:t xml:space="preserve">Les étudiants ont un accès limité au serveur Web uniquement, pour consulter les ressources éducatives en ligne. Les règles de sécurité pour les étudiants comprennent l'autorisation des protocoles HTTP/HTTPS (Ports 80, 443, TCP) pour </w:t>
      </w:r>
      <w:r>
        <w:lastRenderedPageBreak/>
        <w:t>l'accès au contenu éducatif, ainsi que SSH (Port 22, TCP) pour un accès sécurisé à distance. Les requêtes ping ICMP (Type : 8 Echo Request) et la synchronisation de l'heure via NTP (Port 123, UDP) sont également autorisées pour assurer la connectivité réseau et la synchronisation des horloges.</w:t>
      </w:r>
    </w:p>
    <w:p w14:paraId="674A67DA" w14:textId="514DC571" w:rsidR="00066295" w:rsidRPr="00C05C2E" w:rsidRDefault="00066295" w:rsidP="00C05C2E">
      <w:pPr>
        <w:pStyle w:val="BodyText"/>
        <w:numPr>
          <w:ilvl w:val="0"/>
          <w:numId w:val="52"/>
        </w:numPr>
        <w:spacing w:after="0"/>
        <w:rPr>
          <w:b/>
          <w:bCs/>
        </w:rPr>
      </w:pPr>
      <w:r w:rsidRPr="00081B5E">
        <w:rPr>
          <w:b/>
          <w:bCs/>
        </w:rPr>
        <w:t>Serveur de Sauvegarde :</w:t>
      </w:r>
      <w:r w:rsidR="00C05C2E">
        <w:rPr>
          <w:b/>
          <w:bCs/>
        </w:rPr>
        <w:t xml:space="preserve"> </w:t>
      </w:r>
      <w:r>
        <w:t>Le serveur de sauvegarde est configuré avec des règles strictes pour assurer la protection des données. Les connexions externes sont limitées, seules les requêtes ping ICMP (Type : 8 Echo Request) et la synchronisation de l'heure via NTP (Port 123, UDP) sont autorisées pour assurer la connectivité réseau et la synchronisation des horloges. Les accès SSH (Port 22, TCP) sont restreints aux instances des employés, et les connexions rsync (Port 973, TCP) sont autorisées uniquement avec ces instances pour les sauvegardes.</w:t>
      </w:r>
    </w:p>
    <w:p w14:paraId="21B9422B" w14:textId="4BF95207" w:rsidR="00066295" w:rsidRPr="00C05C2E" w:rsidRDefault="00066295" w:rsidP="00C05C2E">
      <w:pPr>
        <w:pStyle w:val="BodyText"/>
        <w:numPr>
          <w:ilvl w:val="0"/>
          <w:numId w:val="52"/>
        </w:numPr>
        <w:spacing w:after="0"/>
        <w:rPr>
          <w:b/>
          <w:bCs/>
        </w:rPr>
      </w:pPr>
      <w:r w:rsidRPr="00066295">
        <w:rPr>
          <w:b/>
          <w:bCs/>
        </w:rPr>
        <w:t>Serveur de Base de Données :</w:t>
      </w:r>
      <w:r w:rsidR="00C05C2E">
        <w:rPr>
          <w:b/>
          <w:bCs/>
        </w:rPr>
        <w:t xml:space="preserve"> </w:t>
      </w:r>
      <w:r>
        <w:t>Le serveur de base de données est protégé par des règles de sécurité strictes pour garantir l'intégrité des données. Les requêtes ping ICMP (Type : 8 Echo Request) et la synchronisation de l'heure via NTP (Port 123, UDP) sont autorisées pour la connectivité réseau et la synchronisation des horloges. Les accès SSH (Port 22, TCP) sont restreints aux instances des employés, et les connexions MySQL (Port 3306, TCP) sont autorisées uniquement avec ces instances.</w:t>
      </w:r>
    </w:p>
    <w:p w14:paraId="4B777CCA" w14:textId="2F27AF0B" w:rsidR="00066295" w:rsidRPr="00C05C2E" w:rsidRDefault="00066295" w:rsidP="00C05C2E">
      <w:pPr>
        <w:pStyle w:val="BodyText"/>
        <w:numPr>
          <w:ilvl w:val="0"/>
          <w:numId w:val="52"/>
        </w:numPr>
        <w:spacing w:after="0"/>
        <w:rPr>
          <w:b/>
          <w:bCs/>
        </w:rPr>
      </w:pPr>
      <w:r w:rsidRPr="00066295">
        <w:rPr>
          <w:b/>
          <w:bCs/>
        </w:rPr>
        <w:t>Serveur FTP :</w:t>
      </w:r>
      <w:r w:rsidR="00C05C2E">
        <w:rPr>
          <w:b/>
          <w:bCs/>
        </w:rPr>
        <w:t xml:space="preserve"> </w:t>
      </w:r>
      <w:r>
        <w:t>Le serveur FTP est configuré avec des règles de sécurité pour faciliter le transfert de fichiers tout en maintenant la confidentialité des données. Les requêtes ping ICMP (Type : 8 Echo Request) et la synchronisation de l'heure via NTP (Port 123, UDP) sont autorisées pour la connectivité réseau et la synchronisation des horloges. Les accès SSH (Port 22, TCP) sont restreints aux instances des employés, et les connexions FTP (Ports 20, 21, TCP) sont autorisées uniquement avec ces instances.</w:t>
      </w:r>
    </w:p>
    <w:p w14:paraId="5DA18543" w14:textId="6F630122" w:rsidR="00066295" w:rsidRPr="00C05C2E" w:rsidRDefault="00066295" w:rsidP="00C05C2E">
      <w:pPr>
        <w:pStyle w:val="BodyText"/>
        <w:numPr>
          <w:ilvl w:val="0"/>
          <w:numId w:val="52"/>
        </w:numPr>
        <w:spacing w:after="0"/>
        <w:rPr>
          <w:b/>
          <w:bCs/>
        </w:rPr>
      </w:pPr>
      <w:r w:rsidRPr="00066295">
        <w:rPr>
          <w:b/>
          <w:bCs/>
        </w:rPr>
        <w:t>Serveur Web :</w:t>
      </w:r>
      <w:r w:rsidR="00C05C2E">
        <w:rPr>
          <w:b/>
          <w:bCs/>
        </w:rPr>
        <w:t xml:space="preserve"> </w:t>
      </w:r>
      <w:r>
        <w:t xml:space="preserve">Le serveur Web est protégé par des règles de sécurité pour assurer la disponibilité et l'intégrité des services web. Les requêtes ping ICMP (Type : 8 Echo Request) et la synchronisation de l'heure via NTP (Port 123, UDP) sont autorisées pour la connectivité réseau et la synchronisation des horloges. Les accès SSH (Port 22, TCP) sont restreints aux instances des employés, et les connexions HTTP/HTTPS (Ports 80, </w:t>
      </w:r>
      <w:r>
        <w:lastRenderedPageBreak/>
        <w:t>443, TCP) sont autorisées pour les plateformes éducatives, avec des accès spécifiques pour les employés, les enseignants et les étudiants.</w:t>
      </w:r>
    </w:p>
    <w:p w14:paraId="18824CEF" w14:textId="77777777" w:rsidR="00463259" w:rsidRDefault="00463259" w:rsidP="00463259">
      <w:pPr>
        <w:pStyle w:val="Heading2"/>
      </w:pPr>
      <w:bookmarkStart w:id="135" w:name="_Toc167698492"/>
      <w:bookmarkStart w:id="136" w:name="_Toc168600082"/>
      <w:r>
        <w:t>Conclusion</w:t>
      </w:r>
      <w:bookmarkEnd w:id="135"/>
      <w:bookmarkEnd w:id="136"/>
      <w:r>
        <w:t xml:space="preserve"> </w:t>
      </w:r>
    </w:p>
    <w:p w14:paraId="39770C86" w14:textId="77777777" w:rsidR="006A2A45" w:rsidRDefault="00463259" w:rsidP="006A2A45">
      <w:pPr>
        <w:ind w:firstLine="709"/>
      </w:pPr>
      <w:r w:rsidRPr="00957397">
        <w:t xml:space="preserve">Dans ce chapitre, nous avons examiné en détail la conception de notre solution de cloud privé, conçue pour satisfaire les exigences particulières de </w:t>
      </w:r>
      <w:r w:rsidR="006A2A45">
        <w:t>la faculté FSEI</w:t>
      </w:r>
      <w:r w:rsidRPr="00957397">
        <w:t>. En commençant par une étude approfondie des activités et des besoins du département, nous avons établi une structure de cloud privé qui combine efficacité, sécurité et adaptabilité.</w:t>
      </w:r>
    </w:p>
    <w:p w14:paraId="0838B5E7" w14:textId="77777777" w:rsidR="006A2A45" w:rsidRDefault="00463259" w:rsidP="006A2A45">
      <w:pPr>
        <w:ind w:firstLine="709"/>
      </w:pPr>
      <w:r w:rsidRPr="00957397">
        <w:t xml:space="preserve">Les principes de conception ont été influencés par les meilleures pratiques en matière de cloud computing, en accordant une importance particulière aux aspects de sécurité afin d'assurer la protection des données et la conformité aux réglementations. La mise en avant des services et des solutions a souligné les quatre serveurs clés </w:t>
      </w:r>
      <w:r>
        <w:t>(</w:t>
      </w:r>
      <w:r w:rsidRPr="00957397">
        <w:t>FTP, BDD, Web et Sauvegarde</w:t>
      </w:r>
      <w:r>
        <w:t xml:space="preserve">), </w:t>
      </w:r>
      <w:r w:rsidRPr="00957397">
        <w:t>ainsi que leur intégration dans une infrastructure réseau sécurisée.</w:t>
      </w:r>
    </w:p>
    <w:p w14:paraId="0B0C064D" w14:textId="77777777" w:rsidR="006A2A45" w:rsidRDefault="00463259" w:rsidP="006A2A45">
      <w:pPr>
        <w:ind w:firstLine="709"/>
      </w:pPr>
      <w:r w:rsidRPr="00957397">
        <w:t xml:space="preserve">L'architecture du cloud privé a été conçue avec une approche </w:t>
      </w:r>
      <w:r w:rsidR="006A2A45">
        <w:t>globale</w:t>
      </w:r>
      <w:r w:rsidRPr="00957397">
        <w:t xml:space="preserve">, englobant à la fois les composants matériels et logiciels. Nous avons aussi mis en place des politiques de sécurité et de gestion des accès rigoureuses pour s'assurer que les différents utilisateurs </w:t>
      </w:r>
      <w:r>
        <w:t>(</w:t>
      </w:r>
      <w:r w:rsidRPr="00957397">
        <w:t>employés, enseignants et étudiants</w:t>
      </w:r>
      <w:r>
        <w:t>)</w:t>
      </w:r>
      <w:r w:rsidRPr="00957397">
        <w:t xml:space="preserve"> disposent des niveaux d'accès appropriés.</w:t>
      </w:r>
    </w:p>
    <w:p w14:paraId="47F1EB39" w14:textId="71EC7645" w:rsidR="00463259" w:rsidRPr="00463259" w:rsidRDefault="00463259" w:rsidP="006A2A45">
      <w:pPr>
        <w:ind w:firstLine="709"/>
      </w:pPr>
      <w:r w:rsidRPr="00957397">
        <w:t xml:space="preserve">En résumé, cette conception constitue une solution solide et réfléchie, prête à être appliquée afin d'améliorer l'infrastructure informatique de </w:t>
      </w:r>
      <w:r w:rsidR="006A2A45">
        <w:t>la faculté</w:t>
      </w:r>
      <w:r w:rsidRPr="00957397">
        <w:t xml:space="preserve"> et de répondre de manière efficace à ses défis actuels et futurs.</w:t>
      </w:r>
      <w:r>
        <w:t xml:space="preserve"> </w:t>
      </w:r>
    </w:p>
    <w:p w14:paraId="26D9D1EF" w14:textId="77777777" w:rsidR="00260BE4" w:rsidRPr="007B6BCB" w:rsidRDefault="00260BE4" w:rsidP="0084127B">
      <w:pPr>
        <w:pStyle w:val="Heading1"/>
      </w:pPr>
      <w:r w:rsidRPr="007B6BCB">
        <w:lastRenderedPageBreak/>
        <w:br/>
      </w:r>
      <w:bookmarkStart w:id="137" w:name="_Toc167698493"/>
      <w:bookmarkStart w:id="138" w:name="_Toc168600083"/>
      <w:r w:rsidR="00426655" w:rsidRPr="00426655">
        <w:t>Mise en œuvre</w:t>
      </w:r>
      <w:bookmarkEnd w:id="137"/>
      <w:bookmarkEnd w:id="138"/>
    </w:p>
    <w:p w14:paraId="0D578AB4" w14:textId="77777777" w:rsidR="00801DB8" w:rsidRDefault="007206A2" w:rsidP="001F24E4">
      <w:pPr>
        <w:pStyle w:val="Heading2"/>
        <w:spacing w:after="120"/>
        <w:ind w:left="578" w:hanging="578"/>
      </w:pPr>
      <w:bookmarkStart w:id="139" w:name="_Toc507451810"/>
      <w:bookmarkStart w:id="140" w:name="_Toc167698494"/>
      <w:bookmarkStart w:id="141" w:name="_Toc168600084"/>
      <w:r>
        <w:t>Introduction</w:t>
      </w:r>
      <w:bookmarkEnd w:id="139"/>
      <w:bookmarkEnd w:id="140"/>
      <w:bookmarkEnd w:id="141"/>
    </w:p>
    <w:p w14:paraId="7270DCCD" w14:textId="2AB73FE7" w:rsidR="0008624D" w:rsidRDefault="00817385" w:rsidP="00817385">
      <w:pPr>
        <w:ind w:firstLine="576"/>
      </w:pPr>
      <w:r>
        <w:t xml:space="preserve"> </w:t>
      </w:r>
      <w:r w:rsidRPr="006173F0">
        <w:t>Dans ce chapitre, nous détaillons les différentes étapes de mise en place de la solution de Cloud privé. Nous abordons la sélection des technologies utilisées, la configuration de l'infrastructure, les mesures de sécurité, l'intégration avec les systèmes existants,</w:t>
      </w:r>
      <w:r w:rsidR="00916849">
        <w:t xml:space="preserve"> ainsi que</w:t>
      </w:r>
      <w:r w:rsidRPr="006173F0">
        <w:t xml:space="preserve"> les tests de validation. Enfin, nous concluons par une analyse statistique des résultats obtenus</w:t>
      </w:r>
      <w:r>
        <w:t>.</w:t>
      </w:r>
    </w:p>
    <w:p w14:paraId="45EBCED8" w14:textId="77777777" w:rsidR="00817385" w:rsidRDefault="00817385" w:rsidP="001F24E4">
      <w:pPr>
        <w:pStyle w:val="Heading2"/>
        <w:spacing w:after="120"/>
        <w:ind w:left="578" w:hanging="578"/>
      </w:pPr>
      <w:bookmarkStart w:id="142" w:name="_Toc167698495"/>
      <w:bookmarkStart w:id="143" w:name="_Toc507451811"/>
      <w:bookmarkStart w:id="144" w:name="_Toc168600085"/>
      <w:r w:rsidRPr="00817385">
        <w:t>Environnement matériel</w:t>
      </w:r>
      <w:bookmarkEnd w:id="142"/>
      <w:bookmarkEnd w:id="144"/>
    </w:p>
    <w:p w14:paraId="026AFBBB" w14:textId="77777777" w:rsidR="00817385" w:rsidRDefault="0073569C" w:rsidP="001F24E4">
      <w:pPr>
        <w:pStyle w:val="BodyText"/>
        <w:spacing w:after="0"/>
        <w:ind w:firstLine="709"/>
      </w:pPr>
      <w:r w:rsidRPr="0073569C">
        <w:t>L'environnement matériel utilisé pour la mise en œuvre de notre solution de Cloud privé repose sur la plateforme CloudLab. Nous avons déployé huit serveurs virtuels, chacun bénéficiant de 64 Go de RAM (65536 Mo), équipés de processeurs E5-2630v3 avec 8 cœurs et une architecture 64 bits (x86_64). Cette configuration robuste nous offre une base solide pour déployer notre infrastructure de Cloud privé et garantir des performances optimales.</w:t>
      </w:r>
    </w:p>
    <w:p w14:paraId="74BE455B" w14:textId="77777777" w:rsidR="001F24E4" w:rsidRDefault="0073569C" w:rsidP="00E718B7">
      <w:pPr>
        <w:pStyle w:val="BodyText"/>
        <w:spacing w:after="0"/>
        <w:jc w:val="center"/>
      </w:pPr>
      <w:r>
        <w:rPr>
          <w:noProof/>
        </w:rPr>
        <w:drawing>
          <wp:inline distT="0" distB="0" distL="0" distR="0" wp14:anchorId="0F535C65" wp14:editId="47FC1094">
            <wp:extent cx="2831955" cy="2362200"/>
            <wp:effectExtent l="0" t="0" r="698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apture.JPG"/>
                    <pic:cNvPicPr/>
                  </pic:nvPicPr>
                  <pic:blipFill>
                    <a:blip r:embed="rId33">
                      <a:extLst>
                        <a:ext uri="{28A0092B-C50C-407E-A947-70E740481C1C}">
                          <a14:useLocalDpi xmlns:a14="http://schemas.microsoft.com/office/drawing/2010/main" val="0"/>
                        </a:ext>
                      </a:extLst>
                    </a:blip>
                    <a:stretch>
                      <a:fillRect/>
                    </a:stretch>
                  </pic:blipFill>
                  <pic:spPr>
                    <a:xfrm>
                      <a:off x="0" y="0"/>
                      <a:ext cx="2859488" cy="2385166"/>
                    </a:xfrm>
                    <a:prstGeom prst="rect">
                      <a:avLst/>
                    </a:prstGeom>
                  </pic:spPr>
                </pic:pic>
              </a:graphicData>
            </a:graphic>
          </wp:inline>
        </w:drawing>
      </w:r>
    </w:p>
    <w:p w14:paraId="292D8705" w14:textId="298BD6DA" w:rsidR="00211700" w:rsidRPr="001F24E4" w:rsidRDefault="009C6751" w:rsidP="001F24E4">
      <w:pPr>
        <w:pStyle w:val="BodyText"/>
        <w:jc w:val="center"/>
      </w:pPr>
      <w:r w:rsidRPr="009C6751">
        <w:rPr>
          <w:i/>
          <w:iCs/>
          <w:sz w:val="28"/>
          <w:szCs w:val="28"/>
        </w:rPr>
        <w:t>Figure 3.1 : Les serveurs virtuels utilisé</w:t>
      </w:r>
      <w:r w:rsidR="00817385" w:rsidRPr="00817385">
        <w:t xml:space="preserve"> </w:t>
      </w:r>
      <w:bookmarkEnd w:id="143"/>
    </w:p>
    <w:p w14:paraId="52A19FDC" w14:textId="77777777" w:rsidR="0008624D" w:rsidRDefault="00817385" w:rsidP="00817385">
      <w:pPr>
        <w:pStyle w:val="Heading2"/>
      </w:pPr>
      <w:bookmarkStart w:id="145" w:name="_Toc167698496"/>
      <w:bookmarkStart w:id="146" w:name="_Toc168600086"/>
      <w:r w:rsidRPr="00817385">
        <w:lastRenderedPageBreak/>
        <w:t>Présentation des technologies utilisées</w:t>
      </w:r>
      <w:bookmarkEnd w:id="145"/>
      <w:bookmarkEnd w:id="146"/>
    </w:p>
    <w:p w14:paraId="1D7E9AFB" w14:textId="641C240D" w:rsidR="00817385" w:rsidRDefault="00A744A7" w:rsidP="00817385">
      <w:pPr>
        <w:pStyle w:val="Heading3"/>
      </w:pPr>
      <w:bookmarkStart w:id="147" w:name="_Toc167698497"/>
      <w:bookmarkStart w:id="148" w:name="_Toc168600087"/>
      <w:r w:rsidRPr="00356792">
        <w:t>Openstack</w:t>
      </w:r>
      <w:bookmarkEnd w:id="147"/>
      <w:bookmarkEnd w:id="148"/>
    </w:p>
    <w:p w14:paraId="7F5CA5E7" w14:textId="3162119A" w:rsidR="00817385" w:rsidRDefault="008F708C" w:rsidP="00E92FE3">
      <w:pPr>
        <w:pStyle w:val="BodyText"/>
      </w:pPr>
      <w:r w:rsidRPr="008F708C">
        <w:t>Après avoir recherché une meilleure solution pour notre projet, nous avons utilisé OpenStack pour déployer le projet.</w:t>
      </w:r>
      <w:r w:rsidR="00817385" w:rsidRPr="002F454B">
        <w:tab/>
      </w:r>
      <w:r w:rsidR="00817385" w:rsidRPr="002F454B">
        <w:tab/>
      </w:r>
      <w:r w:rsidR="00817385" w:rsidRPr="002F454B">
        <w:tab/>
      </w:r>
    </w:p>
    <w:p w14:paraId="78869B70" w14:textId="77A4A6FE" w:rsidR="00817385" w:rsidRPr="00A72132" w:rsidRDefault="00817385" w:rsidP="00817385">
      <w:pPr>
        <w:pStyle w:val="Heading3"/>
      </w:pPr>
      <w:bookmarkStart w:id="149" w:name="_Toc167698498"/>
      <w:bookmarkStart w:id="150" w:name="_Toc168600088"/>
      <w:r>
        <w:t>L</w:t>
      </w:r>
      <w:r w:rsidRPr="00A72132">
        <w:t>es services OpenStack</w:t>
      </w:r>
      <w:bookmarkEnd w:id="150"/>
      <w:r w:rsidRPr="00A72132">
        <w:t xml:space="preserve"> </w:t>
      </w:r>
      <w:bookmarkEnd w:id="149"/>
    </w:p>
    <w:p w14:paraId="14B082E3" w14:textId="77777777" w:rsidR="002F454B" w:rsidRDefault="00817385" w:rsidP="002F454B">
      <w:pPr>
        <w:ind w:firstLine="709"/>
      </w:pPr>
      <w:r w:rsidRPr="00A72132">
        <w:t xml:space="preserve">Pour comprendre ce qui constitue OpenStack en tant que projet, il est essentiel de passer en revue les services qui composent cet écosystème cloud. Il est important de noter que chaque service OpenStack a un nom officiel et un nom de code associé. </w:t>
      </w:r>
      <w:r>
        <w:t>[21]</w:t>
      </w:r>
    </w:p>
    <w:p w14:paraId="0570D2CB" w14:textId="0AC75AC7" w:rsidR="00817385" w:rsidRPr="00A72132" w:rsidRDefault="002F454B" w:rsidP="002F454B">
      <w:pPr>
        <w:ind w:firstLine="709"/>
      </w:pPr>
      <w:r>
        <w:t>C</w:t>
      </w:r>
      <w:r w:rsidR="00817385" w:rsidRPr="00A72132">
        <w:t xml:space="preserve">haque service </w:t>
      </w:r>
      <w:r>
        <w:t xml:space="preserve">Openstack </w:t>
      </w:r>
      <w:r w:rsidR="00817385" w:rsidRPr="00A72132">
        <w:t>est développé en tant que service web REST piloté par une API. Toutes les actions sont exécutées via cette API, offrant une flexibilité ultime de consommation. Même lorsqu</w:t>
      </w:r>
      <w:r>
        <w:t xml:space="preserve">’on </w:t>
      </w:r>
      <w:r w:rsidR="00817385" w:rsidRPr="00A72132">
        <w:t>utilise l'interface en ligne de commande (CLI) ou l'interface graphique web, des appels API sont exécutés et interprétés.</w:t>
      </w:r>
      <w:r w:rsidR="00817385" w:rsidRPr="00781A78">
        <w:t xml:space="preserve"> </w:t>
      </w:r>
      <w:r w:rsidR="00817385">
        <w:t xml:space="preserve">[21] </w:t>
      </w:r>
    </w:p>
    <w:p w14:paraId="443A5DD3" w14:textId="77777777" w:rsidR="00817385" w:rsidRPr="00817385" w:rsidRDefault="00817385" w:rsidP="00817385">
      <w:pPr>
        <w:pStyle w:val="Style8"/>
        <w:rPr>
          <w:lang w:val="fr-FR"/>
        </w:rPr>
      </w:pPr>
      <w:r w:rsidRPr="00817385">
        <w:rPr>
          <w:lang w:val="fr-FR"/>
        </w:rPr>
        <w:t>OpenStack Compute (nom de code Nova) :</w:t>
      </w:r>
    </w:p>
    <w:p w14:paraId="0E2E3D00" w14:textId="77777777" w:rsidR="00817385" w:rsidRPr="00817385" w:rsidRDefault="00817385" w:rsidP="002F454B">
      <w:pPr>
        <w:ind w:firstLine="709"/>
      </w:pPr>
      <w:r w:rsidRPr="00817385">
        <w:t xml:space="preserve">C'est l'un des premiers et reste le service le plus important de la plateforme OpenStack. Nova est le composant qui assure la liaison avec l'hyperviseur sous-jacent utilisé pour gérer les ressources de calcul. Nova est responsable de la planification de la création des instances, des options de dimensionnement des instances, de la gestion de la localisation des instances, et, comme mentionné précédemment, du suivi des hyperviseurs disponibles dans l'environnement cloud. Il gère également la fonctionnalité de ségrégation de votre cloud en groupes d'isolation nommés cellules, régions et zones de disponibilité. </w:t>
      </w:r>
      <w:r w:rsidRPr="00817385">
        <w:rPr>
          <w:rFonts w:cstheme="minorHAnsi"/>
        </w:rPr>
        <w:t xml:space="preserve">[21] </w:t>
      </w:r>
    </w:p>
    <w:p w14:paraId="1EE6D835" w14:textId="77777777" w:rsidR="00817385" w:rsidRPr="00817385" w:rsidRDefault="00817385" w:rsidP="00817385">
      <w:pPr>
        <w:pStyle w:val="Style8"/>
        <w:rPr>
          <w:lang w:val="fr-FR"/>
        </w:rPr>
      </w:pPr>
      <w:r w:rsidRPr="00817385">
        <w:rPr>
          <w:lang w:val="fr-FR"/>
        </w:rPr>
        <w:t>OpenStack Object Storage (nom de code Swift) :</w:t>
      </w:r>
    </w:p>
    <w:p w14:paraId="19012D5E" w14:textId="77777777" w:rsidR="00817385" w:rsidRPr="00817385" w:rsidRDefault="00817385" w:rsidP="00833F63">
      <w:pPr>
        <w:ind w:firstLine="709"/>
      </w:pPr>
      <w:r w:rsidRPr="00817385">
        <w:t xml:space="preserve">Ce service faisait également partie des premiers services de la plateforme OpenStack. Swift est le composant qui fournit le stockage d'objets en tant que service à votre cloud OpenStack, capable de stocker des pétaoctets de données, offrant ainsi un stockage d'objets/blob hautement disponible, distribué et finalement cohérent. Le stockage d'objets est conçu pour être une solution de stockage économique pour les données statiques, telles que les </w:t>
      </w:r>
      <w:r w:rsidRPr="00817385">
        <w:lastRenderedPageBreak/>
        <w:t xml:space="preserve">images, les sauvegardes, les archives et le contenu statique. Les objets peuvent ensuite être diffusés via des protocoles web standards (HTTP/S) vers ou depuis le serveur d'objets à l'utilisateur final initiant la requête web. L'autre fonctionnalité clé de Swift est que toutes les données sont automatiquement rendues hautement disponibles car elles sont répliquées à travers le cluster. Le cluster de stockage est conçu pour évoluer horizontalement simplement en ajoutant de nouveaux serveurs. </w:t>
      </w:r>
      <w:r w:rsidRPr="00817385">
        <w:rPr>
          <w:rFonts w:cstheme="minorHAnsi"/>
        </w:rPr>
        <w:t xml:space="preserve">[21] </w:t>
      </w:r>
    </w:p>
    <w:p w14:paraId="5D3626E5" w14:textId="77777777" w:rsidR="00817385" w:rsidRPr="00817385" w:rsidRDefault="00817385" w:rsidP="00817385">
      <w:pPr>
        <w:pStyle w:val="Style8"/>
        <w:rPr>
          <w:lang w:val="fr-FR"/>
        </w:rPr>
      </w:pPr>
      <w:r w:rsidRPr="00817385">
        <w:rPr>
          <w:lang w:val="fr-FR"/>
        </w:rPr>
        <w:t>OpenStack Image Service (nom de code Glance) :</w:t>
      </w:r>
    </w:p>
    <w:p w14:paraId="017EFE6E" w14:textId="77777777" w:rsidR="00817385" w:rsidRPr="00817385" w:rsidRDefault="00817385" w:rsidP="00833F63">
      <w:pPr>
        <w:ind w:firstLine="709"/>
      </w:pPr>
      <w:r w:rsidRPr="00817385">
        <w:t xml:space="preserve">Ce service a été introduit lors de la deuxième version d'OpenStack et est responsable de la gestion, de l'enregistrement et de la maintenance des images de serveur pour votre cloud OpenStack. Il inclut la capacité de télécharger ou d'exporter des images compatibles OpenStack et de stocker des instantanés d'instances pour les utiliser comme modèle ou sauvegarde pour une utilisation ultérieure. Glance peut stocker ces images dans divers emplacements, tels que localement et/ou sur un stockage distribué, par exemple, le stockage d'objets. La plupart des distributions du noyau Linux disposent déjà d'images compatibles OpenStack disponibles en téléchargement. Vous pouvez également créer vos propres images de serveur à partir de serveurs existants. Il existe un support pour plusieurs formats d'image, y compris Raw, VHD, qcow2, VMDK, OVF et VDI. </w:t>
      </w:r>
      <w:r w:rsidRPr="00817385">
        <w:rPr>
          <w:rFonts w:cstheme="minorHAnsi"/>
        </w:rPr>
        <w:t xml:space="preserve">[21] </w:t>
      </w:r>
    </w:p>
    <w:p w14:paraId="7FF37043" w14:textId="77777777" w:rsidR="00817385" w:rsidRPr="00817385" w:rsidRDefault="00817385" w:rsidP="00817385">
      <w:pPr>
        <w:pStyle w:val="Style8"/>
        <w:rPr>
          <w:lang w:val="fr-FR"/>
        </w:rPr>
      </w:pPr>
      <w:r w:rsidRPr="00817385">
        <w:rPr>
          <w:lang w:val="fr-FR"/>
        </w:rPr>
        <w:t>OpenStack Identity (nom de code Keystone) :</w:t>
      </w:r>
    </w:p>
    <w:p w14:paraId="3926C449" w14:textId="77777777" w:rsidR="00817385" w:rsidRPr="00817385" w:rsidRDefault="00817385" w:rsidP="006A20E3">
      <w:pPr>
        <w:ind w:firstLine="426"/>
      </w:pPr>
      <w:r w:rsidRPr="00817385">
        <w:t xml:space="preserve">Ce service a été introduit lors de la cinquième version d'OpenStack. Keystone est le composant d'authentification et d'autorisation intégré à votre cloud OpenStack. Son rôle clé est de gérer la création, l'enregistrement et la gestion des utilisateurs, des locataires et de tous les autres services OpenStack. Keystone est le premier composant à être installé lors de la mise en place d'un cloud OpenStack. Il a la capacité de se connecter à des services de répertoire externes tels que LDAP. Une autre fonctionnalité clé de Keystone est qu'il est basé sur des contrôles d'accès basés sur les rôles (RBAC), permettant aux opérateurs cloud de fournir un accès distinct basé sur les rôles aux fonctionnalités de service individuelles aux consommateurs de cloud. </w:t>
      </w:r>
      <w:r w:rsidRPr="00817385">
        <w:rPr>
          <w:rFonts w:cstheme="minorHAnsi"/>
        </w:rPr>
        <w:t xml:space="preserve">[21] </w:t>
      </w:r>
    </w:p>
    <w:p w14:paraId="1F44F2F9" w14:textId="77777777" w:rsidR="00817385" w:rsidRPr="00817385" w:rsidRDefault="00817385" w:rsidP="00817385">
      <w:pPr>
        <w:pStyle w:val="Style8"/>
        <w:rPr>
          <w:lang w:val="fr-FR"/>
        </w:rPr>
      </w:pPr>
      <w:r w:rsidRPr="00817385">
        <w:rPr>
          <w:lang w:val="fr-FR"/>
        </w:rPr>
        <w:t>OpenStack Dashboard (nom de code Horizon) :</w:t>
      </w:r>
    </w:p>
    <w:p w14:paraId="3329F4C1" w14:textId="77777777" w:rsidR="00817385" w:rsidRPr="00817385" w:rsidRDefault="00817385" w:rsidP="006A20E3">
      <w:pPr>
        <w:ind w:firstLine="709"/>
      </w:pPr>
      <w:r w:rsidRPr="00817385">
        <w:lastRenderedPageBreak/>
        <w:t xml:space="preserve">Ce service est le deuxième à être introduit lors de la cinquième version d'OpenStack. Horizon offre aux opérateurs et consommateurs de cloud une interface graphique web pour contrôler leurs ressources de calcul, de stockage et de réseau. Le tableau de bord OpenStack fonctionne sur Apache et le framework Django REST, ce qui le rend très facile à intégrer et à étendre pour répondre à vos cas d'utilisation personnels. En arrière-plan, Horizon utilise également les API natives d'OpenStack. L'objectif d'Horizon était de fournir aux opérateurs cloud une vue d'ensemble rapide de l'état de leur cloud, et aux consommateurs cloud un portail de provisionnement en libre-service pour les ressources cloud qui leur sont attribuées. </w:t>
      </w:r>
      <w:r w:rsidRPr="00817385">
        <w:rPr>
          <w:rFonts w:cstheme="minorHAnsi"/>
        </w:rPr>
        <w:t xml:space="preserve">[21] </w:t>
      </w:r>
    </w:p>
    <w:p w14:paraId="6B9F4FBA" w14:textId="77777777" w:rsidR="00817385" w:rsidRPr="003F2866" w:rsidRDefault="00817385" w:rsidP="00817385">
      <w:pPr>
        <w:pStyle w:val="Style8"/>
      </w:pPr>
      <w:r w:rsidRPr="003F2866">
        <w:t>OpenStack Networking (nom de code Neutron) :</w:t>
      </w:r>
    </w:p>
    <w:p w14:paraId="59C27493" w14:textId="77777777" w:rsidR="00817385" w:rsidRPr="00817385" w:rsidRDefault="00817385" w:rsidP="006A20E3">
      <w:pPr>
        <w:ind w:firstLine="709"/>
      </w:pPr>
      <w:r w:rsidRPr="00817385">
        <w:t xml:space="preserve">Ce service est probablement le deuxième composant le plus puissant de votre cloud OpenStack après Nova. "OpenStack Networking est conçu pour fournir un système évolutif, modulaire et piloté par API pour la gestion des réseaux et des adresses IP." Cette citation est tirée directement de la documentation d'OpenStack Networking car elle reflète parfaitement l'objectif de Neutron. Neutron est responsable de la création de vos réseaux virtuels dans votre cloud OpenStack. Cela inclut la création de réseaux virtuels, de routeurs, de sous-réseaux, de pare-feu, de répartiteurs de charge et de fonctions réseau similaires. Neutron a été développé avec un cadre d'extension, permettant l'intégration de composants réseau supplémentaires (contrôle des dispositifs réseau physiques) et de modèles (réseaux plats, de couche 2 et/ou de couche 3). Divers plugins et adaptateurs spécifiques aux fournisseurs ont été créés pour fonctionner en ligne avec Neutron. Ce service contribue à l'aspect libre-service d'OpenStack, supprimant l'aspect réseau comme obstacle à la consommation de votre cloud. </w:t>
      </w:r>
    </w:p>
    <w:p w14:paraId="13FF1BB9" w14:textId="77777777" w:rsidR="00817385" w:rsidRPr="00817385" w:rsidRDefault="00817385" w:rsidP="00817385">
      <w:r w:rsidRPr="00817385">
        <w:t xml:space="preserve">Avec Neutron étant l'un des composants les plus avancés et puissants d'OpenStack, un livre entier lui a été consacré. </w:t>
      </w:r>
      <w:r w:rsidRPr="00817385">
        <w:rPr>
          <w:rFonts w:cstheme="minorHAnsi"/>
        </w:rPr>
        <w:t xml:space="preserve">[21] </w:t>
      </w:r>
    </w:p>
    <w:p w14:paraId="3CD74666" w14:textId="77777777" w:rsidR="00817385" w:rsidRPr="00817385" w:rsidRDefault="00817385" w:rsidP="00817385">
      <w:pPr>
        <w:pStyle w:val="Style8"/>
        <w:rPr>
          <w:lang w:val="fr-FR"/>
        </w:rPr>
      </w:pPr>
      <w:r w:rsidRPr="00817385">
        <w:rPr>
          <w:lang w:val="fr-FR"/>
        </w:rPr>
        <w:t>OpenStack Block Storage (nom de code Cinder) :</w:t>
      </w:r>
    </w:p>
    <w:p w14:paraId="29B487C1" w14:textId="77777777" w:rsidR="00817385" w:rsidRPr="00817385" w:rsidRDefault="00817385" w:rsidP="006A20E3">
      <w:pPr>
        <w:ind w:firstLine="709"/>
        <w:rPr>
          <w:rFonts w:cstheme="minorHAnsi"/>
        </w:rPr>
      </w:pPr>
      <w:r w:rsidRPr="00817385">
        <w:t xml:space="preserve">Cinder est le composant qui fournit le stockage de blocs en tant que service à votre cloud OpenStack en exploitant des disques locaux ou des périphériques de stockage attachés. Cela se traduit par des volumes de stockage de blocs persistants disponibles pour vos instances. Cinder est responsable de la gestion et de la maintenance des volumes de blocs créés, de </w:t>
      </w:r>
      <w:r w:rsidRPr="00817385">
        <w:lastRenderedPageBreak/>
        <w:t xml:space="preserve">l'attachement/détachement de ces volumes, ainsi que de la création de sauvegardes de ces volumes. L'une des fonctionnalités les plus remarquables de Cinder est sa capacité à se connecter simultanément à plusieurs types de plateformes de stockage partagées en backend. Ce spectre de capacités s'étend également à l'utilisation simple du stockage de serveur Linux. En prime, des rôles de qualité de service (QoS) peuvent être appliqués aux différents types de backends, étendant la capacité d'utiliser les dispositifs de stockage en blocs pour répondre à divers besoins applicatifs. </w:t>
      </w:r>
      <w:r w:rsidRPr="00817385">
        <w:rPr>
          <w:rFonts w:cstheme="minorHAnsi"/>
        </w:rPr>
        <w:t xml:space="preserve">[21]  </w:t>
      </w:r>
    </w:p>
    <w:p w14:paraId="4290C471" w14:textId="77777777" w:rsidR="00817385" w:rsidRPr="00817385" w:rsidRDefault="00817385" w:rsidP="00817385">
      <w:pPr>
        <w:rPr>
          <w:rFonts w:cstheme="minorHAnsi"/>
        </w:rPr>
      </w:pPr>
    </w:p>
    <w:p w14:paraId="46CCF2ED" w14:textId="77777777" w:rsidR="00817385" w:rsidRDefault="00817385" w:rsidP="00817385">
      <w:r>
        <w:rPr>
          <w:noProof/>
        </w:rPr>
        <w:drawing>
          <wp:inline distT="0" distB="0" distL="0" distR="0" wp14:anchorId="080CD3E6" wp14:editId="6F29E19D">
            <wp:extent cx="5972810" cy="2931160"/>
            <wp:effectExtent l="0" t="0" r="889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_ET5XJeEPx4cKpmZY1U8FFg.png"/>
                    <pic:cNvPicPr/>
                  </pic:nvPicPr>
                  <pic:blipFill>
                    <a:blip r:embed="rId34">
                      <a:extLst>
                        <a:ext uri="{28A0092B-C50C-407E-A947-70E740481C1C}">
                          <a14:useLocalDpi xmlns:a14="http://schemas.microsoft.com/office/drawing/2010/main" val="0"/>
                        </a:ext>
                      </a:extLst>
                    </a:blip>
                    <a:stretch>
                      <a:fillRect/>
                    </a:stretch>
                  </pic:blipFill>
                  <pic:spPr>
                    <a:xfrm>
                      <a:off x="0" y="0"/>
                      <a:ext cx="5972810" cy="2931160"/>
                    </a:xfrm>
                    <a:prstGeom prst="rect">
                      <a:avLst/>
                    </a:prstGeom>
                  </pic:spPr>
                </pic:pic>
              </a:graphicData>
            </a:graphic>
          </wp:inline>
        </w:drawing>
      </w:r>
    </w:p>
    <w:p w14:paraId="1B026C6F" w14:textId="7009CF4E" w:rsidR="001F65E8" w:rsidRDefault="000516B9" w:rsidP="009D3C1A">
      <w:pPr>
        <w:jc w:val="center"/>
      </w:pPr>
      <w:r w:rsidRPr="002E7E89">
        <w:rPr>
          <w:i/>
          <w:iCs/>
          <w:sz w:val="28"/>
          <w:szCs w:val="28"/>
        </w:rPr>
        <w:t>Figure 3</w:t>
      </w:r>
      <w:r w:rsidR="002E7E89" w:rsidRPr="002E7E89">
        <w:rPr>
          <w:i/>
          <w:iCs/>
          <w:sz w:val="28"/>
          <w:szCs w:val="28"/>
        </w:rPr>
        <w:t>.</w:t>
      </w:r>
      <w:r w:rsidR="002F6DCE">
        <w:rPr>
          <w:i/>
          <w:iCs/>
          <w:sz w:val="28"/>
          <w:szCs w:val="28"/>
        </w:rPr>
        <w:t>2</w:t>
      </w:r>
      <w:r w:rsidR="002E7E89" w:rsidRPr="002E7E89">
        <w:rPr>
          <w:i/>
          <w:iCs/>
          <w:sz w:val="28"/>
          <w:szCs w:val="28"/>
        </w:rPr>
        <w:t> : Les services OpenStack</w:t>
      </w:r>
    </w:p>
    <w:p w14:paraId="4706A116" w14:textId="2852F554" w:rsidR="00817385" w:rsidRDefault="00817385" w:rsidP="00817385">
      <w:pPr>
        <w:pStyle w:val="Heading3"/>
      </w:pPr>
      <w:bookmarkStart w:id="151" w:name="_Toc167698499"/>
      <w:bookmarkStart w:id="152" w:name="_Toc168600089"/>
      <w:r>
        <w:t>Open vSwitch</w:t>
      </w:r>
      <w:bookmarkEnd w:id="151"/>
      <w:bookmarkEnd w:id="152"/>
    </w:p>
    <w:p w14:paraId="7F3713D4" w14:textId="77777777" w:rsidR="008435AC" w:rsidRDefault="00817385" w:rsidP="008435AC">
      <w:pPr>
        <w:ind w:firstLine="709"/>
      </w:pPr>
      <w:r w:rsidRPr="00797BED">
        <w:t xml:space="preserve">Open vSwitch est une technologie SDN-aware. C'est une manière nouvelle et révolutionnaire d'écrire un programme qui peut être utilisé pour personnaliser et gérer </w:t>
      </w:r>
      <w:r w:rsidR="008435AC">
        <w:t>le</w:t>
      </w:r>
      <w:r w:rsidRPr="00797BED">
        <w:t xml:space="preserve"> réseau</w:t>
      </w:r>
      <w:r w:rsidR="008435AC">
        <w:t xml:space="preserve"> qui </w:t>
      </w:r>
      <w:r w:rsidRPr="00797BED">
        <w:t>fournit essentiellement des services de commutation aux réseaux virtuels au sein de l'environnement OpenStack.</w:t>
      </w:r>
      <w:r>
        <w:t xml:space="preserve"> </w:t>
      </w:r>
      <w:r>
        <w:rPr>
          <w:rFonts w:cstheme="minorHAnsi"/>
        </w:rPr>
        <w:t>[22]</w:t>
      </w:r>
    </w:p>
    <w:p w14:paraId="2E96A5BC" w14:textId="77777777" w:rsidR="008435AC" w:rsidRDefault="00817385" w:rsidP="008435AC">
      <w:pPr>
        <w:ind w:firstLine="709"/>
      </w:pPr>
      <w:r w:rsidRPr="00797BED">
        <w:t xml:space="preserve">Essentiellement, Open vSwitch est l'un des plugins les mieux supportés et les plus stables, aux côtés du plugin Linux Bridge. Ces deux plugins fournissent une commutation de </w:t>
      </w:r>
      <w:r w:rsidRPr="00797BED">
        <w:lastRenderedPageBreak/>
        <w:t xml:space="preserve">couche 2., Open vSwitch </w:t>
      </w:r>
      <w:r w:rsidR="008435AC">
        <w:t>permet aussi de faire communiquer des commutateurs virtuels avec des commutateurs physiques</w:t>
      </w:r>
      <w:r w:rsidRPr="00797BED">
        <w:t>.</w:t>
      </w:r>
      <w:r>
        <w:t xml:space="preserve"> </w:t>
      </w:r>
      <w:r>
        <w:rPr>
          <w:rFonts w:cstheme="minorHAnsi"/>
        </w:rPr>
        <w:t xml:space="preserve">[22] </w:t>
      </w:r>
    </w:p>
    <w:p w14:paraId="61A67156" w14:textId="0D0FB4C5" w:rsidR="00817385" w:rsidRPr="00797BED" w:rsidRDefault="00817385" w:rsidP="008435AC">
      <w:pPr>
        <w:ind w:firstLine="709"/>
      </w:pPr>
      <w:r w:rsidRPr="00797BED">
        <w:t>De plus, ce qui en fait la solution idéale est la capacité d'intégrer un environnement de commutation virtuel dans un environnement physique grâce à de nombreuses fonctionnalités prises en charge, notamment :</w:t>
      </w:r>
      <w:r>
        <w:t xml:space="preserve"> </w:t>
      </w:r>
      <w:r>
        <w:rPr>
          <w:rFonts w:cstheme="minorHAnsi"/>
        </w:rPr>
        <w:t xml:space="preserve">[22] </w:t>
      </w:r>
    </w:p>
    <w:p w14:paraId="4956CCB4" w14:textId="77777777" w:rsidR="00817385" w:rsidRPr="008435AC" w:rsidRDefault="00817385" w:rsidP="00113197">
      <w:pPr>
        <w:pStyle w:val="ListParagraph"/>
        <w:numPr>
          <w:ilvl w:val="0"/>
          <w:numId w:val="42"/>
        </w:numPr>
        <w:spacing w:line="240" w:lineRule="auto"/>
        <w:jc w:val="both"/>
        <w:rPr>
          <w:rFonts w:asciiTheme="majorBidi" w:hAnsiTheme="majorBidi" w:cstheme="majorBidi"/>
          <w:sz w:val="24"/>
          <w:szCs w:val="24"/>
          <w:lang w:val="fr-FR"/>
        </w:rPr>
      </w:pPr>
      <w:r w:rsidRPr="008435AC">
        <w:rPr>
          <w:rFonts w:asciiTheme="majorBidi" w:hAnsiTheme="majorBidi" w:cstheme="majorBidi"/>
          <w:sz w:val="24"/>
          <w:szCs w:val="24"/>
          <w:lang w:val="fr-FR"/>
        </w:rPr>
        <w:t>Le marquage VLAN 802.1q</w:t>
      </w:r>
    </w:p>
    <w:p w14:paraId="21F7F4C7" w14:textId="77777777" w:rsidR="00817385" w:rsidRPr="008435AC" w:rsidRDefault="00817385" w:rsidP="00113197">
      <w:pPr>
        <w:pStyle w:val="ListParagraph"/>
        <w:numPr>
          <w:ilvl w:val="0"/>
          <w:numId w:val="42"/>
        </w:numPr>
        <w:spacing w:line="240" w:lineRule="auto"/>
        <w:jc w:val="both"/>
        <w:rPr>
          <w:rFonts w:asciiTheme="majorBidi" w:hAnsiTheme="majorBidi" w:cstheme="majorBidi"/>
          <w:sz w:val="24"/>
          <w:szCs w:val="24"/>
          <w:lang w:val="fr-FR"/>
        </w:rPr>
      </w:pPr>
      <w:r w:rsidRPr="008435AC">
        <w:rPr>
          <w:rFonts w:asciiTheme="majorBidi" w:hAnsiTheme="majorBidi" w:cstheme="majorBidi"/>
          <w:sz w:val="24"/>
          <w:szCs w:val="24"/>
          <w:lang w:val="fr-FR"/>
        </w:rPr>
        <w:t>STP</w:t>
      </w:r>
    </w:p>
    <w:p w14:paraId="40763289" w14:textId="77777777" w:rsidR="00817385" w:rsidRPr="008435AC" w:rsidRDefault="00817385" w:rsidP="00113197">
      <w:pPr>
        <w:pStyle w:val="ListParagraph"/>
        <w:numPr>
          <w:ilvl w:val="0"/>
          <w:numId w:val="42"/>
        </w:numPr>
        <w:spacing w:line="240" w:lineRule="auto"/>
        <w:jc w:val="both"/>
        <w:rPr>
          <w:rFonts w:asciiTheme="majorBidi" w:hAnsiTheme="majorBidi" w:cstheme="majorBidi"/>
          <w:sz w:val="24"/>
          <w:szCs w:val="24"/>
          <w:lang w:val="fr-FR"/>
        </w:rPr>
      </w:pPr>
      <w:r w:rsidRPr="008435AC">
        <w:rPr>
          <w:rFonts w:asciiTheme="majorBidi" w:hAnsiTheme="majorBidi" w:cstheme="majorBidi"/>
          <w:sz w:val="24"/>
          <w:szCs w:val="24"/>
          <w:lang w:val="fr-FR"/>
        </w:rPr>
        <w:t>Le support des protocoles OpenFlow et sFlow</w:t>
      </w:r>
    </w:p>
    <w:p w14:paraId="117D8D1C" w14:textId="77777777" w:rsidR="00817385" w:rsidRPr="008435AC" w:rsidRDefault="00817385" w:rsidP="00113197">
      <w:pPr>
        <w:pStyle w:val="ListParagraph"/>
        <w:numPr>
          <w:ilvl w:val="0"/>
          <w:numId w:val="42"/>
        </w:numPr>
        <w:spacing w:line="240" w:lineRule="auto"/>
        <w:jc w:val="both"/>
        <w:rPr>
          <w:rFonts w:asciiTheme="majorBidi" w:hAnsiTheme="majorBidi" w:cstheme="majorBidi"/>
          <w:sz w:val="24"/>
          <w:szCs w:val="24"/>
          <w:lang w:val="fr-FR"/>
        </w:rPr>
      </w:pPr>
      <w:r w:rsidRPr="008435AC">
        <w:rPr>
          <w:rFonts w:asciiTheme="majorBidi" w:hAnsiTheme="majorBidi" w:cstheme="majorBidi"/>
          <w:sz w:val="24"/>
          <w:szCs w:val="24"/>
          <w:lang w:val="fr-FR"/>
        </w:rPr>
        <w:t>Le support des protocoles de tunnelisation, y compris VxLAN, GRE, IPsec, GRE sur IPSec et VXLAN sur IPsec</w:t>
      </w:r>
    </w:p>
    <w:p w14:paraId="189B2EC3" w14:textId="77777777" w:rsidR="00817385" w:rsidRPr="008435AC" w:rsidRDefault="00817385" w:rsidP="00113197">
      <w:pPr>
        <w:pStyle w:val="ListParagraph"/>
        <w:numPr>
          <w:ilvl w:val="0"/>
          <w:numId w:val="42"/>
        </w:numPr>
        <w:spacing w:line="240" w:lineRule="auto"/>
        <w:jc w:val="both"/>
        <w:rPr>
          <w:rFonts w:asciiTheme="majorBidi" w:hAnsiTheme="majorBidi" w:cstheme="majorBidi"/>
          <w:sz w:val="24"/>
          <w:szCs w:val="24"/>
          <w:lang w:val="fr-FR"/>
        </w:rPr>
      </w:pPr>
      <w:r w:rsidRPr="008435AC">
        <w:rPr>
          <w:rFonts w:asciiTheme="majorBidi" w:hAnsiTheme="majorBidi" w:cstheme="majorBidi"/>
          <w:sz w:val="24"/>
          <w:szCs w:val="24"/>
          <w:lang w:val="fr-FR"/>
        </w:rPr>
        <w:t>Le support de l'agrégation de liens NIC LACP</w:t>
      </w:r>
    </w:p>
    <w:p w14:paraId="145D9C2D" w14:textId="774796EB" w:rsidR="00817385" w:rsidRPr="00797BED" w:rsidRDefault="00817385" w:rsidP="00817385">
      <w:r w:rsidRPr="00797BED">
        <w:t xml:space="preserve">L'architecture globale </w:t>
      </w:r>
      <w:r w:rsidR="008435AC">
        <w:t xml:space="preserve">comprends </w:t>
      </w:r>
      <w:r w:rsidRPr="00797BED">
        <w:t>:</w:t>
      </w:r>
      <w:r>
        <w:t xml:space="preserve"> </w:t>
      </w:r>
      <w:r>
        <w:rPr>
          <w:rFonts w:cstheme="minorHAnsi"/>
        </w:rPr>
        <w:t xml:space="preserve">[22] </w:t>
      </w:r>
    </w:p>
    <w:p w14:paraId="663D19B3" w14:textId="77777777" w:rsidR="00817385" w:rsidRPr="008435AC" w:rsidRDefault="00817385" w:rsidP="00113197">
      <w:pPr>
        <w:pStyle w:val="ListParagraph"/>
        <w:numPr>
          <w:ilvl w:val="0"/>
          <w:numId w:val="41"/>
        </w:numPr>
        <w:jc w:val="both"/>
        <w:rPr>
          <w:rFonts w:asciiTheme="majorBidi" w:hAnsiTheme="majorBidi" w:cstheme="majorBidi"/>
          <w:sz w:val="24"/>
          <w:szCs w:val="24"/>
          <w:lang w:val="fr-FR"/>
        </w:rPr>
      </w:pPr>
      <w:r w:rsidRPr="008435AC">
        <w:rPr>
          <w:rFonts w:asciiTheme="majorBidi" w:hAnsiTheme="majorBidi" w:cstheme="majorBidi"/>
          <w:b/>
          <w:bCs/>
          <w:sz w:val="24"/>
          <w:szCs w:val="24"/>
          <w:lang w:val="fr-FR"/>
        </w:rPr>
        <w:t>Démon Open vSwitch (ovs-vswitchd) :</w:t>
      </w:r>
      <w:r w:rsidRPr="008435AC">
        <w:rPr>
          <w:rFonts w:asciiTheme="majorBidi" w:hAnsiTheme="majorBidi" w:cstheme="majorBidi"/>
          <w:sz w:val="24"/>
          <w:szCs w:val="24"/>
          <w:lang w:val="fr-FR"/>
        </w:rPr>
        <w:t xml:space="preserve"> C'est essentiellement un programme qui s'exécute dans le modèle du noyau Linux sur chaque hôte, et qui impose la façon dont le flux sera commuté ou transféré.</w:t>
      </w:r>
    </w:p>
    <w:p w14:paraId="510FE070" w14:textId="77777777" w:rsidR="00817385" w:rsidRPr="008435AC" w:rsidRDefault="00817385" w:rsidP="00113197">
      <w:pPr>
        <w:pStyle w:val="ListParagraph"/>
        <w:numPr>
          <w:ilvl w:val="0"/>
          <w:numId w:val="41"/>
        </w:numPr>
        <w:jc w:val="both"/>
        <w:rPr>
          <w:rFonts w:asciiTheme="majorBidi" w:hAnsiTheme="majorBidi" w:cstheme="majorBidi"/>
          <w:sz w:val="24"/>
          <w:szCs w:val="24"/>
          <w:lang w:val="fr-FR"/>
        </w:rPr>
      </w:pPr>
      <w:r w:rsidRPr="008435AC">
        <w:rPr>
          <w:rFonts w:asciiTheme="majorBidi" w:hAnsiTheme="majorBidi" w:cstheme="majorBidi"/>
          <w:b/>
          <w:bCs/>
          <w:sz w:val="24"/>
          <w:szCs w:val="24"/>
          <w:lang w:val="fr-FR"/>
        </w:rPr>
        <w:t>Base de données Open vSwitch (ovsdb-server) :</w:t>
      </w:r>
      <w:r w:rsidRPr="008435AC">
        <w:rPr>
          <w:rFonts w:asciiTheme="majorBidi" w:hAnsiTheme="majorBidi" w:cstheme="majorBidi"/>
          <w:sz w:val="24"/>
          <w:szCs w:val="24"/>
          <w:lang w:val="fr-FR"/>
        </w:rPr>
        <w:t xml:space="preserve"> Une base de données Open vSwitch est créée sur chaque hôte exécutant le démon ovs pour maintenir la configuration du commutateur virtuel.</w:t>
      </w:r>
    </w:p>
    <w:p w14:paraId="6921FE8E" w14:textId="77777777" w:rsidR="00817385" w:rsidRPr="008435AC" w:rsidRDefault="00817385" w:rsidP="00113197">
      <w:pPr>
        <w:pStyle w:val="ListParagraph"/>
        <w:numPr>
          <w:ilvl w:val="0"/>
          <w:numId w:val="41"/>
        </w:numPr>
        <w:jc w:val="both"/>
        <w:rPr>
          <w:rFonts w:asciiTheme="majorBidi" w:hAnsiTheme="majorBidi" w:cstheme="majorBidi"/>
          <w:sz w:val="24"/>
          <w:szCs w:val="24"/>
          <w:lang w:val="fr-FR"/>
        </w:rPr>
      </w:pPr>
      <w:r w:rsidRPr="008435AC">
        <w:rPr>
          <w:rFonts w:asciiTheme="majorBidi" w:hAnsiTheme="majorBidi" w:cstheme="majorBidi"/>
          <w:b/>
          <w:bCs/>
          <w:sz w:val="24"/>
          <w:szCs w:val="24"/>
          <w:lang w:val="fr-FR"/>
        </w:rPr>
        <w:t xml:space="preserve">Module noyau OVS : </w:t>
      </w:r>
      <w:r w:rsidRPr="008435AC">
        <w:rPr>
          <w:rFonts w:asciiTheme="majorBidi" w:hAnsiTheme="majorBidi" w:cstheme="majorBidi"/>
          <w:sz w:val="24"/>
          <w:szCs w:val="24"/>
          <w:lang w:val="fr-FR"/>
        </w:rPr>
        <w:t>Il s'agit d'un chemin de données où tous les paquets sont transférés et tunnellisés ou encapsulés et désencapsulés.</w:t>
      </w:r>
    </w:p>
    <w:p w14:paraId="2E8B47AB" w14:textId="77777777" w:rsidR="00817385" w:rsidRDefault="00817385" w:rsidP="00817385">
      <w:r>
        <w:rPr>
          <w:noProof/>
        </w:rPr>
        <w:lastRenderedPageBreak/>
        <w:drawing>
          <wp:inline distT="0" distB="0" distL="0" distR="0" wp14:anchorId="34C133AE" wp14:editId="72E8668F">
            <wp:extent cx="5972810" cy="3667125"/>
            <wp:effectExtent l="0" t="0" r="889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vs.jpg"/>
                    <pic:cNvPicPr/>
                  </pic:nvPicPr>
                  <pic:blipFill>
                    <a:blip r:embed="rId35">
                      <a:extLst>
                        <a:ext uri="{28A0092B-C50C-407E-A947-70E740481C1C}">
                          <a14:useLocalDpi xmlns:a14="http://schemas.microsoft.com/office/drawing/2010/main" val="0"/>
                        </a:ext>
                      </a:extLst>
                    </a:blip>
                    <a:stretch>
                      <a:fillRect/>
                    </a:stretch>
                  </pic:blipFill>
                  <pic:spPr>
                    <a:xfrm>
                      <a:off x="0" y="0"/>
                      <a:ext cx="5972810" cy="3667125"/>
                    </a:xfrm>
                    <a:prstGeom prst="rect">
                      <a:avLst/>
                    </a:prstGeom>
                  </pic:spPr>
                </pic:pic>
              </a:graphicData>
            </a:graphic>
          </wp:inline>
        </w:drawing>
      </w:r>
    </w:p>
    <w:p w14:paraId="0130195C" w14:textId="609207C2" w:rsidR="00D654CA" w:rsidRPr="003F2866" w:rsidRDefault="00620FC0" w:rsidP="005965BE">
      <w:pPr>
        <w:jc w:val="center"/>
        <w:rPr>
          <w:lang w:val="en-US"/>
        </w:rPr>
      </w:pPr>
      <w:r w:rsidRPr="003F2866">
        <w:rPr>
          <w:i/>
          <w:iCs/>
          <w:sz w:val="28"/>
          <w:szCs w:val="28"/>
          <w:lang w:val="en-US"/>
        </w:rPr>
        <w:t>Figure 3.</w:t>
      </w:r>
      <w:r w:rsidR="00746847">
        <w:rPr>
          <w:i/>
          <w:iCs/>
          <w:sz w:val="28"/>
          <w:szCs w:val="28"/>
          <w:lang w:val="en-US"/>
        </w:rPr>
        <w:t>3</w:t>
      </w:r>
      <w:r w:rsidRPr="003F2866">
        <w:rPr>
          <w:i/>
          <w:iCs/>
          <w:sz w:val="28"/>
          <w:szCs w:val="28"/>
          <w:lang w:val="en-US"/>
        </w:rPr>
        <w:t xml:space="preserve">: </w:t>
      </w:r>
      <w:r w:rsidR="00D654CA" w:rsidRPr="003F2866">
        <w:rPr>
          <w:i/>
          <w:iCs/>
          <w:sz w:val="28"/>
          <w:szCs w:val="28"/>
          <w:lang w:val="en-US"/>
        </w:rPr>
        <w:t>Architecture OVS</w:t>
      </w:r>
    </w:p>
    <w:p w14:paraId="2D4995F2" w14:textId="77777777" w:rsidR="00817385" w:rsidRPr="003F2866" w:rsidRDefault="00817385" w:rsidP="00817385">
      <w:pPr>
        <w:rPr>
          <w:lang w:val="en-US"/>
        </w:rPr>
      </w:pPr>
    </w:p>
    <w:p w14:paraId="50C34A0E" w14:textId="77777777" w:rsidR="0008624D" w:rsidRDefault="00D61ACF" w:rsidP="00925E0E">
      <w:pPr>
        <w:pStyle w:val="Heading2"/>
      </w:pPr>
      <w:bookmarkStart w:id="153" w:name="_Toc167698500"/>
      <w:bookmarkStart w:id="154" w:name="_Toc168600090"/>
      <w:r w:rsidRPr="00D61ACF">
        <w:t>Mise en place de l'infrastructure avec OpenStack</w:t>
      </w:r>
      <w:bookmarkEnd w:id="153"/>
      <w:bookmarkEnd w:id="154"/>
    </w:p>
    <w:p w14:paraId="0F005F1C" w14:textId="26AD87B8" w:rsidR="00240B43" w:rsidRPr="00240B43" w:rsidRDefault="00925E0E" w:rsidP="00240B43">
      <w:pPr>
        <w:pStyle w:val="Heading3"/>
      </w:pPr>
      <w:bookmarkStart w:id="155" w:name="_Toc167698501"/>
      <w:bookmarkStart w:id="156" w:name="_Toc168600091"/>
      <w:r w:rsidRPr="00A8334E">
        <w:t>Prérequis et Préparation</w:t>
      </w:r>
      <w:bookmarkEnd w:id="155"/>
      <w:bookmarkEnd w:id="156"/>
    </w:p>
    <w:p w14:paraId="514D6D21" w14:textId="4B53C52A" w:rsidR="008435AC" w:rsidRDefault="00240B43" w:rsidP="00240B43">
      <w:pPr>
        <w:ind w:firstLine="706"/>
        <w:rPr>
          <w:rFonts w:cstheme="minorHAnsi"/>
        </w:rPr>
      </w:pPr>
      <w:r w:rsidRPr="00240B43">
        <w:rPr>
          <w:rFonts w:cstheme="minorHAnsi"/>
        </w:rPr>
        <w:t>Pour déployer l'infrastructure de notre cloud privé, plusieurs étapes sont nécessaires. Tout d'abord, nous devons obtenir l'accès à CloudLab</w:t>
      </w:r>
      <w:r w:rsidR="005D0D41">
        <w:rPr>
          <w:rStyle w:val="FootnoteReference"/>
          <w:rFonts w:cstheme="minorHAnsi"/>
        </w:rPr>
        <w:footnoteReference w:id="1"/>
      </w:r>
      <w:r w:rsidRPr="00240B43">
        <w:rPr>
          <w:rFonts w:cstheme="minorHAnsi"/>
        </w:rPr>
        <w:t xml:space="preserve"> pour </w:t>
      </w:r>
      <w:r w:rsidR="004D2D2D">
        <w:rPr>
          <w:rFonts w:cstheme="minorHAnsi"/>
        </w:rPr>
        <w:t>lancer une expérimentation</w:t>
      </w:r>
      <w:r w:rsidRPr="00240B43">
        <w:rPr>
          <w:rFonts w:cstheme="minorHAnsi"/>
        </w:rPr>
        <w:t xml:space="preserve">. Ensuite, </w:t>
      </w:r>
      <w:r w:rsidR="004D2D2D">
        <w:rPr>
          <w:rFonts w:cstheme="minorHAnsi"/>
        </w:rPr>
        <w:t>avec cette expérimentation</w:t>
      </w:r>
      <w:r w:rsidRPr="00240B43">
        <w:rPr>
          <w:rFonts w:cstheme="minorHAnsi"/>
        </w:rPr>
        <w:t xml:space="preserve"> </w:t>
      </w:r>
      <w:r w:rsidR="004D2D2D">
        <w:rPr>
          <w:rFonts w:cstheme="minorHAnsi"/>
        </w:rPr>
        <w:t>on peut</w:t>
      </w:r>
      <w:r w:rsidRPr="00240B43">
        <w:rPr>
          <w:rFonts w:cstheme="minorHAnsi"/>
        </w:rPr>
        <w:t xml:space="preserve"> </w:t>
      </w:r>
      <w:r w:rsidR="004D2D2D" w:rsidRPr="00240B43">
        <w:rPr>
          <w:rFonts w:cstheme="minorHAnsi"/>
        </w:rPr>
        <w:t>accé</w:t>
      </w:r>
      <w:r w:rsidR="004D2D2D">
        <w:rPr>
          <w:rFonts w:cstheme="minorHAnsi"/>
        </w:rPr>
        <w:t>der</w:t>
      </w:r>
      <w:r w:rsidRPr="00240B43">
        <w:rPr>
          <w:rFonts w:cstheme="minorHAnsi"/>
        </w:rPr>
        <w:t xml:space="preserve"> au tableau de bord OpenStack (Horizon) pour superviser et configurer l'infrastructure. Enfin,</w:t>
      </w:r>
      <w:r>
        <w:rPr>
          <w:rFonts w:cstheme="minorHAnsi"/>
        </w:rPr>
        <w:t xml:space="preserve"> </w:t>
      </w:r>
      <w:r w:rsidRPr="00240B43">
        <w:rPr>
          <w:rFonts w:cstheme="minorHAnsi"/>
        </w:rPr>
        <w:t xml:space="preserve">nous </w:t>
      </w:r>
      <w:r w:rsidR="004D2D2D">
        <w:rPr>
          <w:rFonts w:cstheme="minorHAnsi"/>
        </w:rPr>
        <w:t>pou</w:t>
      </w:r>
      <w:r w:rsidR="004D2D2D" w:rsidRPr="00240B43">
        <w:rPr>
          <w:rFonts w:cstheme="minorHAnsi"/>
        </w:rPr>
        <w:t>vons</w:t>
      </w:r>
      <w:r w:rsidRPr="00240B43">
        <w:rPr>
          <w:rFonts w:cstheme="minorHAnsi"/>
        </w:rPr>
        <w:t xml:space="preserve"> </w:t>
      </w:r>
      <w:r w:rsidR="00006346">
        <w:rPr>
          <w:rFonts w:cstheme="minorHAnsi"/>
        </w:rPr>
        <w:t>lancer des</w:t>
      </w:r>
      <w:r w:rsidRPr="00240B43">
        <w:rPr>
          <w:rFonts w:cstheme="minorHAnsi"/>
        </w:rPr>
        <w:t xml:space="preserve"> instance</w:t>
      </w:r>
      <w:r w:rsidR="00006346">
        <w:rPr>
          <w:rFonts w:cstheme="minorHAnsi"/>
        </w:rPr>
        <w:t>s</w:t>
      </w:r>
      <w:r w:rsidRPr="00240B43">
        <w:rPr>
          <w:rFonts w:cstheme="minorHAnsi"/>
        </w:rPr>
        <w:t xml:space="preserve"> OpenStack opérationnelle</w:t>
      </w:r>
      <w:r w:rsidR="00006346">
        <w:rPr>
          <w:rFonts w:cstheme="minorHAnsi"/>
        </w:rPr>
        <w:t>,</w:t>
      </w:r>
      <w:r w:rsidRPr="00240B43">
        <w:rPr>
          <w:rFonts w:cstheme="minorHAnsi"/>
        </w:rPr>
        <w:t xml:space="preserve"> </w:t>
      </w:r>
      <w:r w:rsidR="00006346">
        <w:rPr>
          <w:rFonts w:cstheme="minorHAnsi"/>
        </w:rPr>
        <w:t>et</w:t>
      </w:r>
      <w:r w:rsidRPr="00240B43">
        <w:rPr>
          <w:rFonts w:cstheme="minorHAnsi"/>
        </w:rPr>
        <w:t xml:space="preserve"> gérer les ressources de calcul, de stockage et de réseau</w:t>
      </w:r>
      <w:r w:rsidR="00F0569A">
        <w:rPr>
          <w:rFonts w:cstheme="minorHAnsi"/>
        </w:rPr>
        <w:t>.</w:t>
      </w:r>
    </w:p>
    <w:p w14:paraId="19BB82DC" w14:textId="77777777" w:rsidR="00B2706A" w:rsidRPr="00E77470" w:rsidRDefault="00B2706A" w:rsidP="00B2706A">
      <w:pPr>
        <w:rPr>
          <w:rFonts w:cstheme="minorHAnsi"/>
        </w:rPr>
      </w:pPr>
    </w:p>
    <w:p w14:paraId="6161B585" w14:textId="50B1A49B" w:rsidR="00925E0E" w:rsidRPr="00A8334E" w:rsidRDefault="00925E0E" w:rsidP="00925E0E">
      <w:pPr>
        <w:pStyle w:val="Heading3"/>
      </w:pPr>
      <w:bookmarkStart w:id="157" w:name="_Toc167698502"/>
      <w:bookmarkStart w:id="158" w:name="_Toc168600092"/>
      <w:r w:rsidRPr="00A8334E">
        <w:lastRenderedPageBreak/>
        <w:t>Création des Projets et des Groupes d'Utilisateurs</w:t>
      </w:r>
      <w:bookmarkEnd w:id="157"/>
      <w:bookmarkEnd w:id="158"/>
    </w:p>
    <w:p w14:paraId="15622295" w14:textId="5321DCF3" w:rsidR="00043930" w:rsidRPr="000A76B7" w:rsidRDefault="00043930" w:rsidP="00043930">
      <w:pPr>
        <w:rPr>
          <w:rFonts w:cstheme="minorHAnsi"/>
          <w:b/>
          <w:bCs/>
        </w:rPr>
      </w:pPr>
      <w:r w:rsidRPr="000A76B7">
        <w:rPr>
          <w:rFonts w:cstheme="minorHAnsi"/>
          <w:b/>
          <w:bCs/>
        </w:rPr>
        <w:t>Utilisateur</w:t>
      </w:r>
      <w:r w:rsidR="000A76B7">
        <w:rPr>
          <w:rFonts w:cstheme="minorHAnsi"/>
          <w:b/>
          <w:bCs/>
        </w:rPr>
        <w:t> :</w:t>
      </w:r>
    </w:p>
    <w:p w14:paraId="70D56AD1" w14:textId="1488EE97" w:rsidR="00043930" w:rsidRPr="000A76B7" w:rsidRDefault="00043930" w:rsidP="00AE4FD8">
      <w:pPr>
        <w:ind w:firstLine="706"/>
        <w:rPr>
          <w:rFonts w:cstheme="minorHAnsi"/>
        </w:rPr>
      </w:pPr>
      <w:r w:rsidRPr="000A76B7">
        <w:rPr>
          <w:rFonts w:cstheme="minorHAnsi"/>
        </w:rPr>
        <w:t xml:space="preserve">Un utilisateur représente une personne ou un service avec un ensemble d'identifiants tels qu'un nom d'utilisateur, un mot de passe, ou un nom d'utilisateur et une clé API. Un utilisateur doit être membre d'au moins un projet, </w:t>
      </w:r>
      <w:r w:rsidR="005D0D41">
        <w:rPr>
          <w:rFonts w:cstheme="minorHAnsi"/>
        </w:rPr>
        <w:t xml:space="preserve">ou </w:t>
      </w:r>
      <w:r w:rsidRPr="000A76B7">
        <w:rPr>
          <w:rFonts w:cstheme="minorHAnsi"/>
        </w:rPr>
        <w:t>peut faire partie de plusieurs projets.</w:t>
      </w:r>
      <w:r w:rsidR="000D04E1">
        <w:rPr>
          <w:rFonts w:cstheme="minorHAnsi"/>
        </w:rPr>
        <w:t xml:space="preserve"> [25]</w:t>
      </w:r>
    </w:p>
    <w:p w14:paraId="4BE77F33" w14:textId="776FC258" w:rsidR="00043930" w:rsidRPr="000A76B7" w:rsidRDefault="000A76B7" w:rsidP="005D0D41">
      <w:pPr>
        <w:spacing w:before="120"/>
        <w:rPr>
          <w:rFonts w:cstheme="minorHAnsi"/>
          <w:b/>
          <w:bCs/>
        </w:rPr>
      </w:pPr>
      <w:r w:rsidRPr="000A76B7">
        <w:rPr>
          <w:rFonts w:cstheme="minorHAnsi"/>
          <w:b/>
          <w:bCs/>
        </w:rPr>
        <w:t>P</w:t>
      </w:r>
      <w:r w:rsidR="00043930" w:rsidRPr="000A76B7">
        <w:rPr>
          <w:rFonts w:cstheme="minorHAnsi"/>
          <w:b/>
          <w:bCs/>
        </w:rPr>
        <w:t>rojet (ou locataire)</w:t>
      </w:r>
      <w:r w:rsidRPr="000A76B7">
        <w:rPr>
          <w:rFonts w:cstheme="minorHAnsi"/>
          <w:b/>
          <w:bCs/>
        </w:rPr>
        <w:t> :</w:t>
      </w:r>
    </w:p>
    <w:p w14:paraId="570F2C03" w14:textId="561E3B11" w:rsidR="002B1F12" w:rsidRPr="000A76B7" w:rsidRDefault="00043930" w:rsidP="00AE4FD8">
      <w:pPr>
        <w:ind w:firstLine="360"/>
        <w:rPr>
          <w:rFonts w:cstheme="minorHAnsi"/>
        </w:rPr>
      </w:pPr>
      <w:r w:rsidRPr="000A76B7">
        <w:rPr>
          <w:rFonts w:cstheme="minorHAnsi"/>
        </w:rPr>
        <w:t>Un groupe d'utilisateurs dans OpenStack est appelé un projet ou un locataire. Ces deux termes sont utilisés de manière interchangeable et signifient la même chose. Les politiques et les quotas sont tous appliqués au niveau du projet.</w:t>
      </w:r>
      <w:r w:rsidR="000D04E1">
        <w:rPr>
          <w:rFonts w:cstheme="minorHAnsi"/>
        </w:rPr>
        <w:t xml:space="preserve"> [25] </w:t>
      </w:r>
    </w:p>
    <w:p w14:paraId="37E179B0" w14:textId="5896E8ED" w:rsidR="00925E0E" w:rsidRPr="00457CC8" w:rsidRDefault="00925E0E" w:rsidP="00457CC8">
      <w:pPr>
        <w:pStyle w:val="ListParagraph"/>
        <w:numPr>
          <w:ilvl w:val="0"/>
          <w:numId w:val="45"/>
        </w:numPr>
        <w:spacing w:before="120" w:after="0"/>
        <w:ind w:left="714" w:hanging="357"/>
        <w:jc w:val="both"/>
        <w:rPr>
          <w:rFonts w:asciiTheme="majorBidi" w:hAnsiTheme="majorBidi" w:cstheme="majorBidi"/>
          <w:sz w:val="24"/>
          <w:szCs w:val="24"/>
          <w:lang w:val="fr-FR"/>
        </w:rPr>
      </w:pPr>
      <w:r w:rsidRPr="00457CC8">
        <w:rPr>
          <w:rFonts w:asciiTheme="majorBidi" w:hAnsiTheme="majorBidi" w:cstheme="majorBidi"/>
          <w:b/>
          <w:bCs/>
          <w:sz w:val="24"/>
          <w:szCs w:val="24"/>
          <w:lang w:val="fr-FR"/>
        </w:rPr>
        <w:t>Étape 1 : Création des Projets :</w:t>
      </w:r>
      <w:r w:rsidR="00457CC8" w:rsidRPr="00457CC8">
        <w:rPr>
          <w:rFonts w:asciiTheme="majorBidi" w:hAnsiTheme="majorBidi" w:cstheme="majorBidi"/>
          <w:b/>
          <w:bCs/>
          <w:sz w:val="24"/>
          <w:szCs w:val="24"/>
          <w:lang w:val="fr-FR"/>
        </w:rPr>
        <w:t xml:space="preserve"> </w:t>
      </w:r>
      <w:r w:rsidRPr="00457CC8">
        <w:rPr>
          <w:rFonts w:asciiTheme="majorBidi" w:hAnsiTheme="majorBidi" w:cstheme="majorBidi"/>
          <w:sz w:val="24"/>
          <w:szCs w:val="24"/>
          <w:lang w:val="fr-FR"/>
        </w:rPr>
        <w:t>Nous avons créé un seul projet nommé « </w:t>
      </w:r>
      <w:r w:rsidRPr="00457CC8">
        <w:rPr>
          <w:rFonts w:asciiTheme="majorBidi" w:hAnsiTheme="majorBidi" w:cstheme="majorBidi"/>
          <w:b/>
          <w:bCs/>
          <w:sz w:val="24"/>
          <w:szCs w:val="24"/>
          <w:lang w:val="fr-FR"/>
        </w:rPr>
        <w:t>FSEI </w:t>
      </w:r>
      <w:r w:rsidRPr="00457CC8">
        <w:rPr>
          <w:rFonts w:asciiTheme="majorBidi" w:hAnsiTheme="majorBidi" w:cstheme="majorBidi"/>
          <w:sz w:val="24"/>
          <w:szCs w:val="24"/>
          <w:lang w:val="fr-FR"/>
        </w:rPr>
        <w:t>».</w:t>
      </w:r>
    </w:p>
    <w:p w14:paraId="600632AC" w14:textId="77777777" w:rsidR="00925E0E" w:rsidRDefault="00925E0E" w:rsidP="00F62E51">
      <w:pPr>
        <w:jc w:val="center"/>
        <w:rPr>
          <w:rFonts w:cstheme="minorHAnsi"/>
        </w:rPr>
      </w:pPr>
      <w:r>
        <w:rPr>
          <w:rFonts w:cstheme="minorHAnsi"/>
          <w:noProof/>
        </w:rPr>
        <w:drawing>
          <wp:inline distT="0" distB="0" distL="0" distR="0" wp14:anchorId="58B37FAC" wp14:editId="437A4A11">
            <wp:extent cx="4953000" cy="1609171"/>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JPG"/>
                    <pic:cNvPicPr/>
                  </pic:nvPicPr>
                  <pic:blipFill>
                    <a:blip r:embed="rId36">
                      <a:extLst>
                        <a:ext uri="{28A0092B-C50C-407E-A947-70E740481C1C}">
                          <a14:useLocalDpi xmlns:a14="http://schemas.microsoft.com/office/drawing/2010/main" val="0"/>
                        </a:ext>
                      </a:extLst>
                    </a:blip>
                    <a:stretch>
                      <a:fillRect/>
                    </a:stretch>
                  </pic:blipFill>
                  <pic:spPr>
                    <a:xfrm>
                      <a:off x="0" y="0"/>
                      <a:ext cx="5022698" cy="1631815"/>
                    </a:xfrm>
                    <a:prstGeom prst="rect">
                      <a:avLst/>
                    </a:prstGeom>
                  </pic:spPr>
                </pic:pic>
              </a:graphicData>
            </a:graphic>
          </wp:inline>
        </w:drawing>
      </w:r>
    </w:p>
    <w:p w14:paraId="68D2D33D" w14:textId="78723206" w:rsidR="008B4097" w:rsidRDefault="008B4097" w:rsidP="008B4097">
      <w:pPr>
        <w:jc w:val="center"/>
        <w:rPr>
          <w:rFonts w:cstheme="minorHAnsi"/>
          <w:i/>
          <w:iCs/>
          <w:sz w:val="28"/>
          <w:szCs w:val="28"/>
        </w:rPr>
      </w:pPr>
      <w:r w:rsidRPr="008B4097">
        <w:rPr>
          <w:rFonts w:cstheme="minorHAnsi"/>
          <w:i/>
          <w:iCs/>
          <w:sz w:val="28"/>
          <w:szCs w:val="28"/>
        </w:rPr>
        <w:t>Figure 3.</w:t>
      </w:r>
      <w:r w:rsidR="00865F46">
        <w:rPr>
          <w:rFonts w:cstheme="minorHAnsi"/>
          <w:i/>
          <w:iCs/>
          <w:sz w:val="28"/>
          <w:szCs w:val="28"/>
        </w:rPr>
        <w:t>4</w:t>
      </w:r>
      <w:r w:rsidRPr="008B4097">
        <w:rPr>
          <w:rFonts w:cstheme="minorHAnsi"/>
          <w:i/>
          <w:iCs/>
          <w:sz w:val="28"/>
          <w:szCs w:val="28"/>
        </w:rPr>
        <w:t> : Création d</w:t>
      </w:r>
      <w:r>
        <w:rPr>
          <w:rFonts w:cstheme="minorHAnsi"/>
          <w:i/>
          <w:iCs/>
          <w:sz w:val="28"/>
          <w:szCs w:val="28"/>
        </w:rPr>
        <w:t>u</w:t>
      </w:r>
      <w:r w:rsidRPr="008B4097">
        <w:rPr>
          <w:rFonts w:cstheme="minorHAnsi"/>
          <w:i/>
          <w:iCs/>
          <w:sz w:val="28"/>
          <w:szCs w:val="28"/>
        </w:rPr>
        <w:t xml:space="preserve"> projet</w:t>
      </w:r>
    </w:p>
    <w:p w14:paraId="3F3E4F5A" w14:textId="0C6E5D5C" w:rsidR="00925E0E" w:rsidRPr="00457CC8" w:rsidRDefault="00925E0E" w:rsidP="00457CC8">
      <w:pPr>
        <w:pStyle w:val="ListParagraph"/>
        <w:numPr>
          <w:ilvl w:val="0"/>
          <w:numId w:val="45"/>
        </w:numPr>
        <w:jc w:val="both"/>
        <w:rPr>
          <w:rFonts w:asciiTheme="majorBidi" w:hAnsiTheme="majorBidi" w:cstheme="majorBidi"/>
          <w:b/>
          <w:bCs/>
          <w:sz w:val="24"/>
          <w:szCs w:val="24"/>
          <w:lang w:val="fr-FR"/>
        </w:rPr>
      </w:pPr>
      <w:r w:rsidRPr="00457CC8">
        <w:rPr>
          <w:rFonts w:asciiTheme="majorBidi" w:hAnsiTheme="majorBidi" w:cstheme="majorBidi"/>
          <w:b/>
          <w:bCs/>
          <w:sz w:val="24"/>
          <w:szCs w:val="24"/>
          <w:lang w:val="fr-FR"/>
        </w:rPr>
        <w:t>Étape 2 : Création des Groupes d'Utilisateurs :</w:t>
      </w:r>
      <w:r w:rsidR="00457CC8" w:rsidRPr="00457CC8">
        <w:rPr>
          <w:rFonts w:asciiTheme="majorBidi" w:hAnsiTheme="majorBidi" w:cstheme="majorBidi"/>
          <w:b/>
          <w:bCs/>
          <w:sz w:val="24"/>
          <w:szCs w:val="24"/>
          <w:lang w:val="fr-FR"/>
        </w:rPr>
        <w:t xml:space="preserve"> </w:t>
      </w:r>
      <w:r w:rsidRPr="00457CC8">
        <w:rPr>
          <w:rFonts w:asciiTheme="majorBidi" w:hAnsiTheme="majorBidi" w:cstheme="majorBidi"/>
          <w:sz w:val="24"/>
          <w:szCs w:val="24"/>
          <w:lang w:val="fr-FR"/>
        </w:rPr>
        <w:t>Sur le projet « FSEI », on a créé trois groupes correspondants aux projets :</w:t>
      </w:r>
    </w:p>
    <w:p w14:paraId="5476FE5E" w14:textId="77777777" w:rsidR="00925E0E" w:rsidRPr="00802F7D" w:rsidRDefault="00925E0E" w:rsidP="00457CC8">
      <w:pPr>
        <w:pStyle w:val="ListParagraph"/>
        <w:numPr>
          <w:ilvl w:val="0"/>
          <w:numId w:val="46"/>
        </w:numPr>
        <w:ind w:left="1276"/>
        <w:jc w:val="both"/>
        <w:rPr>
          <w:rFonts w:asciiTheme="majorBidi" w:hAnsiTheme="majorBidi" w:cstheme="majorBidi"/>
          <w:sz w:val="24"/>
          <w:szCs w:val="24"/>
          <w:lang w:val="fr-FR"/>
        </w:rPr>
      </w:pPr>
      <w:r w:rsidRPr="00802F7D">
        <w:rPr>
          <w:rFonts w:asciiTheme="majorBidi" w:hAnsiTheme="majorBidi" w:cstheme="majorBidi"/>
          <w:b/>
          <w:bCs/>
          <w:i/>
          <w:iCs/>
          <w:sz w:val="24"/>
          <w:szCs w:val="24"/>
          <w:lang w:val="fr-FR"/>
        </w:rPr>
        <w:t>Groupe Employés :</w:t>
      </w:r>
      <w:r w:rsidRPr="00802F7D">
        <w:rPr>
          <w:rFonts w:asciiTheme="majorBidi" w:hAnsiTheme="majorBidi" w:cstheme="majorBidi"/>
          <w:sz w:val="24"/>
          <w:szCs w:val="24"/>
          <w:lang w:val="fr-FR"/>
        </w:rPr>
        <w:t xml:space="preserve"> comprend les administrateurs et le personnel technique qui gère les infrastructures informatiques de l'université.</w:t>
      </w:r>
    </w:p>
    <w:p w14:paraId="740951B5" w14:textId="77777777" w:rsidR="00925E0E" w:rsidRPr="00802F7D" w:rsidRDefault="00925E0E" w:rsidP="00457CC8">
      <w:pPr>
        <w:pStyle w:val="ListParagraph"/>
        <w:numPr>
          <w:ilvl w:val="0"/>
          <w:numId w:val="46"/>
        </w:numPr>
        <w:ind w:left="1276"/>
        <w:jc w:val="both"/>
        <w:rPr>
          <w:rFonts w:asciiTheme="majorBidi" w:hAnsiTheme="majorBidi" w:cstheme="majorBidi"/>
          <w:b/>
          <w:bCs/>
          <w:i/>
          <w:iCs/>
          <w:sz w:val="24"/>
          <w:szCs w:val="24"/>
          <w:lang w:val="fr-FR"/>
        </w:rPr>
      </w:pPr>
      <w:r w:rsidRPr="00802F7D">
        <w:rPr>
          <w:rFonts w:asciiTheme="majorBidi" w:hAnsiTheme="majorBidi" w:cstheme="majorBidi"/>
          <w:b/>
          <w:bCs/>
          <w:i/>
          <w:iCs/>
          <w:sz w:val="24"/>
          <w:szCs w:val="24"/>
          <w:lang w:val="fr-FR"/>
        </w:rPr>
        <w:t xml:space="preserve">Groupe Enseignants : </w:t>
      </w:r>
      <w:r w:rsidRPr="00802F7D">
        <w:rPr>
          <w:rFonts w:asciiTheme="majorBidi" w:hAnsiTheme="majorBidi" w:cstheme="majorBidi"/>
          <w:sz w:val="24"/>
          <w:szCs w:val="24"/>
          <w:lang w:val="fr-FR"/>
        </w:rPr>
        <w:t>comprennent les professeurs et les assistants qui dispensent les cours et sont impliqués dans des activités de recherche.</w:t>
      </w:r>
    </w:p>
    <w:p w14:paraId="24908CBC" w14:textId="77777777" w:rsidR="00925E0E" w:rsidRPr="00802F7D" w:rsidRDefault="00925E0E" w:rsidP="00457CC8">
      <w:pPr>
        <w:pStyle w:val="ListParagraph"/>
        <w:numPr>
          <w:ilvl w:val="0"/>
          <w:numId w:val="46"/>
        </w:numPr>
        <w:ind w:left="1276"/>
        <w:jc w:val="both"/>
        <w:rPr>
          <w:rFonts w:asciiTheme="majorBidi" w:hAnsiTheme="majorBidi" w:cstheme="majorBidi"/>
          <w:b/>
          <w:bCs/>
          <w:i/>
          <w:iCs/>
          <w:sz w:val="24"/>
          <w:szCs w:val="24"/>
          <w:lang w:val="fr-FR"/>
        </w:rPr>
      </w:pPr>
      <w:r w:rsidRPr="00802F7D">
        <w:rPr>
          <w:rFonts w:asciiTheme="majorBidi" w:hAnsiTheme="majorBidi" w:cstheme="majorBidi"/>
          <w:b/>
          <w:bCs/>
          <w:i/>
          <w:iCs/>
          <w:sz w:val="24"/>
          <w:szCs w:val="24"/>
          <w:lang w:val="fr-FR"/>
        </w:rPr>
        <w:t xml:space="preserve">Groupe Étudiants : </w:t>
      </w:r>
      <w:r w:rsidRPr="00802F7D">
        <w:rPr>
          <w:rFonts w:asciiTheme="majorBidi" w:hAnsiTheme="majorBidi" w:cstheme="majorBidi"/>
          <w:sz w:val="24"/>
          <w:szCs w:val="24"/>
          <w:lang w:val="fr-FR"/>
        </w:rPr>
        <w:t>incluent tous les individus inscrits à l'université qui utilisent les services informatiques pour leurs études.</w:t>
      </w:r>
    </w:p>
    <w:p w14:paraId="5873C510" w14:textId="77777777" w:rsidR="00925E0E" w:rsidRDefault="00925E0E" w:rsidP="00457CC8">
      <w:pPr>
        <w:jc w:val="center"/>
        <w:rPr>
          <w:rFonts w:cstheme="minorHAnsi"/>
        </w:rPr>
      </w:pPr>
      <w:r>
        <w:rPr>
          <w:rFonts w:cstheme="minorHAnsi"/>
          <w:noProof/>
        </w:rPr>
        <w:lastRenderedPageBreak/>
        <w:drawing>
          <wp:inline distT="0" distB="0" distL="0" distR="0" wp14:anchorId="2076031A" wp14:editId="23AA0192">
            <wp:extent cx="5200650" cy="2761774"/>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2.JPG"/>
                    <pic:cNvPicPr/>
                  </pic:nvPicPr>
                  <pic:blipFill>
                    <a:blip r:embed="rId37">
                      <a:extLst>
                        <a:ext uri="{28A0092B-C50C-407E-A947-70E740481C1C}">
                          <a14:useLocalDpi xmlns:a14="http://schemas.microsoft.com/office/drawing/2010/main" val="0"/>
                        </a:ext>
                      </a:extLst>
                    </a:blip>
                    <a:stretch>
                      <a:fillRect/>
                    </a:stretch>
                  </pic:blipFill>
                  <pic:spPr>
                    <a:xfrm>
                      <a:off x="0" y="0"/>
                      <a:ext cx="5220866" cy="2772510"/>
                    </a:xfrm>
                    <a:prstGeom prst="rect">
                      <a:avLst/>
                    </a:prstGeom>
                  </pic:spPr>
                </pic:pic>
              </a:graphicData>
            </a:graphic>
          </wp:inline>
        </w:drawing>
      </w:r>
    </w:p>
    <w:p w14:paraId="1B2973C8" w14:textId="2AF5412A" w:rsidR="00FE7FF1" w:rsidRPr="00FE7FF1" w:rsidRDefault="00FE7FF1" w:rsidP="00457CC8">
      <w:pPr>
        <w:jc w:val="center"/>
        <w:rPr>
          <w:rFonts w:cstheme="minorHAnsi"/>
          <w:i/>
          <w:iCs/>
          <w:sz w:val="28"/>
          <w:szCs w:val="28"/>
        </w:rPr>
      </w:pPr>
      <w:r w:rsidRPr="00FE7FF1">
        <w:rPr>
          <w:rFonts w:cstheme="minorHAnsi"/>
          <w:i/>
          <w:iCs/>
          <w:sz w:val="28"/>
          <w:szCs w:val="28"/>
        </w:rPr>
        <w:t>Figure 3.5.1 : Création des groupes</w:t>
      </w:r>
    </w:p>
    <w:p w14:paraId="090876FA" w14:textId="0CAEA492" w:rsidR="00925E0E" w:rsidRPr="00457CC8" w:rsidRDefault="00925E0E" w:rsidP="0092743D">
      <w:pPr>
        <w:pStyle w:val="ListParagraph"/>
        <w:numPr>
          <w:ilvl w:val="0"/>
          <w:numId w:val="47"/>
        </w:numPr>
        <w:jc w:val="both"/>
        <w:rPr>
          <w:rFonts w:asciiTheme="majorBidi" w:hAnsiTheme="majorBidi" w:cstheme="majorBidi"/>
          <w:sz w:val="24"/>
          <w:szCs w:val="24"/>
          <w:lang w:val="fr-FR"/>
        </w:rPr>
      </w:pPr>
      <w:r w:rsidRPr="00457CC8">
        <w:rPr>
          <w:rFonts w:asciiTheme="majorBidi" w:hAnsiTheme="majorBidi" w:cstheme="majorBidi"/>
          <w:b/>
          <w:bCs/>
          <w:sz w:val="24"/>
          <w:szCs w:val="24"/>
          <w:lang w:val="fr-FR"/>
        </w:rPr>
        <w:t>Étape 3 : Création des Utilisateurs et Attribution aux Projets :</w:t>
      </w:r>
      <w:r w:rsidR="00457CC8" w:rsidRPr="00457CC8">
        <w:rPr>
          <w:rFonts w:asciiTheme="majorBidi" w:hAnsiTheme="majorBidi" w:cstheme="majorBidi"/>
          <w:b/>
          <w:bCs/>
          <w:sz w:val="24"/>
          <w:szCs w:val="24"/>
          <w:lang w:val="fr-FR"/>
        </w:rPr>
        <w:t xml:space="preserve"> </w:t>
      </w:r>
      <w:r w:rsidRPr="00457CC8">
        <w:rPr>
          <w:rFonts w:asciiTheme="majorBidi" w:hAnsiTheme="majorBidi" w:cstheme="majorBidi"/>
          <w:sz w:val="24"/>
          <w:szCs w:val="24"/>
          <w:lang w:val="fr-FR"/>
        </w:rPr>
        <w:t>Nous avons créé des utilisateurs nécessaires pour chaque groupe</w:t>
      </w:r>
    </w:p>
    <w:p w14:paraId="24C9059A" w14:textId="77777777" w:rsidR="00FE7FF1" w:rsidRDefault="00925E0E" w:rsidP="00457CC8">
      <w:pPr>
        <w:jc w:val="center"/>
        <w:rPr>
          <w:rFonts w:cstheme="minorHAnsi"/>
        </w:rPr>
      </w:pPr>
      <w:r>
        <w:rPr>
          <w:rFonts w:cstheme="minorHAnsi"/>
          <w:noProof/>
        </w:rPr>
        <w:drawing>
          <wp:inline distT="0" distB="0" distL="0" distR="0" wp14:anchorId="40564607" wp14:editId="409BA579">
            <wp:extent cx="5057775" cy="1936064"/>
            <wp:effectExtent l="0" t="0" r="0"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1.JPG"/>
                    <pic:cNvPicPr/>
                  </pic:nvPicPr>
                  <pic:blipFill>
                    <a:blip r:embed="rId38">
                      <a:extLst>
                        <a:ext uri="{28A0092B-C50C-407E-A947-70E740481C1C}">
                          <a14:useLocalDpi xmlns:a14="http://schemas.microsoft.com/office/drawing/2010/main" val="0"/>
                        </a:ext>
                      </a:extLst>
                    </a:blip>
                    <a:stretch>
                      <a:fillRect/>
                    </a:stretch>
                  </pic:blipFill>
                  <pic:spPr>
                    <a:xfrm>
                      <a:off x="0" y="0"/>
                      <a:ext cx="5126199" cy="1962256"/>
                    </a:xfrm>
                    <a:prstGeom prst="rect">
                      <a:avLst/>
                    </a:prstGeom>
                  </pic:spPr>
                </pic:pic>
              </a:graphicData>
            </a:graphic>
          </wp:inline>
        </w:drawing>
      </w:r>
    </w:p>
    <w:p w14:paraId="4EE8A1F0" w14:textId="77777777" w:rsidR="00FE7FF1" w:rsidRDefault="00FE7FF1" w:rsidP="00FE7FF1">
      <w:pPr>
        <w:jc w:val="center"/>
        <w:rPr>
          <w:rFonts w:cstheme="minorHAnsi"/>
          <w:i/>
          <w:iCs/>
          <w:sz w:val="28"/>
          <w:szCs w:val="28"/>
        </w:rPr>
      </w:pPr>
      <w:r w:rsidRPr="00FE7FF1">
        <w:rPr>
          <w:rFonts w:cstheme="minorHAnsi"/>
          <w:i/>
          <w:iCs/>
          <w:sz w:val="28"/>
          <w:szCs w:val="28"/>
        </w:rPr>
        <w:t>Figure 3.5.</w:t>
      </w:r>
      <w:r w:rsidR="004609B1">
        <w:rPr>
          <w:rFonts w:cstheme="minorHAnsi"/>
          <w:i/>
          <w:iCs/>
          <w:sz w:val="28"/>
          <w:szCs w:val="28"/>
        </w:rPr>
        <w:t>2</w:t>
      </w:r>
      <w:r w:rsidRPr="00FE7FF1">
        <w:rPr>
          <w:rFonts w:cstheme="minorHAnsi"/>
          <w:i/>
          <w:iCs/>
          <w:sz w:val="28"/>
          <w:szCs w:val="28"/>
        </w:rPr>
        <w:t xml:space="preserve"> : Création </w:t>
      </w:r>
      <w:r>
        <w:rPr>
          <w:rFonts w:cstheme="minorHAnsi"/>
          <w:i/>
          <w:iCs/>
          <w:sz w:val="28"/>
          <w:szCs w:val="28"/>
        </w:rPr>
        <w:t>des utilis</w:t>
      </w:r>
      <w:r w:rsidR="004609B1">
        <w:rPr>
          <w:rFonts w:cstheme="minorHAnsi"/>
          <w:i/>
          <w:iCs/>
          <w:sz w:val="28"/>
          <w:szCs w:val="28"/>
        </w:rPr>
        <w:t>ateurs (employés)</w:t>
      </w:r>
    </w:p>
    <w:p w14:paraId="0C7E7DCA" w14:textId="77777777" w:rsidR="004609B1" w:rsidRDefault="00925E0E" w:rsidP="00457CC8">
      <w:pPr>
        <w:jc w:val="center"/>
        <w:rPr>
          <w:rFonts w:cstheme="minorHAnsi"/>
        </w:rPr>
      </w:pPr>
      <w:r>
        <w:rPr>
          <w:rFonts w:cstheme="minorHAnsi"/>
          <w:noProof/>
        </w:rPr>
        <w:lastRenderedPageBreak/>
        <w:drawing>
          <wp:inline distT="0" distB="0" distL="0" distR="0" wp14:anchorId="6EB14588" wp14:editId="07EB44BF">
            <wp:extent cx="4895850" cy="210022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3.2.JPG"/>
                    <pic:cNvPicPr/>
                  </pic:nvPicPr>
                  <pic:blipFill>
                    <a:blip r:embed="rId39">
                      <a:extLst>
                        <a:ext uri="{28A0092B-C50C-407E-A947-70E740481C1C}">
                          <a14:useLocalDpi xmlns:a14="http://schemas.microsoft.com/office/drawing/2010/main" val="0"/>
                        </a:ext>
                      </a:extLst>
                    </a:blip>
                    <a:stretch>
                      <a:fillRect/>
                    </a:stretch>
                  </pic:blipFill>
                  <pic:spPr>
                    <a:xfrm>
                      <a:off x="0" y="0"/>
                      <a:ext cx="4907542" cy="2105245"/>
                    </a:xfrm>
                    <a:prstGeom prst="rect">
                      <a:avLst/>
                    </a:prstGeom>
                  </pic:spPr>
                </pic:pic>
              </a:graphicData>
            </a:graphic>
          </wp:inline>
        </w:drawing>
      </w:r>
    </w:p>
    <w:p w14:paraId="6BAC5F75" w14:textId="77777777" w:rsidR="004609B1" w:rsidRDefault="004609B1" w:rsidP="004609B1">
      <w:pPr>
        <w:jc w:val="center"/>
        <w:rPr>
          <w:rFonts w:cstheme="minorHAnsi"/>
          <w:i/>
          <w:iCs/>
          <w:sz w:val="28"/>
          <w:szCs w:val="28"/>
        </w:rPr>
      </w:pPr>
      <w:r w:rsidRPr="00FE7FF1">
        <w:rPr>
          <w:rFonts w:cstheme="minorHAnsi"/>
          <w:i/>
          <w:iCs/>
          <w:sz w:val="28"/>
          <w:szCs w:val="28"/>
        </w:rPr>
        <w:t>Figure 3.5.</w:t>
      </w:r>
      <w:r>
        <w:rPr>
          <w:rFonts w:cstheme="minorHAnsi"/>
          <w:i/>
          <w:iCs/>
          <w:sz w:val="28"/>
          <w:szCs w:val="28"/>
        </w:rPr>
        <w:t>3</w:t>
      </w:r>
      <w:r w:rsidRPr="00FE7FF1">
        <w:rPr>
          <w:rFonts w:cstheme="minorHAnsi"/>
          <w:i/>
          <w:iCs/>
          <w:sz w:val="28"/>
          <w:szCs w:val="28"/>
        </w:rPr>
        <w:t xml:space="preserve"> : Création des </w:t>
      </w:r>
      <w:r>
        <w:rPr>
          <w:rFonts w:cstheme="minorHAnsi"/>
          <w:i/>
          <w:iCs/>
          <w:sz w:val="28"/>
          <w:szCs w:val="28"/>
        </w:rPr>
        <w:t>utilisateurs (enseignants)</w:t>
      </w:r>
    </w:p>
    <w:p w14:paraId="2AC39242" w14:textId="77777777" w:rsidR="00925E0E" w:rsidRDefault="00925E0E" w:rsidP="00457CC8">
      <w:pPr>
        <w:jc w:val="center"/>
        <w:rPr>
          <w:rFonts w:cstheme="minorHAnsi"/>
        </w:rPr>
      </w:pPr>
      <w:r>
        <w:rPr>
          <w:rFonts w:cstheme="minorHAnsi"/>
          <w:noProof/>
        </w:rPr>
        <w:drawing>
          <wp:inline distT="0" distB="0" distL="0" distR="0" wp14:anchorId="2A35D12F" wp14:editId="5E712F87">
            <wp:extent cx="5038725" cy="236240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3.JPG"/>
                    <pic:cNvPicPr/>
                  </pic:nvPicPr>
                  <pic:blipFill>
                    <a:blip r:embed="rId40">
                      <a:extLst>
                        <a:ext uri="{28A0092B-C50C-407E-A947-70E740481C1C}">
                          <a14:useLocalDpi xmlns:a14="http://schemas.microsoft.com/office/drawing/2010/main" val="0"/>
                        </a:ext>
                      </a:extLst>
                    </a:blip>
                    <a:stretch>
                      <a:fillRect/>
                    </a:stretch>
                  </pic:blipFill>
                  <pic:spPr>
                    <a:xfrm>
                      <a:off x="0" y="0"/>
                      <a:ext cx="5048680" cy="2367072"/>
                    </a:xfrm>
                    <a:prstGeom prst="rect">
                      <a:avLst/>
                    </a:prstGeom>
                  </pic:spPr>
                </pic:pic>
              </a:graphicData>
            </a:graphic>
          </wp:inline>
        </w:drawing>
      </w:r>
    </w:p>
    <w:p w14:paraId="2BCEBE27" w14:textId="5D2D829A" w:rsidR="004609B1" w:rsidRDefault="004609B1" w:rsidP="004609B1">
      <w:pPr>
        <w:jc w:val="center"/>
        <w:rPr>
          <w:rFonts w:cstheme="minorHAnsi"/>
          <w:i/>
          <w:iCs/>
          <w:sz w:val="28"/>
          <w:szCs w:val="28"/>
        </w:rPr>
      </w:pPr>
      <w:r w:rsidRPr="00FE7FF1">
        <w:rPr>
          <w:rFonts w:cstheme="minorHAnsi"/>
          <w:i/>
          <w:iCs/>
          <w:sz w:val="28"/>
          <w:szCs w:val="28"/>
        </w:rPr>
        <w:t>Figure 3.5.</w:t>
      </w:r>
      <w:r w:rsidR="00755366">
        <w:rPr>
          <w:rFonts w:cstheme="minorHAnsi"/>
          <w:i/>
          <w:iCs/>
          <w:sz w:val="28"/>
          <w:szCs w:val="28"/>
        </w:rPr>
        <w:t>4</w:t>
      </w:r>
      <w:r w:rsidRPr="00FE7FF1">
        <w:rPr>
          <w:rFonts w:cstheme="minorHAnsi"/>
          <w:i/>
          <w:iCs/>
          <w:sz w:val="28"/>
          <w:szCs w:val="28"/>
        </w:rPr>
        <w:t xml:space="preserve"> : Création des </w:t>
      </w:r>
      <w:r>
        <w:rPr>
          <w:rFonts w:cstheme="minorHAnsi"/>
          <w:i/>
          <w:iCs/>
          <w:sz w:val="28"/>
          <w:szCs w:val="28"/>
        </w:rPr>
        <w:t>utilisateurs (étudiants)</w:t>
      </w:r>
    </w:p>
    <w:p w14:paraId="7D286113" w14:textId="1DBDD3DB" w:rsidR="00925E0E" w:rsidRPr="00457CC8" w:rsidRDefault="00C9320D" w:rsidP="00C9320D">
      <w:pPr>
        <w:pStyle w:val="Style9"/>
        <w:numPr>
          <w:ilvl w:val="0"/>
          <w:numId w:val="0"/>
        </w:numPr>
        <w:rPr>
          <w:rFonts w:asciiTheme="majorBidi" w:hAnsiTheme="majorBidi" w:cstheme="majorBidi"/>
          <w:lang w:val="fr-FR"/>
        </w:rPr>
      </w:pPr>
      <w:r w:rsidRPr="00457CC8">
        <w:rPr>
          <w:rFonts w:asciiTheme="majorBidi" w:hAnsiTheme="majorBidi" w:cstheme="majorBidi"/>
          <w:lang w:val="fr-FR"/>
        </w:rPr>
        <w:t xml:space="preserve">3.4.3. </w:t>
      </w:r>
      <w:r w:rsidR="00925E0E" w:rsidRPr="00457CC8">
        <w:rPr>
          <w:rFonts w:asciiTheme="majorBidi" w:hAnsiTheme="majorBidi" w:cstheme="majorBidi"/>
          <w:lang w:val="fr-FR"/>
        </w:rPr>
        <w:t>Configuration des Quotas </w:t>
      </w:r>
    </w:p>
    <w:p w14:paraId="7DAEBBC2" w14:textId="0B06F1C4" w:rsidR="00804AD6" w:rsidRPr="00457CC8" w:rsidRDefault="00CC6585" w:rsidP="00804AD6">
      <w:pPr>
        <w:pStyle w:val="ListParagraph"/>
        <w:numPr>
          <w:ilvl w:val="0"/>
          <w:numId w:val="79"/>
        </w:numPr>
        <w:rPr>
          <w:rFonts w:asciiTheme="majorBidi" w:hAnsiTheme="majorBidi" w:cstheme="majorBidi"/>
          <w:b/>
          <w:bCs/>
          <w:sz w:val="24"/>
          <w:szCs w:val="24"/>
          <w:lang w:val="fr-FR"/>
        </w:rPr>
      </w:pPr>
      <w:r w:rsidRPr="00457CC8">
        <w:rPr>
          <w:rFonts w:asciiTheme="majorBidi" w:hAnsiTheme="majorBidi" w:cstheme="majorBidi"/>
          <w:b/>
          <w:bCs/>
          <w:sz w:val="24"/>
          <w:szCs w:val="24"/>
          <w:lang w:val="fr-FR"/>
        </w:rPr>
        <w:t>Quotas :</w:t>
      </w:r>
      <w:r w:rsidR="00804AD6" w:rsidRPr="00457CC8">
        <w:rPr>
          <w:rFonts w:asciiTheme="majorBidi" w:hAnsiTheme="majorBidi" w:cstheme="majorBidi"/>
          <w:b/>
          <w:bCs/>
          <w:sz w:val="24"/>
          <w:szCs w:val="24"/>
          <w:lang w:val="fr-FR"/>
        </w:rPr>
        <w:t xml:space="preserve"> </w:t>
      </w:r>
    </w:p>
    <w:p w14:paraId="65CF4C83" w14:textId="2C8B0A5B" w:rsidR="00804AD6" w:rsidRPr="00CC6585" w:rsidRDefault="00804AD6" w:rsidP="00804AD6">
      <w:pPr>
        <w:ind w:firstLine="360"/>
        <w:rPr>
          <w:rFonts w:cstheme="minorHAnsi"/>
        </w:rPr>
      </w:pPr>
      <w:r w:rsidRPr="00CC6585">
        <w:rPr>
          <w:rFonts w:cstheme="minorHAnsi"/>
        </w:rPr>
        <w:t xml:space="preserve"> Les opérateurs OpenStack ont la possibilité de définir des quotas d'utilisation pour chaque locataire/projet. En tant qu'administrateur, il est utile de surveiller le niveau d'utilisation d'un projet par rapport à ces quotas. Une fois que les utilisateurs atteignent un quota, ils peuvent ne pas être en mesure de déployer des ressources supplémentaires. Les utilisateurs peuvent interpréter cela comme une erreur du système et le signaler en tant que tel. En surveillant les quotas, </w:t>
      </w:r>
      <w:r w:rsidR="00457CC8">
        <w:rPr>
          <w:rFonts w:cstheme="minorHAnsi"/>
        </w:rPr>
        <w:t xml:space="preserve">on peut </w:t>
      </w:r>
      <w:r w:rsidRPr="00CC6585">
        <w:rPr>
          <w:rFonts w:cstheme="minorHAnsi"/>
        </w:rPr>
        <w:t xml:space="preserve">avertir de manière proactive les utilisateurs lorsqu'ils atteignent leurs seuils ou </w:t>
      </w:r>
      <w:r w:rsidRPr="00CC6585">
        <w:rPr>
          <w:rFonts w:cstheme="minorHAnsi"/>
        </w:rPr>
        <w:lastRenderedPageBreak/>
        <w:t>décide d'augmenter les quotas si nécessaire. Certains services disposent de commandes client qui peuvent être utilisées pour récupérer les statistiques de quotas.</w:t>
      </w:r>
      <w:r w:rsidR="005E1189">
        <w:rPr>
          <w:rFonts w:cstheme="minorHAnsi"/>
        </w:rPr>
        <w:t xml:space="preserve"> [</w:t>
      </w:r>
      <w:r w:rsidR="00534493">
        <w:rPr>
          <w:rFonts w:cstheme="minorHAnsi"/>
        </w:rPr>
        <w:t>12</w:t>
      </w:r>
      <w:r w:rsidR="005E1189">
        <w:rPr>
          <w:rFonts w:cstheme="minorHAnsi"/>
        </w:rPr>
        <w:t>]</w:t>
      </w:r>
    </w:p>
    <w:p w14:paraId="440F840A" w14:textId="72B396A9" w:rsidR="00804AD6" w:rsidRPr="00BF239A" w:rsidRDefault="00BF239A" w:rsidP="00BF239A">
      <w:pPr>
        <w:pStyle w:val="ListParagraph"/>
        <w:numPr>
          <w:ilvl w:val="0"/>
          <w:numId w:val="79"/>
        </w:numPr>
        <w:rPr>
          <w:rFonts w:cstheme="minorHAnsi"/>
          <w:b/>
          <w:bCs/>
          <w:sz w:val="24"/>
          <w:szCs w:val="24"/>
          <w:lang w:val="fr-FR"/>
        </w:rPr>
      </w:pPr>
      <w:r w:rsidRPr="00BF239A">
        <w:rPr>
          <w:rFonts w:cstheme="minorHAnsi"/>
          <w:b/>
          <w:bCs/>
          <w:sz w:val="24"/>
          <w:szCs w:val="24"/>
          <w:lang w:val="fr-FR"/>
        </w:rPr>
        <w:t xml:space="preserve">La configuration : </w:t>
      </w:r>
    </w:p>
    <w:p w14:paraId="2C11966F" w14:textId="4DD5D537" w:rsidR="00F55BC2" w:rsidRPr="00F55BC2" w:rsidRDefault="00925E0E" w:rsidP="00457CC8">
      <w:pPr>
        <w:rPr>
          <w:rFonts w:asciiTheme="majorBidi" w:hAnsiTheme="majorBidi" w:cstheme="majorBidi"/>
        </w:rPr>
      </w:pPr>
      <w:r>
        <w:rPr>
          <w:rFonts w:cstheme="minorHAnsi"/>
        </w:rPr>
        <w:t>Nous avons</w:t>
      </w:r>
      <w:r w:rsidRPr="00A8334E">
        <w:rPr>
          <w:rFonts w:cstheme="minorHAnsi"/>
        </w:rPr>
        <w:t xml:space="preserve"> </w:t>
      </w:r>
      <w:r w:rsidR="009B464E">
        <w:rPr>
          <w:rFonts w:cstheme="minorHAnsi"/>
        </w:rPr>
        <w:t>m</w:t>
      </w:r>
      <w:r w:rsidRPr="00A8334E">
        <w:rPr>
          <w:rFonts w:cstheme="minorHAnsi"/>
        </w:rPr>
        <w:t>odifi</w:t>
      </w:r>
      <w:r>
        <w:rPr>
          <w:rFonts w:cstheme="minorHAnsi"/>
        </w:rPr>
        <w:t>é</w:t>
      </w:r>
      <w:r w:rsidRPr="00A8334E">
        <w:rPr>
          <w:rFonts w:cstheme="minorHAnsi"/>
        </w:rPr>
        <w:t xml:space="preserve"> le quota pour </w:t>
      </w:r>
      <w:r>
        <w:rPr>
          <w:rFonts w:cstheme="minorHAnsi"/>
        </w:rPr>
        <w:t>notre</w:t>
      </w:r>
      <w:r w:rsidRPr="00A8334E">
        <w:rPr>
          <w:rFonts w:cstheme="minorHAnsi"/>
        </w:rPr>
        <w:t xml:space="preserve"> projet selon les ressources disponibles et les besoins spécifiques (CPU, RAM, stockage, etc.).</w:t>
      </w:r>
      <w:r w:rsidR="00457CC8">
        <w:rPr>
          <w:rFonts w:cstheme="minorHAnsi"/>
        </w:rPr>
        <w:t xml:space="preserve"> </w:t>
      </w:r>
      <w:r w:rsidR="00F55BC2" w:rsidRPr="00F55BC2">
        <w:rPr>
          <w:rFonts w:asciiTheme="majorBidi" w:hAnsiTheme="majorBidi" w:cstheme="majorBidi"/>
        </w:rPr>
        <w:t>Pour garantir une utilisation efficace et sécurisée des ressources, nous avons défini les quotas suivants pour notre infrastructure de cloud privé :</w:t>
      </w:r>
    </w:p>
    <w:p w14:paraId="53763DAC"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Réseaux et sous-réseaux :</w:t>
      </w:r>
      <w:r w:rsidRPr="00F55BC2">
        <w:rPr>
          <w:rFonts w:asciiTheme="majorBidi" w:hAnsiTheme="majorBidi" w:cstheme="majorBidi"/>
          <w:sz w:val="24"/>
          <w:szCs w:val="24"/>
          <w:lang w:val="fr-FR"/>
        </w:rPr>
        <w:t xml:space="preserve"> 10 chacun, permettant une segmentation claire du trafic.</w:t>
      </w:r>
    </w:p>
    <w:p w14:paraId="7A28D250"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Ports :</w:t>
      </w:r>
      <w:r w:rsidRPr="00F55BC2">
        <w:rPr>
          <w:rFonts w:asciiTheme="majorBidi" w:hAnsiTheme="majorBidi" w:cstheme="majorBidi"/>
          <w:sz w:val="24"/>
          <w:szCs w:val="24"/>
          <w:lang w:val="fr-FR"/>
        </w:rPr>
        <w:t xml:space="preserve"> 100, offrant une connectivité étendue.</w:t>
      </w:r>
    </w:p>
    <w:p w14:paraId="0B19374F"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Routeurs et IP flottantes :</w:t>
      </w:r>
      <w:r w:rsidRPr="00F55BC2">
        <w:rPr>
          <w:rFonts w:asciiTheme="majorBidi" w:hAnsiTheme="majorBidi" w:cstheme="majorBidi"/>
          <w:sz w:val="24"/>
          <w:szCs w:val="24"/>
          <w:lang w:val="fr-FR"/>
        </w:rPr>
        <w:t xml:space="preserve"> 10 routeurs et 50 IP flottantes, facilitant la gestion du trafic.</w:t>
      </w:r>
    </w:p>
    <w:p w14:paraId="616B8912"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Groupes de sécurité :</w:t>
      </w:r>
      <w:r w:rsidRPr="00F55BC2">
        <w:rPr>
          <w:rFonts w:asciiTheme="majorBidi" w:hAnsiTheme="majorBidi" w:cstheme="majorBidi"/>
          <w:sz w:val="24"/>
          <w:szCs w:val="24"/>
          <w:lang w:val="fr-FR"/>
        </w:rPr>
        <w:t xml:space="preserve"> 30, avec 100 règles par groupe pour une protection détaillée des ressources.</w:t>
      </w:r>
    </w:p>
    <w:p w14:paraId="75765A4B"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Stockage :</w:t>
      </w:r>
      <w:r w:rsidRPr="00F55BC2">
        <w:rPr>
          <w:rFonts w:asciiTheme="majorBidi" w:hAnsiTheme="majorBidi" w:cstheme="majorBidi"/>
          <w:sz w:val="24"/>
          <w:szCs w:val="24"/>
          <w:lang w:val="fr-FR"/>
        </w:rPr>
        <w:t xml:space="preserve"> 10 volumes et 100 instantanés, avec une capacité totale de 10 000 Go, assurant des sauvegardes robustes.</w:t>
      </w:r>
    </w:p>
    <w:p w14:paraId="5872D885"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Ressources de calcul :</w:t>
      </w:r>
      <w:r w:rsidRPr="00F55BC2">
        <w:rPr>
          <w:rFonts w:asciiTheme="majorBidi" w:hAnsiTheme="majorBidi" w:cstheme="majorBidi"/>
          <w:sz w:val="24"/>
          <w:szCs w:val="24"/>
          <w:lang w:val="fr-FR"/>
        </w:rPr>
        <w:t xml:space="preserve"> 10 instances, 300 VCPUs, et 5 000 000 Mo de RAM, garantissant des performances élevées.</w:t>
      </w:r>
    </w:p>
    <w:p w14:paraId="48E94819" w14:textId="77777777" w:rsidR="00F55BC2" w:rsidRPr="00F55BC2" w:rsidRDefault="00F55BC2" w:rsidP="00113197">
      <w:pPr>
        <w:pStyle w:val="ListParagraph"/>
        <w:numPr>
          <w:ilvl w:val="0"/>
          <w:numId w:val="58"/>
        </w:numPr>
        <w:rPr>
          <w:rFonts w:asciiTheme="majorBidi" w:hAnsiTheme="majorBidi" w:cstheme="majorBidi"/>
          <w:sz w:val="24"/>
          <w:szCs w:val="24"/>
          <w:lang w:val="fr-FR"/>
        </w:rPr>
      </w:pPr>
      <w:r w:rsidRPr="00F55BC2">
        <w:rPr>
          <w:rFonts w:asciiTheme="majorBidi" w:hAnsiTheme="majorBidi" w:cstheme="majorBidi"/>
          <w:b/>
          <w:bCs/>
          <w:sz w:val="24"/>
          <w:szCs w:val="24"/>
          <w:lang w:val="fr-FR"/>
        </w:rPr>
        <w:t>Gestion des instances :</w:t>
      </w:r>
      <w:r w:rsidRPr="00F55BC2">
        <w:rPr>
          <w:rFonts w:asciiTheme="majorBidi" w:hAnsiTheme="majorBidi" w:cstheme="majorBidi"/>
          <w:sz w:val="24"/>
          <w:szCs w:val="24"/>
          <w:lang w:val="fr-FR"/>
        </w:rPr>
        <w:t xml:space="preserve"> 50 paires de clés, 50 éléments de métadonnées, et des configurations pour les fichiers injectés et les groupes de serveurs.</w:t>
      </w:r>
    </w:p>
    <w:p w14:paraId="387FC27F" w14:textId="77777777" w:rsidR="00F55BC2" w:rsidRPr="00F55BC2" w:rsidRDefault="00F55BC2" w:rsidP="00F55BC2">
      <w:pPr>
        <w:rPr>
          <w:rFonts w:asciiTheme="majorBidi" w:hAnsiTheme="majorBidi" w:cstheme="majorBidi"/>
        </w:rPr>
      </w:pPr>
      <w:r w:rsidRPr="00F55BC2">
        <w:rPr>
          <w:rFonts w:asciiTheme="majorBidi" w:hAnsiTheme="majorBidi" w:cstheme="majorBidi"/>
        </w:rPr>
        <w:t>Ces quotas permettent de répondre aux besoins croissants de l'université tout en maintenant un contrôle strict sur l'utilisation des ressources.</w:t>
      </w:r>
    </w:p>
    <w:p w14:paraId="18554CB1" w14:textId="77777777" w:rsidR="00A956AE" w:rsidRDefault="00A956AE" w:rsidP="00064929">
      <w:pPr>
        <w:jc w:val="center"/>
        <w:rPr>
          <w:rFonts w:cstheme="minorHAnsi"/>
        </w:rPr>
      </w:pPr>
      <w:r>
        <w:rPr>
          <w:rFonts w:cstheme="minorHAnsi"/>
          <w:noProof/>
        </w:rPr>
        <w:drawing>
          <wp:inline distT="0" distB="0" distL="0" distR="0" wp14:anchorId="33CCEFCF" wp14:editId="795A0AF5">
            <wp:extent cx="2628900" cy="2641523"/>
            <wp:effectExtent l="0" t="0" r="0" b="698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apture2.JPG"/>
                    <pic:cNvPicPr/>
                  </pic:nvPicPr>
                  <pic:blipFill>
                    <a:blip r:embed="rId41">
                      <a:extLst>
                        <a:ext uri="{28A0092B-C50C-407E-A947-70E740481C1C}">
                          <a14:useLocalDpi xmlns:a14="http://schemas.microsoft.com/office/drawing/2010/main" val="0"/>
                        </a:ext>
                      </a:extLst>
                    </a:blip>
                    <a:stretch>
                      <a:fillRect/>
                    </a:stretch>
                  </pic:blipFill>
                  <pic:spPr>
                    <a:xfrm>
                      <a:off x="0" y="0"/>
                      <a:ext cx="2668172" cy="2680983"/>
                    </a:xfrm>
                    <a:prstGeom prst="rect">
                      <a:avLst/>
                    </a:prstGeom>
                  </pic:spPr>
                </pic:pic>
              </a:graphicData>
            </a:graphic>
          </wp:inline>
        </w:drawing>
      </w:r>
    </w:p>
    <w:p w14:paraId="1B6BF1E1" w14:textId="77777777" w:rsidR="00A956AE" w:rsidRPr="00A956AE" w:rsidRDefault="00A956AE" w:rsidP="00064929">
      <w:pPr>
        <w:jc w:val="center"/>
        <w:rPr>
          <w:rFonts w:cstheme="minorHAnsi"/>
          <w:i/>
          <w:iCs/>
          <w:sz w:val="28"/>
          <w:szCs w:val="28"/>
        </w:rPr>
      </w:pPr>
      <w:r w:rsidRPr="00A956AE">
        <w:rPr>
          <w:rFonts w:cstheme="minorHAnsi"/>
          <w:i/>
          <w:iCs/>
          <w:sz w:val="28"/>
          <w:szCs w:val="28"/>
        </w:rPr>
        <w:t>Figure 3.5.</w:t>
      </w:r>
      <w:r w:rsidR="00755366">
        <w:rPr>
          <w:rFonts w:cstheme="minorHAnsi"/>
          <w:i/>
          <w:iCs/>
          <w:sz w:val="28"/>
          <w:szCs w:val="28"/>
        </w:rPr>
        <w:t>5</w:t>
      </w:r>
      <w:r w:rsidRPr="00A956AE">
        <w:rPr>
          <w:rFonts w:cstheme="minorHAnsi"/>
          <w:i/>
          <w:iCs/>
          <w:sz w:val="28"/>
          <w:szCs w:val="28"/>
        </w:rPr>
        <w:t xml:space="preserve"> : Quotas pour les </w:t>
      </w:r>
      <w:r>
        <w:rPr>
          <w:rFonts w:asciiTheme="majorBidi" w:hAnsiTheme="majorBidi" w:cstheme="majorBidi"/>
          <w:i/>
          <w:iCs/>
          <w:sz w:val="28"/>
          <w:szCs w:val="28"/>
        </w:rPr>
        <w:t>r</w:t>
      </w:r>
      <w:r w:rsidRPr="00A956AE">
        <w:rPr>
          <w:rFonts w:asciiTheme="majorBidi" w:hAnsiTheme="majorBidi" w:cstheme="majorBidi"/>
          <w:i/>
          <w:iCs/>
          <w:sz w:val="28"/>
          <w:szCs w:val="28"/>
        </w:rPr>
        <w:t>essources de calcul</w:t>
      </w:r>
    </w:p>
    <w:p w14:paraId="172AF478" w14:textId="77777777" w:rsidR="00925E0E" w:rsidRDefault="00A956AE" w:rsidP="00064929">
      <w:pPr>
        <w:jc w:val="center"/>
        <w:rPr>
          <w:rFonts w:cstheme="minorHAnsi"/>
        </w:rPr>
      </w:pPr>
      <w:r>
        <w:rPr>
          <w:rFonts w:cstheme="minorHAnsi"/>
          <w:noProof/>
        </w:rPr>
        <w:lastRenderedPageBreak/>
        <w:drawing>
          <wp:inline distT="0" distB="0" distL="0" distR="0" wp14:anchorId="4702B4D7" wp14:editId="3CC10C66">
            <wp:extent cx="2692428" cy="25908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apture3.JPG"/>
                    <pic:cNvPicPr/>
                  </pic:nvPicPr>
                  <pic:blipFill>
                    <a:blip r:embed="rId42">
                      <a:extLst>
                        <a:ext uri="{28A0092B-C50C-407E-A947-70E740481C1C}">
                          <a14:useLocalDpi xmlns:a14="http://schemas.microsoft.com/office/drawing/2010/main" val="0"/>
                        </a:ext>
                      </a:extLst>
                    </a:blip>
                    <a:stretch>
                      <a:fillRect/>
                    </a:stretch>
                  </pic:blipFill>
                  <pic:spPr>
                    <a:xfrm>
                      <a:off x="0" y="0"/>
                      <a:ext cx="2710310" cy="2608007"/>
                    </a:xfrm>
                    <a:prstGeom prst="rect">
                      <a:avLst/>
                    </a:prstGeom>
                  </pic:spPr>
                </pic:pic>
              </a:graphicData>
            </a:graphic>
          </wp:inline>
        </w:drawing>
      </w:r>
    </w:p>
    <w:p w14:paraId="65F16E1E" w14:textId="77777777" w:rsidR="00EA74EE" w:rsidRPr="00EA74EE" w:rsidRDefault="00EA74EE" w:rsidP="00EA74EE">
      <w:pPr>
        <w:jc w:val="center"/>
        <w:rPr>
          <w:rFonts w:cstheme="minorHAnsi"/>
          <w:i/>
          <w:iCs/>
          <w:sz w:val="28"/>
          <w:szCs w:val="28"/>
        </w:rPr>
      </w:pPr>
      <w:r w:rsidRPr="00A956AE">
        <w:rPr>
          <w:rFonts w:cstheme="minorHAnsi"/>
          <w:i/>
          <w:iCs/>
          <w:sz w:val="28"/>
          <w:szCs w:val="28"/>
        </w:rPr>
        <w:t>Figure 3.5.</w:t>
      </w:r>
      <w:r w:rsidR="004773AA">
        <w:rPr>
          <w:rFonts w:cstheme="minorHAnsi"/>
          <w:i/>
          <w:iCs/>
          <w:sz w:val="28"/>
          <w:szCs w:val="28"/>
        </w:rPr>
        <w:t>6</w:t>
      </w:r>
      <w:r w:rsidRPr="00A956AE">
        <w:rPr>
          <w:rFonts w:cstheme="minorHAnsi"/>
          <w:i/>
          <w:iCs/>
          <w:sz w:val="28"/>
          <w:szCs w:val="28"/>
        </w:rPr>
        <w:t xml:space="preserve"> : Quotas </w:t>
      </w:r>
      <w:r w:rsidR="00F550D3">
        <w:rPr>
          <w:rFonts w:cstheme="minorHAnsi"/>
          <w:i/>
          <w:iCs/>
          <w:sz w:val="28"/>
          <w:szCs w:val="28"/>
        </w:rPr>
        <w:t>du réseau</w:t>
      </w:r>
    </w:p>
    <w:p w14:paraId="7A1A5C85" w14:textId="19F5CC42" w:rsidR="00925E0E" w:rsidRPr="00A8334E" w:rsidRDefault="00925E0E" w:rsidP="00E9603C">
      <w:pPr>
        <w:pStyle w:val="Heading3"/>
      </w:pPr>
      <w:bookmarkStart w:id="159" w:name="_Toc167698503"/>
      <w:bookmarkStart w:id="160" w:name="_Toc168600093"/>
      <w:r w:rsidRPr="00A8334E">
        <w:t>Configuration du Réseau</w:t>
      </w:r>
      <w:bookmarkEnd w:id="159"/>
      <w:bookmarkEnd w:id="160"/>
    </w:p>
    <w:p w14:paraId="533D044D" w14:textId="77777777" w:rsidR="00925E0E" w:rsidRPr="00B30926" w:rsidRDefault="00925E0E" w:rsidP="00113197">
      <w:pPr>
        <w:pStyle w:val="ListParagraph"/>
        <w:numPr>
          <w:ilvl w:val="0"/>
          <w:numId w:val="48"/>
        </w:numPr>
        <w:jc w:val="both"/>
        <w:rPr>
          <w:rFonts w:cstheme="minorHAnsi"/>
          <w:b/>
          <w:bCs/>
          <w:sz w:val="24"/>
          <w:szCs w:val="24"/>
          <w:lang w:val="fr-FR"/>
        </w:rPr>
      </w:pPr>
      <w:r w:rsidRPr="00B30926">
        <w:rPr>
          <w:rFonts w:cstheme="minorHAnsi"/>
          <w:b/>
          <w:bCs/>
          <w:sz w:val="24"/>
          <w:szCs w:val="24"/>
          <w:lang w:val="fr-FR"/>
        </w:rPr>
        <w:t>Étape 1 : Création des Réseaux :</w:t>
      </w:r>
    </w:p>
    <w:p w14:paraId="66DAD257" w14:textId="77777777" w:rsidR="00925E0E" w:rsidRPr="00A8334E" w:rsidRDefault="00925E0E" w:rsidP="00925E0E">
      <w:pPr>
        <w:rPr>
          <w:rFonts w:cstheme="minorHAnsi"/>
        </w:rPr>
      </w:pPr>
      <w:r>
        <w:rPr>
          <w:rFonts w:cstheme="minorHAnsi"/>
        </w:rPr>
        <w:t xml:space="preserve">Nous avons créé un réseau privé nommé </w:t>
      </w:r>
      <w:r w:rsidR="00D85814">
        <w:rPr>
          <w:rFonts w:cstheme="minorHAnsi"/>
        </w:rPr>
        <w:t>« PRIVE »</w:t>
      </w:r>
    </w:p>
    <w:p w14:paraId="4B185D2B" w14:textId="77777777" w:rsidR="00925E0E" w:rsidRPr="00B30926" w:rsidRDefault="00925E0E" w:rsidP="00113197">
      <w:pPr>
        <w:pStyle w:val="ListParagraph"/>
        <w:numPr>
          <w:ilvl w:val="0"/>
          <w:numId w:val="48"/>
        </w:numPr>
        <w:jc w:val="both"/>
        <w:rPr>
          <w:rFonts w:cstheme="minorHAnsi"/>
          <w:b/>
          <w:bCs/>
          <w:sz w:val="24"/>
          <w:szCs w:val="24"/>
          <w:lang w:val="fr-FR"/>
        </w:rPr>
      </w:pPr>
      <w:r w:rsidRPr="00B30926">
        <w:rPr>
          <w:rFonts w:cstheme="minorHAnsi"/>
          <w:b/>
          <w:bCs/>
          <w:sz w:val="24"/>
          <w:szCs w:val="24"/>
          <w:lang w:val="fr-FR"/>
        </w:rPr>
        <w:t>Étape 2 : Configuration des Sous-Réseaux et Routeurs :</w:t>
      </w:r>
    </w:p>
    <w:p w14:paraId="00BB13DD" w14:textId="77777777" w:rsidR="00925E0E" w:rsidRDefault="00925E0E" w:rsidP="00925E0E">
      <w:pPr>
        <w:rPr>
          <w:rFonts w:cstheme="minorHAnsi"/>
        </w:rPr>
      </w:pPr>
      <w:r>
        <w:rPr>
          <w:rFonts w:cstheme="minorHAnsi"/>
        </w:rPr>
        <w:t xml:space="preserve">Nous avons créé trois sous réseaux : </w:t>
      </w:r>
    </w:p>
    <w:p w14:paraId="23F5C593" w14:textId="77777777" w:rsidR="00925E0E" w:rsidRPr="001A3AA5" w:rsidRDefault="00925E0E" w:rsidP="00113197">
      <w:pPr>
        <w:pStyle w:val="ListParagraph"/>
        <w:numPr>
          <w:ilvl w:val="0"/>
          <w:numId w:val="48"/>
        </w:numPr>
        <w:jc w:val="both"/>
        <w:rPr>
          <w:rFonts w:cstheme="minorHAnsi"/>
          <w:sz w:val="24"/>
          <w:szCs w:val="24"/>
          <w:lang w:val="fr-FR"/>
        </w:rPr>
      </w:pPr>
      <w:r>
        <w:rPr>
          <w:rFonts w:cstheme="minorHAnsi"/>
          <w:sz w:val="24"/>
          <w:szCs w:val="24"/>
          <w:lang w:val="fr-FR"/>
        </w:rPr>
        <w:t>S</w:t>
      </w:r>
      <w:r w:rsidRPr="001A3AA5">
        <w:rPr>
          <w:rFonts w:cstheme="minorHAnsi"/>
          <w:sz w:val="24"/>
          <w:szCs w:val="24"/>
          <w:lang w:val="fr-FR"/>
        </w:rPr>
        <w:t>-</w:t>
      </w:r>
      <w:r>
        <w:rPr>
          <w:rFonts w:cstheme="minorHAnsi"/>
          <w:sz w:val="24"/>
          <w:szCs w:val="24"/>
          <w:lang w:val="fr-FR"/>
        </w:rPr>
        <w:t>R</w:t>
      </w:r>
      <w:r w:rsidRPr="001A3AA5">
        <w:rPr>
          <w:rFonts w:cstheme="minorHAnsi"/>
          <w:sz w:val="24"/>
          <w:szCs w:val="24"/>
          <w:lang w:val="fr-FR"/>
        </w:rPr>
        <w:t xml:space="preserve">-enseignants 10.10.2.0/24 </w:t>
      </w:r>
    </w:p>
    <w:p w14:paraId="26A96C66" w14:textId="77777777" w:rsidR="00925E0E" w:rsidRPr="001A3AA5" w:rsidRDefault="00925E0E" w:rsidP="00113197">
      <w:pPr>
        <w:pStyle w:val="ListParagraph"/>
        <w:numPr>
          <w:ilvl w:val="0"/>
          <w:numId w:val="48"/>
        </w:numPr>
        <w:jc w:val="both"/>
        <w:rPr>
          <w:rFonts w:cstheme="minorHAnsi"/>
          <w:sz w:val="24"/>
          <w:szCs w:val="24"/>
          <w:lang w:val="fr-FR"/>
        </w:rPr>
      </w:pPr>
      <w:r>
        <w:rPr>
          <w:rFonts w:cstheme="minorHAnsi"/>
          <w:sz w:val="24"/>
          <w:szCs w:val="24"/>
          <w:lang w:val="fr-FR"/>
        </w:rPr>
        <w:t>S</w:t>
      </w:r>
      <w:r w:rsidRPr="001A3AA5">
        <w:rPr>
          <w:rFonts w:cstheme="minorHAnsi"/>
          <w:sz w:val="24"/>
          <w:szCs w:val="24"/>
          <w:lang w:val="fr-FR"/>
        </w:rPr>
        <w:t>-</w:t>
      </w:r>
      <w:r>
        <w:rPr>
          <w:rFonts w:cstheme="minorHAnsi"/>
          <w:sz w:val="24"/>
          <w:szCs w:val="24"/>
          <w:lang w:val="fr-FR"/>
        </w:rPr>
        <w:t>R</w:t>
      </w:r>
      <w:r w:rsidRPr="001A3AA5">
        <w:rPr>
          <w:rFonts w:cstheme="minorHAnsi"/>
          <w:sz w:val="24"/>
          <w:szCs w:val="24"/>
          <w:lang w:val="fr-FR"/>
        </w:rPr>
        <w:t xml:space="preserve">-employés 10.10.1.0/24 </w:t>
      </w:r>
    </w:p>
    <w:p w14:paraId="4CB05BC9" w14:textId="77777777" w:rsidR="00925E0E" w:rsidRDefault="00925E0E" w:rsidP="00113197">
      <w:pPr>
        <w:pStyle w:val="ListParagraph"/>
        <w:numPr>
          <w:ilvl w:val="0"/>
          <w:numId w:val="48"/>
        </w:numPr>
        <w:jc w:val="both"/>
        <w:rPr>
          <w:rFonts w:cstheme="minorHAnsi"/>
          <w:sz w:val="24"/>
          <w:szCs w:val="24"/>
          <w:lang w:val="fr-FR"/>
        </w:rPr>
      </w:pPr>
      <w:r>
        <w:rPr>
          <w:rFonts w:cstheme="minorHAnsi"/>
          <w:sz w:val="24"/>
          <w:szCs w:val="24"/>
          <w:lang w:val="fr-FR"/>
        </w:rPr>
        <w:t>S</w:t>
      </w:r>
      <w:r w:rsidRPr="001A3AA5">
        <w:rPr>
          <w:rFonts w:cstheme="minorHAnsi"/>
          <w:sz w:val="24"/>
          <w:szCs w:val="24"/>
          <w:lang w:val="fr-FR"/>
        </w:rPr>
        <w:t>-</w:t>
      </w:r>
      <w:r>
        <w:rPr>
          <w:rFonts w:cstheme="minorHAnsi"/>
          <w:sz w:val="24"/>
          <w:szCs w:val="24"/>
          <w:lang w:val="fr-FR"/>
        </w:rPr>
        <w:t>R</w:t>
      </w:r>
      <w:r w:rsidRPr="001A3AA5">
        <w:rPr>
          <w:rFonts w:cstheme="minorHAnsi"/>
          <w:sz w:val="24"/>
          <w:szCs w:val="24"/>
          <w:lang w:val="fr-FR"/>
        </w:rPr>
        <w:t>-étudiants 10.10.3.0/24</w:t>
      </w:r>
    </w:p>
    <w:p w14:paraId="24BDFE3B" w14:textId="77777777" w:rsidR="00925E0E" w:rsidRPr="001A3AA5" w:rsidRDefault="00925E0E" w:rsidP="00925E0E">
      <w:pPr>
        <w:ind w:left="360"/>
        <w:rPr>
          <w:rFonts w:cstheme="minorHAnsi"/>
        </w:rPr>
      </w:pPr>
      <w:r>
        <w:rPr>
          <w:rFonts w:cstheme="minorHAnsi"/>
        </w:rPr>
        <w:t>Après, on a associé les sous réseaux avec le routeur qu’est connecté avec le réseau externe.</w:t>
      </w:r>
    </w:p>
    <w:p w14:paraId="27CEF540" w14:textId="77777777" w:rsidR="00925E0E" w:rsidRDefault="00925E0E" w:rsidP="00457CC8">
      <w:pPr>
        <w:jc w:val="center"/>
        <w:rPr>
          <w:rFonts w:cstheme="minorHAnsi"/>
        </w:rPr>
      </w:pPr>
      <w:r>
        <w:rPr>
          <w:rFonts w:cstheme="minorHAnsi"/>
          <w:noProof/>
        </w:rPr>
        <w:drawing>
          <wp:inline distT="0" distB="0" distL="0" distR="0" wp14:anchorId="34E62FEF" wp14:editId="417D2D53">
            <wp:extent cx="1588649" cy="3560995"/>
            <wp:effectExtent l="4445"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4.3.JPG"/>
                    <pic:cNvPicPr/>
                  </pic:nvPicPr>
                  <pic:blipFill>
                    <a:blip r:embed="rId43">
                      <a:extLst>
                        <a:ext uri="{28A0092B-C50C-407E-A947-70E740481C1C}">
                          <a14:useLocalDpi xmlns:a14="http://schemas.microsoft.com/office/drawing/2010/main" val="0"/>
                        </a:ext>
                      </a:extLst>
                    </a:blip>
                    <a:stretch>
                      <a:fillRect/>
                    </a:stretch>
                  </pic:blipFill>
                  <pic:spPr>
                    <a:xfrm rot="16200000">
                      <a:off x="0" y="0"/>
                      <a:ext cx="1602063" cy="3591064"/>
                    </a:xfrm>
                    <a:prstGeom prst="rect">
                      <a:avLst/>
                    </a:prstGeom>
                  </pic:spPr>
                </pic:pic>
              </a:graphicData>
            </a:graphic>
          </wp:inline>
        </w:drawing>
      </w:r>
    </w:p>
    <w:p w14:paraId="49A36D98" w14:textId="77777777" w:rsidR="00F550D3" w:rsidRPr="00F550D3" w:rsidRDefault="00F550D3" w:rsidP="00F550D3">
      <w:pPr>
        <w:jc w:val="center"/>
        <w:rPr>
          <w:rFonts w:cstheme="minorHAnsi"/>
          <w:i/>
          <w:iCs/>
          <w:sz w:val="28"/>
          <w:szCs w:val="28"/>
        </w:rPr>
      </w:pPr>
      <w:r w:rsidRPr="00A956AE">
        <w:rPr>
          <w:rFonts w:cstheme="minorHAnsi"/>
          <w:i/>
          <w:iCs/>
          <w:sz w:val="28"/>
          <w:szCs w:val="28"/>
        </w:rPr>
        <w:t>Figure 3.5.</w:t>
      </w:r>
      <w:r w:rsidR="00595665">
        <w:rPr>
          <w:rFonts w:cstheme="minorHAnsi"/>
          <w:i/>
          <w:iCs/>
          <w:sz w:val="28"/>
          <w:szCs w:val="28"/>
        </w:rPr>
        <w:t>7</w:t>
      </w:r>
      <w:r w:rsidRPr="00A956AE">
        <w:rPr>
          <w:rFonts w:cstheme="minorHAnsi"/>
          <w:i/>
          <w:iCs/>
          <w:sz w:val="28"/>
          <w:szCs w:val="28"/>
        </w:rPr>
        <w:t xml:space="preserve"> : </w:t>
      </w:r>
      <w:r w:rsidR="008A1283">
        <w:rPr>
          <w:rFonts w:cstheme="minorHAnsi"/>
          <w:i/>
          <w:iCs/>
          <w:sz w:val="28"/>
          <w:szCs w:val="28"/>
        </w:rPr>
        <w:t>Configuration des réseaux</w:t>
      </w:r>
    </w:p>
    <w:p w14:paraId="1DB035CA" w14:textId="03C9BB82" w:rsidR="00925E0E" w:rsidRDefault="00925E0E" w:rsidP="00B23E62">
      <w:pPr>
        <w:pStyle w:val="Heading3"/>
      </w:pPr>
      <w:bookmarkStart w:id="161" w:name="_Toc167698504"/>
      <w:bookmarkStart w:id="162" w:name="_Toc168600094"/>
      <w:r w:rsidRPr="00A8334E">
        <w:lastRenderedPageBreak/>
        <w:t>Déploiement des Instances</w:t>
      </w:r>
      <w:bookmarkEnd w:id="162"/>
      <w:r>
        <w:t> </w:t>
      </w:r>
      <w:bookmarkEnd w:id="161"/>
    </w:p>
    <w:p w14:paraId="363680B9" w14:textId="385A94B3" w:rsidR="00487A02" w:rsidRDefault="00487A02" w:rsidP="00487A02">
      <w:pPr>
        <w:pStyle w:val="BodyText"/>
        <w:ind w:firstLine="706"/>
      </w:pPr>
      <w:r>
        <w:t xml:space="preserve"> Le déploiement des instances constitue une étape essentielle dans la mise en place de notre infrastructure de cloud privé. Une instance, dans ce contexte, se réfère à une copie exécutable individuelle d'un système d'exploitation spécifique, hébergée dans un environnement virtuel. Chaque instance fonctionne de manière autonome, hébergeant ses propres applications et services. [</w:t>
      </w:r>
      <w:r w:rsidR="00B9534D">
        <w:t>11</w:t>
      </w:r>
      <w:r>
        <w:t>]</w:t>
      </w:r>
    </w:p>
    <w:p w14:paraId="5C4C8617" w14:textId="0E80C601" w:rsidR="00E3501C" w:rsidRPr="00E3501C" w:rsidRDefault="00487A02" w:rsidP="00487A02">
      <w:pPr>
        <w:pStyle w:val="BodyText"/>
        <w:ind w:firstLine="706"/>
      </w:pPr>
      <w:r>
        <w:t xml:space="preserve"> Dans cette phase, nous allons procéder au déploiement et à la configuration des instances nécessaires pour répondre aux besoins spécifiques de notre infrastructure de cloud privé. Chaque instance sera configurée avec les ressources appropriées, telles que la puissance de calcul, le stockage et le réseau, afin de garantir des performances optimales et une disponibilité maximale des services. En déployant soigneusement ces instances, nous assurons un fonctionnement efficace de notre environnement de cloud privé, offrant ainsi un support fiable pour les processus administratifs et académiques de l'université.</w:t>
      </w:r>
      <w:r w:rsidR="00D87A13">
        <w:t xml:space="preserve"> </w:t>
      </w:r>
    </w:p>
    <w:p w14:paraId="4E92A1E2" w14:textId="77777777" w:rsidR="00925E0E" w:rsidRPr="005C499D" w:rsidRDefault="00925E0E" w:rsidP="00113197">
      <w:pPr>
        <w:pStyle w:val="ListParagraph"/>
        <w:numPr>
          <w:ilvl w:val="0"/>
          <w:numId w:val="47"/>
        </w:numPr>
        <w:jc w:val="both"/>
        <w:rPr>
          <w:rFonts w:cstheme="minorHAnsi"/>
          <w:b/>
          <w:bCs/>
          <w:sz w:val="24"/>
          <w:szCs w:val="24"/>
          <w:lang w:val="fr-FR"/>
        </w:rPr>
      </w:pPr>
      <w:r w:rsidRPr="005C499D">
        <w:rPr>
          <w:rFonts w:cstheme="minorHAnsi"/>
          <w:b/>
          <w:bCs/>
          <w:sz w:val="24"/>
          <w:szCs w:val="24"/>
          <w:lang w:val="fr-FR"/>
        </w:rPr>
        <w:t>Étape 1 : Téléchargement et Configuration des Images :</w:t>
      </w:r>
    </w:p>
    <w:p w14:paraId="7C1FC9E8" w14:textId="77777777" w:rsidR="00925E0E" w:rsidRPr="00A8334E" w:rsidRDefault="00925E0E" w:rsidP="00925E0E">
      <w:pPr>
        <w:rPr>
          <w:rFonts w:cstheme="minorHAnsi"/>
        </w:rPr>
      </w:pPr>
      <w:r>
        <w:rPr>
          <w:rFonts w:cstheme="minorHAnsi"/>
        </w:rPr>
        <w:t xml:space="preserve">Nous avons téléchargé l’image </w:t>
      </w:r>
      <w:r w:rsidR="00A67AC0">
        <w:rPr>
          <w:rFonts w:cstheme="minorHAnsi"/>
        </w:rPr>
        <w:t>U</w:t>
      </w:r>
      <w:r>
        <w:rPr>
          <w:rFonts w:cstheme="minorHAnsi"/>
        </w:rPr>
        <w:t>buntu 16 desktop via le cli et défini comme système d’exploitation pour toutes les instances.</w:t>
      </w:r>
    </w:p>
    <w:p w14:paraId="6A91D339" w14:textId="77777777" w:rsidR="00925E0E" w:rsidRDefault="00925E0E" w:rsidP="00457CC8">
      <w:pPr>
        <w:jc w:val="center"/>
        <w:rPr>
          <w:rFonts w:cstheme="minorHAnsi"/>
        </w:rPr>
      </w:pPr>
      <w:r>
        <w:rPr>
          <w:rFonts w:cstheme="minorHAnsi"/>
          <w:noProof/>
        </w:rPr>
        <w:drawing>
          <wp:inline distT="0" distB="0" distL="0" distR="0" wp14:anchorId="3FBD3196" wp14:editId="18D69D39">
            <wp:extent cx="4514850" cy="2491183"/>
            <wp:effectExtent l="0" t="0" r="0"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5.JPG"/>
                    <pic:cNvPicPr/>
                  </pic:nvPicPr>
                  <pic:blipFill>
                    <a:blip r:embed="rId44">
                      <a:extLst>
                        <a:ext uri="{28A0092B-C50C-407E-A947-70E740481C1C}">
                          <a14:useLocalDpi xmlns:a14="http://schemas.microsoft.com/office/drawing/2010/main" val="0"/>
                        </a:ext>
                      </a:extLst>
                    </a:blip>
                    <a:stretch>
                      <a:fillRect/>
                    </a:stretch>
                  </pic:blipFill>
                  <pic:spPr>
                    <a:xfrm>
                      <a:off x="0" y="0"/>
                      <a:ext cx="4537066" cy="2503441"/>
                    </a:xfrm>
                    <a:prstGeom prst="rect">
                      <a:avLst/>
                    </a:prstGeom>
                  </pic:spPr>
                </pic:pic>
              </a:graphicData>
            </a:graphic>
          </wp:inline>
        </w:drawing>
      </w:r>
    </w:p>
    <w:p w14:paraId="77611AFA" w14:textId="77777777" w:rsidR="004133B5" w:rsidRPr="00A956AE" w:rsidRDefault="004133B5" w:rsidP="004133B5">
      <w:pPr>
        <w:jc w:val="center"/>
        <w:rPr>
          <w:rFonts w:cstheme="minorHAnsi"/>
          <w:i/>
          <w:iCs/>
          <w:sz w:val="28"/>
          <w:szCs w:val="28"/>
        </w:rPr>
      </w:pPr>
      <w:r w:rsidRPr="00A956AE">
        <w:rPr>
          <w:rFonts w:cstheme="minorHAnsi"/>
          <w:i/>
          <w:iCs/>
          <w:sz w:val="28"/>
          <w:szCs w:val="28"/>
        </w:rPr>
        <w:t>Figure 3.5.</w:t>
      </w:r>
      <w:r w:rsidR="00A1750C">
        <w:rPr>
          <w:rFonts w:cstheme="minorHAnsi"/>
          <w:i/>
          <w:iCs/>
          <w:sz w:val="28"/>
          <w:szCs w:val="28"/>
        </w:rPr>
        <w:t>8</w:t>
      </w:r>
      <w:r w:rsidRPr="00A956AE">
        <w:rPr>
          <w:rFonts w:cstheme="minorHAnsi"/>
          <w:i/>
          <w:iCs/>
          <w:sz w:val="28"/>
          <w:szCs w:val="28"/>
        </w:rPr>
        <w:t xml:space="preserve"> : </w:t>
      </w:r>
      <w:r>
        <w:rPr>
          <w:rFonts w:cstheme="minorHAnsi"/>
          <w:i/>
          <w:iCs/>
          <w:sz w:val="28"/>
          <w:szCs w:val="28"/>
        </w:rPr>
        <w:t xml:space="preserve">Image </w:t>
      </w:r>
      <w:r w:rsidR="00DD7F3E">
        <w:rPr>
          <w:rFonts w:cstheme="minorHAnsi"/>
          <w:i/>
          <w:iCs/>
          <w:sz w:val="28"/>
          <w:szCs w:val="28"/>
        </w:rPr>
        <w:t>U</w:t>
      </w:r>
      <w:r>
        <w:rPr>
          <w:rFonts w:cstheme="minorHAnsi"/>
          <w:i/>
          <w:iCs/>
          <w:sz w:val="28"/>
          <w:szCs w:val="28"/>
        </w:rPr>
        <w:t>buntu 16</w:t>
      </w:r>
    </w:p>
    <w:p w14:paraId="4CAA2F46" w14:textId="77777777" w:rsidR="00925E0E" w:rsidRDefault="00925E0E" w:rsidP="00113197">
      <w:pPr>
        <w:pStyle w:val="ListParagraph"/>
        <w:numPr>
          <w:ilvl w:val="0"/>
          <w:numId w:val="47"/>
        </w:numPr>
        <w:jc w:val="both"/>
        <w:rPr>
          <w:rFonts w:cstheme="minorHAnsi"/>
          <w:b/>
          <w:bCs/>
          <w:sz w:val="24"/>
          <w:szCs w:val="24"/>
          <w:lang w:val="fr-FR"/>
        </w:rPr>
      </w:pPr>
      <w:r w:rsidRPr="00FE0A69">
        <w:rPr>
          <w:rFonts w:cstheme="minorHAnsi"/>
          <w:b/>
          <w:bCs/>
          <w:sz w:val="24"/>
          <w:szCs w:val="24"/>
          <w:lang w:val="fr-FR"/>
        </w:rPr>
        <w:lastRenderedPageBreak/>
        <w:t>Étape 2 : Lancement des Instances :</w:t>
      </w:r>
    </w:p>
    <w:p w14:paraId="4F215E02" w14:textId="77777777" w:rsidR="00925E0E" w:rsidRPr="00A8334E" w:rsidRDefault="00925E0E" w:rsidP="00925E0E">
      <w:pPr>
        <w:rPr>
          <w:rFonts w:cstheme="minorHAnsi"/>
        </w:rPr>
      </w:pPr>
      <w:r>
        <w:rPr>
          <w:rFonts w:cstheme="minorHAnsi"/>
        </w:rPr>
        <w:t>Nous avons l</w:t>
      </w:r>
      <w:r w:rsidRPr="00A8334E">
        <w:rPr>
          <w:rFonts w:cstheme="minorHAnsi"/>
        </w:rPr>
        <w:t>ancé de nouvelles instances pour chaque serveur requis :</w:t>
      </w:r>
    </w:p>
    <w:p w14:paraId="4E204C57" w14:textId="77777777" w:rsidR="00925E0E"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Serveur FTP</w:t>
      </w:r>
    </w:p>
    <w:p w14:paraId="481D88BC" w14:textId="77777777" w:rsidR="00925E0E"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Serveur BDD</w:t>
      </w:r>
    </w:p>
    <w:p w14:paraId="30137A0D" w14:textId="77777777" w:rsidR="00925E0E"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Serveur Web</w:t>
      </w:r>
    </w:p>
    <w:p w14:paraId="763E11D2" w14:textId="77777777" w:rsidR="00925E0E" w:rsidRPr="00FE0A69"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Serveur de sauvegarde</w:t>
      </w:r>
    </w:p>
    <w:p w14:paraId="463EA1F8" w14:textId="77777777" w:rsidR="00925E0E" w:rsidRDefault="00925E0E" w:rsidP="00925E0E">
      <w:pPr>
        <w:rPr>
          <w:rFonts w:cstheme="minorHAnsi"/>
        </w:rPr>
      </w:pPr>
      <w:r>
        <w:rPr>
          <w:rFonts w:cstheme="minorHAnsi"/>
        </w:rPr>
        <w:t xml:space="preserve">Et des instances pour les 3 types de groupes : </w:t>
      </w:r>
    </w:p>
    <w:p w14:paraId="6BD88A85" w14:textId="77777777" w:rsidR="00925E0E"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Employés</w:t>
      </w:r>
    </w:p>
    <w:p w14:paraId="6D4711F1" w14:textId="77777777" w:rsidR="00925E0E"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Enseignants</w:t>
      </w:r>
    </w:p>
    <w:p w14:paraId="5A882DAE" w14:textId="77777777" w:rsidR="00925E0E" w:rsidRDefault="00925E0E" w:rsidP="00113197">
      <w:pPr>
        <w:pStyle w:val="ListParagraph"/>
        <w:numPr>
          <w:ilvl w:val="1"/>
          <w:numId w:val="46"/>
        </w:numPr>
        <w:jc w:val="both"/>
        <w:rPr>
          <w:rFonts w:cstheme="minorHAnsi"/>
          <w:sz w:val="24"/>
          <w:szCs w:val="24"/>
          <w:lang w:val="fr-FR"/>
        </w:rPr>
      </w:pPr>
      <w:r>
        <w:rPr>
          <w:rFonts w:cstheme="minorHAnsi"/>
          <w:sz w:val="24"/>
          <w:szCs w:val="24"/>
          <w:lang w:val="fr-FR"/>
        </w:rPr>
        <w:t>Etudiants</w:t>
      </w:r>
    </w:p>
    <w:p w14:paraId="354D520A" w14:textId="77777777" w:rsidR="00D57CB2" w:rsidRDefault="00D57CB2" w:rsidP="00D57CB2">
      <w:pPr>
        <w:rPr>
          <w:rFonts w:cstheme="minorHAnsi"/>
        </w:rPr>
      </w:pPr>
      <w:r>
        <w:rPr>
          <w:rFonts w:cstheme="minorHAnsi"/>
        </w:rPr>
        <w:t>Et une instance pour le pare-feu</w:t>
      </w:r>
    </w:p>
    <w:p w14:paraId="72511DB3" w14:textId="77777777" w:rsidR="00D57CB2" w:rsidRPr="00BF4D60" w:rsidRDefault="00D57CB2" w:rsidP="00113197">
      <w:pPr>
        <w:pStyle w:val="ListParagraph"/>
        <w:numPr>
          <w:ilvl w:val="0"/>
          <w:numId w:val="62"/>
        </w:numPr>
        <w:rPr>
          <w:rFonts w:cstheme="minorHAnsi"/>
          <w:sz w:val="28"/>
          <w:szCs w:val="28"/>
          <w:lang w:val="fr-FR"/>
        </w:rPr>
      </w:pPr>
      <w:r w:rsidRPr="00BF4D60">
        <w:rPr>
          <w:rFonts w:cstheme="minorHAnsi"/>
          <w:sz w:val="24"/>
          <w:szCs w:val="24"/>
        </w:rPr>
        <w:t>Firewall</w:t>
      </w:r>
    </w:p>
    <w:p w14:paraId="2CED5497" w14:textId="77777777" w:rsidR="00925E0E" w:rsidRDefault="004A660E" w:rsidP="00925E0E">
      <w:pPr>
        <w:rPr>
          <w:rFonts w:cstheme="minorHAnsi"/>
        </w:rPr>
      </w:pPr>
      <w:r>
        <w:rPr>
          <w:rFonts w:cstheme="minorHAnsi"/>
          <w:noProof/>
        </w:rPr>
        <w:drawing>
          <wp:inline distT="0" distB="0" distL="0" distR="0" wp14:anchorId="7AF7A461" wp14:editId="096A0E9C">
            <wp:extent cx="5733415" cy="3817620"/>
            <wp:effectExtent l="0" t="0" r="63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nstnc.JPG"/>
                    <pic:cNvPicPr/>
                  </pic:nvPicPr>
                  <pic:blipFill>
                    <a:blip r:embed="rId45">
                      <a:extLst>
                        <a:ext uri="{28A0092B-C50C-407E-A947-70E740481C1C}">
                          <a14:useLocalDpi xmlns:a14="http://schemas.microsoft.com/office/drawing/2010/main" val="0"/>
                        </a:ext>
                      </a:extLst>
                    </a:blip>
                    <a:stretch>
                      <a:fillRect/>
                    </a:stretch>
                  </pic:blipFill>
                  <pic:spPr>
                    <a:xfrm>
                      <a:off x="0" y="0"/>
                      <a:ext cx="5733415" cy="3817620"/>
                    </a:xfrm>
                    <a:prstGeom prst="rect">
                      <a:avLst/>
                    </a:prstGeom>
                  </pic:spPr>
                </pic:pic>
              </a:graphicData>
            </a:graphic>
          </wp:inline>
        </w:drawing>
      </w:r>
    </w:p>
    <w:p w14:paraId="27D2E260" w14:textId="77777777" w:rsidR="00507B13" w:rsidRPr="00507B13" w:rsidRDefault="00507B13" w:rsidP="00507B13">
      <w:pPr>
        <w:jc w:val="center"/>
        <w:rPr>
          <w:rFonts w:cstheme="minorHAnsi"/>
          <w:i/>
          <w:iCs/>
          <w:sz w:val="28"/>
          <w:szCs w:val="28"/>
        </w:rPr>
      </w:pPr>
      <w:r w:rsidRPr="00A956AE">
        <w:rPr>
          <w:rFonts w:cstheme="minorHAnsi"/>
          <w:i/>
          <w:iCs/>
          <w:sz w:val="28"/>
          <w:szCs w:val="28"/>
        </w:rPr>
        <w:t>Figure 3.5.</w:t>
      </w:r>
      <w:r w:rsidR="000370EE">
        <w:rPr>
          <w:rFonts w:cstheme="minorHAnsi"/>
          <w:i/>
          <w:iCs/>
          <w:sz w:val="28"/>
          <w:szCs w:val="28"/>
        </w:rPr>
        <w:t>9</w:t>
      </w:r>
      <w:r w:rsidRPr="00A956AE">
        <w:rPr>
          <w:rFonts w:cstheme="minorHAnsi"/>
          <w:i/>
          <w:iCs/>
          <w:sz w:val="28"/>
          <w:szCs w:val="28"/>
        </w:rPr>
        <w:t xml:space="preserve"> : </w:t>
      </w:r>
      <w:r>
        <w:rPr>
          <w:rFonts w:cstheme="minorHAnsi"/>
          <w:i/>
          <w:iCs/>
          <w:sz w:val="28"/>
          <w:szCs w:val="28"/>
        </w:rPr>
        <w:t>La liste des in</w:t>
      </w:r>
      <w:r w:rsidR="00AE2010">
        <w:rPr>
          <w:rFonts w:cstheme="minorHAnsi"/>
          <w:i/>
          <w:iCs/>
          <w:sz w:val="28"/>
          <w:szCs w:val="28"/>
        </w:rPr>
        <w:t>s</w:t>
      </w:r>
      <w:r>
        <w:rPr>
          <w:rFonts w:cstheme="minorHAnsi"/>
          <w:i/>
          <w:iCs/>
          <w:sz w:val="28"/>
          <w:szCs w:val="28"/>
        </w:rPr>
        <w:t>tances</w:t>
      </w:r>
    </w:p>
    <w:p w14:paraId="60433538" w14:textId="77777777" w:rsidR="00925E0E" w:rsidRPr="00A8334E" w:rsidRDefault="00925E0E" w:rsidP="00925E0E">
      <w:pPr>
        <w:rPr>
          <w:rFonts w:cstheme="minorHAnsi"/>
        </w:rPr>
      </w:pPr>
    </w:p>
    <w:p w14:paraId="0D5D95F7" w14:textId="5DD860D4" w:rsidR="00925E0E" w:rsidRPr="00A8334E" w:rsidRDefault="00925E0E" w:rsidP="00B23E62">
      <w:pPr>
        <w:pStyle w:val="Heading3"/>
      </w:pPr>
      <w:bookmarkStart w:id="163" w:name="_Toc167698505"/>
      <w:bookmarkStart w:id="164" w:name="_Toc168600095"/>
      <w:r w:rsidRPr="00A8334E">
        <w:lastRenderedPageBreak/>
        <w:t>Configuration des Services</w:t>
      </w:r>
      <w:bookmarkEnd w:id="163"/>
      <w:bookmarkEnd w:id="164"/>
    </w:p>
    <w:p w14:paraId="1DD1DA8A" w14:textId="77777777" w:rsidR="00925E0E" w:rsidRPr="00F1142A" w:rsidRDefault="00B23E62" w:rsidP="00113197">
      <w:pPr>
        <w:pStyle w:val="Caption"/>
        <w:numPr>
          <w:ilvl w:val="0"/>
          <w:numId w:val="61"/>
        </w:numPr>
        <w:jc w:val="both"/>
        <w:rPr>
          <w:b/>
          <w:bCs w:val="0"/>
          <w:sz w:val="28"/>
          <w:szCs w:val="28"/>
        </w:rPr>
      </w:pPr>
      <w:r w:rsidRPr="00F1142A">
        <w:rPr>
          <w:b/>
          <w:bCs w:val="0"/>
          <w:sz w:val="28"/>
          <w:szCs w:val="28"/>
        </w:rPr>
        <w:t xml:space="preserve">Serveur </w:t>
      </w:r>
      <w:r w:rsidR="00925E0E" w:rsidRPr="00F1142A">
        <w:rPr>
          <w:b/>
          <w:bCs w:val="0"/>
          <w:sz w:val="28"/>
          <w:szCs w:val="28"/>
        </w:rPr>
        <w:t>FTP :</w:t>
      </w:r>
    </w:p>
    <w:p w14:paraId="16B9AD29" w14:textId="77777777" w:rsidR="00925E0E" w:rsidRDefault="00925E0E" w:rsidP="00925E0E">
      <w:pPr>
        <w:rPr>
          <w:rFonts w:cstheme="minorHAnsi"/>
        </w:rPr>
      </w:pPr>
      <w:r>
        <w:rPr>
          <w:rFonts w:cstheme="minorHAnsi"/>
        </w:rPr>
        <w:t>Nous avons installé vsftpd avec terminal</w:t>
      </w:r>
    </w:p>
    <w:p w14:paraId="6C34CD3E" w14:textId="77777777" w:rsidR="00925E0E" w:rsidRDefault="00925E0E" w:rsidP="00925E0E">
      <w:pPr>
        <w:rPr>
          <w:rFonts w:cstheme="minorHAnsi"/>
        </w:rPr>
      </w:pPr>
      <w:r>
        <w:rPr>
          <w:rFonts w:cstheme="minorHAnsi"/>
          <w:noProof/>
        </w:rPr>
        <w:drawing>
          <wp:inline distT="0" distB="0" distL="0" distR="0" wp14:anchorId="44BF2367" wp14:editId="24541DBE">
            <wp:extent cx="5648325" cy="2668064"/>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46">
                      <a:extLst>
                        <a:ext uri="{28A0092B-C50C-407E-A947-70E740481C1C}">
                          <a14:useLocalDpi xmlns:a14="http://schemas.microsoft.com/office/drawing/2010/main" val="0"/>
                        </a:ext>
                      </a:extLst>
                    </a:blip>
                    <a:stretch>
                      <a:fillRect/>
                    </a:stretch>
                  </pic:blipFill>
                  <pic:spPr>
                    <a:xfrm>
                      <a:off x="0" y="0"/>
                      <a:ext cx="5667337" cy="2677044"/>
                    </a:xfrm>
                    <a:prstGeom prst="rect">
                      <a:avLst/>
                    </a:prstGeom>
                  </pic:spPr>
                </pic:pic>
              </a:graphicData>
            </a:graphic>
          </wp:inline>
        </w:drawing>
      </w:r>
    </w:p>
    <w:p w14:paraId="40B2AB13" w14:textId="77777777" w:rsidR="00C94047" w:rsidRPr="00A956AE" w:rsidRDefault="00C94047" w:rsidP="00C94047">
      <w:pPr>
        <w:jc w:val="center"/>
        <w:rPr>
          <w:rFonts w:cstheme="minorHAnsi"/>
          <w:i/>
          <w:iCs/>
          <w:sz w:val="28"/>
          <w:szCs w:val="28"/>
        </w:rPr>
      </w:pPr>
      <w:r w:rsidRPr="00A956AE">
        <w:rPr>
          <w:rFonts w:cstheme="minorHAnsi"/>
          <w:i/>
          <w:iCs/>
          <w:sz w:val="28"/>
          <w:szCs w:val="28"/>
        </w:rPr>
        <w:t>Figure 3.</w:t>
      </w:r>
      <w:r>
        <w:rPr>
          <w:rFonts w:cstheme="minorHAnsi"/>
          <w:i/>
          <w:iCs/>
          <w:sz w:val="28"/>
          <w:szCs w:val="28"/>
        </w:rPr>
        <w:t>6.1</w:t>
      </w:r>
      <w:r w:rsidRPr="00A956AE">
        <w:rPr>
          <w:rFonts w:cstheme="minorHAnsi"/>
          <w:i/>
          <w:iCs/>
          <w:sz w:val="28"/>
          <w:szCs w:val="28"/>
        </w:rPr>
        <w:t xml:space="preserve"> : </w:t>
      </w:r>
      <w:r w:rsidR="00D82BF9">
        <w:rPr>
          <w:rFonts w:cstheme="minorHAnsi"/>
          <w:i/>
          <w:iCs/>
          <w:sz w:val="28"/>
          <w:szCs w:val="28"/>
        </w:rPr>
        <w:t>Instal</w:t>
      </w:r>
      <w:r w:rsidR="00E964D9">
        <w:rPr>
          <w:rFonts w:cstheme="minorHAnsi"/>
          <w:i/>
          <w:iCs/>
          <w:sz w:val="28"/>
          <w:szCs w:val="28"/>
        </w:rPr>
        <w:t>l</w:t>
      </w:r>
      <w:r w:rsidR="00D82BF9">
        <w:rPr>
          <w:rFonts w:cstheme="minorHAnsi"/>
          <w:i/>
          <w:iCs/>
          <w:sz w:val="28"/>
          <w:szCs w:val="28"/>
        </w:rPr>
        <w:t>ation vsftpd</w:t>
      </w:r>
    </w:p>
    <w:p w14:paraId="0DFE35A1" w14:textId="77777777" w:rsidR="00925E0E" w:rsidRDefault="00925E0E" w:rsidP="00925E0E">
      <w:pPr>
        <w:rPr>
          <w:rFonts w:cstheme="minorHAnsi"/>
        </w:rPr>
      </w:pPr>
      <w:r>
        <w:rPr>
          <w:rFonts w:cstheme="minorHAnsi"/>
        </w:rPr>
        <w:t>Après, nous avons ouvré les ports 20, 21 et de 10000 jusqu’au 10100</w:t>
      </w:r>
    </w:p>
    <w:p w14:paraId="6C5C1F4D" w14:textId="77777777" w:rsidR="00925E0E" w:rsidRDefault="00925E0E" w:rsidP="00925E0E">
      <w:pPr>
        <w:rPr>
          <w:rFonts w:cstheme="minorHAnsi"/>
        </w:rPr>
      </w:pPr>
      <w:r>
        <w:rPr>
          <w:rFonts w:cstheme="minorHAnsi"/>
          <w:noProof/>
        </w:rPr>
        <w:drawing>
          <wp:inline distT="0" distB="0" distL="0" distR="0" wp14:anchorId="5DA3788C" wp14:editId="63548C2B">
            <wp:extent cx="5972810" cy="668020"/>
            <wp:effectExtent l="0" t="0" r="889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2updatePort.JPG"/>
                    <pic:cNvPicPr/>
                  </pic:nvPicPr>
                  <pic:blipFill>
                    <a:blip r:embed="rId47">
                      <a:extLst>
                        <a:ext uri="{28A0092B-C50C-407E-A947-70E740481C1C}">
                          <a14:useLocalDpi xmlns:a14="http://schemas.microsoft.com/office/drawing/2010/main" val="0"/>
                        </a:ext>
                      </a:extLst>
                    </a:blip>
                    <a:stretch>
                      <a:fillRect/>
                    </a:stretch>
                  </pic:blipFill>
                  <pic:spPr>
                    <a:xfrm>
                      <a:off x="0" y="0"/>
                      <a:ext cx="5972810" cy="668020"/>
                    </a:xfrm>
                    <a:prstGeom prst="rect">
                      <a:avLst/>
                    </a:prstGeom>
                  </pic:spPr>
                </pic:pic>
              </a:graphicData>
            </a:graphic>
          </wp:inline>
        </w:drawing>
      </w:r>
    </w:p>
    <w:p w14:paraId="2529C78F" w14:textId="77777777" w:rsidR="001B6661" w:rsidRPr="001B6661" w:rsidRDefault="001B6661" w:rsidP="001B6661">
      <w:pPr>
        <w:jc w:val="center"/>
        <w:rPr>
          <w:rFonts w:cstheme="minorHAnsi"/>
          <w:i/>
          <w:iCs/>
          <w:sz w:val="28"/>
          <w:szCs w:val="28"/>
        </w:rPr>
      </w:pPr>
      <w:r w:rsidRPr="00A956AE">
        <w:rPr>
          <w:rFonts w:cstheme="minorHAnsi"/>
          <w:i/>
          <w:iCs/>
          <w:sz w:val="28"/>
          <w:szCs w:val="28"/>
        </w:rPr>
        <w:t>Figure 3.</w:t>
      </w:r>
      <w:r>
        <w:rPr>
          <w:rFonts w:cstheme="minorHAnsi"/>
          <w:i/>
          <w:iCs/>
          <w:sz w:val="28"/>
          <w:szCs w:val="28"/>
        </w:rPr>
        <w:t>6.</w:t>
      </w:r>
      <w:r w:rsidR="00F34CAF">
        <w:rPr>
          <w:rFonts w:cstheme="minorHAnsi"/>
          <w:i/>
          <w:iCs/>
          <w:sz w:val="28"/>
          <w:szCs w:val="28"/>
        </w:rPr>
        <w:t>2</w:t>
      </w:r>
      <w:r w:rsidRPr="00A956AE">
        <w:rPr>
          <w:rFonts w:cstheme="minorHAnsi"/>
          <w:i/>
          <w:iCs/>
          <w:sz w:val="28"/>
          <w:szCs w:val="28"/>
        </w:rPr>
        <w:t xml:space="preserve"> : </w:t>
      </w:r>
      <w:r>
        <w:rPr>
          <w:rFonts w:cstheme="minorHAnsi"/>
          <w:i/>
          <w:iCs/>
          <w:sz w:val="28"/>
          <w:szCs w:val="28"/>
        </w:rPr>
        <w:t>Gestion des ports</w:t>
      </w:r>
    </w:p>
    <w:p w14:paraId="4ED972B8" w14:textId="77777777" w:rsidR="00925E0E" w:rsidRDefault="00925E0E" w:rsidP="00925E0E">
      <w:pPr>
        <w:rPr>
          <w:rFonts w:cstheme="minorHAnsi"/>
        </w:rPr>
      </w:pPr>
      <w:r>
        <w:rPr>
          <w:rFonts w:cstheme="minorHAnsi"/>
        </w:rPr>
        <w:t>Avec la commande « adduser », on a ajouté les utilisateurs</w:t>
      </w:r>
    </w:p>
    <w:p w14:paraId="0712D869" w14:textId="77777777" w:rsidR="00925E0E" w:rsidRDefault="00925E0E" w:rsidP="00925E0E">
      <w:pPr>
        <w:rPr>
          <w:rFonts w:cstheme="minorHAnsi"/>
        </w:rPr>
      </w:pPr>
      <w:r>
        <w:rPr>
          <w:rFonts w:cstheme="minorHAnsi"/>
          <w:noProof/>
        </w:rPr>
        <w:drawing>
          <wp:inline distT="0" distB="0" distL="0" distR="0" wp14:anchorId="3D922A62" wp14:editId="1A3B5F5A">
            <wp:extent cx="5972810" cy="1495425"/>
            <wp:effectExtent l="0" t="0" r="889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3.JPG"/>
                    <pic:cNvPicPr/>
                  </pic:nvPicPr>
                  <pic:blipFill>
                    <a:blip r:embed="rId48">
                      <a:extLst>
                        <a:ext uri="{28A0092B-C50C-407E-A947-70E740481C1C}">
                          <a14:useLocalDpi xmlns:a14="http://schemas.microsoft.com/office/drawing/2010/main" val="0"/>
                        </a:ext>
                      </a:extLst>
                    </a:blip>
                    <a:stretch>
                      <a:fillRect/>
                    </a:stretch>
                  </pic:blipFill>
                  <pic:spPr>
                    <a:xfrm>
                      <a:off x="0" y="0"/>
                      <a:ext cx="5972810" cy="1495425"/>
                    </a:xfrm>
                    <a:prstGeom prst="rect">
                      <a:avLst/>
                    </a:prstGeom>
                  </pic:spPr>
                </pic:pic>
              </a:graphicData>
            </a:graphic>
          </wp:inline>
        </w:drawing>
      </w:r>
    </w:p>
    <w:p w14:paraId="7904E645" w14:textId="77777777" w:rsidR="001818C1" w:rsidRPr="00A956AE" w:rsidRDefault="001818C1" w:rsidP="001818C1">
      <w:pPr>
        <w:jc w:val="center"/>
        <w:rPr>
          <w:rFonts w:cstheme="minorHAnsi"/>
          <w:i/>
          <w:iCs/>
          <w:sz w:val="28"/>
          <w:szCs w:val="28"/>
        </w:rPr>
      </w:pPr>
      <w:r w:rsidRPr="00A956AE">
        <w:rPr>
          <w:rFonts w:cstheme="minorHAnsi"/>
          <w:i/>
          <w:iCs/>
          <w:sz w:val="28"/>
          <w:szCs w:val="28"/>
        </w:rPr>
        <w:t>Figure 3.</w:t>
      </w:r>
      <w:r>
        <w:rPr>
          <w:rFonts w:cstheme="minorHAnsi"/>
          <w:i/>
          <w:iCs/>
          <w:sz w:val="28"/>
          <w:szCs w:val="28"/>
        </w:rPr>
        <w:t>6.</w:t>
      </w:r>
      <w:r w:rsidR="00123EDE">
        <w:rPr>
          <w:rFonts w:cstheme="minorHAnsi"/>
          <w:i/>
          <w:iCs/>
          <w:sz w:val="28"/>
          <w:szCs w:val="28"/>
        </w:rPr>
        <w:t>3</w:t>
      </w:r>
      <w:r w:rsidRPr="00A956AE">
        <w:rPr>
          <w:rFonts w:cstheme="minorHAnsi"/>
          <w:i/>
          <w:iCs/>
          <w:sz w:val="28"/>
          <w:szCs w:val="28"/>
        </w:rPr>
        <w:t xml:space="preserve"> : </w:t>
      </w:r>
      <w:r>
        <w:rPr>
          <w:rFonts w:cstheme="minorHAnsi"/>
          <w:i/>
          <w:iCs/>
          <w:sz w:val="28"/>
          <w:szCs w:val="28"/>
        </w:rPr>
        <w:t>Gestion ftp</w:t>
      </w:r>
    </w:p>
    <w:p w14:paraId="235C59AF" w14:textId="4A05CE73" w:rsidR="00925E0E" w:rsidRDefault="00925E0E" w:rsidP="00C96490">
      <w:pPr>
        <w:ind w:firstLine="706"/>
        <w:rPr>
          <w:rFonts w:cstheme="minorHAnsi"/>
        </w:rPr>
      </w:pPr>
      <w:r w:rsidRPr="001700D6">
        <w:rPr>
          <w:rFonts w:cstheme="minorHAnsi"/>
        </w:rPr>
        <w:lastRenderedPageBreak/>
        <w:t>Tout d'abord, le répertoire FTP principal (`/home/abd/ftp`) est attribué à `nobody:nogroup` et les permissions d'écriture sont retirées pour tous les utilisateurs. Ensuite, un sous-répertoire d'upload (`/home/abd/ftp/upload`) est créé et son propriétaire est changé pour `abd:abd`, permettant à l'utilisateur `abd` de gérer ce répertoire. Un fichier de démonstration est ensuite créé dans le répertoire d'upload pour tester le serveur. La liste des fichiers et répertoires dans `/home/abd/ftp` est affichée pour vérifier les modifications. Enfin, l'utilisateur `abd` est ajouté à la liste des utilisateurs FTP autorisés en le renseignant dans le fichier de configuration `/etc/vsftpd.userlist`.</w:t>
      </w:r>
    </w:p>
    <w:p w14:paraId="28E9560F" w14:textId="77777777" w:rsidR="00925E0E" w:rsidRDefault="00925E0E" w:rsidP="00925E0E">
      <w:pPr>
        <w:rPr>
          <w:rFonts w:cstheme="minorHAnsi"/>
        </w:rPr>
      </w:pPr>
      <w:r>
        <w:rPr>
          <w:rFonts w:cstheme="minorHAnsi"/>
        </w:rPr>
        <w:t xml:space="preserve">Après, nous avons configuré un certificat ssl pour sécuriser le trafic entre les clients et le serveur </w:t>
      </w:r>
    </w:p>
    <w:p w14:paraId="1A973BDE" w14:textId="77777777" w:rsidR="00925E0E" w:rsidRDefault="00925E0E" w:rsidP="008E2F34">
      <w:pPr>
        <w:jc w:val="center"/>
        <w:rPr>
          <w:rFonts w:cstheme="minorHAnsi"/>
        </w:rPr>
      </w:pPr>
      <w:r>
        <w:rPr>
          <w:rFonts w:cstheme="minorHAnsi"/>
          <w:noProof/>
        </w:rPr>
        <w:drawing>
          <wp:inline distT="0" distB="0" distL="0" distR="0" wp14:anchorId="207BC843" wp14:editId="0F86C54A">
            <wp:extent cx="5800752" cy="224790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4.JPG"/>
                    <pic:cNvPicPr/>
                  </pic:nvPicPr>
                  <pic:blipFill>
                    <a:blip r:embed="rId49">
                      <a:extLst>
                        <a:ext uri="{28A0092B-C50C-407E-A947-70E740481C1C}">
                          <a14:useLocalDpi xmlns:a14="http://schemas.microsoft.com/office/drawing/2010/main" val="0"/>
                        </a:ext>
                      </a:extLst>
                    </a:blip>
                    <a:stretch>
                      <a:fillRect/>
                    </a:stretch>
                  </pic:blipFill>
                  <pic:spPr>
                    <a:xfrm>
                      <a:off x="0" y="0"/>
                      <a:ext cx="5851681" cy="2267636"/>
                    </a:xfrm>
                    <a:prstGeom prst="rect">
                      <a:avLst/>
                    </a:prstGeom>
                  </pic:spPr>
                </pic:pic>
              </a:graphicData>
            </a:graphic>
          </wp:inline>
        </w:drawing>
      </w:r>
    </w:p>
    <w:p w14:paraId="36E072E4" w14:textId="77777777" w:rsidR="00123EDE" w:rsidRPr="00A956AE" w:rsidRDefault="00123EDE" w:rsidP="00123EDE">
      <w:pPr>
        <w:jc w:val="center"/>
        <w:rPr>
          <w:rFonts w:cstheme="minorHAnsi"/>
          <w:i/>
          <w:iCs/>
          <w:sz w:val="28"/>
          <w:szCs w:val="28"/>
        </w:rPr>
      </w:pPr>
      <w:r w:rsidRPr="00A956AE">
        <w:rPr>
          <w:rFonts w:cstheme="minorHAnsi"/>
          <w:i/>
          <w:iCs/>
          <w:sz w:val="28"/>
          <w:szCs w:val="28"/>
        </w:rPr>
        <w:t>Figure 3.</w:t>
      </w:r>
      <w:r>
        <w:rPr>
          <w:rFonts w:cstheme="minorHAnsi"/>
          <w:i/>
          <w:iCs/>
          <w:sz w:val="28"/>
          <w:szCs w:val="28"/>
        </w:rPr>
        <w:t>6.4</w:t>
      </w:r>
      <w:r w:rsidRPr="00A956AE">
        <w:rPr>
          <w:rFonts w:cstheme="minorHAnsi"/>
          <w:i/>
          <w:iCs/>
          <w:sz w:val="28"/>
          <w:szCs w:val="28"/>
        </w:rPr>
        <w:t xml:space="preserve"> : </w:t>
      </w:r>
      <w:r w:rsidRPr="00123EDE">
        <w:rPr>
          <w:rFonts w:cstheme="minorHAnsi"/>
          <w:i/>
          <w:iCs/>
          <w:sz w:val="28"/>
          <w:szCs w:val="28"/>
        </w:rPr>
        <w:t>Génération d'un certificat SSL</w:t>
      </w:r>
    </w:p>
    <w:p w14:paraId="5BA453FE" w14:textId="77777777" w:rsidR="00123EDE" w:rsidRDefault="00123EDE" w:rsidP="00925E0E">
      <w:pPr>
        <w:rPr>
          <w:rFonts w:cstheme="minorHAnsi"/>
        </w:rPr>
      </w:pPr>
    </w:p>
    <w:p w14:paraId="4A3715D5" w14:textId="77777777" w:rsidR="00925E0E" w:rsidRDefault="00925E0E" w:rsidP="008E2F34">
      <w:pPr>
        <w:jc w:val="center"/>
        <w:rPr>
          <w:rFonts w:cstheme="minorHAnsi"/>
        </w:rPr>
      </w:pPr>
      <w:r>
        <w:rPr>
          <w:rFonts w:cstheme="minorHAnsi"/>
          <w:noProof/>
        </w:rPr>
        <w:lastRenderedPageBreak/>
        <w:drawing>
          <wp:inline distT="0" distB="0" distL="0" distR="0" wp14:anchorId="6EC7CF6C" wp14:editId="2D01961A">
            <wp:extent cx="3879895" cy="3057525"/>
            <wp:effectExtent l="0" t="0" r="635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9.JPG"/>
                    <pic:cNvPicPr/>
                  </pic:nvPicPr>
                  <pic:blipFill>
                    <a:blip r:embed="rId50">
                      <a:extLst>
                        <a:ext uri="{28A0092B-C50C-407E-A947-70E740481C1C}">
                          <a14:useLocalDpi xmlns:a14="http://schemas.microsoft.com/office/drawing/2010/main" val="0"/>
                        </a:ext>
                      </a:extLst>
                    </a:blip>
                    <a:stretch>
                      <a:fillRect/>
                    </a:stretch>
                  </pic:blipFill>
                  <pic:spPr>
                    <a:xfrm>
                      <a:off x="0" y="0"/>
                      <a:ext cx="3909989" cy="3081241"/>
                    </a:xfrm>
                    <a:prstGeom prst="rect">
                      <a:avLst/>
                    </a:prstGeom>
                  </pic:spPr>
                </pic:pic>
              </a:graphicData>
            </a:graphic>
          </wp:inline>
        </w:drawing>
      </w:r>
    </w:p>
    <w:p w14:paraId="3E4D6F0F" w14:textId="77777777" w:rsidR="00AD0833" w:rsidRPr="00AD0833" w:rsidRDefault="00AD0833" w:rsidP="00AD0833">
      <w:pPr>
        <w:jc w:val="center"/>
        <w:rPr>
          <w:rFonts w:cstheme="minorHAnsi"/>
          <w:sz w:val="28"/>
          <w:szCs w:val="28"/>
        </w:rPr>
      </w:pPr>
      <w:r w:rsidRPr="00AD0833">
        <w:rPr>
          <w:rFonts w:cstheme="minorHAnsi"/>
          <w:sz w:val="28"/>
          <w:szCs w:val="28"/>
        </w:rPr>
        <w:t>Figure 3.6.</w:t>
      </w:r>
      <w:r>
        <w:rPr>
          <w:rFonts w:cstheme="minorHAnsi"/>
          <w:sz w:val="28"/>
          <w:szCs w:val="28"/>
        </w:rPr>
        <w:t>5</w:t>
      </w:r>
      <w:r w:rsidRPr="00AD0833">
        <w:rPr>
          <w:rFonts w:cstheme="minorHAnsi"/>
          <w:sz w:val="28"/>
          <w:szCs w:val="28"/>
        </w:rPr>
        <w:t> : Certificat SSL</w:t>
      </w:r>
    </w:p>
    <w:p w14:paraId="3BAA74C1" w14:textId="77777777" w:rsidR="00925E0E" w:rsidRDefault="00925E0E" w:rsidP="00925E0E">
      <w:pPr>
        <w:rPr>
          <w:rFonts w:cstheme="minorHAnsi"/>
        </w:rPr>
      </w:pPr>
      <w:r>
        <w:rPr>
          <w:rFonts w:cstheme="minorHAnsi"/>
        </w:rPr>
        <w:t>On a fait la même chose avec l’utilisateur « employé » et l’utilisateur « enseignant », en créé à chacun son propre répertoire.</w:t>
      </w:r>
    </w:p>
    <w:p w14:paraId="154DF5F2" w14:textId="77777777" w:rsidR="00925E0E" w:rsidRPr="009B2ADB" w:rsidRDefault="00925E0E" w:rsidP="00113197">
      <w:pPr>
        <w:pStyle w:val="ListParagraph"/>
        <w:numPr>
          <w:ilvl w:val="0"/>
          <w:numId w:val="49"/>
        </w:numPr>
        <w:jc w:val="both"/>
        <w:rPr>
          <w:rFonts w:cstheme="minorHAnsi"/>
          <w:b/>
          <w:bCs/>
          <w:sz w:val="24"/>
          <w:szCs w:val="24"/>
          <w:lang w:val="fr-FR"/>
        </w:rPr>
      </w:pPr>
      <w:r w:rsidRPr="009B2ADB">
        <w:rPr>
          <w:rFonts w:cstheme="minorHAnsi"/>
          <w:b/>
          <w:bCs/>
          <w:sz w:val="24"/>
          <w:szCs w:val="24"/>
          <w:lang w:val="fr-FR"/>
        </w:rPr>
        <w:t xml:space="preserve">Employé : </w:t>
      </w:r>
    </w:p>
    <w:p w14:paraId="6AE0F29E" w14:textId="77777777" w:rsidR="00925E0E" w:rsidRDefault="00925E0E" w:rsidP="00925E0E">
      <w:pPr>
        <w:rPr>
          <w:rFonts w:cstheme="minorHAnsi"/>
        </w:rPr>
      </w:pPr>
      <w:r>
        <w:rPr>
          <w:rFonts w:cstheme="minorHAnsi"/>
        </w:rPr>
        <w:t xml:space="preserve">Username : employe </w:t>
      </w:r>
      <w:r>
        <w:rPr>
          <w:rFonts w:cstheme="minorHAnsi"/>
        </w:rPr>
        <w:tab/>
      </w:r>
      <w:r>
        <w:rPr>
          <w:rFonts w:cstheme="minorHAnsi"/>
        </w:rPr>
        <w:tab/>
      </w:r>
      <w:r>
        <w:rPr>
          <w:rFonts w:cstheme="minorHAnsi"/>
        </w:rPr>
        <w:tab/>
        <w:t>Mot de pass</w:t>
      </w:r>
      <w:r w:rsidR="00537BBB">
        <w:rPr>
          <w:rFonts w:cstheme="minorHAnsi"/>
        </w:rPr>
        <w:t>e</w:t>
      </w:r>
      <w:r>
        <w:rPr>
          <w:rFonts w:cstheme="minorHAnsi"/>
        </w:rPr>
        <w:t> : employe.2024</w:t>
      </w:r>
    </w:p>
    <w:p w14:paraId="52C88FF5" w14:textId="77777777" w:rsidR="00925E0E" w:rsidRDefault="00925E0E" w:rsidP="009D5062">
      <w:pPr>
        <w:jc w:val="center"/>
        <w:rPr>
          <w:rFonts w:cstheme="minorHAnsi"/>
        </w:rPr>
      </w:pPr>
      <w:r>
        <w:rPr>
          <w:rFonts w:cstheme="minorHAnsi"/>
          <w:noProof/>
        </w:rPr>
        <w:drawing>
          <wp:inline distT="0" distB="0" distL="0" distR="0" wp14:anchorId="37A008DE" wp14:editId="52E3D329">
            <wp:extent cx="5600700" cy="262891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empl.JPG"/>
                    <pic:cNvPicPr/>
                  </pic:nvPicPr>
                  <pic:blipFill>
                    <a:blip r:embed="rId51">
                      <a:extLst>
                        <a:ext uri="{28A0092B-C50C-407E-A947-70E740481C1C}">
                          <a14:useLocalDpi xmlns:a14="http://schemas.microsoft.com/office/drawing/2010/main" val="0"/>
                        </a:ext>
                      </a:extLst>
                    </a:blip>
                    <a:stretch>
                      <a:fillRect/>
                    </a:stretch>
                  </pic:blipFill>
                  <pic:spPr>
                    <a:xfrm>
                      <a:off x="0" y="0"/>
                      <a:ext cx="5614356" cy="2635329"/>
                    </a:xfrm>
                    <a:prstGeom prst="rect">
                      <a:avLst/>
                    </a:prstGeom>
                  </pic:spPr>
                </pic:pic>
              </a:graphicData>
            </a:graphic>
          </wp:inline>
        </w:drawing>
      </w:r>
    </w:p>
    <w:p w14:paraId="73478DE1" w14:textId="77777777" w:rsidR="00A851CA" w:rsidRPr="00AD0833" w:rsidRDefault="00A851CA" w:rsidP="00A851CA">
      <w:pPr>
        <w:jc w:val="center"/>
        <w:rPr>
          <w:rFonts w:cstheme="minorHAnsi"/>
          <w:sz w:val="28"/>
          <w:szCs w:val="28"/>
        </w:rPr>
      </w:pPr>
      <w:r>
        <w:rPr>
          <w:rFonts w:cstheme="minorHAnsi"/>
        </w:rPr>
        <w:tab/>
      </w:r>
      <w:r>
        <w:rPr>
          <w:rFonts w:cstheme="minorHAnsi"/>
        </w:rPr>
        <w:tab/>
      </w:r>
      <w:r w:rsidRPr="00AD0833">
        <w:rPr>
          <w:rFonts w:cstheme="minorHAnsi"/>
          <w:sz w:val="28"/>
          <w:szCs w:val="28"/>
        </w:rPr>
        <w:t>Figure 3.6.</w:t>
      </w:r>
      <w:r>
        <w:rPr>
          <w:rFonts w:cstheme="minorHAnsi"/>
          <w:sz w:val="28"/>
          <w:szCs w:val="28"/>
        </w:rPr>
        <w:t>6</w:t>
      </w:r>
      <w:r w:rsidRPr="00AD0833">
        <w:rPr>
          <w:rFonts w:cstheme="minorHAnsi"/>
          <w:sz w:val="28"/>
          <w:szCs w:val="28"/>
        </w:rPr>
        <w:t xml:space="preserve"> : </w:t>
      </w:r>
      <w:r>
        <w:rPr>
          <w:rFonts w:cstheme="minorHAnsi"/>
          <w:sz w:val="28"/>
          <w:szCs w:val="28"/>
        </w:rPr>
        <w:t>Accès au serveur avec l’employé</w:t>
      </w:r>
    </w:p>
    <w:p w14:paraId="7454F6D0" w14:textId="77777777" w:rsidR="00925E0E" w:rsidRPr="009B2ADB" w:rsidRDefault="00925E0E" w:rsidP="00113197">
      <w:pPr>
        <w:pStyle w:val="ListParagraph"/>
        <w:numPr>
          <w:ilvl w:val="0"/>
          <w:numId w:val="49"/>
        </w:numPr>
        <w:jc w:val="both"/>
        <w:rPr>
          <w:rFonts w:cstheme="minorHAnsi"/>
          <w:b/>
          <w:bCs/>
          <w:sz w:val="24"/>
          <w:szCs w:val="24"/>
          <w:lang w:val="fr-FR"/>
        </w:rPr>
      </w:pPr>
      <w:r w:rsidRPr="009B2ADB">
        <w:rPr>
          <w:rFonts w:cstheme="minorHAnsi"/>
          <w:b/>
          <w:bCs/>
          <w:sz w:val="24"/>
          <w:szCs w:val="24"/>
          <w:lang w:val="fr-FR"/>
        </w:rPr>
        <w:lastRenderedPageBreak/>
        <w:t>Enseignant :</w:t>
      </w:r>
    </w:p>
    <w:p w14:paraId="7A8D89FD" w14:textId="77777777" w:rsidR="00925E0E" w:rsidRDefault="00925E0E" w:rsidP="00925E0E">
      <w:pPr>
        <w:rPr>
          <w:rFonts w:cstheme="minorHAnsi"/>
        </w:rPr>
      </w:pPr>
      <w:r>
        <w:rPr>
          <w:rFonts w:cstheme="minorHAnsi"/>
        </w:rPr>
        <w:t xml:space="preserve">Username : ensg </w:t>
      </w:r>
      <w:r>
        <w:rPr>
          <w:rFonts w:cstheme="minorHAnsi"/>
        </w:rPr>
        <w:tab/>
      </w:r>
      <w:r>
        <w:rPr>
          <w:rFonts w:cstheme="minorHAnsi"/>
        </w:rPr>
        <w:tab/>
      </w:r>
      <w:r>
        <w:rPr>
          <w:rFonts w:cstheme="minorHAnsi"/>
        </w:rPr>
        <w:tab/>
        <w:t>Mot de pass</w:t>
      </w:r>
      <w:r w:rsidR="00537BBB">
        <w:rPr>
          <w:rFonts w:cstheme="minorHAnsi"/>
        </w:rPr>
        <w:t>e</w:t>
      </w:r>
      <w:r>
        <w:rPr>
          <w:rFonts w:cstheme="minorHAnsi"/>
        </w:rPr>
        <w:t> : ensg.2024</w:t>
      </w:r>
    </w:p>
    <w:p w14:paraId="22F395A4" w14:textId="77777777" w:rsidR="00925E0E" w:rsidRDefault="00925E0E" w:rsidP="009D5062">
      <w:pPr>
        <w:jc w:val="center"/>
        <w:rPr>
          <w:rFonts w:cstheme="minorHAnsi"/>
        </w:rPr>
      </w:pPr>
      <w:r>
        <w:rPr>
          <w:rFonts w:cstheme="minorHAnsi"/>
          <w:noProof/>
        </w:rPr>
        <w:drawing>
          <wp:inline distT="0" distB="0" distL="0" distR="0" wp14:anchorId="1EB4A8A6" wp14:editId="14B63691">
            <wp:extent cx="5514975" cy="2636472"/>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ensg.JPG"/>
                    <pic:cNvPicPr/>
                  </pic:nvPicPr>
                  <pic:blipFill>
                    <a:blip r:embed="rId52">
                      <a:extLst>
                        <a:ext uri="{28A0092B-C50C-407E-A947-70E740481C1C}">
                          <a14:useLocalDpi xmlns:a14="http://schemas.microsoft.com/office/drawing/2010/main" val="0"/>
                        </a:ext>
                      </a:extLst>
                    </a:blip>
                    <a:stretch>
                      <a:fillRect/>
                    </a:stretch>
                  </pic:blipFill>
                  <pic:spPr>
                    <a:xfrm>
                      <a:off x="0" y="0"/>
                      <a:ext cx="5536000" cy="2646523"/>
                    </a:xfrm>
                    <a:prstGeom prst="rect">
                      <a:avLst/>
                    </a:prstGeom>
                  </pic:spPr>
                </pic:pic>
              </a:graphicData>
            </a:graphic>
          </wp:inline>
        </w:drawing>
      </w:r>
    </w:p>
    <w:p w14:paraId="75C06940" w14:textId="77777777" w:rsidR="00713234" w:rsidRPr="00AD0833" w:rsidRDefault="00713234" w:rsidP="00713234">
      <w:pPr>
        <w:jc w:val="center"/>
        <w:rPr>
          <w:rFonts w:cstheme="minorHAnsi"/>
          <w:sz w:val="28"/>
          <w:szCs w:val="28"/>
        </w:rPr>
      </w:pPr>
      <w:r>
        <w:rPr>
          <w:rFonts w:cstheme="minorHAnsi"/>
        </w:rPr>
        <w:tab/>
      </w:r>
      <w:r>
        <w:rPr>
          <w:rFonts w:cstheme="minorHAnsi"/>
        </w:rPr>
        <w:tab/>
      </w:r>
      <w:r w:rsidRPr="00AD0833">
        <w:rPr>
          <w:rFonts w:cstheme="minorHAnsi"/>
          <w:sz w:val="28"/>
          <w:szCs w:val="28"/>
        </w:rPr>
        <w:t>Figure 3.6.</w:t>
      </w:r>
      <w:r w:rsidR="00BA561B">
        <w:rPr>
          <w:rFonts w:cstheme="minorHAnsi"/>
          <w:sz w:val="28"/>
          <w:szCs w:val="28"/>
        </w:rPr>
        <w:t>7</w:t>
      </w:r>
      <w:r w:rsidRPr="00AD0833">
        <w:rPr>
          <w:rFonts w:cstheme="minorHAnsi"/>
          <w:sz w:val="28"/>
          <w:szCs w:val="28"/>
        </w:rPr>
        <w:t xml:space="preserve"> : </w:t>
      </w:r>
      <w:r>
        <w:rPr>
          <w:rFonts w:cstheme="minorHAnsi"/>
          <w:sz w:val="28"/>
          <w:szCs w:val="28"/>
        </w:rPr>
        <w:t>Accès au serveur avec l’enseignant</w:t>
      </w:r>
    </w:p>
    <w:p w14:paraId="148EF6F0" w14:textId="77777777" w:rsidR="00925E0E" w:rsidRPr="00F1142A" w:rsidRDefault="00B23E62" w:rsidP="00113197">
      <w:pPr>
        <w:pStyle w:val="Caption"/>
        <w:numPr>
          <w:ilvl w:val="0"/>
          <w:numId w:val="60"/>
        </w:numPr>
        <w:jc w:val="both"/>
        <w:rPr>
          <w:b/>
          <w:bCs w:val="0"/>
          <w:sz w:val="28"/>
          <w:szCs w:val="28"/>
        </w:rPr>
      </w:pPr>
      <w:r w:rsidRPr="00F1142A">
        <w:rPr>
          <w:b/>
          <w:bCs w:val="0"/>
          <w:sz w:val="28"/>
          <w:szCs w:val="28"/>
        </w:rPr>
        <w:t xml:space="preserve">Serveur de base de données </w:t>
      </w:r>
      <w:r w:rsidR="00925E0E" w:rsidRPr="00F1142A">
        <w:rPr>
          <w:b/>
          <w:bCs w:val="0"/>
          <w:sz w:val="28"/>
          <w:szCs w:val="28"/>
        </w:rPr>
        <w:t>:</w:t>
      </w:r>
    </w:p>
    <w:p w14:paraId="4BA40DAF" w14:textId="77777777" w:rsidR="00925E0E" w:rsidRDefault="00925E0E" w:rsidP="00925E0E">
      <w:pPr>
        <w:rPr>
          <w:rFonts w:cstheme="minorHAnsi"/>
        </w:rPr>
      </w:pPr>
      <w:r>
        <w:rPr>
          <w:rFonts w:cstheme="minorHAnsi"/>
        </w:rPr>
        <w:t xml:space="preserve">D’abord, nous avons installé mysql-server via le terminal </w:t>
      </w:r>
    </w:p>
    <w:p w14:paraId="6FADCAC3" w14:textId="77777777" w:rsidR="00925E0E" w:rsidRDefault="00925E0E" w:rsidP="008E2F34">
      <w:pPr>
        <w:jc w:val="center"/>
        <w:rPr>
          <w:rFonts w:cstheme="minorHAnsi"/>
        </w:rPr>
      </w:pPr>
      <w:r>
        <w:rPr>
          <w:rFonts w:cstheme="minorHAnsi"/>
          <w:noProof/>
        </w:rPr>
        <w:drawing>
          <wp:inline distT="0" distB="0" distL="0" distR="0" wp14:anchorId="5EFEDF47" wp14:editId="2F04F200">
            <wp:extent cx="4972050" cy="2847061"/>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JPG"/>
                    <pic:cNvPicPr/>
                  </pic:nvPicPr>
                  <pic:blipFill>
                    <a:blip r:embed="rId53">
                      <a:extLst>
                        <a:ext uri="{28A0092B-C50C-407E-A947-70E740481C1C}">
                          <a14:useLocalDpi xmlns:a14="http://schemas.microsoft.com/office/drawing/2010/main" val="0"/>
                        </a:ext>
                      </a:extLst>
                    </a:blip>
                    <a:stretch>
                      <a:fillRect/>
                    </a:stretch>
                  </pic:blipFill>
                  <pic:spPr>
                    <a:xfrm>
                      <a:off x="0" y="0"/>
                      <a:ext cx="4982145" cy="2852842"/>
                    </a:xfrm>
                    <a:prstGeom prst="rect">
                      <a:avLst/>
                    </a:prstGeom>
                  </pic:spPr>
                </pic:pic>
              </a:graphicData>
            </a:graphic>
          </wp:inline>
        </w:drawing>
      </w:r>
    </w:p>
    <w:p w14:paraId="79489306" w14:textId="77777777" w:rsidR="00BA561B" w:rsidRPr="00F91A58" w:rsidRDefault="00F91A58" w:rsidP="00F91A58">
      <w:pPr>
        <w:jc w:val="center"/>
        <w:rPr>
          <w:rFonts w:cstheme="minorHAnsi"/>
          <w:sz w:val="28"/>
          <w:szCs w:val="28"/>
        </w:rPr>
      </w:pPr>
      <w:r>
        <w:rPr>
          <w:rFonts w:cstheme="minorHAnsi"/>
        </w:rPr>
        <w:tab/>
      </w:r>
      <w:r w:rsidRPr="00AD0833">
        <w:rPr>
          <w:rFonts w:cstheme="minorHAnsi"/>
          <w:sz w:val="28"/>
          <w:szCs w:val="28"/>
        </w:rPr>
        <w:t>Figure 3.</w:t>
      </w:r>
      <w:r>
        <w:rPr>
          <w:rFonts w:cstheme="minorHAnsi"/>
          <w:sz w:val="28"/>
          <w:szCs w:val="28"/>
        </w:rPr>
        <w:t>7</w:t>
      </w:r>
      <w:r w:rsidRPr="00AD0833">
        <w:rPr>
          <w:rFonts w:cstheme="minorHAnsi"/>
          <w:sz w:val="28"/>
          <w:szCs w:val="28"/>
        </w:rPr>
        <w:t>.</w:t>
      </w:r>
      <w:r>
        <w:rPr>
          <w:rFonts w:cstheme="minorHAnsi"/>
          <w:sz w:val="28"/>
          <w:szCs w:val="28"/>
        </w:rPr>
        <w:t>1</w:t>
      </w:r>
      <w:r w:rsidRPr="00AD0833">
        <w:rPr>
          <w:rFonts w:cstheme="minorHAnsi"/>
          <w:sz w:val="28"/>
          <w:szCs w:val="28"/>
        </w:rPr>
        <w:t xml:space="preserve"> : </w:t>
      </w:r>
      <w:r>
        <w:rPr>
          <w:rFonts w:cstheme="minorHAnsi"/>
          <w:sz w:val="28"/>
          <w:szCs w:val="28"/>
        </w:rPr>
        <w:t xml:space="preserve">Installation mysql serveur </w:t>
      </w:r>
    </w:p>
    <w:p w14:paraId="77142548" w14:textId="77777777" w:rsidR="00925E0E" w:rsidRDefault="00925E0E" w:rsidP="00925E0E">
      <w:pPr>
        <w:rPr>
          <w:rFonts w:cstheme="minorHAnsi"/>
        </w:rPr>
      </w:pPr>
      <w:r>
        <w:rPr>
          <w:rFonts w:cstheme="minorHAnsi"/>
        </w:rPr>
        <w:lastRenderedPageBreak/>
        <w:t>On a renforcé la sécurité avec « </w:t>
      </w:r>
      <w:r w:rsidRPr="00366383">
        <w:rPr>
          <w:rFonts w:cstheme="minorHAnsi"/>
        </w:rPr>
        <w:t>mysql_secure_installation</w:t>
      </w:r>
      <w:r>
        <w:rPr>
          <w:rFonts w:cstheme="minorHAnsi"/>
        </w:rPr>
        <w:t xml:space="preserve"> », pour </w:t>
      </w:r>
      <w:r w:rsidRPr="00366383">
        <w:rPr>
          <w:rFonts w:cstheme="minorHAnsi"/>
        </w:rPr>
        <w:t>garantissant que la configuration de base de la sécurité est correctement appliquée</w:t>
      </w:r>
      <w:r>
        <w:rPr>
          <w:rFonts w:cstheme="minorHAnsi"/>
        </w:rPr>
        <w:t>.</w:t>
      </w:r>
    </w:p>
    <w:p w14:paraId="72EB9507" w14:textId="76240614" w:rsidR="00925E0E" w:rsidRDefault="00925E0E" w:rsidP="008E2F34">
      <w:pPr>
        <w:rPr>
          <w:rFonts w:cstheme="minorHAnsi"/>
        </w:rPr>
      </w:pPr>
      <w:r>
        <w:rPr>
          <w:rFonts w:cstheme="minorHAnsi"/>
        </w:rPr>
        <w:t xml:space="preserve">Nous avons </w:t>
      </w:r>
      <w:r w:rsidRPr="00366383">
        <w:rPr>
          <w:rFonts w:cstheme="minorHAnsi"/>
        </w:rPr>
        <w:t>défini un mot de passe pour le compte root (administrateur) de MySQL</w:t>
      </w:r>
      <w:r>
        <w:rPr>
          <w:rFonts w:cstheme="minorHAnsi"/>
        </w:rPr>
        <w:t> : Fsei.2024</w:t>
      </w:r>
      <w:r w:rsidR="008E2F34">
        <w:rPr>
          <w:rFonts w:cstheme="minorHAnsi"/>
        </w:rPr>
        <w:t>.</w:t>
      </w:r>
      <w:r>
        <w:rPr>
          <w:rFonts w:cstheme="minorHAnsi"/>
        </w:rPr>
        <w:t xml:space="preserve"> </w:t>
      </w:r>
      <w:r>
        <w:rPr>
          <w:rFonts w:cstheme="minorHAnsi"/>
          <w:noProof/>
        </w:rPr>
        <w:drawing>
          <wp:inline distT="0" distB="0" distL="0" distR="0" wp14:anchorId="10941D2F" wp14:editId="34C9790A">
            <wp:extent cx="5638800" cy="2187345"/>
            <wp:effectExtent l="0" t="0" r="0" b="381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3.JPG"/>
                    <pic:cNvPicPr/>
                  </pic:nvPicPr>
                  <pic:blipFill>
                    <a:blip r:embed="rId54">
                      <a:extLst>
                        <a:ext uri="{28A0092B-C50C-407E-A947-70E740481C1C}">
                          <a14:useLocalDpi xmlns:a14="http://schemas.microsoft.com/office/drawing/2010/main" val="0"/>
                        </a:ext>
                      </a:extLst>
                    </a:blip>
                    <a:stretch>
                      <a:fillRect/>
                    </a:stretch>
                  </pic:blipFill>
                  <pic:spPr>
                    <a:xfrm>
                      <a:off x="0" y="0"/>
                      <a:ext cx="5663831" cy="2197055"/>
                    </a:xfrm>
                    <a:prstGeom prst="rect">
                      <a:avLst/>
                    </a:prstGeom>
                  </pic:spPr>
                </pic:pic>
              </a:graphicData>
            </a:graphic>
          </wp:inline>
        </w:drawing>
      </w:r>
    </w:p>
    <w:p w14:paraId="52C1352A" w14:textId="2628DFC3" w:rsidR="001C6EA9" w:rsidRPr="00F91A58" w:rsidRDefault="001C6EA9" w:rsidP="001C6EA9">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sidR="00DF6DBD">
        <w:rPr>
          <w:rFonts w:cstheme="minorHAnsi"/>
          <w:sz w:val="28"/>
          <w:szCs w:val="28"/>
        </w:rPr>
        <w:t>2</w:t>
      </w:r>
      <w:r w:rsidRPr="00AD0833">
        <w:rPr>
          <w:rFonts w:cstheme="minorHAnsi"/>
          <w:sz w:val="28"/>
          <w:szCs w:val="28"/>
        </w:rPr>
        <w:t xml:space="preserve"> : </w:t>
      </w:r>
      <w:r>
        <w:rPr>
          <w:rFonts w:cstheme="minorHAnsi"/>
          <w:sz w:val="28"/>
          <w:szCs w:val="28"/>
        </w:rPr>
        <w:t xml:space="preserve">Installation mysql secure installation </w:t>
      </w:r>
    </w:p>
    <w:p w14:paraId="70092DC1" w14:textId="77777777" w:rsidR="00925E0E" w:rsidRDefault="00925E0E" w:rsidP="00925E0E">
      <w:pPr>
        <w:rPr>
          <w:rFonts w:cstheme="minorHAnsi"/>
        </w:rPr>
      </w:pPr>
      <w:r>
        <w:rPr>
          <w:rFonts w:cstheme="minorHAnsi"/>
        </w:rPr>
        <w:t>Après, on a accédé sur notre base de données et créé une BDD nommée FSEI,</w:t>
      </w:r>
    </w:p>
    <w:p w14:paraId="2B2D3030" w14:textId="77777777" w:rsidR="00925E0E" w:rsidRDefault="00925E0E" w:rsidP="008E2F34">
      <w:pPr>
        <w:jc w:val="center"/>
        <w:rPr>
          <w:rFonts w:cstheme="minorHAnsi"/>
        </w:rPr>
      </w:pPr>
      <w:r>
        <w:rPr>
          <w:rFonts w:cstheme="minorHAnsi"/>
          <w:noProof/>
        </w:rPr>
        <w:drawing>
          <wp:inline distT="0" distB="0" distL="0" distR="0" wp14:anchorId="5F66C734" wp14:editId="135C232B">
            <wp:extent cx="5438775" cy="3255979"/>
            <wp:effectExtent l="0" t="0" r="0" b="190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4.JPG"/>
                    <pic:cNvPicPr/>
                  </pic:nvPicPr>
                  <pic:blipFill>
                    <a:blip r:embed="rId55">
                      <a:extLst>
                        <a:ext uri="{28A0092B-C50C-407E-A947-70E740481C1C}">
                          <a14:useLocalDpi xmlns:a14="http://schemas.microsoft.com/office/drawing/2010/main" val="0"/>
                        </a:ext>
                      </a:extLst>
                    </a:blip>
                    <a:stretch>
                      <a:fillRect/>
                    </a:stretch>
                  </pic:blipFill>
                  <pic:spPr>
                    <a:xfrm>
                      <a:off x="0" y="0"/>
                      <a:ext cx="5445422" cy="3259958"/>
                    </a:xfrm>
                    <a:prstGeom prst="rect">
                      <a:avLst/>
                    </a:prstGeom>
                  </pic:spPr>
                </pic:pic>
              </a:graphicData>
            </a:graphic>
          </wp:inline>
        </w:drawing>
      </w:r>
    </w:p>
    <w:p w14:paraId="7F9E6AA4" w14:textId="091D1502" w:rsidR="00CA473A" w:rsidRPr="00F91A58" w:rsidRDefault="00CA473A" w:rsidP="00CA473A">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Pr>
          <w:rFonts w:cstheme="minorHAnsi"/>
          <w:sz w:val="28"/>
          <w:szCs w:val="28"/>
        </w:rPr>
        <w:t>3</w:t>
      </w:r>
      <w:r w:rsidRPr="00AD0833">
        <w:rPr>
          <w:rFonts w:cstheme="minorHAnsi"/>
          <w:sz w:val="28"/>
          <w:szCs w:val="28"/>
        </w:rPr>
        <w:t xml:space="preserve"> : </w:t>
      </w:r>
      <w:r w:rsidR="00C025B7">
        <w:rPr>
          <w:rFonts w:cstheme="minorHAnsi"/>
          <w:sz w:val="28"/>
          <w:szCs w:val="28"/>
        </w:rPr>
        <w:t>C</w:t>
      </w:r>
      <w:r>
        <w:rPr>
          <w:rFonts w:cstheme="minorHAnsi"/>
          <w:sz w:val="28"/>
          <w:szCs w:val="28"/>
        </w:rPr>
        <w:t xml:space="preserve">onnexion </w:t>
      </w:r>
      <w:r w:rsidR="00C025B7">
        <w:rPr>
          <w:rFonts w:cstheme="minorHAnsi"/>
          <w:sz w:val="28"/>
          <w:szCs w:val="28"/>
        </w:rPr>
        <w:t>au BDD avec le compte root</w:t>
      </w:r>
      <w:r>
        <w:rPr>
          <w:rFonts w:cstheme="minorHAnsi"/>
          <w:sz w:val="28"/>
          <w:szCs w:val="28"/>
        </w:rPr>
        <w:t xml:space="preserve"> </w:t>
      </w:r>
    </w:p>
    <w:p w14:paraId="462FEEE5" w14:textId="3399B063" w:rsidR="00925E0E" w:rsidRDefault="008E2F34" w:rsidP="00925E0E">
      <w:pPr>
        <w:rPr>
          <w:rFonts w:cstheme="minorHAnsi"/>
        </w:rPr>
      </w:pPr>
      <w:r>
        <w:rPr>
          <w:rFonts w:cstheme="minorHAnsi"/>
        </w:rPr>
        <w:lastRenderedPageBreak/>
        <w:t>Ensuite</w:t>
      </w:r>
      <w:r w:rsidR="00925E0E">
        <w:rPr>
          <w:rFonts w:cstheme="minorHAnsi"/>
        </w:rPr>
        <w:t xml:space="preserve">, nous avons </w:t>
      </w:r>
      <w:r w:rsidR="00117F19">
        <w:rPr>
          <w:rFonts w:cstheme="minorHAnsi"/>
        </w:rPr>
        <w:t>créé</w:t>
      </w:r>
      <w:r w:rsidR="00925E0E">
        <w:rPr>
          <w:rFonts w:cstheme="minorHAnsi"/>
        </w:rPr>
        <w:t xml:space="preserve"> deux utilisateurs pour l’employé et l’enseignant et configuré </w:t>
      </w:r>
      <w:r>
        <w:rPr>
          <w:rFonts w:cstheme="minorHAnsi"/>
        </w:rPr>
        <w:t>tel que suit</w:t>
      </w:r>
      <w:r w:rsidR="00925E0E">
        <w:rPr>
          <w:rFonts w:cstheme="minorHAnsi"/>
        </w:rPr>
        <w:t xml:space="preserve"> : </w:t>
      </w:r>
    </w:p>
    <w:p w14:paraId="37EC8F0C" w14:textId="77777777" w:rsidR="00925E0E" w:rsidRPr="009B2ADB" w:rsidRDefault="00925E0E" w:rsidP="00113197">
      <w:pPr>
        <w:pStyle w:val="ListParagraph"/>
        <w:numPr>
          <w:ilvl w:val="0"/>
          <w:numId w:val="49"/>
        </w:numPr>
        <w:jc w:val="both"/>
        <w:rPr>
          <w:rFonts w:cstheme="minorHAnsi"/>
          <w:b/>
          <w:bCs/>
          <w:sz w:val="24"/>
          <w:szCs w:val="24"/>
          <w:lang w:val="fr-FR"/>
        </w:rPr>
      </w:pPr>
      <w:r w:rsidRPr="009B2ADB">
        <w:rPr>
          <w:rFonts w:cstheme="minorHAnsi"/>
          <w:b/>
          <w:bCs/>
          <w:sz w:val="24"/>
          <w:szCs w:val="24"/>
          <w:lang w:val="fr-FR"/>
        </w:rPr>
        <w:t xml:space="preserve">Employé : </w:t>
      </w:r>
    </w:p>
    <w:p w14:paraId="0938A09F" w14:textId="77777777" w:rsidR="00925E0E" w:rsidRDefault="00925E0E" w:rsidP="00925E0E">
      <w:pPr>
        <w:rPr>
          <w:rFonts w:cstheme="minorHAnsi"/>
        </w:rPr>
      </w:pPr>
      <w:r>
        <w:rPr>
          <w:rFonts w:cstheme="minorHAnsi"/>
        </w:rPr>
        <w:t xml:space="preserve">Username : employe </w:t>
      </w:r>
      <w:r>
        <w:rPr>
          <w:rFonts w:cstheme="minorHAnsi"/>
        </w:rPr>
        <w:tab/>
      </w:r>
      <w:r>
        <w:rPr>
          <w:rFonts w:cstheme="minorHAnsi"/>
        </w:rPr>
        <w:tab/>
      </w:r>
      <w:r>
        <w:rPr>
          <w:rFonts w:cstheme="minorHAnsi"/>
        </w:rPr>
        <w:tab/>
        <w:t xml:space="preserve">Mot de </w:t>
      </w:r>
      <w:r w:rsidR="0090116D">
        <w:rPr>
          <w:rFonts w:cstheme="minorHAnsi"/>
        </w:rPr>
        <w:t>passe</w:t>
      </w:r>
      <w:r>
        <w:rPr>
          <w:rFonts w:cstheme="minorHAnsi"/>
        </w:rPr>
        <w:t> : Employe.2024</w:t>
      </w:r>
    </w:p>
    <w:p w14:paraId="5C769E65" w14:textId="77777777" w:rsidR="00925E0E" w:rsidRPr="009B2ADB" w:rsidRDefault="00925E0E" w:rsidP="00113197">
      <w:pPr>
        <w:pStyle w:val="ListParagraph"/>
        <w:numPr>
          <w:ilvl w:val="0"/>
          <w:numId w:val="49"/>
        </w:numPr>
        <w:jc w:val="both"/>
        <w:rPr>
          <w:rFonts w:cstheme="minorHAnsi"/>
          <w:b/>
          <w:bCs/>
          <w:sz w:val="24"/>
          <w:szCs w:val="24"/>
          <w:lang w:val="fr-FR"/>
        </w:rPr>
      </w:pPr>
      <w:r w:rsidRPr="009B2ADB">
        <w:rPr>
          <w:rFonts w:cstheme="minorHAnsi"/>
          <w:b/>
          <w:bCs/>
          <w:sz w:val="24"/>
          <w:szCs w:val="24"/>
          <w:lang w:val="fr-FR"/>
        </w:rPr>
        <w:t>Enseignant :</w:t>
      </w:r>
    </w:p>
    <w:p w14:paraId="4DA77018" w14:textId="77777777" w:rsidR="00925E0E" w:rsidRDefault="00925E0E" w:rsidP="00925E0E">
      <w:pPr>
        <w:rPr>
          <w:rFonts w:cstheme="minorHAnsi"/>
        </w:rPr>
      </w:pPr>
      <w:r>
        <w:rPr>
          <w:rFonts w:cstheme="minorHAnsi"/>
        </w:rPr>
        <w:t xml:space="preserve">Username : ensg </w:t>
      </w:r>
      <w:r>
        <w:rPr>
          <w:rFonts w:cstheme="minorHAnsi"/>
        </w:rPr>
        <w:tab/>
      </w:r>
      <w:r>
        <w:rPr>
          <w:rFonts w:cstheme="minorHAnsi"/>
        </w:rPr>
        <w:tab/>
      </w:r>
      <w:r>
        <w:rPr>
          <w:rFonts w:cstheme="minorHAnsi"/>
        </w:rPr>
        <w:tab/>
        <w:t xml:space="preserve">Mot de </w:t>
      </w:r>
      <w:r w:rsidR="0090116D">
        <w:rPr>
          <w:rFonts w:cstheme="minorHAnsi"/>
        </w:rPr>
        <w:t>passe</w:t>
      </w:r>
      <w:r>
        <w:rPr>
          <w:rFonts w:cstheme="minorHAnsi"/>
        </w:rPr>
        <w:t> : Ensg.2024</w:t>
      </w:r>
    </w:p>
    <w:p w14:paraId="2B8415AC" w14:textId="77777777" w:rsidR="00D435E4" w:rsidRDefault="00925E0E" w:rsidP="00925E0E">
      <w:pPr>
        <w:rPr>
          <w:rFonts w:cstheme="minorHAnsi"/>
        </w:rPr>
      </w:pPr>
      <w:r>
        <w:rPr>
          <w:rFonts w:cstheme="minorHAnsi"/>
          <w:noProof/>
        </w:rPr>
        <w:drawing>
          <wp:inline distT="0" distB="0" distL="0" distR="0" wp14:anchorId="47C53AC1" wp14:editId="746BE13E">
            <wp:extent cx="5715000" cy="5715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employe.JPG"/>
                    <pic:cNvPicPr/>
                  </pic:nvPicPr>
                  <pic:blipFill>
                    <a:blip r:embed="rId56">
                      <a:extLst>
                        <a:ext uri="{28A0092B-C50C-407E-A947-70E740481C1C}">
                          <a14:useLocalDpi xmlns:a14="http://schemas.microsoft.com/office/drawing/2010/main" val="0"/>
                        </a:ext>
                      </a:extLst>
                    </a:blip>
                    <a:stretch>
                      <a:fillRect/>
                    </a:stretch>
                  </pic:blipFill>
                  <pic:spPr>
                    <a:xfrm>
                      <a:off x="0" y="0"/>
                      <a:ext cx="5715000" cy="571500"/>
                    </a:xfrm>
                    <a:prstGeom prst="rect">
                      <a:avLst/>
                    </a:prstGeom>
                  </pic:spPr>
                </pic:pic>
              </a:graphicData>
            </a:graphic>
          </wp:inline>
        </w:drawing>
      </w:r>
    </w:p>
    <w:p w14:paraId="05402FDE" w14:textId="58097373" w:rsidR="00D435E4" w:rsidRPr="00F91A58" w:rsidRDefault="00D435E4" w:rsidP="008E2F34">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Pr>
          <w:rFonts w:cstheme="minorHAnsi"/>
          <w:sz w:val="28"/>
          <w:szCs w:val="28"/>
        </w:rPr>
        <w:t>4</w:t>
      </w:r>
      <w:r w:rsidRPr="00AD0833">
        <w:rPr>
          <w:rFonts w:cstheme="minorHAnsi"/>
          <w:sz w:val="28"/>
          <w:szCs w:val="28"/>
        </w:rPr>
        <w:t xml:space="preserve"> : </w:t>
      </w:r>
      <w:r>
        <w:rPr>
          <w:rFonts w:cstheme="minorHAnsi"/>
          <w:sz w:val="28"/>
          <w:szCs w:val="28"/>
        </w:rPr>
        <w:t>Création d’utilisateur employé</w:t>
      </w:r>
    </w:p>
    <w:p w14:paraId="0A791CF6" w14:textId="77777777" w:rsidR="00925E0E" w:rsidRDefault="00925E0E" w:rsidP="00925E0E">
      <w:pPr>
        <w:rPr>
          <w:rFonts w:cstheme="minorHAnsi"/>
        </w:rPr>
      </w:pPr>
      <w:r>
        <w:rPr>
          <w:rFonts w:cstheme="minorHAnsi"/>
          <w:noProof/>
        </w:rPr>
        <w:drawing>
          <wp:inline distT="0" distB="0" distL="0" distR="0" wp14:anchorId="69ACED46" wp14:editId="2A178A0C">
            <wp:extent cx="5181600" cy="485775"/>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enseign.JPG"/>
                    <pic:cNvPicPr/>
                  </pic:nvPicPr>
                  <pic:blipFill>
                    <a:blip r:embed="rId57">
                      <a:extLst>
                        <a:ext uri="{28A0092B-C50C-407E-A947-70E740481C1C}">
                          <a14:useLocalDpi xmlns:a14="http://schemas.microsoft.com/office/drawing/2010/main" val="0"/>
                        </a:ext>
                      </a:extLst>
                    </a:blip>
                    <a:stretch>
                      <a:fillRect/>
                    </a:stretch>
                  </pic:blipFill>
                  <pic:spPr>
                    <a:xfrm>
                      <a:off x="0" y="0"/>
                      <a:ext cx="5181600" cy="485775"/>
                    </a:xfrm>
                    <a:prstGeom prst="rect">
                      <a:avLst/>
                    </a:prstGeom>
                  </pic:spPr>
                </pic:pic>
              </a:graphicData>
            </a:graphic>
          </wp:inline>
        </w:drawing>
      </w:r>
    </w:p>
    <w:p w14:paraId="6358BD84" w14:textId="5581E88A" w:rsidR="00D435E4" w:rsidRPr="00F91A58" w:rsidRDefault="00D435E4" w:rsidP="008E2F34">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sidR="00136285">
        <w:rPr>
          <w:rFonts w:cstheme="minorHAnsi"/>
          <w:sz w:val="28"/>
          <w:szCs w:val="28"/>
        </w:rPr>
        <w:t>5</w:t>
      </w:r>
      <w:r w:rsidRPr="00AD0833">
        <w:rPr>
          <w:rFonts w:cstheme="minorHAnsi"/>
          <w:sz w:val="28"/>
          <w:szCs w:val="28"/>
        </w:rPr>
        <w:t xml:space="preserve"> : </w:t>
      </w:r>
      <w:r>
        <w:rPr>
          <w:rFonts w:cstheme="minorHAnsi"/>
          <w:sz w:val="28"/>
          <w:szCs w:val="28"/>
        </w:rPr>
        <w:t>Création d’utilisateur enseignant</w:t>
      </w:r>
    </w:p>
    <w:p w14:paraId="578E037C" w14:textId="77777777" w:rsidR="00925E0E" w:rsidRDefault="00925E0E" w:rsidP="00925E0E">
      <w:pPr>
        <w:rPr>
          <w:rFonts w:cstheme="minorHAnsi"/>
        </w:rPr>
      </w:pPr>
      <w:r>
        <w:rPr>
          <w:rFonts w:cstheme="minorHAnsi"/>
        </w:rPr>
        <w:t xml:space="preserve">Pour l’employé on a attribué tous les privilèges au BDD FSEI, et pour l’enseignant on a attribué quelques privilèges </w:t>
      </w:r>
    </w:p>
    <w:p w14:paraId="7E287DA4" w14:textId="77777777" w:rsidR="005D4E9E" w:rsidRDefault="00925E0E" w:rsidP="00925E0E">
      <w:pPr>
        <w:rPr>
          <w:rFonts w:cstheme="minorHAnsi"/>
        </w:rPr>
      </w:pPr>
      <w:r>
        <w:rPr>
          <w:rFonts w:cstheme="minorHAnsi"/>
          <w:noProof/>
        </w:rPr>
        <w:drawing>
          <wp:inline distT="0" distB="0" distL="0" distR="0" wp14:anchorId="6417AC40" wp14:editId="7B37EE6F">
            <wp:extent cx="4991100" cy="5334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employe1.JPG"/>
                    <pic:cNvPicPr/>
                  </pic:nvPicPr>
                  <pic:blipFill>
                    <a:blip r:embed="rId58">
                      <a:extLst>
                        <a:ext uri="{28A0092B-C50C-407E-A947-70E740481C1C}">
                          <a14:useLocalDpi xmlns:a14="http://schemas.microsoft.com/office/drawing/2010/main" val="0"/>
                        </a:ext>
                      </a:extLst>
                    </a:blip>
                    <a:stretch>
                      <a:fillRect/>
                    </a:stretch>
                  </pic:blipFill>
                  <pic:spPr>
                    <a:xfrm>
                      <a:off x="0" y="0"/>
                      <a:ext cx="4991100" cy="533400"/>
                    </a:xfrm>
                    <a:prstGeom prst="rect">
                      <a:avLst/>
                    </a:prstGeom>
                  </pic:spPr>
                </pic:pic>
              </a:graphicData>
            </a:graphic>
          </wp:inline>
        </w:drawing>
      </w:r>
    </w:p>
    <w:p w14:paraId="7268F55C" w14:textId="2491071B" w:rsidR="005D4E9E" w:rsidRPr="00F91A58" w:rsidRDefault="005D4E9E" w:rsidP="008E2F34">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Pr>
          <w:rFonts w:cstheme="minorHAnsi"/>
          <w:sz w:val="28"/>
          <w:szCs w:val="28"/>
        </w:rPr>
        <w:t>6</w:t>
      </w:r>
      <w:r w:rsidRPr="00AD0833">
        <w:rPr>
          <w:rFonts w:cstheme="minorHAnsi"/>
          <w:sz w:val="28"/>
          <w:szCs w:val="28"/>
        </w:rPr>
        <w:t xml:space="preserve"> : </w:t>
      </w:r>
      <w:r>
        <w:rPr>
          <w:rFonts w:cstheme="minorHAnsi"/>
          <w:sz w:val="28"/>
          <w:szCs w:val="28"/>
        </w:rPr>
        <w:t>Attribution des privilèges à l’employé</w:t>
      </w:r>
    </w:p>
    <w:p w14:paraId="3F99C322" w14:textId="77777777" w:rsidR="00925E0E" w:rsidRDefault="00925E0E" w:rsidP="00925E0E">
      <w:pPr>
        <w:rPr>
          <w:rFonts w:cstheme="minorHAnsi"/>
        </w:rPr>
      </w:pPr>
      <w:r>
        <w:rPr>
          <w:rFonts w:cstheme="minorHAnsi"/>
          <w:noProof/>
        </w:rPr>
        <w:drawing>
          <wp:inline distT="0" distB="0" distL="0" distR="0" wp14:anchorId="2BC31AB3" wp14:editId="76E420F6">
            <wp:extent cx="5972810" cy="573405"/>
            <wp:effectExtent l="0" t="0" r="889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enseign1.JPG"/>
                    <pic:cNvPicPr/>
                  </pic:nvPicPr>
                  <pic:blipFill>
                    <a:blip r:embed="rId59">
                      <a:extLst>
                        <a:ext uri="{28A0092B-C50C-407E-A947-70E740481C1C}">
                          <a14:useLocalDpi xmlns:a14="http://schemas.microsoft.com/office/drawing/2010/main" val="0"/>
                        </a:ext>
                      </a:extLst>
                    </a:blip>
                    <a:stretch>
                      <a:fillRect/>
                    </a:stretch>
                  </pic:blipFill>
                  <pic:spPr>
                    <a:xfrm>
                      <a:off x="0" y="0"/>
                      <a:ext cx="5972810" cy="573405"/>
                    </a:xfrm>
                    <a:prstGeom prst="rect">
                      <a:avLst/>
                    </a:prstGeom>
                  </pic:spPr>
                </pic:pic>
              </a:graphicData>
            </a:graphic>
          </wp:inline>
        </w:drawing>
      </w:r>
    </w:p>
    <w:p w14:paraId="08DFBACF" w14:textId="5CCCA5D1" w:rsidR="005D4E9E" w:rsidRPr="00F91A58" w:rsidRDefault="005D4E9E" w:rsidP="008E2F34">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sidR="00BE4842">
        <w:rPr>
          <w:rFonts w:cstheme="minorHAnsi"/>
          <w:sz w:val="28"/>
          <w:szCs w:val="28"/>
        </w:rPr>
        <w:t>7</w:t>
      </w:r>
      <w:r w:rsidRPr="00AD0833">
        <w:rPr>
          <w:rFonts w:cstheme="minorHAnsi"/>
          <w:sz w:val="28"/>
          <w:szCs w:val="28"/>
        </w:rPr>
        <w:t xml:space="preserve"> : </w:t>
      </w:r>
      <w:r>
        <w:rPr>
          <w:rFonts w:cstheme="minorHAnsi"/>
          <w:sz w:val="28"/>
          <w:szCs w:val="28"/>
        </w:rPr>
        <w:t>Attribution des privilèges à l’enseignant</w:t>
      </w:r>
    </w:p>
    <w:p w14:paraId="60D24656" w14:textId="0108B3FD" w:rsidR="00286D6B" w:rsidRDefault="00925E0E" w:rsidP="00925E0E">
      <w:pPr>
        <w:rPr>
          <w:rFonts w:cstheme="minorHAnsi"/>
        </w:rPr>
      </w:pPr>
      <w:r>
        <w:rPr>
          <w:rFonts w:cstheme="minorHAnsi"/>
        </w:rPr>
        <w:t xml:space="preserve">On a testé la connexion au BDD via les </w:t>
      </w:r>
      <w:r w:rsidR="008E2F34">
        <w:rPr>
          <w:rFonts w:cstheme="minorHAnsi"/>
        </w:rPr>
        <w:t>instances de l’</w:t>
      </w:r>
      <w:r>
        <w:rPr>
          <w:rFonts w:cstheme="minorHAnsi"/>
        </w:rPr>
        <w:t xml:space="preserve">employé et </w:t>
      </w:r>
      <w:r w:rsidR="008E2F34">
        <w:rPr>
          <w:rFonts w:cstheme="minorHAnsi"/>
        </w:rPr>
        <w:t>de l’</w:t>
      </w:r>
      <w:r>
        <w:rPr>
          <w:rFonts w:cstheme="minorHAnsi"/>
        </w:rPr>
        <w:t>enseignant :</w:t>
      </w:r>
    </w:p>
    <w:p w14:paraId="2987D3C0" w14:textId="77777777" w:rsidR="00286D6B" w:rsidRPr="00286D6B" w:rsidRDefault="00286D6B" w:rsidP="00286D6B">
      <w:pPr>
        <w:rPr>
          <w:rFonts w:cstheme="minorHAnsi"/>
        </w:rPr>
      </w:pPr>
    </w:p>
    <w:p w14:paraId="71235BC2" w14:textId="77777777" w:rsidR="00286D6B" w:rsidRPr="00286D6B" w:rsidRDefault="00286D6B" w:rsidP="00286D6B">
      <w:pPr>
        <w:rPr>
          <w:rFonts w:cstheme="minorHAnsi"/>
        </w:rPr>
      </w:pPr>
    </w:p>
    <w:p w14:paraId="076117C3" w14:textId="77777777" w:rsidR="00286D6B" w:rsidRPr="00286D6B" w:rsidRDefault="00286D6B" w:rsidP="00286D6B">
      <w:pPr>
        <w:rPr>
          <w:rFonts w:cstheme="minorHAnsi"/>
        </w:rPr>
      </w:pPr>
    </w:p>
    <w:p w14:paraId="45ED921A" w14:textId="32D941EC" w:rsidR="00286D6B" w:rsidRDefault="00286D6B" w:rsidP="00286D6B">
      <w:pPr>
        <w:rPr>
          <w:rFonts w:cstheme="minorHAnsi"/>
        </w:rPr>
      </w:pPr>
    </w:p>
    <w:p w14:paraId="53C2C968" w14:textId="77777777" w:rsidR="00925E0E" w:rsidRPr="00286D6B" w:rsidRDefault="00925E0E" w:rsidP="00286D6B">
      <w:pPr>
        <w:jc w:val="center"/>
        <w:rPr>
          <w:rFonts w:cstheme="minorHAnsi"/>
        </w:rPr>
      </w:pPr>
    </w:p>
    <w:p w14:paraId="7DE14A9F" w14:textId="77777777" w:rsidR="002A0043" w:rsidRDefault="00925E0E" w:rsidP="00866BB2">
      <w:pPr>
        <w:jc w:val="center"/>
        <w:rPr>
          <w:rFonts w:cstheme="minorHAnsi"/>
        </w:rPr>
      </w:pPr>
      <w:r>
        <w:rPr>
          <w:rFonts w:cstheme="minorHAnsi"/>
          <w:noProof/>
        </w:rPr>
        <w:lastRenderedPageBreak/>
        <w:drawing>
          <wp:inline distT="0" distB="0" distL="0" distR="0" wp14:anchorId="28D178B3" wp14:editId="620EC626">
            <wp:extent cx="5734050" cy="2790892"/>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employe2.JPG"/>
                    <pic:cNvPicPr/>
                  </pic:nvPicPr>
                  <pic:blipFill>
                    <a:blip r:embed="rId60">
                      <a:extLst>
                        <a:ext uri="{28A0092B-C50C-407E-A947-70E740481C1C}">
                          <a14:useLocalDpi xmlns:a14="http://schemas.microsoft.com/office/drawing/2010/main" val="0"/>
                        </a:ext>
                      </a:extLst>
                    </a:blip>
                    <a:stretch>
                      <a:fillRect/>
                    </a:stretch>
                  </pic:blipFill>
                  <pic:spPr>
                    <a:xfrm>
                      <a:off x="0" y="0"/>
                      <a:ext cx="5748149" cy="2797754"/>
                    </a:xfrm>
                    <a:prstGeom prst="rect">
                      <a:avLst/>
                    </a:prstGeom>
                  </pic:spPr>
                </pic:pic>
              </a:graphicData>
            </a:graphic>
          </wp:inline>
        </w:drawing>
      </w:r>
    </w:p>
    <w:p w14:paraId="46F8BFDB" w14:textId="77777777" w:rsidR="002A0043" w:rsidRPr="00F91A58" w:rsidRDefault="002A0043" w:rsidP="00866BB2">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Pr>
          <w:rFonts w:cstheme="minorHAnsi"/>
          <w:sz w:val="28"/>
          <w:szCs w:val="28"/>
        </w:rPr>
        <w:t>8</w:t>
      </w:r>
      <w:r w:rsidRPr="00AD0833">
        <w:rPr>
          <w:rFonts w:cstheme="minorHAnsi"/>
          <w:sz w:val="28"/>
          <w:szCs w:val="28"/>
        </w:rPr>
        <w:t xml:space="preserve">: </w:t>
      </w:r>
      <w:r>
        <w:rPr>
          <w:rFonts w:cstheme="minorHAnsi"/>
          <w:sz w:val="28"/>
          <w:szCs w:val="28"/>
        </w:rPr>
        <w:t>Connexion au BDD avec l’employé</w:t>
      </w:r>
    </w:p>
    <w:p w14:paraId="4FE50568" w14:textId="77777777" w:rsidR="00925E0E" w:rsidRDefault="00925E0E" w:rsidP="00925E0E">
      <w:pPr>
        <w:rPr>
          <w:rFonts w:cstheme="minorHAnsi"/>
        </w:rPr>
      </w:pPr>
      <w:r>
        <w:rPr>
          <w:rFonts w:cstheme="minorHAnsi"/>
          <w:noProof/>
        </w:rPr>
        <w:drawing>
          <wp:inline distT="0" distB="0" distL="0" distR="0" wp14:anchorId="1617CB5C" wp14:editId="2805EAF7">
            <wp:extent cx="5734050" cy="3320914"/>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enseign2.JPG"/>
                    <pic:cNvPicPr/>
                  </pic:nvPicPr>
                  <pic:blipFill>
                    <a:blip r:embed="rId61">
                      <a:extLst>
                        <a:ext uri="{28A0092B-C50C-407E-A947-70E740481C1C}">
                          <a14:useLocalDpi xmlns:a14="http://schemas.microsoft.com/office/drawing/2010/main" val="0"/>
                        </a:ext>
                      </a:extLst>
                    </a:blip>
                    <a:stretch>
                      <a:fillRect/>
                    </a:stretch>
                  </pic:blipFill>
                  <pic:spPr>
                    <a:xfrm>
                      <a:off x="0" y="0"/>
                      <a:ext cx="5742610" cy="3325872"/>
                    </a:xfrm>
                    <a:prstGeom prst="rect">
                      <a:avLst/>
                    </a:prstGeom>
                  </pic:spPr>
                </pic:pic>
              </a:graphicData>
            </a:graphic>
          </wp:inline>
        </w:drawing>
      </w:r>
    </w:p>
    <w:p w14:paraId="200D403F" w14:textId="77777777" w:rsidR="00671124" w:rsidRPr="00F91A58" w:rsidRDefault="00671124" w:rsidP="00866BB2">
      <w:pPr>
        <w:jc w:val="center"/>
        <w:rPr>
          <w:rFonts w:cstheme="minorHAnsi"/>
          <w:sz w:val="28"/>
          <w:szCs w:val="28"/>
        </w:rPr>
      </w:pPr>
      <w:r w:rsidRPr="00AD0833">
        <w:rPr>
          <w:rFonts w:cstheme="minorHAnsi"/>
          <w:sz w:val="28"/>
          <w:szCs w:val="28"/>
        </w:rPr>
        <w:t>Figure 3.</w:t>
      </w:r>
      <w:r>
        <w:rPr>
          <w:rFonts w:cstheme="minorHAnsi"/>
          <w:sz w:val="28"/>
          <w:szCs w:val="28"/>
        </w:rPr>
        <w:t>7</w:t>
      </w:r>
      <w:r w:rsidRPr="00AD0833">
        <w:rPr>
          <w:rFonts w:cstheme="minorHAnsi"/>
          <w:sz w:val="28"/>
          <w:szCs w:val="28"/>
        </w:rPr>
        <w:t>.</w:t>
      </w:r>
      <w:r>
        <w:rPr>
          <w:rFonts w:cstheme="minorHAnsi"/>
          <w:sz w:val="28"/>
          <w:szCs w:val="28"/>
        </w:rPr>
        <w:t>9</w:t>
      </w:r>
      <w:r w:rsidRPr="00AD0833">
        <w:rPr>
          <w:rFonts w:cstheme="minorHAnsi"/>
          <w:sz w:val="28"/>
          <w:szCs w:val="28"/>
        </w:rPr>
        <w:t xml:space="preserve">: </w:t>
      </w:r>
      <w:r>
        <w:rPr>
          <w:rFonts w:cstheme="minorHAnsi"/>
          <w:sz w:val="28"/>
          <w:szCs w:val="28"/>
        </w:rPr>
        <w:t>Connexion au BDD avec l’enseignant</w:t>
      </w:r>
    </w:p>
    <w:p w14:paraId="37668615" w14:textId="77777777" w:rsidR="00671124" w:rsidRDefault="00671124" w:rsidP="00925E0E">
      <w:pPr>
        <w:rPr>
          <w:rFonts w:cstheme="minorHAnsi"/>
        </w:rPr>
      </w:pPr>
    </w:p>
    <w:p w14:paraId="73329B42" w14:textId="77777777" w:rsidR="00925E0E" w:rsidRPr="00A8334E" w:rsidRDefault="00925E0E" w:rsidP="00925E0E">
      <w:pPr>
        <w:rPr>
          <w:rFonts w:cstheme="minorHAnsi"/>
        </w:rPr>
      </w:pPr>
    </w:p>
    <w:p w14:paraId="777B25B0" w14:textId="77777777" w:rsidR="00925E0E" w:rsidRPr="00F1142A" w:rsidRDefault="00B23E62" w:rsidP="00113197">
      <w:pPr>
        <w:pStyle w:val="Caption"/>
        <w:numPr>
          <w:ilvl w:val="0"/>
          <w:numId w:val="59"/>
        </w:numPr>
        <w:jc w:val="both"/>
        <w:rPr>
          <w:b/>
          <w:bCs w:val="0"/>
          <w:sz w:val="28"/>
          <w:szCs w:val="28"/>
        </w:rPr>
      </w:pPr>
      <w:r w:rsidRPr="00F1142A">
        <w:rPr>
          <w:b/>
          <w:bCs w:val="0"/>
          <w:sz w:val="28"/>
          <w:szCs w:val="28"/>
        </w:rPr>
        <w:lastRenderedPageBreak/>
        <w:t xml:space="preserve">Serveur </w:t>
      </w:r>
      <w:r w:rsidR="00925E0E" w:rsidRPr="00F1142A">
        <w:rPr>
          <w:b/>
          <w:bCs w:val="0"/>
          <w:sz w:val="28"/>
          <w:szCs w:val="28"/>
        </w:rPr>
        <w:t>Web :</w:t>
      </w:r>
    </w:p>
    <w:p w14:paraId="4A61D4BC" w14:textId="77777777" w:rsidR="00925E0E" w:rsidRDefault="00925E0E" w:rsidP="00925E0E">
      <w:pPr>
        <w:rPr>
          <w:rFonts w:cstheme="minorHAnsi"/>
        </w:rPr>
      </w:pPr>
      <w:r w:rsidRPr="005124EB">
        <w:rPr>
          <w:rFonts w:cstheme="minorHAnsi"/>
        </w:rPr>
        <w:t>Au début on a installé Apache2, l'un des serveurs web les plus populaires et les plus utilisés au monde</w:t>
      </w:r>
    </w:p>
    <w:p w14:paraId="262B1D9F" w14:textId="77777777" w:rsidR="00925E0E" w:rsidRDefault="00925E0E" w:rsidP="00925E0E">
      <w:pPr>
        <w:rPr>
          <w:rFonts w:cstheme="minorHAnsi"/>
        </w:rPr>
      </w:pPr>
      <w:r>
        <w:rPr>
          <w:rFonts w:cstheme="minorHAnsi"/>
          <w:noProof/>
        </w:rPr>
        <w:drawing>
          <wp:inline distT="0" distB="0" distL="0" distR="0" wp14:anchorId="3FE38250" wp14:editId="160B1EFE">
            <wp:extent cx="5972810" cy="3336290"/>
            <wp:effectExtent l="0" t="0" r="889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1.JPG"/>
                    <pic:cNvPicPr/>
                  </pic:nvPicPr>
                  <pic:blipFill>
                    <a:blip r:embed="rId62">
                      <a:extLst>
                        <a:ext uri="{28A0092B-C50C-407E-A947-70E740481C1C}">
                          <a14:useLocalDpi xmlns:a14="http://schemas.microsoft.com/office/drawing/2010/main" val="0"/>
                        </a:ext>
                      </a:extLst>
                    </a:blip>
                    <a:stretch>
                      <a:fillRect/>
                    </a:stretch>
                  </pic:blipFill>
                  <pic:spPr>
                    <a:xfrm>
                      <a:off x="0" y="0"/>
                      <a:ext cx="5972810" cy="3336290"/>
                    </a:xfrm>
                    <a:prstGeom prst="rect">
                      <a:avLst/>
                    </a:prstGeom>
                  </pic:spPr>
                </pic:pic>
              </a:graphicData>
            </a:graphic>
          </wp:inline>
        </w:drawing>
      </w:r>
    </w:p>
    <w:p w14:paraId="5F1C10C3" w14:textId="77777777" w:rsidR="001B490F" w:rsidRPr="00F91A58" w:rsidRDefault="001B490F" w:rsidP="001B490F">
      <w:pPr>
        <w:jc w:val="center"/>
        <w:rPr>
          <w:rFonts w:cstheme="minorHAnsi"/>
          <w:sz w:val="28"/>
          <w:szCs w:val="28"/>
        </w:rPr>
      </w:pPr>
      <w:r w:rsidRPr="00AD0833">
        <w:rPr>
          <w:rFonts w:cstheme="minorHAnsi"/>
          <w:sz w:val="28"/>
          <w:szCs w:val="28"/>
        </w:rPr>
        <w:t>Figure 3.</w:t>
      </w:r>
      <w:r>
        <w:rPr>
          <w:rFonts w:cstheme="minorHAnsi"/>
          <w:sz w:val="28"/>
          <w:szCs w:val="28"/>
        </w:rPr>
        <w:t>8</w:t>
      </w:r>
      <w:r w:rsidRPr="00AD0833">
        <w:rPr>
          <w:rFonts w:cstheme="minorHAnsi"/>
          <w:sz w:val="28"/>
          <w:szCs w:val="28"/>
        </w:rPr>
        <w:t>.</w:t>
      </w:r>
      <w:r>
        <w:rPr>
          <w:rFonts w:cstheme="minorHAnsi"/>
          <w:sz w:val="28"/>
          <w:szCs w:val="28"/>
        </w:rPr>
        <w:t>1</w:t>
      </w:r>
      <w:r w:rsidRPr="00AD0833">
        <w:rPr>
          <w:rFonts w:cstheme="minorHAnsi"/>
          <w:sz w:val="28"/>
          <w:szCs w:val="28"/>
        </w:rPr>
        <w:t xml:space="preserve">: </w:t>
      </w:r>
      <w:r>
        <w:rPr>
          <w:rFonts w:cstheme="minorHAnsi"/>
          <w:sz w:val="28"/>
          <w:szCs w:val="28"/>
        </w:rPr>
        <w:t xml:space="preserve">Installation d’apache 2 </w:t>
      </w:r>
    </w:p>
    <w:p w14:paraId="0D4A3B02" w14:textId="77777777" w:rsidR="00925E0E" w:rsidRDefault="00925E0E" w:rsidP="00925E0E">
      <w:pPr>
        <w:rPr>
          <w:rFonts w:cstheme="minorHAnsi"/>
        </w:rPr>
      </w:pPr>
      <w:r>
        <w:rPr>
          <w:rFonts w:cstheme="minorHAnsi"/>
        </w:rPr>
        <w:t xml:space="preserve">Après, on a placé notre site web vers le répertoire : /var/www/html/ </w:t>
      </w:r>
    </w:p>
    <w:p w14:paraId="73C66635" w14:textId="77777777" w:rsidR="00925E0E" w:rsidRDefault="00925E0E" w:rsidP="00925E0E">
      <w:pPr>
        <w:rPr>
          <w:rFonts w:cstheme="minorHAnsi"/>
        </w:rPr>
      </w:pPr>
      <w:r>
        <w:rPr>
          <w:rFonts w:cstheme="minorHAnsi"/>
        </w:rPr>
        <w:t>Pour renforcer la sécurité, nous avons configuré un certificat ssl, et on a configuré le port 443 (https) à la place du port 80 (http)</w:t>
      </w:r>
    </w:p>
    <w:p w14:paraId="1D4BFF16" w14:textId="77777777" w:rsidR="00925E0E" w:rsidRDefault="00925E0E" w:rsidP="00925E0E">
      <w:pPr>
        <w:rPr>
          <w:rFonts w:cstheme="minorHAnsi"/>
        </w:rPr>
      </w:pPr>
      <w:r>
        <w:rPr>
          <w:rFonts w:cstheme="minorHAnsi"/>
          <w:noProof/>
        </w:rPr>
        <w:lastRenderedPageBreak/>
        <w:drawing>
          <wp:inline distT="0" distB="0" distL="0" distR="0" wp14:anchorId="43B0A747" wp14:editId="60ADB790">
            <wp:extent cx="5229225" cy="238658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5.JPG"/>
                    <pic:cNvPicPr/>
                  </pic:nvPicPr>
                  <pic:blipFill>
                    <a:blip r:embed="rId63">
                      <a:extLst>
                        <a:ext uri="{28A0092B-C50C-407E-A947-70E740481C1C}">
                          <a14:useLocalDpi xmlns:a14="http://schemas.microsoft.com/office/drawing/2010/main" val="0"/>
                        </a:ext>
                      </a:extLst>
                    </a:blip>
                    <a:stretch>
                      <a:fillRect/>
                    </a:stretch>
                  </pic:blipFill>
                  <pic:spPr>
                    <a:xfrm>
                      <a:off x="0" y="0"/>
                      <a:ext cx="5237342" cy="2390284"/>
                    </a:xfrm>
                    <a:prstGeom prst="rect">
                      <a:avLst/>
                    </a:prstGeom>
                  </pic:spPr>
                </pic:pic>
              </a:graphicData>
            </a:graphic>
          </wp:inline>
        </w:drawing>
      </w:r>
    </w:p>
    <w:p w14:paraId="07859DFA" w14:textId="77777777" w:rsidR="00FC6E9C" w:rsidRPr="00F91A58" w:rsidRDefault="00FC6E9C" w:rsidP="00FC6E9C">
      <w:pPr>
        <w:jc w:val="center"/>
        <w:rPr>
          <w:rFonts w:cstheme="minorHAnsi"/>
          <w:sz w:val="28"/>
          <w:szCs w:val="28"/>
        </w:rPr>
      </w:pPr>
      <w:r w:rsidRPr="00AD0833">
        <w:rPr>
          <w:rFonts w:cstheme="minorHAnsi"/>
          <w:sz w:val="28"/>
          <w:szCs w:val="28"/>
        </w:rPr>
        <w:t>Figure 3.</w:t>
      </w:r>
      <w:r>
        <w:rPr>
          <w:rFonts w:cstheme="minorHAnsi"/>
          <w:sz w:val="28"/>
          <w:szCs w:val="28"/>
        </w:rPr>
        <w:t>8</w:t>
      </w:r>
      <w:r w:rsidRPr="00AD0833">
        <w:rPr>
          <w:rFonts w:cstheme="minorHAnsi"/>
          <w:sz w:val="28"/>
          <w:szCs w:val="28"/>
        </w:rPr>
        <w:t>.</w:t>
      </w:r>
      <w:r>
        <w:rPr>
          <w:rFonts w:cstheme="minorHAnsi"/>
          <w:sz w:val="28"/>
          <w:szCs w:val="28"/>
        </w:rPr>
        <w:t>2</w:t>
      </w:r>
      <w:r w:rsidRPr="00AD0833">
        <w:rPr>
          <w:rFonts w:cstheme="minorHAnsi"/>
          <w:sz w:val="28"/>
          <w:szCs w:val="28"/>
        </w:rPr>
        <w:t xml:space="preserve">: </w:t>
      </w:r>
      <w:r>
        <w:rPr>
          <w:rFonts w:cstheme="minorHAnsi"/>
          <w:sz w:val="28"/>
          <w:szCs w:val="28"/>
        </w:rPr>
        <w:t xml:space="preserve">Gestion de site web et sécurité </w:t>
      </w:r>
      <w:r w:rsidR="00D30D4C">
        <w:rPr>
          <w:rFonts w:cstheme="minorHAnsi"/>
          <w:sz w:val="28"/>
          <w:szCs w:val="28"/>
        </w:rPr>
        <w:t>(https)</w:t>
      </w:r>
    </w:p>
    <w:p w14:paraId="1DBAE3A8" w14:textId="77777777" w:rsidR="00925E0E" w:rsidRDefault="00925E0E" w:rsidP="00925E0E">
      <w:pPr>
        <w:rPr>
          <w:rFonts w:cstheme="minorHAnsi"/>
        </w:rPr>
      </w:pPr>
      <w:r>
        <w:rPr>
          <w:rFonts w:cstheme="minorHAnsi"/>
        </w:rPr>
        <w:t>Finalement, on a testé notre site web </w:t>
      </w:r>
    </w:p>
    <w:p w14:paraId="25BC5BC8" w14:textId="77777777" w:rsidR="00925E0E" w:rsidRDefault="00925E0E" w:rsidP="00925E0E">
      <w:pPr>
        <w:rPr>
          <w:rFonts w:cstheme="minorHAnsi"/>
        </w:rPr>
      </w:pPr>
      <w:r>
        <w:rPr>
          <w:rFonts w:cstheme="minorHAnsi"/>
          <w:noProof/>
        </w:rPr>
        <w:drawing>
          <wp:inline distT="0" distB="0" distL="0" distR="0" wp14:anchorId="1808EE3C" wp14:editId="78CEC75E">
            <wp:extent cx="5743575" cy="2998798"/>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6.JPG"/>
                    <pic:cNvPicPr/>
                  </pic:nvPicPr>
                  <pic:blipFill>
                    <a:blip r:embed="rId64">
                      <a:extLst>
                        <a:ext uri="{28A0092B-C50C-407E-A947-70E740481C1C}">
                          <a14:useLocalDpi xmlns:a14="http://schemas.microsoft.com/office/drawing/2010/main" val="0"/>
                        </a:ext>
                      </a:extLst>
                    </a:blip>
                    <a:stretch>
                      <a:fillRect/>
                    </a:stretch>
                  </pic:blipFill>
                  <pic:spPr>
                    <a:xfrm>
                      <a:off x="0" y="0"/>
                      <a:ext cx="5751879" cy="3003133"/>
                    </a:xfrm>
                    <a:prstGeom prst="rect">
                      <a:avLst/>
                    </a:prstGeom>
                  </pic:spPr>
                </pic:pic>
              </a:graphicData>
            </a:graphic>
          </wp:inline>
        </w:drawing>
      </w:r>
    </w:p>
    <w:p w14:paraId="4619C087" w14:textId="77777777" w:rsidR="00D30D4C" w:rsidRPr="00F91A58" w:rsidRDefault="00D30D4C" w:rsidP="00D30D4C">
      <w:pPr>
        <w:jc w:val="center"/>
        <w:rPr>
          <w:rFonts w:cstheme="minorHAnsi"/>
          <w:sz w:val="28"/>
          <w:szCs w:val="28"/>
        </w:rPr>
      </w:pPr>
      <w:r w:rsidRPr="00AD0833">
        <w:rPr>
          <w:rFonts w:cstheme="minorHAnsi"/>
          <w:sz w:val="28"/>
          <w:szCs w:val="28"/>
        </w:rPr>
        <w:t>Figure 3.</w:t>
      </w:r>
      <w:r>
        <w:rPr>
          <w:rFonts w:cstheme="minorHAnsi"/>
          <w:sz w:val="28"/>
          <w:szCs w:val="28"/>
        </w:rPr>
        <w:t>8</w:t>
      </w:r>
      <w:r w:rsidRPr="00AD0833">
        <w:rPr>
          <w:rFonts w:cstheme="minorHAnsi"/>
          <w:sz w:val="28"/>
          <w:szCs w:val="28"/>
        </w:rPr>
        <w:t>.</w:t>
      </w:r>
      <w:r w:rsidR="0071619D">
        <w:rPr>
          <w:rFonts w:cstheme="minorHAnsi"/>
          <w:sz w:val="28"/>
          <w:szCs w:val="28"/>
        </w:rPr>
        <w:t>3</w:t>
      </w:r>
      <w:r w:rsidRPr="00AD0833">
        <w:rPr>
          <w:rFonts w:cstheme="minorHAnsi"/>
          <w:sz w:val="28"/>
          <w:szCs w:val="28"/>
        </w:rPr>
        <w:t xml:space="preserve">: </w:t>
      </w:r>
      <w:r w:rsidR="0071619D">
        <w:rPr>
          <w:rFonts w:cstheme="minorHAnsi"/>
          <w:sz w:val="28"/>
          <w:szCs w:val="28"/>
        </w:rPr>
        <w:t>Accès au site web</w:t>
      </w:r>
      <w:r>
        <w:rPr>
          <w:rFonts w:cstheme="minorHAnsi"/>
          <w:sz w:val="28"/>
          <w:szCs w:val="28"/>
        </w:rPr>
        <w:t xml:space="preserve"> </w:t>
      </w:r>
    </w:p>
    <w:p w14:paraId="2B5C5CB3" w14:textId="77777777" w:rsidR="00925E0E" w:rsidRPr="004D3319" w:rsidRDefault="00925E0E" w:rsidP="00113197">
      <w:pPr>
        <w:pStyle w:val="ListParagraph"/>
        <w:numPr>
          <w:ilvl w:val="0"/>
          <w:numId w:val="50"/>
        </w:numPr>
        <w:jc w:val="both"/>
        <w:rPr>
          <w:rFonts w:cstheme="minorHAnsi"/>
          <w:b/>
          <w:bCs/>
          <w:sz w:val="28"/>
          <w:szCs w:val="28"/>
          <w:lang w:val="fr-FR"/>
        </w:rPr>
      </w:pPr>
      <w:r w:rsidRPr="004D3319">
        <w:rPr>
          <w:rFonts w:cstheme="minorHAnsi"/>
          <w:b/>
          <w:bCs/>
          <w:sz w:val="28"/>
          <w:szCs w:val="28"/>
          <w:lang w:val="fr-FR"/>
        </w:rPr>
        <w:t>Serve</w:t>
      </w:r>
      <w:r w:rsidR="00B23E62">
        <w:rPr>
          <w:rFonts w:cstheme="minorHAnsi"/>
          <w:b/>
          <w:bCs/>
          <w:sz w:val="28"/>
          <w:szCs w:val="28"/>
          <w:lang w:val="fr-FR"/>
        </w:rPr>
        <w:t>u</w:t>
      </w:r>
      <w:r w:rsidRPr="004D3319">
        <w:rPr>
          <w:rFonts w:cstheme="minorHAnsi"/>
          <w:b/>
          <w:bCs/>
          <w:sz w:val="28"/>
          <w:szCs w:val="28"/>
          <w:lang w:val="fr-FR"/>
        </w:rPr>
        <w:t>r</w:t>
      </w:r>
      <w:r w:rsidR="00B23E62">
        <w:rPr>
          <w:rFonts w:cstheme="minorHAnsi"/>
          <w:b/>
          <w:bCs/>
          <w:sz w:val="28"/>
          <w:szCs w:val="28"/>
          <w:lang w:val="fr-FR"/>
        </w:rPr>
        <w:t xml:space="preserve"> de </w:t>
      </w:r>
      <w:r w:rsidR="005F1D9E">
        <w:rPr>
          <w:rFonts w:cstheme="minorHAnsi"/>
          <w:b/>
          <w:bCs/>
          <w:sz w:val="28"/>
          <w:szCs w:val="28"/>
          <w:lang w:val="fr-FR"/>
        </w:rPr>
        <w:t>sauvegarde</w:t>
      </w:r>
      <w:r w:rsidRPr="004D3319">
        <w:rPr>
          <w:rFonts w:cstheme="minorHAnsi"/>
          <w:b/>
          <w:bCs/>
          <w:sz w:val="28"/>
          <w:szCs w:val="28"/>
          <w:lang w:val="fr-FR"/>
        </w:rPr>
        <w:t> :</w:t>
      </w:r>
    </w:p>
    <w:p w14:paraId="115D01DE" w14:textId="6A8D7294" w:rsidR="00925E0E" w:rsidRDefault="00925E0E" w:rsidP="00925E0E">
      <w:pPr>
        <w:rPr>
          <w:rFonts w:cstheme="minorHAnsi"/>
        </w:rPr>
      </w:pPr>
      <w:r>
        <w:rPr>
          <w:rFonts w:cstheme="minorHAnsi"/>
        </w:rPr>
        <w:t>Nous avons travaillé avec Rsync et ssh</w:t>
      </w:r>
      <w:r w:rsidR="003416B6">
        <w:rPr>
          <w:rFonts w:cstheme="minorHAnsi"/>
        </w:rPr>
        <w:t>. D’abord</w:t>
      </w:r>
      <w:r>
        <w:rPr>
          <w:rFonts w:cstheme="minorHAnsi"/>
        </w:rPr>
        <w:t xml:space="preserve">, </w:t>
      </w:r>
      <w:r w:rsidR="003416B6">
        <w:rPr>
          <w:rFonts w:cstheme="minorHAnsi"/>
        </w:rPr>
        <w:t>nous avons</w:t>
      </w:r>
      <w:r>
        <w:rPr>
          <w:rFonts w:cstheme="minorHAnsi"/>
        </w:rPr>
        <w:t xml:space="preserve"> installé Rsync et openssh-server</w:t>
      </w:r>
    </w:p>
    <w:p w14:paraId="381D5606" w14:textId="77777777" w:rsidR="00925E0E" w:rsidRDefault="00925E0E" w:rsidP="003416B6">
      <w:pPr>
        <w:jc w:val="center"/>
        <w:rPr>
          <w:rFonts w:cstheme="minorHAnsi"/>
        </w:rPr>
      </w:pPr>
      <w:r>
        <w:rPr>
          <w:rFonts w:cstheme="minorHAnsi"/>
          <w:noProof/>
        </w:rPr>
        <w:lastRenderedPageBreak/>
        <w:drawing>
          <wp:inline distT="0" distB="0" distL="0" distR="0" wp14:anchorId="351F6146" wp14:editId="0959F547">
            <wp:extent cx="4876800" cy="2638014"/>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1.JPG"/>
                    <pic:cNvPicPr/>
                  </pic:nvPicPr>
                  <pic:blipFill>
                    <a:blip r:embed="rId65">
                      <a:extLst>
                        <a:ext uri="{28A0092B-C50C-407E-A947-70E740481C1C}">
                          <a14:useLocalDpi xmlns:a14="http://schemas.microsoft.com/office/drawing/2010/main" val="0"/>
                        </a:ext>
                      </a:extLst>
                    </a:blip>
                    <a:stretch>
                      <a:fillRect/>
                    </a:stretch>
                  </pic:blipFill>
                  <pic:spPr>
                    <a:xfrm>
                      <a:off x="0" y="0"/>
                      <a:ext cx="4901099" cy="2651158"/>
                    </a:xfrm>
                    <a:prstGeom prst="rect">
                      <a:avLst/>
                    </a:prstGeom>
                  </pic:spPr>
                </pic:pic>
              </a:graphicData>
            </a:graphic>
          </wp:inline>
        </w:drawing>
      </w:r>
    </w:p>
    <w:p w14:paraId="5879FCBE" w14:textId="334A7FD0" w:rsidR="00F86527" w:rsidRPr="00F91A58" w:rsidRDefault="00F86527" w:rsidP="003416B6">
      <w:pPr>
        <w:jc w:val="center"/>
        <w:rPr>
          <w:rFonts w:cstheme="minorHAnsi"/>
          <w:sz w:val="28"/>
          <w:szCs w:val="28"/>
        </w:rPr>
      </w:pPr>
      <w:r w:rsidRPr="00AD0833">
        <w:rPr>
          <w:rFonts w:cstheme="minorHAnsi"/>
          <w:sz w:val="28"/>
          <w:szCs w:val="28"/>
        </w:rPr>
        <w:t>Figure 3.</w:t>
      </w:r>
      <w:r>
        <w:rPr>
          <w:rFonts w:cstheme="minorHAnsi"/>
          <w:sz w:val="28"/>
          <w:szCs w:val="28"/>
        </w:rPr>
        <w:t>9</w:t>
      </w:r>
      <w:r w:rsidRPr="00AD0833">
        <w:rPr>
          <w:rFonts w:cstheme="minorHAnsi"/>
          <w:sz w:val="28"/>
          <w:szCs w:val="28"/>
        </w:rPr>
        <w:t>.</w:t>
      </w:r>
      <w:r>
        <w:rPr>
          <w:rFonts w:cstheme="minorHAnsi"/>
          <w:sz w:val="28"/>
          <w:szCs w:val="28"/>
        </w:rPr>
        <w:t>1</w:t>
      </w:r>
      <w:r w:rsidRPr="00AD0833">
        <w:rPr>
          <w:rFonts w:cstheme="minorHAnsi"/>
          <w:sz w:val="28"/>
          <w:szCs w:val="28"/>
        </w:rPr>
        <w:t xml:space="preserve">: </w:t>
      </w:r>
      <w:r w:rsidR="004C2B56">
        <w:rPr>
          <w:rFonts w:cstheme="minorHAnsi"/>
          <w:sz w:val="28"/>
          <w:szCs w:val="28"/>
        </w:rPr>
        <w:t>Installation Rsync et ssh</w:t>
      </w:r>
    </w:p>
    <w:p w14:paraId="2A34A7A9" w14:textId="77777777" w:rsidR="00925E0E" w:rsidRDefault="00925E0E" w:rsidP="00925E0E">
      <w:pPr>
        <w:rPr>
          <w:rFonts w:cstheme="minorHAnsi"/>
        </w:rPr>
      </w:pPr>
      <w:r>
        <w:rPr>
          <w:rFonts w:cstheme="minorHAnsi"/>
        </w:rPr>
        <w:t>On a généré une clé ssh, et copié la clé via ssh-copy-id depuis le client (employé)</w:t>
      </w:r>
    </w:p>
    <w:p w14:paraId="4110C640" w14:textId="77777777" w:rsidR="00B956FF" w:rsidRDefault="00925E0E" w:rsidP="00285138">
      <w:pPr>
        <w:jc w:val="center"/>
        <w:rPr>
          <w:rFonts w:cstheme="minorHAnsi"/>
        </w:rPr>
      </w:pPr>
      <w:r>
        <w:rPr>
          <w:rFonts w:cstheme="minorHAnsi"/>
          <w:noProof/>
        </w:rPr>
        <w:drawing>
          <wp:inline distT="0" distB="0" distL="0" distR="0" wp14:anchorId="2512D6E7" wp14:editId="5ECB0FB1">
            <wp:extent cx="4562475" cy="219075"/>
            <wp:effectExtent l="0" t="0" r="9525"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3.JPG"/>
                    <pic:cNvPicPr/>
                  </pic:nvPicPr>
                  <pic:blipFill>
                    <a:blip r:embed="rId66">
                      <a:extLst>
                        <a:ext uri="{28A0092B-C50C-407E-A947-70E740481C1C}">
                          <a14:useLocalDpi xmlns:a14="http://schemas.microsoft.com/office/drawing/2010/main" val="0"/>
                        </a:ext>
                      </a:extLst>
                    </a:blip>
                    <a:stretch>
                      <a:fillRect/>
                    </a:stretch>
                  </pic:blipFill>
                  <pic:spPr>
                    <a:xfrm>
                      <a:off x="0" y="0"/>
                      <a:ext cx="4562475" cy="219075"/>
                    </a:xfrm>
                    <a:prstGeom prst="rect">
                      <a:avLst/>
                    </a:prstGeom>
                  </pic:spPr>
                </pic:pic>
              </a:graphicData>
            </a:graphic>
          </wp:inline>
        </w:drawing>
      </w:r>
    </w:p>
    <w:p w14:paraId="3B926682" w14:textId="77777777" w:rsidR="007930F7" w:rsidRDefault="00B956FF" w:rsidP="00B956FF">
      <w:pPr>
        <w:jc w:val="center"/>
        <w:rPr>
          <w:rFonts w:cstheme="minorHAnsi"/>
          <w:sz w:val="28"/>
          <w:szCs w:val="28"/>
        </w:rPr>
      </w:pPr>
      <w:r>
        <w:rPr>
          <w:rFonts w:cstheme="minorHAnsi"/>
        </w:rPr>
        <w:tab/>
      </w:r>
      <w:r w:rsidRPr="00AD0833">
        <w:rPr>
          <w:rFonts w:cstheme="minorHAnsi"/>
          <w:sz w:val="28"/>
          <w:szCs w:val="28"/>
        </w:rPr>
        <w:t>Figure 3.</w:t>
      </w:r>
      <w:r>
        <w:rPr>
          <w:rFonts w:cstheme="minorHAnsi"/>
          <w:sz w:val="28"/>
          <w:szCs w:val="28"/>
        </w:rPr>
        <w:t>9</w:t>
      </w:r>
      <w:r w:rsidRPr="00AD0833">
        <w:rPr>
          <w:rFonts w:cstheme="minorHAnsi"/>
          <w:sz w:val="28"/>
          <w:szCs w:val="28"/>
        </w:rPr>
        <w:t>.</w:t>
      </w:r>
      <w:r>
        <w:rPr>
          <w:rFonts w:cstheme="minorHAnsi"/>
          <w:sz w:val="28"/>
          <w:szCs w:val="28"/>
        </w:rPr>
        <w:t>2</w:t>
      </w:r>
      <w:r w:rsidRPr="00AD0833">
        <w:rPr>
          <w:rFonts w:cstheme="minorHAnsi"/>
          <w:sz w:val="28"/>
          <w:szCs w:val="28"/>
        </w:rPr>
        <w:t>:</w:t>
      </w:r>
      <w:r>
        <w:rPr>
          <w:rFonts w:cstheme="minorHAnsi"/>
          <w:sz w:val="28"/>
          <w:szCs w:val="28"/>
        </w:rPr>
        <w:t xml:space="preserve"> Génération de </w:t>
      </w:r>
      <w:r w:rsidR="009169E3">
        <w:rPr>
          <w:rFonts w:cstheme="minorHAnsi"/>
          <w:sz w:val="28"/>
          <w:szCs w:val="28"/>
        </w:rPr>
        <w:t>c</w:t>
      </w:r>
      <w:r>
        <w:rPr>
          <w:rFonts w:cstheme="minorHAnsi"/>
          <w:sz w:val="28"/>
          <w:szCs w:val="28"/>
        </w:rPr>
        <w:t>lé ssh</w:t>
      </w:r>
      <w:r w:rsidRPr="00AD0833">
        <w:rPr>
          <w:rFonts w:cstheme="minorHAnsi"/>
          <w:sz w:val="28"/>
          <w:szCs w:val="28"/>
        </w:rPr>
        <w:t xml:space="preserve"> </w:t>
      </w:r>
    </w:p>
    <w:p w14:paraId="3659241C" w14:textId="77777777" w:rsidR="00925E0E" w:rsidRDefault="00925E0E" w:rsidP="00285138">
      <w:pPr>
        <w:jc w:val="center"/>
        <w:rPr>
          <w:rFonts w:cstheme="minorHAnsi"/>
          <w:sz w:val="28"/>
          <w:szCs w:val="28"/>
        </w:rPr>
      </w:pPr>
      <w:r>
        <w:rPr>
          <w:rFonts w:cstheme="minorHAnsi"/>
          <w:noProof/>
        </w:rPr>
        <w:drawing>
          <wp:inline distT="0" distB="0" distL="0" distR="0" wp14:anchorId="2F25E6D9" wp14:editId="5C15DBBC">
            <wp:extent cx="4914900" cy="2286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4.JPG"/>
                    <pic:cNvPicPr/>
                  </pic:nvPicPr>
                  <pic:blipFill>
                    <a:blip r:embed="rId67">
                      <a:extLst>
                        <a:ext uri="{28A0092B-C50C-407E-A947-70E740481C1C}">
                          <a14:useLocalDpi xmlns:a14="http://schemas.microsoft.com/office/drawing/2010/main" val="0"/>
                        </a:ext>
                      </a:extLst>
                    </a:blip>
                    <a:stretch>
                      <a:fillRect/>
                    </a:stretch>
                  </pic:blipFill>
                  <pic:spPr>
                    <a:xfrm>
                      <a:off x="0" y="0"/>
                      <a:ext cx="4914900" cy="228600"/>
                    </a:xfrm>
                    <a:prstGeom prst="rect">
                      <a:avLst/>
                    </a:prstGeom>
                  </pic:spPr>
                </pic:pic>
              </a:graphicData>
            </a:graphic>
          </wp:inline>
        </w:drawing>
      </w:r>
    </w:p>
    <w:p w14:paraId="14CB1320" w14:textId="77777777" w:rsidR="00B956FF" w:rsidRPr="00B956FF" w:rsidRDefault="00B956FF" w:rsidP="00B956FF">
      <w:pPr>
        <w:jc w:val="center"/>
        <w:rPr>
          <w:rFonts w:cstheme="minorHAnsi"/>
          <w:sz w:val="28"/>
          <w:szCs w:val="28"/>
        </w:rPr>
      </w:pPr>
      <w:r w:rsidRPr="00AD0833">
        <w:rPr>
          <w:rFonts w:cstheme="minorHAnsi"/>
          <w:sz w:val="28"/>
          <w:szCs w:val="28"/>
        </w:rPr>
        <w:t>Figure 3.</w:t>
      </w:r>
      <w:r>
        <w:rPr>
          <w:rFonts w:cstheme="minorHAnsi"/>
          <w:sz w:val="28"/>
          <w:szCs w:val="28"/>
        </w:rPr>
        <w:t>9</w:t>
      </w:r>
      <w:r w:rsidRPr="00AD0833">
        <w:rPr>
          <w:rFonts w:cstheme="minorHAnsi"/>
          <w:sz w:val="28"/>
          <w:szCs w:val="28"/>
        </w:rPr>
        <w:t>.</w:t>
      </w:r>
      <w:r>
        <w:rPr>
          <w:rFonts w:cstheme="minorHAnsi"/>
          <w:sz w:val="28"/>
          <w:szCs w:val="28"/>
        </w:rPr>
        <w:t>3</w:t>
      </w:r>
      <w:r w:rsidRPr="00AD0833">
        <w:rPr>
          <w:rFonts w:cstheme="minorHAnsi"/>
          <w:sz w:val="28"/>
          <w:szCs w:val="28"/>
        </w:rPr>
        <w:t xml:space="preserve">: </w:t>
      </w:r>
      <w:r w:rsidRPr="00B956FF">
        <w:rPr>
          <w:rFonts w:cstheme="minorHAnsi"/>
          <w:sz w:val="28"/>
          <w:szCs w:val="28"/>
        </w:rPr>
        <w:t>Copie de la clé</w:t>
      </w:r>
      <w:r>
        <w:rPr>
          <w:rFonts w:cstheme="minorHAnsi"/>
          <w:sz w:val="28"/>
          <w:szCs w:val="28"/>
        </w:rPr>
        <w:t xml:space="preserve"> </w:t>
      </w:r>
    </w:p>
    <w:p w14:paraId="4DA97B01" w14:textId="4C161ECF" w:rsidR="00925E0E" w:rsidRDefault="00925E0E" w:rsidP="003416B6">
      <w:pPr>
        <w:ind w:firstLine="709"/>
        <w:rPr>
          <w:rFonts w:cstheme="minorHAnsi"/>
        </w:rPr>
      </w:pPr>
      <w:r>
        <w:rPr>
          <w:rFonts w:cstheme="minorHAnsi"/>
        </w:rPr>
        <w:t xml:space="preserve">Nous avons </w:t>
      </w:r>
      <w:r w:rsidRPr="00344D72">
        <w:rPr>
          <w:rFonts w:cstheme="minorHAnsi"/>
        </w:rPr>
        <w:t>Cré</w:t>
      </w:r>
      <w:r>
        <w:rPr>
          <w:rFonts w:cstheme="minorHAnsi"/>
        </w:rPr>
        <w:t xml:space="preserve">é </w:t>
      </w:r>
      <w:r w:rsidRPr="00344D72">
        <w:rPr>
          <w:rFonts w:cstheme="minorHAnsi"/>
        </w:rPr>
        <w:t>un script de sauvegarde sur le serveur Backup</w:t>
      </w:r>
      <w:r>
        <w:rPr>
          <w:rFonts w:cstheme="minorHAnsi"/>
        </w:rPr>
        <w:t xml:space="preserve">, et on a ajouté la commande de </w:t>
      </w:r>
      <w:r w:rsidRPr="00344D72">
        <w:rPr>
          <w:rFonts w:cstheme="minorHAnsi"/>
        </w:rPr>
        <w:t xml:space="preserve">rsync </w:t>
      </w:r>
      <w:r>
        <w:rPr>
          <w:rFonts w:cstheme="minorHAnsi"/>
        </w:rPr>
        <w:t xml:space="preserve">qui </w:t>
      </w:r>
      <w:r w:rsidRPr="00344D72">
        <w:rPr>
          <w:rFonts w:cstheme="minorHAnsi"/>
        </w:rPr>
        <w:t xml:space="preserve">permet de synchroniser des fichiers et des répertoires entre des machines. </w:t>
      </w:r>
      <w:r>
        <w:rPr>
          <w:rFonts w:cstheme="minorHAnsi"/>
        </w:rPr>
        <w:t>Après, on a r</w:t>
      </w:r>
      <w:r w:rsidRPr="00344D72">
        <w:rPr>
          <w:rFonts w:cstheme="minorHAnsi"/>
        </w:rPr>
        <w:t>endu le script exécutable</w:t>
      </w:r>
      <w:r w:rsidR="003416B6">
        <w:rPr>
          <w:rFonts w:cstheme="minorHAnsi"/>
        </w:rPr>
        <w:t>.</w:t>
      </w:r>
    </w:p>
    <w:p w14:paraId="79E0C108" w14:textId="77777777" w:rsidR="00925E0E" w:rsidRDefault="00925E0E" w:rsidP="003416B6">
      <w:pPr>
        <w:jc w:val="center"/>
        <w:rPr>
          <w:rFonts w:cstheme="minorHAnsi"/>
        </w:rPr>
      </w:pPr>
      <w:r>
        <w:rPr>
          <w:rFonts w:cstheme="minorHAnsi"/>
          <w:noProof/>
        </w:rPr>
        <w:drawing>
          <wp:inline distT="0" distB="0" distL="0" distR="0" wp14:anchorId="4D9BB162" wp14:editId="1B088B57">
            <wp:extent cx="4610100" cy="1809549"/>
            <wp:effectExtent l="0" t="0" r="0" b="63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7.JPG"/>
                    <pic:cNvPicPr/>
                  </pic:nvPicPr>
                  <pic:blipFill>
                    <a:blip r:embed="rId68">
                      <a:extLst>
                        <a:ext uri="{28A0092B-C50C-407E-A947-70E740481C1C}">
                          <a14:useLocalDpi xmlns:a14="http://schemas.microsoft.com/office/drawing/2010/main" val="0"/>
                        </a:ext>
                      </a:extLst>
                    </a:blip>
                    <a:stretch>
                      <a:fillRect/>
                    </a:stretch>
                  </pic:blipFill>
                  <pic:spPr>
                    <a:xfrm>
                      <a:off x="0" y="0"/>
                      <a:ext cx="4632716" cy="1818426"/>
                    </a:xfrm>
                    <a:prstGeom prst="rect">
                      <a:avLst/>
                    </a:prstGeom>
                  </pic:spPr>
                </pic:pic>
              </a:graphicData>
            </a:graphic>
          </wp:inline>
        </w:drawing>
      </w:r>
    </w:p>
    <w:p w14:paraId="29D9F2AE" w14:textId="5B2363F5" w:rsidR="00A94F79" w:rsidRPr="007930F7" w:rsidRDefault="007930F7" w:rsidP="003416B6">
      <w:pPr>
        <w:jc w:val="center"/>
        <w:rPr>
          <w:rFonts w:cstheme="minorHAnsi"/>
          <w:i/>
          <w:iCs/>
          <w:sz w:val="28"/>
          <w:szCs w:val="28"/>
        </w:rPr>
      </w:pPr>
      <w:r w:rsidRPr="007930F7">
        <w:rPr>
          <w:rFonts w:cstheme="minorHAnsi"/>
          <w:i/>
          <w:iCs/>
          <w:sz w:val="28"/>
          <w:szCs w:val="28"/>
        </w:rPr>
        <w:t>Figure 3.9.4: Création d’un script de sauvegarde</w:t>
      </w:r>
    </w:p>
    <w:p w14:paraId="293FD7E0" w14:textId="77777777" w:rsidR="00925E0E" w:rsidRDefault="00925E0E" w:rsidP="003416B6">
      <w:pPr>
        <w:jc w:val="center"/>
        <w:rPr>
          <w:rFonts w:cstheme="minorHAnsi"/>
        </w:rPr>
      </w:pPr>
      <w:r>
        <w:rPr>
          <w:rFonts w:cstheme="minorHAnsi"/>
          <w:noProof/>
        </w:rPr>
        <w:lastRenderedPageBreak/>
        <w:drawing>
          <wp:inline distT="0" distB="0" distL="0" distR="0" wp14:anchorId="7BE66D22" wp14:editId="651667EB">
            <wp:extent cx="4629150" cy="355438"/>
            <wp:effectExtent l="0" t="0" r="0" b="698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8.JPG"/>
                    <pic:cNvPicPr/>
                  </pic:nvPicPr>
                  <pic:blipFill>
                    <a:blip r:embed="rId69">
                      <a:extLst>
                        <a:ext uri="{28A0092B-C50C-407E-A947-70E740481C1C}">
                          <a14:useLocalDpi xmlns:a14="http://schemas.microsoft.com/office/drawing/2010/main" val="0"/>
                        </a:ext>
                      </a:extLst>
                    </a:blip>
                    <a:stretch>
                      <a:fillRect/>
                    </a:stretch>
                  </pic:blipFill>
                  <pic:spPr>
                    <a:xfrm>
                      <a:off x="0" y="0"/>
                      <a:ext cx="4741213" cy="364042"/>
                    </a:xfrm>
                    <a:prstGeom prst="rect">
                      <a:avLst/>
                    </a:prstGeom>
                  </pic:spPr>
                </pic:pic>
              </a:graphicData>
            </a:graphic>
          </wp:inline>
        </w:drawing>
      </w:r>
    </w:p>
    <w:p w14:paraId="11497DFA" w14:textId="77777777" w:rsidR="00A94F79" w:rsidRPr="006E0544" w:rsidRDefault="00A94F79" w:rsidP="00A94F79">
      <w:pPr>
        <w:jc w:val="center"/>
        <w:rPr>
          <w:rFonts w:cstheme="minorHAnsi"/>
          <w:i/>
          <w:iCs/>
          <w:sz w:val="28"/>
          <w:szCs w:val="28"/>
        </w:rPr>
      </w:pPr>
      <w:r w:rsidRPr="006E0544">
        <w:rPr>
          <w:rFonts w:cstheme="minorHAnsi"/>
          <w:i/>
          <w:iCs/>
          <w:sz w:val="28"/>
          <w:szCs w:val="28"/>
        </w:rPr>
        <w:t>Figure 3.9.</w:t>
      </w:r>
      <w:r w:rsidR="00191975" w:rsidRPr="006E0544">
        <w:rPr>
          <w:rFonts w:cstheme="minorHAnsi"/>
          <w:i/>
          <w:iCs/>
          <w:sz w:val="28"/>
          <w:szCs w:val="28"/>
        </w:rPr>
        <w:t>5</w:t>
      </w:r>
      <w:r w:rsidRPr="006E0544">
        <w:rPr>
          <w:rFonts w:cstheme="minorHAnsi"/>
          <w:i/>
          <w:iCs/>
          <w:sz w:val="28"/>
          <w:szCs w:val="28"/>
        </w:rPr>
        <w:t xml:space="preserve">: </w:t>
      </w:r>
      <w:r w:rsidR="006E0544" w:rsidRPr="006E0544">
        <w:rPr>
          <w:rFonts w:cstheme="minorHAnsi"/>
          <w:i/>
          <w:iCs/>
          <w:sz w:val="28"/>
          <w:szCs w:val="28"/>
        </w:rPr>
        <w:t>rendu le script exécutable</w:t>
      </w:r>
    </w:p>
    <w:p w14:paraId="046D0917" w14:textId="77777777" w:rsidR="00925E0E" w:rsidRDefault="00925E0E" w:rsidP="00925E0E">
      <w:pPr>
        <w:rPr>
          <w:rFonts w:cstheme="minorHAnsi"/>
        </w:rPr>
      </w:pPr>
      <w:r>
        <w:rPr>
          <w:rFonts w:cstheme="minorHAnsi"/>
        </w:rPr>
        <w:t xml:space="preserve">On a synchronisé </w:t>
      </w:r>
      <w:r w:rsidRPr="00344D72">
        <w:rPr>
          <w:rFonts w:cstheme="minorHAnsi"/>
        </w:rPr>
        <w:t>les fichiers et répertoires</w:t>
      </w:r>
      <w:r>
        <w:rPr>
          <w:rFonts w:cstheme="minorHAnsi"/>
        </w:rPr>
        <w:t xml:space="preserve"> avec rsync,</w:t>
      </w:r>
    </w:p>
    <w:p w14:paraId="66025C5E" w14:textId="77777777" w:rsidR="00925E0E" w:rsidRDefault="00925E0E" w:rsidP="00925E0E">
      <w:pPr>
        <w:rPr>
          <w:rFonts w:cstheme="minorHAnsi"/>
        </w:rPr>
      </w:pPr>
      <w:r>
        <w:rPr>
          <w:rFonts w:cstheme="minorHAnsi"/>
          <w:noProof/>
        </w:rPr>
        <w:drawing>
          <wp:inline distT="0" distB="0" distL="0" distR="0" wp14:anchorId="56174F75" wp14:editId="57502201">
            <wp:extent cx="5972810" cy="216535"/>
            <wp:effectExtent l="0" t="0" r="889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6.JPG"/>
                    <pic:cNvPicPr/>
                  </pic:nvPicPr>
                  <pic:blipFill>
                    <a:blip r:embed="rId70">
                      <a:extLst>
                        <a:ext uri="{28A0092B-C50C-407E-A947-70E740481C1C}">
                          <a14:useLocalDpi xmlns:a14="http://schemas.microsoft.com/office/drawing/2010/main" val="0"/>
                        </a:ext>
                      </a:extLst>
                    </a:blip>
                    <a:stretch>
                      <a:fillRect/>
                    </a:stretch>
                  </pic:blipFill>
                  <pic:spPr>
                    <a:xfrm>
                      <a:off x="0" y="0"/>
                      <a:ext cx="5972810" cy="216535"/>
                    </a:xfrm>
                    <a:prstGeom prst="rect">
                      <a:avLst/>
                    </a:prstGeom>
                  </pic:spPr>
                </pic:pic>
              </a:graphicData>
            </a:graphic>
          </wp:inline>
        </w:drawing>
      </w:r>
    </w:p>
    <w:p w14:paraId="039E7804" w14:textId="77777777" w:rsidR="006E0544" w:rsidRPr="006E0544" w:rsidRDefault="006E0544" w:rsidP="006E0544">
      <w:pPr>
        <w:jc w:val="center"/>
        <w:rPr>
          <w:rFonts w:cstheme="minorHAnsi"/>
          <w:i/>
          <w:iCs/>
          <w:sz w:val="28"/>
          <w:szCs w:val="28"/>
        </w:rPr>
      </w:pPr>
      <w:r w:rsidRPr="006E0544">
        <w:rPr>
          <w:rFonts w:cstheme="minorHAnsi"/>
          <w:i/>
          <w:iCs/>
          <w:sz w:val="28"/>
          <w:szCs w:val="28"/>
        </w:rPr>
        <w:t>Figure 3.9.6 : Synchronisation des fichiers et répertoires</w:t>
      </w:r>
    </w:p>
    <w:p w14:paraId="44B642A0" w14:textId="2ACAD43C" w:rsidR="00925E0E" w:rsidRPr="00344D72" w:rsidRDefault="00925E0E" w:rsidP="00925E0E">
      <w:pPr>
        <w:rPr>
          <w:rFonts w:cstheme="minorHAnsi"/>
        </w:rPr>
      </w:pPr>
      <w:r w:rsidRPr="00344D72">
        <w:rPr>
          <w:rFonts w:cstheme="minorHAnsi"/>
        </w:rPr>
        <w:t>-a : Mode archive. Cela signifie que rsync va récursivement copier les répertoires et préserver les liens symboliques, les permissions, les groupes et les propriétaires.</w:t>
      </w:r>
    </w:p>
    <w:p w14:paraId="1F26DB74" w14:textId="77777777" w:rsidR="00925E0E" w:rsidRPr="00344D72" w:rsidRDefault="00925E0E" w:rsidP="00925E0E">
      <w:pPr>
        <w:rPr>
          <w:rFonts w:cstheme="minorHAnsi"/>
        </w:rPr>
      </w:pPr>
      <w:r w:rsidRPr="00344D72">
        <w:rPr>
          <w:rFonts w:cstheme="minorHAnsi"/>
        </w:rPr>
        <w:t>-v : Mode verbeux. Affiche les détails des fichiers transférés.</w:t>
      </w:r>
    </w:p>
    <w:p w14:paraId="30BDB720" w14:textId="77777777" w:rsidR="00925E0E" w:rsidRPr="00344D72" w:rsidRDefault="00925E0E" w:rsidP="00925E0E">
      <w:pPr>
        <w:rPr>
          <w:rFonts w:cstheme="minorHAnsi"/>
        </w:rPr>
      </w:pPr>
      <w:r w:rsidRPr="00344D72">
        <w:rPr>
          <w:rFonts w:cstheme="minorHAnsi"/>
        </w:rPr>
        <w:t>-z : Compresse les fichiers pendant le transfert pour économiser de la bande passante.</w:t>
      </w:r>
    </w:p>
    <w:p w14:paraId="79271320" w14:textId="77777777" w:rsidR="00925E0E" w:rsidRPr="00344D72" w:rsidRDefault="00925E0E" w:rsidP="00925E0E">
      <w:pPr>
        <w:rPr>
          <w:rFonts w:cstheme="minorHAnsi"/>
        </w:rPr>
      </w:pPr>
      <w:r w:rsidRPr="00344D72">
        <w:rPr>
          <w:rFonts w:cstheme="minorHAnsi"/>
        </w:rPr>
        <w:t xml:space="preserve">/home/ : </w:t>
      </w:r>
      <w:r>
        <w:rPr>
          <w:rFonts w:cstheme="minorHAnsi"/>
        </w:rPr>
        <w:t>mon</w:t>
      </w:r>
      <w:r w:rsidRPr="00344D72">
        <w:rPr>
          <w:rFonts w:cstheme="minorHAnsi"/>
        </w:rPr>
        <w:t xml:space="preserve"> répertoire source à sauvegarder</w:t>
      </w:r>
      <w:r>
        <w:rPr>
          <w:rFonts w:cstheme="minorHAnsi"/>
        </w:rPr>
        <w:t xml:space="preserve"> (employé)</w:t>
      </w:r>
      <w:r w:rsidRPr="00344D72">
        <w:rPr>
          <w:rFonts w:cstheme="minorHAnsi"/>
        </w:rPr>
        <w:t>.</w:t>
      </w:r>
    </w:p>
    <w:p w14:paraId="6B159DEC" w14:textId="77777777" w:rsidR="005F1D9E" w:rsidRDefault="00925E0E" w:rsidP="005F1D9E">
      <w:pPr>
        <w:rPr>
          <w:rFonts w:cstheme="minorHAnsi"/>
        </w:rPr>
      </w:pPr>
      <w:r w:rsidRPr="00344D72">
        <w:rPr>
          <w:rFonts w:cstheme="minorHAnsi"/>
        </w:rPr>
        <w:t xml:space="preserve">osboxes@10.10.1.52:/srv/backup/employe1 : La destination. Les fichiers du répertoire /home/ sur le </w:t>
      </w:r>
      <w:r>
        <w:rPr>
          <w:rFonts w:cstheme="minorHAnsi"/>
        </w:rPr>
        <w:t>client</w:t>
      </w:r>
      <w:r w:rsidRPr="00344D72">
        <w:rPr>
          <w:rFonts w:cstheme="minorHAnsi"/>
        </w:rPr>
        <w:t xml:space="preserve"> seront copiés dans le répertoire /srv/backup/employe1 sur </w:t>
      </w:r>
      <w:r>
        <w:rPr>
          <w:rFonts w:cstheme="minorHAnsi"/>
        </w:rPr>
        <w:t>serveur</w:t>
      </w:r>
      <w:r w:rsidRPr="00344D72">
        <w:rPr>
          <w:rFonts w:cstheme="minorHAnsi"/>
        </w:rPr>
        <w:t xml:space="preserve"> à l'adresse 10.10.1.52</w:t>
      </w:r>
      <w:r w:rsidR="005F1D9E">
        <w:rPr>
          <w:rFonts w:cstheme="minorHAnsi"/>
        </w:rPr>
        <w:t>.</w:t>
      </w:r>
    </w:p>
    <w:p w14:paraId="375844C5" w14:textId="2FC4CD50" w:rsidR="00925E0E" w:rsidRPr="00344D72" w:rsidRDefault="00925E0E" w:rsidP="005F1D9E">
      <w:pPr>
        <w:rPr>
          <w:rFonts w:cstheme="minorHAnsi"/>
        </w:rPr>
      </w:pPr>
      <w:r>
        <w:rPr>
          <w:rFonts w:cstheme="minorHAnsi"/>
        </w:rPr>
        <w:t>Pour a</w:t>
      </w:r>
      <w:r w:rsidRPr="00344D72">
        <w:rPr>
          <w:rFonts w:cstheme="minorHAnsi"/>
        </w:rPr>
        <w:t>utomatiser la sauvegarde</w:t>
      </w:r>
      <w:r>
        <w:rPr>
          <w:rFonts w:cstheme="minorHAnsi"/>
        </w:rPr>
        <w:t xml:space="preserve">, nous avons </w:t>
      </w:r>
      <w:r w:rsidR="003416B6">
        <w:rPr>
          <w:rFonts w:cstheme="minorHAnsi"/>
        </w:rPr>
        <w:t>ouvert</w:t>
      </w:r>
      <w:r w:rsidRPr="00344D72">
        <w:rPr>
          <w:rFonts w:cstheme="minorHAnsi"/>
        </w:rPr>
        <w:t xml:space="preserve"> le crontab pour l’utilisateur et</w:t>
      </w:r>
      <w:r>
        <w:rPr>
          <w:rFonts w:cstheme="minorHAnsi"/>
        </w:rPr>
        <w:t xml:space="preserve"> a</w:t>
      </w:r>
      <w:r w:rsidRPr="00344D72">
        <w:rPr>
          <w:rFonts w:cstheme="minorHAnsi"/>
        </w:rPr>
        <w:t>jouter une ligne pour exécuter le script de sauvegarde</w:t>
      </w:r>
      <w:r>
        <w:rPr>
          <w:rFonts w:cstheme="minorHAnsi"/>
        </w:rPr>
        <w:t>.</w:t>
      </w:r>
    </w:p>
    <w:p w14:paraId="505311E8" w14:textId="77777777" w:rsidR="006F46E8" w:rsidRDefault="00925E0E" w:rsidP="003416B6">
      <w:pPr>
        <w:jc w:val="center"/>
        <w:rPr>
          <w:rFonts w:cstheme="minorHAnsi"/>
        </w:rPr>
      </w:pPr>
      <w:r>
        <w:rPr>
          <w:rFonts w:cstheme="minorHAnsi"/>
          <w:noProof/>
        </w:rPr>
        <w:drawing>
          <wp:inline distT="0" distB="0" distL="0" distR="0" wp14:anchorId="38356CC9" wp14:editId="5A3BC317">
            <wp:extent cx="3514725" cy="404957"/>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10fin.JPG"/>
                    <pic:cNvPicPr/>
                  </pic:nvPicPr>
                  <pic:blipFill>
                    <a:blip r:embed="rId71">
                      <a:extLst>
                        <a:ext uri="{28A0092B-C50C-407E-A947-70E740481C1C}">
                          <a14:useLocalDpi xmlns:a14="http://schemas.microsoft.com/office/drawing/2010/main" val="0"/>
                        </a:ext>
                      </a:extLst>
                    </a:blip>
                    <a:stretch>
                      <a:fillRect/>
                    </a:stretch>
                  </pic:blipFill>
                  <pic:spPr>
                    <a:xfrm>
                      <a:off x="0" y="0"/>
                      <a:ext cx="3587844" cy="413382"/>
                    </a:xfrm>
                    <a:prstGeom prst="rect">
                      <a:avLst/>
                    </a:prstGeom>
                  </pic:spPr>
                </pic:pic>
              </a:graphicData>
            </a:graphic>
          </wp:inline>
        </w:drawing>
      </w:r>
    </w:p>
    <w:p w14:paraId="1DE2D10B" w14:textId="77777777" w:rsidR="006F46E8" w:rsidRPr="006F46E8" w:rsidRDefault="006F46E8" w:rsidP="006F46E8">
      <w:pPr>
        <w:jc w:val="center"/>
        <w:rPr>
          <w:rFonts w:cstheme="minorHAnsi"/>
          <w:i/>
          <w:iCs/>
          <w:sz w:val="28"/>
          <w:szCs w:val="28"/>
        </w:rPr>
      </w:pPr>
      <w:r w:rsidRPr="006F46E8">
        <w:rPr>
          <w:rFonts w:cstheme="minorHAnsi"/>
          <w:i/>
          <w:iCs/>
          <w:sz w:val="28"/>
          <w:szCs w:val="28"/>
        </w:rPr>
        <w:t>Figure 3.9.</w:t>
      </w:r>
      <w:r w:rsidR="00E761EA">
        <w:rPr>
          <w:rFonts w:cstheme="minorHAnsi"/>
          <w:i/>
          <w:iCs/>
          <w:sz w:val="28"/>
          <w:szCs w:val="28"/>
        </w:rPr>
        <w:t>7</w:t>
      </w:r>
      <w:r w:rsidRPr="006F46E8">
        <w:rPr>
          <w:rFonts w:cstheme="minorHAnsi"/>
          <w:i/>
          <w:iCs/>
          <w:sz w:val="28"/>
          <w:szCs w:val="28"/>
        </w:rPr>
        <w:t xml:space="preserve"> : </w:t>
      </w:r>
      <w:r w:rsidR="00715087">
        <w:rPr>
          <w:rFonts w:cstheme="minorHAnsi"/>
          <w:i/>
          <w:iCs/>
          <w:sz w:val="28"/>
          <w:szCs w:val="28"/>
        </w:rPr>
        <w:t>Gestion de crontab</w:t>
      </w:r>
    </w:p>
    <w:p w14:paraId="217A4BB8" w14:textId="77777777" w:rsidR="00925E0E" w:rsidRDefault="00925E0E" w:rsidP="003416B6">
      <w:pPr>
        <w:jc w:val="center"/>
        <w:rPr>
          <w:rFonts w:cstheme="minorHAnsi"/>
        </w:rPr>
      </w:pPr>
      <w:r>
        <w:rPr>
          <w:rFonts w:cstheme="minorHAnsi"/>
          <w:noProof/>
        </w:rPr>
        <w:drawing>
          <wp:inline distT="0" distB="0" distL="0" distR="0" wp14:anchorId="00535897" wp14:editId="1644AA1C">
            <wp:extent cx="3634771" cy="2114550"/>
            <wp:effectExtent l="0" t="0" r="381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9.JPG"/>
                    <pic:cNvPicPr/>
                  </pic:nvPicPr>
                  <pic:blipFill>
                    <a:blip r:embed="rId72">
                      <a:extLst>
                        <a:ext uri="{28A0092B-C50C-407E-A947-70E740481C1C}">
                          <a14:useLocalDpi xmlns:a14="http://schemas.microsoft.com/office/drawing/2010/main" val="0"/>
                        </a:ext>
                      </a:extLst>
                    </a:blip>
                    <a:stretch>
                      <a:fillRect/>
                    </a:stretch>
                  </pic:blipFill>
                  <pic:spPr>
                    <a:xfrm>
                      <a:off x="0" y="0"/>
                      <a:ext cx="3662154" cy="2130480"/>
                    </a:xfrm>
                    <a:prstGeom prst="rect">
                      <a:avLst/>
                    </a:prstGeom>
                  </pic:spPr>
                </pic:pic>
              </a:graphicData>
            </a:graphic>
          </wp:inline>
        </w:drawing>
      </w:r>
    </w:p>
    <w:p w14:paraId="6BB79893" w14:textId="77777777" w:rsidR="0063029D" w:rsidRPr="0063029D" w:rsidRDefault="0063029D" w:rsidP="0063029D">
      <w:pPr>
        <w:jc w:val="center"/>
        <w:rPr>
          <w:rFonts w:cstheme="minorHAnsi"/>
          <w:sz w:val="28"/>
          <w:szCs w:val="28"/>
        </w:rPr>
      </w:pPr>
      <w:r w:rsidRPr="0063029D">
        <w:rPr>
          <w:rFonts w:cstheme="minorHAnsi"/>
          <w:sz w:val="28"/>
          <w:szCs w:val="28"/>
        </w:rPr>
        <w:t xml:space="preserve">Figure 3.9.8 : </w:t>
      </w:r>
      <w:r>
        <w:rPr>
          <w:rFonts w:cstheme="minorHAnsi"/>
          <w:sz w:val="28"/>
          <w:szCs w:val="28"/>
        </w:rPr>
        <w:t>A</w:t>
      </w:r>
      <w:r w:rsidRPr="0063029D">
        <w:rPr>
          <w:rFonts w:cstheme="minorHAnsi"/>
          <w:sz w:val="28"/>
          <w:szCs w:val="28"/>
        </w:rPr>
        <w:t>utomatis</w:t>
      </w:r>
      <w:r>
        <w:rPr>
          <w:rFonts w:cstheme="minorHAnsi"/>
          <w:sz w:val="28"/>
          <w:szCs w:val="28"/>
        </w:rPr>
        <w:t>ation</w:t>
      </w:r>
      <w:r w:rsidRPr="0063029D">
        <w:rPr>
          <w:rFonts w:cstheme="minorHAnsi"/>
          <w:sz w:val="28"/>
          <w:szCs w:val="28"/>
        </w:rPr>
        <w:t xml:space="preserve"> </w:t>
      </w:r>
      <w:r w:rsidR="00CA7506">
        <w:rPr>
          <w:rFonts w:cstheme="minorHAnsi"/>
          <w:sz w:val="28"/>
          <w:szCs w:val="28"/>
        </w:rPr>
        <w:t>de la sauvegarde</w:t>
      </w:r>
    </w:p>
    <w:p w14:paraId="00CDA43E" w14:textId="0ED23890" w:rsidR="00925E0E" w:rsidRPr="003416B6" w:rsidRDefault="00925E0E" w:rsidP="003416B6">
      <w:pPr>
        <w:rPr>
          <w:rFonts w:cstheme="minorHAnsi"/>
          <w:b/>
          <w:bCs/>
        </w:rPr>
      </w:pPr>
      <w:r>
        <w:rPr>
          <w:rFonts w:cstheme="minorHAnsi"/>
        </w:rPr>
        <w:lastRenderedPageBreak/>
        <w:t xml:space="preserve">Ici, on a </w:t>
      </w:r>
      <w:r w:rsidRPr="00344D72">
        <w:rPr>
          <w:rFonts w:cstheme="minorHAnsi"/>
        </w:rPr>
        <w:t>exécuté la sauvegarde tous les jours à 2 heures du matin</w:t>
      </w:r>
      <w:r>
        <w:rPr>
          <w:rFonts w:cstheme="minorHAnsi"/>
        </w:rPr>
        <w:t>.</w:t>
      </w:r>
      <w:r w:rsidR="003416B6">
        <w:rPr>
          <w:rFonts w:cstheme="minorHAnsi"/>
        </w:rPr>
        <w:t xml:space="preserve"> </w:t>
      </w:r>
      <w:r>
        <w:rPr>
          <w:rFonts w:cstheme="minorHAnsi"/>
        </w:rPr>
        <w:t>Une fois termin</w:t>
      </w:r>
      <w:r w:rsidR="003416B6">
        <w:rPr>
          <w:rFonts w:cstheme="minorHAnsi"/>
        </w:rPr>
        <w:t>é</w:t>
      </w:r>
      <w:r>
        <w:rPr>
          <w:rFonts w:cstheme="minorHAnsi"/>
        </w:rPr>
        <w:t>, on peut sauvegarder avec la commande :</w:t>
      </w:r>
      <w:r w:rsidR="003416B6">
        <w:rPr>
          <w:rFonts w:cstheme="minorHAnsi"/>
        </w:rPr>
        <w:t xml:space="preserve"> </w:t>
      </w:r>
      <w:r w:rsidRPr="003416B6">
        <w:rPr>
          <w:rFonts w:cstheme="minorHAnsi"/>
          <w:b/>
          <w:bCs/>
        </w:rPr>
        <w:t>sudo /usr/local/bin/backup.sh</w:t>
      </w:r>
    </w:p>
    <w:p w14:paraId="6C227EF7" w14:textId="61FFD6EB" w:rsidR="00925E0E" w:rsidRDefault="005F1D9E" w:rsidP="00925E0E">
      <w:pPr>
        <w:rPr>
          <w:rFonts w:cstheme="minorHAnsi"/>
        </w:rPr>
      </w:pPr>
      <w:r>
        <w:rPr>
          <w:rFonts w:cstheme="minorHAnsi"/>
        </w:rPr>
        <w:t xml:space="preserve">L’accès </w:t>
      </w:r>
      <w:r w:rsidR="003416B6">
        <w:rPr>
          <w:rFonts w:cstheme="minorHAnsi"/>
        </w:rPr>
        <w:t xml:space="preserve">au serveur se fait par SSH </w:t>
      </w:r>
      <w:r>
        <w:rPr>
          <w:rFonts w:cstheme="minorHAnsi"/>
        </w:rPr>
        <w:t>est avec le mot de passe : fsei.2024</w:t>
      </w:r>
    </w:p>
    <w:p w14:paraId="026DBC87" w14:textId="77777777" w:rsidR="00925E0E" w:rsidRPr="00E57F9C" w:rsidRDefault="00925E0E" w:rsidP="003416B6">
      <w:pPr>
        <w:pStyle w:val="Heading2"/>
        <w:spacing w:after="120"/>
        <w:ind w:left="578" w:hanging="578"/>
      </w:pPr>
      <w:bookmarkStart w:id="165" w:name="_Toc167698506"/>
      <w:bookmarkStart w:id="166" w:name="_Toc168600096"/>
      <w:r w:rsidRPr="009E7526">
        <w:t>Configuration de la sécurité et de la gestion des accès</w:t>
      </w:r>
      <w:bookmarkEnd w:id="165"/>
      <w:bookmarkEnd w:id="166"/>
    </w:p>
    <w:p w14:paraId="46E62A2F" w14:textId="77777777" w:rsidR="00925E0E" w:rsidRPr="009E7526" w:rsidRDefault="00925E0E" w:rsidP="005822E8">
      <w:pPr>
        <w:ind w:firstLine="709"/>
        <w:rPr>
          <w:rFonts w:cstheme="minorHAnsi"/>
        </w:rPr>
      </w:pPr>
      <w:r w:rsidRPr="009E7526">
        <w:rPr>
          <w:rFonts w:cstheme="minorHAnsi"/>
        </w:rPr>
        <w:t xml:space="preserve">La sécurité et la gestion des accès sont des éléments cruciaux pour assurer la protection des données et des ressources dans un environnement de Cloud privé. </w:t>
      </w:r>
      <w:r>
        <w:rPr>
          <w:rFonts w:cstheme="minorHAnsi"/>
        </w:rPr>
        <w:t>Nous avons</w:t>
      </w:r>
      <w:r w:rsidRPr="009E7526">
        <w:rPr>
          <w:rFonts w:cstheme="minorHAnsi"/>
        </w:rPr>
        <w:t xml:space="preserve"> détaill</w:t>
      </w:r>
      <w:r>
        <w:rPr>
          <w:rFonts w:cstheme="minorHAnsi"/>
        </w:rPr>
        <w:t>é</w:t>
      </w:r>
      <w:r w:rsidRPr="009E7526">
        <w:rPr>
          <w:rFonts w:cstheme="minorHAnsi"/>
        </w:rPr>
        <w:t xml:space="preserve"> les mesures prises pour configurer et maintenir une infrastructure sécurisée.</w:t>
      </w:r>
    </w:p>
    <w:p w14:paraId="54119B23" w14:textId="6769E17C" w:rsidR="00925E0E" w:rsidRPr="009E7526" w:rsidRDefault="00925E0E" w:rsidP="0083667C">
      <w:pPr>
        <w:pStyle w:val="Heading3"/>
      </w:pPr>
      <w:bookmarkStart w:id="167" w:name="_Toc167698507"/>
      <w:bookmarkStart w:id="168" w:name="_Toc168600097"/>
      <w:r w:rsidRPr="009E7526">
        <w:t>Groupes de Sécurité</w:t>
      </w:r>
      <w:bookmarkEnd w:id="167"/>
      <w:bookmarkEnd w:id="168"/>
    </w:p>
    <w:p w14:paraId="4279744B" w14:textId="77777777" w:rsidR="00925E0E" w:rsidRPr="009E7526" w:rsidRDefault="00925E0E" w:rsidP="005822E8">
      <w:pPr>
        <w:ind w:firstLine="709"/>
        <w:rPr>
          <w:rFonts w:cstheme="minorHAnsi"/>
        </w:rPr>
      </w:pPr>
      <w:r w:rsidRPr="009E7526">
        <w:rPr>
          <w:rFonts w:cstheme="minorHAnsi"/>
        </w:rPr>
        <w:t xml:space="preserve">   Trois principaux groupes ont été créés pour les employés, les enseignants et les étudiants, chacun ayant des règles adaptées à leurs besoins.</w:t>
      </w:r>
    </w:p>
    <w:p w14:paraId="6C4F02C7" w14:textId="77777777" w:rsidR="00925E0E" w:rsidRPr="007C6CD7" w:rsidRDefault="00925E0E" w:rsidP="00113197">
      <w:pPr>
        <w:pStyle w:val="ListParagraph"/>
        <w:numPr>
          <w:ilvl w:val="0"/>
          <w:numId w:val="51"/>
        </w:numPr>
        <w:jc w:val="both"/>
        <w:rPr>
          <w:rFonts w:cstheme="minorHAnsi"/>
          <w:b/>
          <w:bCs/>
          <w:sz w:val="24"/>
          <w:szCs w:val="24"/>
          <w:lang w:val="fr-FR"/>
        </w:rPr>
      </w:pPr>
      <w:r w:rsidRPr="007C6CD7">
        <w:rPr>
          <w:rFonts w:cstheme="minorHAnsi"/>
          <w:b/>
          <w:bCs/>
          <w:sz w:val="24"/>
          <w:szCs w:val="24"/>
          <w:lang w:val="fr-FR"/>
        </w:rPr>
        <w:t>Groupe de Sécurité pour les Employés :</w:t>
      </w:r>
    </w:p>
    <w:p w14:paraId="2E2A73D8" w14:textId="77777777" w:rsidR="00925E0E" w:rsidRPr="009E7526" w:rsidRDefault="00925E0E" w:rsidP="00925E0E">
      <w:pPr>
        <w:rPr>
          <w:rFonts w:cstheme="minorHAnsi"/>
        </w:rPr>
      </w:pPr>
      <w:r w:rsidRPr="009E7526">
        <w:rPr>
          <w:rFonts w:cstheme="minorHAnsi"/>
        </w:rPr>
        <w:t xml:space="preserve">     - SSH (Port 22, TCP)</w:t>
      </w:r>
      <w:r>
        <w:rPr>
          <w:rFonts w:cstheme="minorHAnsi"/>
        </w:rPr>
        <w:t xml:space="preserve"> </w:t>
      </w:r>
      <w:r w:rsidRPr="009E7526">
        <w:rPr>
          <w:rFonts w:cstheme="minorHAnsi"/>
        </w:rPr>
        <w:t>:</w:t>
      </w:r>
      <w:r>
        <w:rPr>
          <w:rFonts w:cstheme="minorHAnsi"/>
        </w:rPr>
        <w:t xml:space="preserve"> </w:t>
      </w:r>
      <w:r w:rsidRPr="009E7526">
        <w:rPr>
          <w:rFonts w:cstheme="minorHAnsi"/>
        </w:rPr>
        <w:t xml:space="preserve"> Accès sécurisé aux serveurs pour les tâches d'administration.</w:t>
      </w:r>
    </w:p>
    <w:p w14:paraId="2DAB0082" w14:textId="77777777" w:rsidR="00925E0E" w:rsidRPr="009E7526" w:rsidRDefault="00925E0E" w:rsidP="00925E0E">
      <w:pPr>
        <w:rPr>
          <w:rFonts w:cstheme="minorHAnsi"/>
        </w:rPr>
      </w:pPr>
      <w:r w:rsidRPr="009E7526">
        <w:rPr>
          <w:rFonts w:cstheme="minorHAnsi"/>
        </w:rPr>
        <w:t xml:space="preserve">     - HTTP/HTTPS (Ports 80, 443, TCP)</w:t>
      </w:r>
      <w:r>
        <w:rPr>
          <w:rFonts w:cstheme="minorHAnsi"/>
        </w:rPr>
        <w:t xml:space="preserve"> </w:t>
      </w:r>
      <w:r w:rsidRPr="009E7526">
        <w:rPr>
          <w:rFonts w:cstheme="minorHAnsi"/>
        </w:rPr>
        <w:t xml:space="preserve">: Accès aux </w:t>
      </w:r>
      <w:r>
        <w:rPr>
          <w:rFonts w:cstheme="minorHAnsi"/>
        </w:rPr>
        <w:t>serveur</w:t>
      </w:r>
      <w:r w:rsidRPr="009E7526">
        <w:rPr>
          <w:rFonts w:cstheme="minorHAnsi"/>
        </w:rPr>
        <w:t xml:space="preserve"> web et services internes.</w:t>
      </w:r>
    </w:p>
    <w:p w14:paraId="143F494E" w14:textId="77777777" w:rsidR="00925E0E" w:rsidRPr="009E7526" w:rsidRDefault="00925E0E" w:rsidP="00925E0E">
      <w:pPr>
        <w:rPr>
          <w:rFonts w:cstheme="minorHAnsi"/>
        </w:rPr>
      </w:pPr>
      <w:r w:rsidRPr="009E7526">
        <w:rPr>
          <w:rFonts w:cstheme="minorHAnsi"/>
        </w:rPr>
        <w:t xml:space="preserve">     - FTP (Ports 20, 21, TCP)</w:t>
      </w:r>
      <w:r>
        <w:rPr>
          <w:rFonts w:cstheme="minorHAnsi"/>
        </w:rPr>
        <w:t xml:space="preserve"> </w:t>
      </w:r>
      <w:r w:rsidRPr="009E7526">
        <w:rPr>
          <w:rFonts w:cstheme="minorHAnsi"/>
        </w:rPr>
        <w:t>: Transfert de fichiers.</w:t>
      </w:r>
    </w:p>
    <w:p w14:paraId="5AEBF327" w14:textId="77777777" w:rsidR="00925E0E" w:rsidRDefault="00925E0E" w:rsidP="00925E0E">
      <w:pPr>
        <w:rPr>
          <w:rFonts w:cstheme="minorHAnsi"/>
        </w:rPr>
      </w:pPr>
      <w:r w:rsidRPr="009E7526">
        <w:rPr>
          <w:rFonts w:cstheme="minorHAnsi"/>
        </w:rPr>
        <w:t xml:space="preserve">     - Base de Données (Port 3306, TCP)</w:t>
      </w:r>
      <w:r>
        <w:rPr>
          <w:rFonts w:cstheme="minorHAnsi"/>
        </w:rPr>
        <w:t xml:space="preserve"> </w:t>
      </w:r>
      <w:r w:rsidRPr="009E7526">
        <w:rPr>
          <w:rFonts w:cstheme="minorHAnsi"/>
        </w:rPr>
        <w:t xml:space="preserve">: </w:t>
      </w:r>
      <w:r w:rsidRPr="00B61118">
        <w:rPr>
          <w:rFonts w:cstheme="minorHAnsi"/>
        </w:rPr>
        <w:t>Permet les connexions MySQL</w:t>
      </w:r>
      <w:r w:rsidRPr="009E7526">
        <w:rPr>
          <w:rFonts w:cstheme="minorHAnsi"/>
        </w:rPr>
        <w:t>.</w:t>
      </w:r>
    </w:p>
    <w:p w14:paraId="28DBF364" w14:textId="77777777" w:rsidR="00925E0E" w:rsidRPr="009E7526" w:rsidRDefault="00925E0E" w:rsidP="00925E0E">
      <w:pPr>
        <w:rPr>
          <w:rFonts w:cstheme="minorHAnsi"/>
        </w:rPr>
      </w:pPr>
      <w:r>
        <w:rPr>
          <w:rFonts w:cstheme="minorHAnsi"/>
        </w:rPr>
        <w:t xml:space="preserve">     - Ping ICMP (Type</w:t>
      </w:r>
      <w:r w:rsidRPr="007C6CD7">
        <w:rPr>
          <w:rFonts w:cstheme="minorHAnsi"/>
        </w:rPr>
        <w:t xml:space="preserve"> : 8 Echo Request)</w:t>
      </w:r>
      <w:r>
        <w:rPr>
          <w:rFonts w:cstheme="minorHAnsi"/>
        </w:rPr>
        <w:t xml:space="preserve"> : </w:t>
      </w:r>
      <w:r w:rsidRPr="007C6CD7">
        <w:rPr>
          <w:rFonts w:cstheme="minorHAnsi"/>
        </w:rPr>
        <w:t>Permet aux instances de répondre aux requêtes ping pour la vérification e</w:t>
      </w:r>
      <w:r>
        <w:rPr>
          <w:rFonts w:cstheme="minorHAnsi"/>
        </w:rPr>
        <w:t>t</w:t>
      </w:r>
      <w:r w:rsidRPr="007C6CD7">
        <w:rPr>
          <w:rFonts w:cstheme="minorHAnsi"/>
        </w:rPr>
        <w:t xml:space="preserve"> la connectivité réseau.</w:t>
      </w:r>
    </w:p>
    <w:p w14:paraId="1914FD1A" w14:textId="77777777" w:rsidR="00925E0E" w:rsidRDefault="00925E0E" w:rsidP="00925E0E">
      <w:pPr>
        <w:rPr>
          <w:rFonts w:cstheme="minorHAnsi"/>
        </w:rPr>
      </w:pPr>
      <w:r>
        <w:rPr>
          <w:rFonts w:cstheme="minorHAnsi"/>
        </w:rPr>
        <w:t xml:space="preserve">      - NTP (Port 123, UDP) : </w:t>
      </w:r>
      <w:r w:rsidRPr="00B61118">
        <w:rPr>
          <w:rFonts w:cstheme="minorHAnsi"/>
        </w:rPr>
        <w:t>Permet la synchronisation de l'heure via NTP.</w:t>
      </w:r>
    </w:p>
    <w:p w14:paraId="553E83A5" w14:textId="77777777" w:rsidR="00925E0E" w:rsidRDefault="00925E0E" w:rsidP="00925E0E">
      <w:pPr>
        <w:rPr>
          <w:rFonts w:cstheme="minorHAnsi"/>
        </w:rPr>
      </w:pPr>
      <w:r>
        <w:rPr>
          <w:rFonts w:cstheme="minorHAnsi"/>
        </w:rPr>
        <w:t xml:space="preserve">      - Backup (Port </w:t>
      </w:r>
      <w:r w:rsidR="00047DFE">
        <w:rPr>
          <w:rFonts w:cstheme="minorHAnsi"/>
        </w:rPr>
        <w:t>8</w:t>
      </w:r>
      <w:r>
        <w:rPr>
          <w:rFonts w:cstheme="minorHAnsi"/>
        </w:rPr>
        <w:t xml:space="preserve">73, TCP) : </w:t>
      </w:r>
      <w:r w:rsidRPr="00B61118">
        <w:rPr>
          <w:rFonts w:cstheme="minorHAnsi"/>
        </w:rPr>
        <w:t>Permet les connexions rsync pour les sauvegardes.</w:t>
      </w:r>
    </w:p>
    <w:p w14:paraId="5D3B4EA8" w14:textId="77777777" w:rsidR="00925E0E" w:rsidRPr="007C6CD7" w:rsidRDefault="00925E0E" w:rsidP="00113197">
      <w:pPr>
        <w:pStyle w:val="ListParagraph"/>
        <w:numPr>
          <w:ilvl w:val="0"/>
          <w:numId w:val="51"/>
        </w:numPr>
        <w:jc w:val="both"/>
        <w:rPr>
          <w:rFonts w:cstheme="minorHAnsi"/>
          <w:b/>
          <w:bCs/>
          <w:sz w:val="24"/>
          <w:szCs w:val="24"/>
          <w:lang w:val="fr-FR"/>
        </w:rPr>
      </w:pPr>
      <w:r w:rsidRPr="007C6CD7">
        <w:rPr>
          <w:rFonts w:cstheme="minorHAnsi"/>
          <w:b/>
          <w:bCs/>
          <w:sz w:val="24"/>
          <w:szCs w:val="24"/>
          <w:lang w:val="fr-FR"/>
        </w:rPr>
        <w:t>Groupe de Sécurité pour les Enseignants :</w:t>
      </w:r>
    </w:p>
    <w:p w14:paraId="474559DF" w14:textId="77777777" w:rsidR="00925E0E" w:rsidRPr="009E7526" w:rsidRDefault="00925E0E" w:rsidP="00925E0E">
      <w:pPr>
        <w:rPr>
          <w:rFonts w:cstheme="minorHAnsi"/>
        </w:rPr>
      </w:pPr>
      <w:r w:rsidRPr="009E7526">
        <w:rPr>
          <w:rFonts w:cstheme="minorHAnsi"/>
        </w:rPr>
        <w:t xml:space="preserve">     - SSH (Port 22, TCP)</w:t>
      </w:r>
      <w:r>
        <w:rPr>
          <w:rFonts w:cstheme="minorHAnsi"/>
        </w:rPr>
        <w:t xml:space="preserve"> </w:t>
      </w:r>
      <w:r w:rsidRPr="009E7526">
        <w:rPr>
          <w:rFonts w:cstheme="minorHAnsi"/>
        </w:rPr>
        <w:t>: Gestion des ressources pédagogiques.</w:t>
      </w:r>
    </w:p>
    <w:p w14:paraId="4A95ADDB" w14:textId="77777777" w:rsidR="00925E0E" w:rsidRPr="009E7526" w:rsidRDefault="00925E0E" w:rsidP="00925E0E">
      <w:pPr>
        <w:rPr>
          <w:rFonts w:cstheme="minorHAnsi"/>
        </w:rPr>
      </w:pPr>
      <w:r w:rsidRPr="009E7526">
        <w:rPr>
          <w:rFonts w:cstheme="minorHAnsi"/>
        </w:rPr>
        <w:t xml:space="preserve">     - HTTP/HTTPS (Ports 80, 443, TCP)</w:t>
      </w:r>
      <w:r>
        <w:rPr>
          <w:rFonts w:cstheme="minorHAnsi"/>
        </w:rPr>
        <w:t xml:space="preserve"> </w:t>
      </w:r>
      <w:r w:rsidRPr="009E7526">
        <w:rPr>
          <w:rFonts w:cstheme="minorHAnsi"/>
        </w:rPr>
        <w:t>: Accès aux plateformes de gestion des cours.</w:t>
      </w:r>
    </w:p>
    <w:p w14:paraId="6B3B8F56" w14:textId="77777777" w:rsidR="00925E0E" w:rsidRPr="009E7526" w:rsidRDefault="00925E0E" w:rsidP="00925E0E">
      <w:pPr>
        <w:rPr>
          <w:rFonts w:cstheme="minorHAnsi"/>
        </w:rPr>
      </w:pPr>
      <w:r w:rsidRPr="009E7526">
        <w:rPr>
          <w:rFonts w:cstheme="minorHAnsi"/>
        </w:rPr>
        <w:t xml:space="preserve">     - FTP (Ports 20, 21, TCP)</w:t>
      </w:r>
      <w:r>
        <w:rPr>
          <w:rFonts w:cstheme="minorHAnsi"/>
        </w:rPr>
        <w:t xml:space="preserve"> </w:t>
      </w:r>
      <w:r w:rsidRPr="009E7526">
        <w:rPr>
          <w:rFonts w:cstheme="minorHAnsi"/>
        </w:rPr>
        <w:t>: Transfert de fichiers pédagogiques.</w:t>
      </w:r>
    </w:p>
    <w:p w14:paraId="66F6BBD8" w14:textId="77777777" w:rsidR="00925E0E" w:rsidRPr="009E7526" w:rsidRDefault="00925E0E" w:rsidP="00925E0E">
      <w:pPr>
        <w:rPr>
          <w:rFonts w:cstheme="minorHAnsi"/>
        </w:rPr>
      </w:pPr>
      <w:r w:rsidRPr="009E7526">
        <w:rPr>
          <w:rFonts w:cstheme="minorHAnsi"/>
        </w:rPr>
        <w:t xml:space="preserve">     - Base de Données (Ports 3306, TCP)</w:t>
      </w:r>
      <w:r>
        <w:rPr>
          <w:rFonts w:cstheme="minorHAnsi"/>
        </w:rPr>
        <w:t xml:space="preserve"> </w:t>
      </w:r>
      <w:r w:rsidRPr="009E7526">
        <w:rPr>
          <w:rFonts w:cstheme="minorHAnsi"/>
        </w:rPr>
        <w:t>: Accès aux bases de données pédagogiques.</w:t>
      </w:r>
    </w:p>
    <w:p w14:paraId="22913300" w14:textId="77777777" w:rsidR="00925E0E" w:rsidRPr="009E7526" w:rsidRDefault="00925E0E" w:rsidP="00925E0E">
      <w:pPr>
        <w:rPr>
          <w:rFonts w:cstheme="minorHAnsi"/>
        </w:rPr>
      </w:pPr>
      <w:r>
        <w:rPr>
          <w:rFonts w:cstheme="minorHAnsi"/>
        </w:rPr>
        <w:t xml:space="preserve">     - Ping ICMP (Type</w:t>
      </w:r>
      <w:r w:rsidRPr="007C6CD7">
        <w:rPr>
          <w:rFonts w:cstheme="minorHAnsi"/>
        </w:rPr>
        <w:t xml:space="preserve"> : 8 Echo Request)</w:t>
      </w:r>
      <w:r>
        <w:rPr>
          <w:rFonts w:cstheme="minorHAnsi"/>
        </w:rPr>
        <w:t xml:space="preserve"> : </w:t>
      </w:r>
      <w:r w:rsidRPr="007C6CD7">
        <w:rPr>
          <w:rFonts w:cstheme="minorHAnsi"/>
        </w:rPr>
        <w:t>Permet aux instances de répondre aux requêtes ping pour la vérification e</w:t>
      </w:r>
      <w:r>
        <w:rPr>
          <w:rFonts w:cstheme="minorHAnsi"/>
        </w:rPr>
        <w:t>t</w:t>
      </w:r>
      <w:r w:rsidRPr="007C6CD7">
        <w:rPr>
          <w:rFonts w:cstheme="minorHAnsi"/>
        </w:rPr>
        <w:t xml:space="preserve"> la connectivité réseau.</w:t>
      </w:r>
    </w:p>
    <w:p w14:paraId="375E3F32" w14:textId="77777777" w:rsidR="00925E0E" w:rsidRDefault="00925E0E" w:rsidP="00925E0E">
      <w:pPr>
        <w:rPr>
          <w:rFonts w:cstheme="minorHAnsi"/>
        </w:rPr>
      </w:pPr>
      <w:r>
        <w:rPr>
          <w:rFonts w:cstheme="minorHAnsi"/>
        </w:rPr>
        <w:lastRenderedPageBreak/>
        <w:t xml:space="preserve">      - NTP (Port 123, UDP) : </w:t>
      </w:r>
      <w:r w:rsidRPr="00B61118">
        <w:rPr>
          <w:rFonts w:cstheme="minorHAnsi"/>
        </w:rPr>
        <w:t>Permet la synchronisation de l'heure via NTP.</w:t>
      </w:r>
    </w:p>
    <w:p w14:paraId="065697C7" w14:textId="77777777" w:rsidR="00925E0E" w:rsidRPr="00B61118" w:rsidRDefault="00925E0E" w:rsidP="00113197">
      <w:pPr>
        <w:pStyle w:val="ListParagraph"/>
        <w:numPr>
          <w:ilvl w:val="0"/>
          <w:numId w:val="51"/>
        </w:numPr>
        <w:jc w:val="both"/>
        <w:rPr>
          <w:rFonts w:cstheme="minorHAnsi"/>
          <w:b/>
          <w:bCs/>
          <w:sz w:val="24"/>
          <w:szCs w:val="24"/>
          <w:lang w:val="fr-FR"/>
        </w:rPr>
      </w:pPr>
      <w:r w:rsidRPr="00B61118">
        <w:rPr>
          <w:rFonts w:cstheme="minorHAnsi"/>
          <w:b/>
          <w:bCs/>
          <w:sz w:val="24"/>
          <w:szCs w:val="24"/>
          <w:lang w:val="fr-FR"/>
        </w:rPr>
        <w:t>Groupe de Sécurité pour les Étudiants :</w:t>
      </w:r>
    </w:p>
    <w:p w14:paraId="43096CC2" w14:textId="77777777" w:rsidR="00925E0E" w:rsidRPr="009E7526" w:rsidRDefault="00925E0E" w:rsidP="00925E0E">
      <w:pPr>
        <w:rPr>
          <w:rFonts w:cstheme="minorHAnsi"/>
        </w:rPr>
      </w:pPr>
      <w:r w:rsidRPr="009E7526">
        <w:rPr>
          <w:rFonts w:cstheme="minorHAnsi"/>
        </w:rPr>
        <w:t xml:space="preserve">     - HTTP/HTTPS (Ports 80, 443, TCP)</w:t>
      </w:r>
      <w:r>
        <w:rPr>
          <w:rFonts w:cstheme="minorHAnsi"/>
        </w:rPr>
        <w:t xml:space="preserve"> </w:t>
      </w:r>
      <w:r w:rsidRPr="009E7526">
        <w:rPr>
          <w:rFonts w:cstheme="minorHAnsi"/>
        </w:rPr>
        <w:t>: Accès aux ressources éducatives en ligne.</w:t>
      </w:r>
    </w:p>
    <w:p w14:paraId="5B9E228B" w14:textId="77777777" w:rsidR="00925E0E" w:rsidRDefault="00925E0E" w:rsidP="00925E0E">
      <w:pPr>
        <w:rPr>
          <w:rFonts w:cstheme="minorHAnsi"/>
        </w:rPr>
      </w:pPr>
      <w:r w:rsidRPr="009E7526">
        <w:rPr>
          <w:rFonts w:cstheme="minorHAnsi"/>
        </w:rPr>
        <w:t xml:space="preserve">     - SSH (Port 22, TCP)</w:t>
      </w:r>
      <w:r>
        <w:rPr>
          <w:rFonts w:cstheme="minorHAnsi"/>
        </w:rPr>
        <w:t xml:space="preserve"> </w:t>
      </w:r>
      <w:r w:rsidRPr="009E7526">
        <w:rPr>
          <w:rFonts w:cstheme="minorHAnsi"/>
        </w:rPr>
        <w:t>:</w:t>
      </w:r>
      <w:r>
        <w:rPr>
          <w:rFonts w:cstheme="minorHAnsi"/>
        </w:rPr>
        <w:t xml:space="preserve"> </w:t>
      </w:r>
      <w:r w:rsidRPr="009E7526">
        <w:rPr>
          <w:rFonts w:cstheme="minorHAnsi"/>
        </w:rPr>
        <w:t xml:space="preserve"> Accès sécurisé</w:t>
      </w:r>
      <w:r>
        <w:rPr>
          <w:rFonts w:cstheme="minorHAnsi"/>
        </w:rPr>
        <w:t xml:space="preserve"> à distance.</w:t>
      </w:r>
    </w:p>
    <w:p w14:paraId="5CA0270E" w14:textId="77777777" w:rsidR="00925E0E" w:rsidRPr="009E7526" w:rsidRDefault="00925E0E" w:rsidP="00925E0E">
      <w:pPr>
        <w:rPr>
          <w:rFonts w:cstheme="minorHAnsi"/>
        </w:rPr>
      </w:pPr>
      <w:r>
        <w:rPr>
          <w:rFonts w:cstheme="minorHAnsi"/>
        </w:rPr>
        <w:t xml:space="preserve">     - Ping ICMP (Type</w:t>
      </w:r>
      <w:r w:rsidRPr="007C6CD7">
        <w:rPr>
          <w:rFonts w:cstheme="minorHAnsi"/>
        </w:rPr>
        <w:t xml:space="preserve"> : 8 Echo Request)</w:t>
      </w:r>
      <w:r>
        <w:rPr>
          <w:rFonts w:cstheme="minorHAnsi"/>
        </w:rPr>
        <w:t xml:space="preserve"> : </w:t>
      </w:r>
      <w:r w:rsidRPr="007C6CD7">
        <w:rPr>
          <w:rFonts w:cstheme="minorHAnsi"/>
        </w:rPr>
        <w:t>Permet aux instances de répondre aux requêtes ping pour la vérification e</w:t>
      </w:r>
      <w:r>
        <w:rPr>
          <w:rFonts w:cstheme="minorHAnsi"/>
        </w:rPr>
        <w:t>t</w:t>
      </w:r>
      <w:r w:rsidRPr="007C6CD7">
        <w:rPr>
          <w:rFonts w:cstheme="minorHAnsi"/>
        </w:rPr>
        <w:t xml:space="preserve"> la connectivité réseau.</w:t>
      </w:r>
    </w:p>
    <w:p w14:paraId="070727E5" w14:textId="77777777" w:rsidR="00925E0E" w:rsidRDefault="00925E0E" w:rsidP="00925E0E">
      <w:pPr>
        <w:rPr>
          <w:rFonts w:cstheme="minorHAnsi"/>
        </w:rPr>
      </w:pPr>
      <w:r>
        <w:rPr>
          <w:rFonts w:cstheme="minorHAnsi"/>
        </w:rPr>
        <w:t xml:space="preserve">      - NTP (Port 123, UDP) : </w:t>
      </w:r>
      <w:r w:rsidRPr="00B61118">
        <w:rPr>
          <w:rFonts w:cstheme="minorHAnsi"/>
        </w:rPr>
        <w:t>Permet la synchronisation de l'heure via NTP.</w:t>
      </w:r>
    </w:p>
    <w:p w14:paraId="38922D92" w14:textId="77777777" w:rsidR="0083667C" w:rsidRDefault="00047DFE" w:rsidP="00925E0E">
      <w:pPr>
        <w:rPr>
          <w:rFonts w:cstheme="minorHAnsi"/>
        </w:rPr>
      </w:pPr>
      <w:r>
        <w:rPr>
          <w:rFonts w:cstheme="minorHAnsi"/>
        </w:rPr>
        <w:t>Pour les serveurs, nous avons défini ces groupes de</w:t>
      </w:r>
      <w:r w:rsidR="00B0032B">
        <w:rPr>
          <w:rFonts w:cstheme="minorHAnsi"/>
        </w:rPr>
        <w:t>s</w:t>
      </w:r>
      <w:r>
        <w:rPr>
          <w:rFonts w:cstheme="minorHAnsi"/>
        </w:rPr>
        <w:t xml:space="preserve"> règles de sécurité :</w:t>
      </w:r>
    </w:p>
    <w:p w14:paraId="5AEB086A" w14:textId="77777777" w:rsidR="00925E0E" w:rsidRDefault="00925E0E" w:rsidP="00113197">
      <w:pPr>
        <w:pStyle w:val="ListParagraph"/>
        <w:numPr>
          <w:ilvl w:val="0"/>
          <w:numId w:val="51"/>
        </w:numPr>
        <w:jc w:val="both"/>
        <w:rPr>
          <w:rFonts w:cstheme="minorHAnsi"/>
          <w:b/>
          <w:bCs/>
          <w:sz w:val="24"/>
          <w:szCs w:val="24"/>
          <w:lang w:val="fr-FR"/>
        </w:rPr>
      </w:pPr>
      <w:r w:rsidRPr="00B61118">
        <w:rPr>
          <w:rFonts w:cstheme="minorHAnsi"/>
          <w:b/>
          <w:bCs/>
          <w:sz w:val="24"/>
          <w:szCs w:val="24"/>
          <w:lang w:val="fr-FR"/>
        </w:rPr>
        <w:t xml:space="preserve">Groupe de Sécurité pour </w:t>
      </w:r>
      <w:r>
        <w:rPr>
          <w:rFonts w:cstheme="minorHAnsi"/>
          <w:b/>
          <w:bCs/>
          <w:sz w:val="24"/>
          <w:szCs w:val="24"/>
          <w:lang w:val="fr-FR"/>
        </w:rPr>
        <w:t>le serveur de sauvegarde</w:t>
      </w:r>
      <w:r w:rsidRPr="00B61118">
        <w:rPr>
          <w:rFonts w:cstheme="minorHAnsi"/>
          <w:b/>
          <w:bCs/>
          <w:sz w:val="24"/>
          <w:szCs w:val="24"/>
          <w:lang w:val="fr-FR"/>
        </w:rPr>
        <w:t xml:space="preserve"> :</w:t>
      </w:r>
    </w:p>
    <w:p w14:paraId="05AEA433" w14:textId="77777777" w:rsidR="00925E0E" w:rsidRPr="00A941DB" w:rsidRDefault="00925E0E" w:rsidP="00925E0E">
      <w:pPr>
        <w:ind w:firstLine="525"/>
        <w:rPr>
          <w:rFonts w:cstheme="minorHAnsi"/>
        </w:rPr>
      </w:pPr>
      <w:r w:rsidRPr="00A941DB">
        <w:rPr>
          <w:rFonts w:cstheme="minorHAnsi"/>
        </w:rPr>
        <w:t>- Ping ICMP (Type : 8 Echo Request) : Permet aux instances de répondre aux requêtes ping pour la vérification et la connectivité réseau.</w:t>
      </w:r>
    </w:p>
    <w:p w14:paraId="17DDFC44" w14:textId="77777777" w:rsidR="00925E0E" w:rsidRPr="00A941DB" w:rsidRDefault="00925E0E" w:rsidP="00925E0E">
      <w:pPr>
        <w:ind w:left="525"/>
        <w:rPr>
          <w:rFonts w:cstheme="minorHAnsi"/>
        </w:rPr>
      </w:pPr>
      <w:r w:rsidRPr="00A941DB">
        <w:rPr>
          <w:rFonts w:cstheme="minorHAnsi"/>
        </w:rPr>
        <w:t>- NTP (Port 123, UDP) : Permet la synchronisation de l'heure via NTP.</w:t>
      </w:r>
    </w:p>
    <w:p w14:paraId="3A2377F9" w14:textId="77777777" w:rsidR="00925E0E" w:rsidRDefault="00925E0E" w:rsidP="00925E0E">
      <w:pPr>
        <w:rPr>
          <w:rFonts w:cstheme="minorHAnsi"/>
        </w:rPr>
      </w:pPr>
      <w:r>
        <w:rPr>
          <w:rFonts w:cstheme="minorHAnsi"/>
        </w:rPr>
        <w:t xml:space="preserve">         </w:t>
      </w:r>
      <w:r w:rsidRPr="009E7526">
        <w:rPr>
          <w:rFonts w:cstheme="minorHAnsi"/>
        </w:rPr>
        <w:t>- SSH (Port 22, TCP)</w:t>
      </w:r>
      <w:r>
        <w:rPr>
          <w:rFonts w:cstheme="minorHAnsi"/>
        </w:rPr>
        <w:t xml:space="preserve"> </w:t>
      </w:r>
      <w:r w:rsidRPr="009E7526">
        <w:rPr>
          <w:rFonts w:cstheme="minorHAnsi"/>
        </w:rPr>
        <w:t>:</w:t>
      </w:r>
      <w:r>
        <w:rPr>
          <w:rFonts w:cstheme="minorHAnsi"/>
        </w:rPr>
        <w:t xml:space="preserve"> </w:t>
      </w:r>
      <w:r w:rsidRPr="009E7526">
        <w:rPr>
          <w:rFonts w:cstheme="minorHAnsi"/>
        </w:rPr>
        <w:t xml:space="preserve"> Accès sécurisé au serveur</w:t>
      </w:r>
      <w:r>
        <w:rPr>
          <w:rFonts w:cstheme="minorHAnsi"/>
        </w:rPr>
        <w:t xml:space="preserve"> à distance.</w:t>
      </w:r>
    </w:p>
    <w:p w14:paraId="7DBE58EE" w14:textId="77777777" w:rsidR="00925E0E" w:rsidRDefault="00925E0E" w:rsidP="00925E0E">
      <w:pPr>
        <w:rPr>
          <w:rFonts w:cstheme="minorHAnsi"/>
        </w:rPr>
      </w:pPr>
      <w:r>
        <w:rPr>
          <w:rFonts w:cstheme="minorHAnsi"/>
          <w:b/>
          <w:bCs/>
        </w:rPr>
        <w:t xml:space="preserve">         </w:t>
      </w:r>
      <w:r>
        <w:rPr>
          <w:rFonts w:cstheme="minorHAnsi"/>
        </w:rPr>
        <w:t xml:space="preserve">- </w:t>
      </w:r>
      <w:r w:rsidRPr="00A941DB">
        <w:rPr>
          <w:rFonts w:cstheme="minorHAnsi"/>
        </w:rPr>
        <w:t>backup-server</w:t>
      </w:r>
      <w:r>
        <w:rPr>
          <w:rFonts w:cstheme="minorHAnsi"/>
        </w:rPr>
        <w:t xml:space="preserve"> (Port </w:t>
      </w:r>
      <w:r w:rsidR="00047DFE">
        <w:rPr>
          <w:rFonts w:cstheme="minorHAnsi"/>
        </w:rPr>
        <w:t>8</w:t>
      </w:r>
      <w:r>
        <w:rPr>
          <w:rFonts w:cstheme="minorHAnsi"/>
        </w:rPr>
        <w:t xml:space="preserve">73, TCP) : </w:t>
      </w:r>
      <w:r w:rsidRPr="00B61118">
        <w:rPr>
          <w:rFonts w:cstheme="minorHAnsi"/>
        </w:rPr>
        <w:t>Permet les connexions rsync pour les sauvegardes</w:t>
      </w:r>
      <w:r>
        <w:rPr>
          <w:rFonts w:cstheme="minorHAnsi"/>
        </w:rPr>
        <w:t xml:space="preserve"> juste avec l’instances des employés.</w:t>
      </w:r>
    </w:p>
    <w:p w14:paraId="1D6CF1AA" w14:textId="77777777" w:rsidR="00925E0E" w:rsidRDefault="00925E0E" w:rsidP="00113197">
      <w:pPr>
        <w:pStyle w:val="ListParagraph"/>
        <w:numPr>
          <w:ilvl w:val="0"/>
          <w:numId w:val="51"/>
        </w:numPr>
        <w:jc w:val="both"/>
        <w:rPr>
          <w:rFonts w:cstheme="minorHAnsi"/>
          <w:b/>
          <w:bCs/>
          <w:sz w:val="24"/>
          <w:szCs w:val="24"/>
          <w:lang w:val="fr-FR"/>
        </w:rPr>
      </w:pPr>
      <w:r w:rsidRPr="00B61118">
        <w:rPr>
          <w:rFonts w:cstheme="minorHAnsi"/>
          <w:b/>
          <w:bCs/>
          <w:sz w:val="24"/>
          <w:szCs w:val="24"/>
          <w:lang w:val="fr-FR"/>
        </w:rPr>
        <w:t xml:space="preserve">Groupe de Sécurité pour </w:t>
      </w:r>
      <w:r>
        <w:rPr>
          <w:rFonts w:cstheme="minorHAnsi"/>
          <w:b/>
          <w:bCs/>
          <w:sz w:val="24"/>
          <w:szCs w:val="24"/>
          <w:lang w:val="fr-FR"/>
        </w:rPr>
        <w:t>le serveur de BDD</w:t>
      </w:r>
      <w:r w:rsidRPr="00B61118">
        <w:rPr>
          <w:rFonts w:cstheme="minorHAnsi"/>
          <w:b/>
          <w:bCs/>
          <w:sz w:val="24"/>
          <w:szCs w:val="24"/>
          <w:lang w:val="fr-FR"/>
        </w:rPr>
        <w:t xml:space="preserve"> :</w:t>
      </w:r>
    </w:p>
    <w:p w14:paraId="777FC47F" w14:textId="77777777" w:rsidR="00925E0E" w:rsidRPr="00A941DB" w:rsidRDefault="00925E0E" w:rsidP="00925E0E">
      <w:pPr>
        <w:ind w:firstLine="525"/>
        <w:rPr>
          <w:rFonts w:cstheme="minorHAnsi"/>
        </w:rPr>
      </w:pPr>
      <w:r w:rsidRPr="00A941DB">
        <w:rPr>
          <w:rFonts w:cstheme="minorHAnsi"/>
        </w:rPr>
        <w:t>- Ping ICMP (Type : 8 Echo Request) : Permet aux instances de répondre aux requêtes ping pour la vérification et la connectivité réseau.</w:t>
      </w:r>
    </w:p>
    <w:p w14:paraId="7BA22FBF" w14:textId="77777777" w:rsidR="00925E0E" w:rsidRPr="00A941DB" w:rsidRDefault="00925E0E" w:rsidP="00925E0E">
      <w:pPr>
        <w:ind w:left="525"/>
        <w:rPr>
          <w:rFonts w:cstheme="minorHAnsi"/>
        </w:rPr>
      </w:pPr>
      <w:r w:rsidRPr="00A941DB">
        <w:rPr>
          <w:rFonts w:cstheme="minorHAnsi"/>
        </w:rPr>
        <w:t>- NTP (Port 123, UDP) : Permet la synchronisation de l'heure via NTP.</w:t>
      </w:r>
    </w:p>
    <w:p w14:paraId="180EBD15" w14:textId="77777777" w:rsidR="00925E0E" w:rsidRDefault="00925E0E" w:rsidP="00925E0E">
      <w:pPr>
        <w:rPr>
          <w:rFonts w:cstheme="minorHAnsi"/>
        </w:rPr>
      </w:pPr>
      <w:r>
        <w:rPr>
          <w:rFonts w:cstheme="minorHAnsi"/>
        </w:rPr>
        <w:t xml:space="preserve">          </w:t>
      </w:r>
      <w:r w:rsidRPr="009E7526">
        <w:rPr>
          <w:rFonts w:cstheme="minorHAnsi"/>
        </w:rPr>
        <w:t>- SSH (Port 22, TCP)</w:t>
      </w:r>
      <w:r>
        <w:rPr>
          <w:rFonts w:cstheme="minorHAnsi"/>
        </w:rPr>
        <w:t xml:space="preserve"> </w:t>
      </w:r>
      <w:r w:rsidRPr="009E7526">
        <w:rPr>
          <w:rFonts w:cstheme="minorHAnsi"/>
        </w:rPr>
        <w:t>:</w:t>
      </w:r>
      <w:r>
        <w:rPr>
          <w:rFonts w:cstheme="minorHAnsi"/>
        </w:rPr>
        <w:t xml:space="preserve"> </w:t>
      </w:r>
      <w:r w:rsidRPr="009E7526">
        <w:rPr>
          <w:rFonts w:cstheme="minorHAnsi"/>
        </w:rPr>
        <w:t xml:space="preserve"> Accès sécurisé au serveur</w:t>
      </w:r>
      <w:r>
        <w:rPr>
          <w:rFonts w:cstheme="minorHAnsi"/>
        </w:rPr>
        <w:t xml:space="preserve"> à distance.</w:t>
      </w:r>
    </w:p>
    <w:p w14:paraId="08788A80" w14:textId="77777777" w:rsidR="00925E0E" w:rsidRDefault="00925E0E" w:rsidP="00925E0E">
      <w:pPr>
        <w:rPr>
          <w:rFonts w:cstheme="minorHAnsi"/>
          <w:b/>
          <w:bCs/>
        </w:rPr>
      </w:pPr>
      <w:r>
        <w:rPr>
          <w:rFonts w:cstheme="minorHAnsi"/>
          <w:b/>
          <w:bCs/>
        </w:rPr>
        <w:t xml:space="preserve">          </w:t>
      </w:r>
      <w:r>
        <w:rPr>
          <w:rFonts w:cstheme="minorHAnsi"/>
        </w:rPr>
        <w:t>- db</w:t>
      </w:r>
      <w:r w:rsidRPr="00A941DB">
        <w:rPr>
          <w:rFonts w:cstheme="minorHAnsi"/>
        </w:rPr>
        <w:t>-server</w:t>
      </w:r>
      <w:r>
        <w:rPr>
          <w:rFonts w:cstheme="minorHAnsi"/>
        </w:rPr>
        <w:t xml:space="preserve"> (Port </w:t>
      </w:r>
      <w:r w:rsidRPr="009E7526">
        <w:rPr>
          <w:rFonts w:cstheme="minorHAnsi"/>
        </w:rPr>
        <w:t>Port 3306, TCP)</w:t>
      </w:r>
      <w:r>
        <w:rPr>
          <w:rFonts w:cstheme="minorHAnsi"/>
        </w:rPr>
        <w:t xml:space="preserve"> </w:t>
      </w:r>
      <w:r w:rsidRPr="009E7526">
        <w:rPr>
          <w:rFonts w:cstheme="minorHAnsi"/>
        </w:rPr>
        <w:t xml:space="preserve">: </w:t>
      </w:r>
      <w:r w:rsidRPr="00B61118">
        <w:rPr>
          <w:rFonts w:cstheme="minorHAnsi"/>
        </w:rPr>
        <w:t>Permet les connexions MySQL</w:t>
      </w:r>
      <w:r>
        <w:rPr>
          <w:rFonts w:cstheme="minorHAnsi"/>
        </w:rPr>
        <w:t xml:space="preserve"> juste avec les instances des employés.</w:t>
      </w:r>
      <w:r w:rsidRPr="00B61118">
        <w:rPr>
          <w:rFonts w:cstheme="minorHAnsi"/>
          <w:b/>
          <w:bCs/>
        </w:rPr>
        <w:t xml:space="preserve"> </w:t>
      </w:r>
    </w:p>
    <w:p w14:paraId="4C73F6D4" w14:textId="77777777" w:rsidR="00925E0E" w:rsidRPr="00A941DB" w:rsidRDefault="00925E0E" w:rsidP="00113197">
      <w:pPr>
        <w:pStyle w:val="ListParagraph"/>
        <w:numPr>
          <w:ilvl w:val="0"/>
          <w:numId w:val="51"/>
        </w:numPr>
        <w:jc w:val="both"/>
        <w:rPr>
          <w:rFonts w:cstheme="minorHAnsi"/>
          <w:b/>
          <w:bCs/>
          <w:sz w:val="24"/>
          <w:szCs w:val="24"/>
          <w:lang w:val="fr-FR"/>
        </w:rPr>
      </w:pPr>
      <w:r w:rsidRPr="00A941DB">
        <w:rPr>
          <w:rFonts w:cstheme="minorHAnsi"/>
          <w:b/>
          <w:bCs/>
          <w:sz w:val="24"/>
          <w:szCs w:val="24"/>
          <w:lang w:val="fr-FR"/>
        </w:rPr>
        <w:t xml:space="preserve">Groupe de Sécurité pour le serveur </w:t>
      </w:r>
      <w:r>
        <w:rPr>
          <w:rFonts w:cstheme="minorHAnsi"/>
          <w:b/>
          <w:bCs/>
          <w:sz w:val="24"/>
          <w:szCs w:val="24"/>
          <w:lang w:val="fr-FR"/>
        </w:rPr>
        <w:t xml:space="preserve">FTP </w:t>
      </w:r>
      <w:r w:rsidRPr="00A941DB">
        <w:rPr>
          <w:rFonts w:cstheme="minorHAnsi"/>
          <w:b/>
          <w:bCs/>
          <w:sz w:val="24"/>
          <w:szCs w:val="24"/>
          <w:lang w:val="fr-FR"/>
        </w:rPr>
        <w:t>:</w:t>
      </w:r>
    </w:p>
    <w:p w14:paraId="17D0F4D7" w14:textId="77777777" w:rsidR="00925E0E" w:rsidRPr="00A941DB" w:rsidRDefault="00925E0E" w:rsidP="00925E0E">
      <w:pPr>
        <w:ind w:firstLine="525"/>
        <w:rPr>
          <w:rFonts w:cstheme="minorHAnsi"/>
        </w:rPr>
      </w:pPr>
      <w:r w:rsidRPr="00A941DB">
        <w:rPr>
          <w:rFonts w:cstheme="minorHAnsi"/>
        </w:rPr>
        <w:t>- Ping ICMP (Type : 8 Echo Request) : Permet aux instances de répondre aux requêtes ping pour la vérification et la connectivité réseau.</w:t>
      </w:r>
    </w:p>
    <w:p w14:paraId="464D9D11" w14:textId="77777777" w:rsidR="00925E0E" w:rsidRPr="00A941DB" w:rsidRDefault="00925E0E" w:rsidP="00925E0E">
      <w:pPr>
        <w:ind w:left="525"/>
        <w:rPr>
          <w:rFonts w:cstheme="minorHAnsi"/>
        </w:rPr>
      </w:pPr>
      <w:r w:rsidRPr="00A941DB">
        <w:rPr>
          <w:rFonts w:cstheme="minorHAnsi"/>
        </w:rPr>
        <w:t>- NTP (Port 123, UDP) : Permet la synchronisation de l'heure via NTP.</w:t>
      </w:r>
    </w:p>
    <w:p w14:paraId="2A8F8186" w14:textId="77777777" w:rsidR="00925E0E" w:rsidRDefault="00925E0E" w:rsidP="00925E0E">
      <w:pPr>
        <w:rPr>
          <w:rFonts w:cstheme="minorHAnsi"/>
        </w:rPr>
      </w:pPr>
      <w:r>
        <w:rPr>
          <w:rFonts w:cstheme="minorHAnsi"/>
        </w:rPr>
        <w:t xml:space="preserve">          </w:t>
      </w:r>
      <w:r w:rsidRPr="009E7526">
        <w:rPr>
          <w:rFonts w:cstheme="minorHAnsi"/>
        </w:rPr>
        <w:t>- SSH (Port 22, TCP)</w:t>
      </w:r>
      <w:r>
        <w:rPr>
          <w:rFonts w:cstheme="minorHAnsi"/>
        </w:rPr>
        <w:t xml:space="preserve"> </w:t>
      </w:r>
      <w:r w:rsidRPr="009E7526">
        <w:rPr>
          <w:rFonts w:cstheme="minorHAnsi"/>
        </w:rPr>
        <w:t>:</w:t>
      </w:r>
      <w:r>
        <w:rPr>
          <w:rFonts w:cstheme="minorHAnsi"/>
        </w:rPr>
        <w:t xml:space="preserve"> </w:t>
      </w:r>
      <w:r w:rsidRPr="009E7526">
        <w:rPr>
          <w:rFonts w:cstheme="minorHAnsi"/>
        </w:rPr>
        <w:t xml:space="preserve"> Accès sécurisé au serveur</w:t>
      </w:r>
      <w:r>
        <w:rPr>
          <w:rFonts w:cstheme="minorHAnsi"/>
        </w:rPr>
        <w:t xml:space="preserve"> à distance.</w:t>
      </w:r>
    </w:p>
    <w:p w14:paraId="5E68BE2E" w14:textId="77777777" w:rsidR="00925E0E" w:rsidRDefault="00925E0E" w:rsidP="00925E0E">
      <w:pPr>
        <w:rPr>
          <w:rFonts w:cstheme="minorHAnsi"/>
        </w:rPr>
      </w:pPr>
      <w:r>
        <w:rPr>
          <w:rFonts w:cstheme="minorHAnsi"/>
          <w:b/>
          <w:bCs/>
        </w:rPr>
        <w:lastRenderedPageBreak/>
        <w:t xml:space="preserve">          </w:t>
      </w:r>
      <w:r w:rsidRPr="009E7526">
        <w:rPr>
          <w:rFonts w:cstheme="minorHAnsi"/>
        </w:rPr>
        <w:t>-</w:t>
      </w:r>
      <w:r>
        <w:rPr>
          <w:rFonts w:cstheme="minorHAnsi"/>
        </w:rPr>
        <w:t xml:space="preserve"> ftp-server</w:t>
      </w:r>
      <w:r w:rsidRPr="009E7526">
        <w:rPr>
          <w:rFonts w:cstheme="minorHAnsi"/>
        </w:rPr>
        <w:t xml:space="preserve"> (Ports 20, 21, TCP)</w:t>
      </w:r>
      <w:r>
        <w:rPr>
          <w:rFonts w:cstheme="minorHAnsi"/>
        </w:rPr>
        <w:t xml:space="preserve"> </w:t>
      </w:r>
      <w:r w:rsidRPr="009E7526">
        <w:rPr>
          <w:rFonts w:cstheme="minorHAnsi"/>
        </w:rPr>
        <w:t>: Transfert de fichiers</w:t>
      </w:r>
      <w:r>
        <w:rPr>
          <w:rFonts w:cstheme="minorHAnsi"/>
        </w:rPr>
        <w:t xml:space="preserve"> avec les instances des employés et des enseignants</w:t>
      </w:r>
      <w:r w:rsidRPr="009E7526">
        <w:rPr>
          <w:rFonts w:cstheme="minorHAnsi"/>
        </w:rPr>
        <w:t>.</w:t>
      </w:r>
    </w:p>
    <w:p w14:paraId="18A2E8C4" w14:textId="77777777" w:rsidR="00925E0E" w:rsidRDefault="00925E0E" w:rsidP="00113197">
      <w:pPr>
        <w:pStyle w:val="ListParagraph"/>
        <w:numPr>
          <w:ilvl w:val="0"/>
          <w:numId w:val="51"/>
        </w:numPr>
        <w:jc w:val="both"/>
        <w:rPr>
          <w:rFonts w:cstheme="minorHAnsi"/>
          <w:b/>
          <w:bCs/>
          <w:sz w:val="24"/>
          <w:szCs w:val="24"/>
          <w:lang w:val="fr-FR"/>
        </w:rPr>
      </w:pPr>
      <w:r w:rsidRPr="00B61118">
        <w:rPr>
          <w:rFonts w:cstheme="minorHAnsi"/>
          <w:b/>
          <w:bCs/>
          <w:sz w:val="24"/>
          <w:szCs w:val="24"/>
          <w:lang w:val="fr-FR"/>
        </w:rPr>
        <w:t xml:space="preserve">Groupe de Sécurité pour </w:t>
      </w:r>
      <w:r>
        <w:rPr>
          <w:rFonts w:cstheme="minorHAnsi"/>
          <w:b/>
          <w:bCs/>
          <w:sz w:val="24"/>
          <w:szCs w:val="24"/>
          <w:lang w:val="fr-FR"/>
        </w:rPr>
        <w:t>le serveur WEB</w:t>
      </w:r>
      <w:r w:rsidRPr="00B61118">
        <w:rPr>
          <w:rFonts w:cstheme="minorHAnsi"/>
          <w:b/>
          <w:bCs/>
          <w:sz w:val="24"/>
          <w:szCs w:val="24"/>
          <w:lang w:val="fr-FR"/>
        </w:rPr>
        <w:t xml:space="preserve"> :</w:t>
      </w:r>
    </w:p>
    <w:p w14:paraId="3CC8592E" w14:textId="77777777" w:rsidR="00925E0E" w:rsidRDefault="00925E0E" w:rsidP="00925E0E">
      <w:pPr>
        <w:ind w:firstLine="525"/>
        <w:rPr>
          <w:rFonts w:cstheme="minorHAnsi"/>
        </w:rPr>
      </w:pPr>
      <w:r w:rsidRPr="009E7526">
        <w:rPr>
          <w:rFonts w:cstheme="minorHAnsi"/>
        </w:rPr>
        <w:t>- HTTP/HTTPS (Ports 80, 443, TCP)</w:t>
      </w:r>
      <w:r>
        <w:rPr>
          <w:rFonts w:cstheme="minorHAnsi"/>
        </w:rPr>
        <w:t xml:space="preserve"> </w:t>
      </w:r>
      <w:r w:rsidRPr="009E7526">
        <w:rPr>
          <w:rFonts w:cstheme="minorHAnsi"/>
        </w:rPr>
        <w:t xml:space="preserve">: Accès aux </w:t>
      </w:r>
      <w:r>
        <w:rPr>
          <w:rFonts w:cstheme="minorHAnsi"/>
        </w:rPr>
        <w:t>serveur</w:t>
      </w:r>
      <w:r w:rsidRPr="009E7526">
        <w:rPr>
          <w:rFonts w:cstheme="minorHAnsi"/>
        </w:rPr>
        <w:t xml:space="preserve"> web.</w:t>
      </w:r>
    </w:p>
    <w:p w14:paraId="6D121978" w14:textId="77777777" w:rsidR="00925E0E" w:rsidRPr="00A941DB" w:rsidRDefault="00925E0E" w:rsidP="00925E0E">
      <w:pPr>
        <w:ind w:firstLine="525"/>
        <w:rPr>
          <w:rFonts w:cstheme="minorHAnsi"/>
        </w:rPr>
      </w:pPr>
      <w:r w:rsidRPr="00A941DB">
        <w:rPr>
          <w:rFonts w:cstheme="minorHAnsi"/>
        </w:rPr>
        <w:t>- Ping ICMP (Type : 8 Echo Request) : Permet aux instances de répondre aux requêtes ping pour la vérification et la connectivité réseau.</w:t>
      </w:r>
    </w:p>
    <w:p w14:paraId="6A67EFAD" w14:textId="77777777" w:rsidR="00925E0E" w:rsidRPr="00A941DB" w:rsidRDefault="00925E0E" w:rsidP="00925E0E">
      <w:pPr>
        <w:ind w:left="525"/>
        <w:rPr>
          <w:rFonts w:cstheme="minorHAnsi"/>
        </w:rPr>
      </w:pPr>
      <w:r w:rsidRPr="00A941DB">
        <w:rPr>
          <w:rFonts w:cstheme="minorHAnsi"/>
        </w:rPr>
        <w:t>- NTP (Port 123, UDP) : Permet la synchronisation de l'heure via NTP.</w:t>
      </w:r>
    </w:p>
    <w:p w14:paraId="3062AD05" w14:textId="77777777" w:rsidR="00925E0E" w:rsidRDefault="00925E0E" w:rsidP="00925E0E">
      <w:pPr>
        <w:rPr>
          <w:rFonts w:cstheme="minorHAnsi"/>
        </w:rPr>
      </w:pPr>
      <w:r>
        <w:rPr>
          <w:rFonts w:cstheme="minorHAnsi"/>
        </w:rPr>
        <w:t xml:space="preserve">         </w:t>
      </w:r>
      <w:r w:rsidRPr="009E7526">
        <w:rPr>
          <w:rFonts w:cstheme="minorHAnsi"/>
        </w:rPr>
        <w:t>- SSH (Port 22, TCP)</w:t>
      </w:r>
      <w:r>
        <w:rPr>
          <w:rFonts w:cstheme="minorHAnsi"/>
        </w:rPr>
        <w:t xml:space="preserve"> </w:t>
      </w:r>
      <w:r w:rsidRPr="009E7526">
        <w:rPr>
          <w:rFonts w:cstheme="minorHAnsi"/>
        </w:rPr>
        <w:t>:</w:t>
      </w:r>
      <w:r>
        <w:rPr>
          <w:rFonts w:cstheme="minorHAnsi"/>
        </w:rPr>
        <w:t xml:space="preserve"> </w:t>
      </w:r>
      <w:r w:rsidRPr="009E7526">
        <w:rPr>
          <w:rFonts w:cstheme="minorHAnsi"/>
        </w:rPr>
        <w:t xml:space="preserve"> Accès sécurisé au serveur</w:t>
      </w:r>
      <w:r>
        <w:rPr>
          <w:rFonts w:cstheme="minorHAnsi"/>
        </w:rPr>
        <w:t xml:space="preserve"> a distance.</w:t>
      </w:r>
    </w:p>
    <w:p w14:paraId="5494653E" w14:textId="77777777" w:rsidR="00925E0E" w:rsidRDefault="00925E0E" w:rsidP="00925E0E">
      <w:pPr>
        <w:rPr>
          <w:rFonts w:cstheme="minorHAnsi"/>
        </w:rPr>
      </w:pPr>
      <w:r>
        <w:rPr>
          <w:rFonts w:cstheme="minorHAnsi"/>
          <w:b/>
          <w:bCs/>
        </w:rPr>
        <w:t xml:space="preserve">         </w:t>
      </w:r>
      <w:r>
        <w:rPr>
          <w:rFonts w:cstheme="minorHAnsi"/>
        </w:rPr>
        <w:t>- web</w:t>
      </w:r>
      <w:r w:rsidRPr="00A941DB">
        <w:rPr>
          <w:rFonts w:cstheme="minorHAnsi"/>
        </w:rPr>
        <w:t>-server</w:t>
      </w:r>
      <w:r>
        <w:rPr>
          <w:rFonts w:cstheme="minorHAnsi"/>
        </w:rPr>
        <w:t xml:space="preserve"> (Port 80, 443, TCP) : </w:t>
      </w:r>
      <w:r w:rsidRPr="00B61118">
        <w:rPr>
          <w:rFonts w:cstheme="minorHAnsi"/>
        </w:rPr>
        <w:t xml:space="preserve">Permet les connexions </w:t>
      </w:r>
      <w:r>
        <w:rPr>
          <w:rFonts w:cstheme="minorHAnsi"/>
        </w:rPr>
        <w:t>au plateforme éducative de l’université pour les instances des employés, des enseignants et des étudiants.</w:t>
      </w:r>
    </w:p>
    <w:p w14:paraId="0F24905B" w14:textId="77777777" w:rsidR="00925E0E" w:rsidRDefault="00925E0E" w:rsidP="003416B6">
      <w:pPr>
        <w:jc w:val="center"/>
        <w:rPr>
          <w:rFonts w:cstheme="minorHAnsi"/>
        </w:rPr>
      </w:pPr>
      <w:r>
        <w:rPr>
          <w:rFonts w:cstheme="minorHAnsi"/>
          <w:noProof/>
        </w:rPr>
        <w:drawing>
          <wp:inline distT="0" distB="0" distL="0" distR="0" wp14:anchorId="27816289" wp14:editId="0F25D03C">
            <wp:extent cx="5189965" cy="34099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4.4.JPG"/>
                    <pic:cNvPicPr/>
                  </pic:nvPicPr>
                  <pic:blipFill>
                    <a:blip r:embed="rId73">
                      <a:extLst>
                        <a:ext uri="{28A0092B-C50C-407E-A947-70E740481C1C}">
                          <a14:useLocalDpi xmlns:a14="http://schemas.microsoft.com/office/drawing/2010/main" val="0"/>
                        </a:ext>
                      </a:extLst>
                    </a:blip>
                    <a:stretch>
                      <a:fillRect/>
                    </a:stretch>
                  </pic:blipFill>
                  <pic:spPr>
                    <a:xfrm>
                      <a:off x="0" y="0"/>
                      <a:ext cx="5245738" cy="3446595"/>
                    </a:xfrm>
                    <a:prstGeom prst="rect">
                      <a:avLst/>
                    </a:prstGeom>
                  </pic:spPr>
                </pic:pic>
              </a:graphicData>
            </a:graphic>
          </wp:inline>
        </w:drawing>
      </w:r>
    </w:p>
    <w:p w14:paraId="08C2A497" w14:textId="77777777" w:rsidR="00CA7506" w:rsidRPr="00246AE0" w:rsidRDefault="00246AE0" w:rsidP="00246AE0">
      <w:pPr>
        <w:jc w:val="center"/>
        <w:rPr>
          <w:rFonts w:cstheme="minorHAnsi"/>
          <w:i/>
          <w:iCs/>
          <w:sz w:val="28"/>
          <w:szCs w:val="28"/>
        </w:rPr>
      </w:pPr>
      <w:r w:rsidRPr="00246AE0">
        <w:rPr>
          <w:rFonts w:cstheme="minorHAnsi"/>
          <w:i/>
          <w:iCs/>
          <w:sz w:val="28"/>
          <w:szCs w:val="28"/>
        </w:rPr>
        <w:t xml:space="preserve">Figure 3.10 : </w:t>
      </w:r>
      <w:r w:rsidRPr="00246AE0">
        <w:rPr>
          <w:i/>
          <w:iCs/>
          <w:sz w:val="28"/>
          <w:szCs w:val="28"/>
        </w:rPr>
        <w:t>Groupes de Sécurité</w:t>
      </w:r>
    </w:p>
    <w:p w14:paraId="25ACB249" w14:textId="222DEB74" w:rsidR="00925E0E" w:rsidRPr="00F92BB6" w:rsidRDefault="00925E0E" w:rsidP="003416B6">
      <w:pPr>
        <w:pStyle w:val="Heading3"/>
        <w:spacing w:before="0" w:after="0"/>
      </w:pPr>
      <w:bookmarkStart w:id="169" w:name="_Toc167698508"/>
      <w:bookmarkStart w:id="170" w:name="_Toc168600098"/>
      <w:r w:rsidRPr="00F92BB6">
        <w:t>Pare-feu</w:t>
      </w:r>
      <w:bookmarkEnd w:id="169"/>
      <w:bookmarkEnd w:id="170"/>
    </w:p>
    <w:p w14:paraId="5CA7C66C" w14:textId="77777777" w:rsidR="003416B6" w:rsidRDefault="00C00BA5" w:rsidP="003416B6">
      <w:pPr>
        <w:ind w:firstLine="706"/>
        <w:rPr>
          <w:rFonts w:cstheme="minorHAnsi"/>
        </w:rPr>
      </w:pPr>
      <w:r>
        <w:rPr>
          <w:rFonts w:cstheme="minorHAnsi"/>
        </w:rPr>
        <w:t xml:space="preserve"> </w:t>
      </w:r>
      <w:r w:rsidRPr="00C00BA5">
        <w:rPr>
          <w:rFonts w:cstheme="minorHAnsi"/>
        </w:rPr>
        <w:t>Pour assurer la sécurité et la gestion du trafic réseau de notre infrastructure de cloud privé, nous avons configuré un pare-feu en utilisant UFW (Uncomplicated Firewall) sur une instance dédiée.</w:t>
      </w:r>
      <w:r w:rsidR="00925E0E" w:rsidRPr="009E7526">
        <w:rPr>
          <w:rFonts w:cstheme="minorHAnsi"/>
        </w:rPr>
        <w:t xml:space="preserve">   </w:t>
      </w:r>
    </w:p>
    <w:p w14:paraId="0B97F259" w14:textId="1FF16D61" w:rsidR="00173593" w:rsidRDefault="00590649" w:rsidP="003416B6">
      <w:pPr>
        <w:ind w:firstLine="706"/>
        <w:rPr>
          <w:rFonts w:cstheme="minorHAnsi"/>
        </w:rPr>
      </w:pPr>
      <w:r w:rsidRPr="00590649">
        <w:rPr>
          <w:rFonts w:cstheme="minorHAnsi"/>
        </w:rPr>
        <w:lastRenderedPageBreak/>
        <w:t>Nous avons mis en place UFW pour gérer les règles de filtrage des paquets entrant et sortant de notre réseau. Les services essentiels comme SSH, MySQL, Rsync, FTP, HTTP et HTTPS ont été autorisés pour garantir le bon fonctionnement de notre infrastructure. La journalisation des activités du pare-feu a été activée pour capturer toutes les tentatives de connexion et les événements pertinents.</w:t>
      </w:r>
      <w:r w:rsidR="003416B6">
        <w:rPr>
          <w:rFonts w:cstheme="minorHAnsi"/>
        </w:rPr>
        <w:t xml:space="preserve"> </w:t>
      </w:r>
      <w:r w:rsidR="00C00BA5">
        <w:rPr>
          <w:rFonts w:cstheme="minorHAnsi"/>
        </w:rPr>
        <w:t>Nous</w:t>
      </w:r>
      <w:r w:rsidR="00173593" w:rsidRPr="00173593">
        <w:rPr>
          <w:rFonts w:cstheme="minorHAnsi"/>
        </w:rPr>
        <w:t xml:space="preserve"> avons </w:t>
      </w:r>
      <w:r w:rsidR="00C00BA5" w:rsidRPr="00173593">
        <w:rPr>
          <w:rFonts w:cstheme="minorHAnsi"/>
        </w:rPr>
        <w:t>ouv</w:t>
      </w:r>
      <w:r w:rsidR="00C00BA5">
        <w:rPr>
          <w:rFonts w:cstheme="minorHAnsi"/>
        </w:rPr>
        <w:t>ert</w:t>
      </w:r>
      <w:r w:rsidR="00173593" w:rsidRPr="00173593">
        <w:rPr>
          <w:rFonts w:cstheme="minorHAnsi"/>
        </w:rPr>
        <w:t xml:space="preserve"> les ports </w:t>
      </w:r>
      <w:r w:rsidR="003416B6">
        <w:rPr>
          <w:rFonts w:cstheme="minorHAnsi"/>
        </w:rPr>
        <w:t>suivants</w:t>
      </w:r>
      <w:r w:rsidR="00173593">
        <w:rPr>
          <w:rFonts w:cstheme="minorHAnsi"/>
        </w:rPr>
        <w:t> :</w:t>
      </w:r>
    </w:p>
    <w:p w14:paraId="5F38F77A" w14:textId="77777777" w:rsidR="00173593" w:rsidRPr="00173593" w:rsidRDefault="00173593" w:rsidP="00113197">
      <w:pPr>
        <w:pStyle w:val="ListParagraph"/>
        <w:numPr>
          <w:ilvl w:val="0"/>
          <w:numId w:val="62"/>
        </w:numPr>
        <w:rPr>
          <w:rFonts w:cstheme="minorHAnsi"/>
          <w:sz w:val="24"/>
          <w:szCs w:val="24"/>
        </w:rPr>
      </w:pPr>
      <w:r w:rsidRPr="00173593">
        <w:rPr>
          <w:rFonts w:cstheme="minorHAnsi"/>
          <w:sz w:val="24"/>
          <w:szCs w:val="24"/>
        </w:rPr>
        <w:t>Ssh (22)</w:t>
      </w:r>
    </w:p>
    <w:p w14:paraId="277AF789" w14:textId="77777777" w:rsidR="00173593" w:rsidRPr="00173593" w:rsidRDefault="00173593" w:rsidP="00113197">
      <w:pPr>
        <w:pStyle w:val="ListParagraph"/>
        <w:numPr>
          <w:ilvl w:val="0"/>
          <w:numId w:val="62"/>
        </w:numPr>
        <w:rPr>
          <w:rFonts w:cstheme="minorHAnsi"/>
          <w:sz w:val="24"/>
          <w:szCs w:val="24"/>
        </w:rPr>
      </w:pPr>
      <w:r w:rsidRPr="00173593">
        <w:rPr>
          <w:rFonts w:cstheme="minorHAnsi"/>
          <w:sz w:val="24"/>
          <w:szCs w:val="24"/>
        </w:rPr>
        <w:t>http (80)</w:t>
      </w:r>
    </w:p>
    <w:p w14:paraId="3377120B" w14:textId="77777777" w:rsidR="00173593" w:rsidRPr="00173593" w:rsidRDefault="00173593" w:rsidP="00113197">
      <w:pPr>
        <w:pStyle w:val="ListParagraph"/>
        <w:numPr>
          <w:ilvl w:val="0"/>
          <w:numId w:val="62"/>
        </w:numPr>
        <w:rPr>
          <w:rFonts w:cstheme="minorHAnsi"/>
          <w:sz w:val="24"/>
          <w:szCs w:val="24"/>
        </w:rPr>
      </w:pPr>
      <w:r w:rsidRPr="00173593">
        <w:rPr>
          <w:rFonts w:cstheme="minorHAnsi"/>
          <w:sz w:val="24"/>
          <w:szCs w:val="24"/>
        </w:rPr>
        <w:t>https (443)</w:t>
      </w:r>
    </w:p>
    <w:p w14:paraId="79FC1093" w14:textId="77777777" w:rsidR="00173593" w:rsidRPr="00173593" w:rsidRDefault="00173593" w:rsidP="00113197">
      <w:pPr>
        <w:pStyle w:val="ListParagraph"/>
        <w:numPr>
          <w:ilvl w:val="0"/>
          <w:numId w:val="62"/>
        </w:numPr>
        <w:rPr>
          <w:rFonts w:cstheme="minorHAnsi"/>
          <w:sz w:val="24"/>
          <w:szCs w:val="24"/>
        </w:rPr>
      </w:pPr>
      <w:r w:rsidRPr="00173593">
        <w:rPr>
          <w:rFonts w:cstheme="minorHAnsi"/>
          <w:sz w:val="24"/>
          <w:szCs w:val="24"/>
        </w:rPr>
        <w:t>Mysql (3306)</w:t>
      </w:r>
    </w:p>
    <w:p w14:paraId="5614DCC6" w14:textId="77777777" w:rsidR="00173593" w:rsidRPr="00173593" w:rsidRDefault="00173593" w:rsidP="00113197">
      <w:pPr>
        <w:pStyle w:val="ListParagraph"/>
        <w:numPr>
          <w:ilvl w:val="0"/>
          <w:numId w:val="62"/>
        </w:numPr>
        <w:rPr>
          <w:rFonts w:cstheme="minorHAnsi"/>
          <w:sz w:val="24"/>
          <w:szCs w:val="24"/>
        </w:rPr>
      </w:pPr>
      <w:r w:rsidRPr="00173593">
        <w:rPr>
          <w:rFonts w:cstheme="minorHAnsi"/>
          <w:sz w:val="24"/>
          <w:szCs w:val="24"/>
        </w:rPr>
        <w:t>FTP (21, 2</w:t>
      </w:r>
      <w:r>
        <w:rPr>
          <w:rFonts w:cstheme="minorHAnsi"/>
          <w:sz w:val="24"/>
          <w:szCs w:val="24"/>
        </w:rPr>
        <w:t>0</w:t>
      </w:r>
      <w:r w:rsidRPr="00173593">
        <w:rPr>
          <w:rFonts w:cstheme="minorHAnsi"/>
          <w:sz w:val="24"/>
          <w:szCs w:val="24"/>
        </w:rPr>
        <w:t>)</w:t>
      </w:r>
    </w:p>
    <w:p w14:paraId="79667E0E" w14:textId="77777777" w:rsidR="00173593" w:rsidRPr="00173593" w:rsidRDefault="00173593" w:rsidP="00113197">
      <w:pPr>
        <w:pStyle w:val="ListParagraph"/>
        <w:numPr>
          <w:ilvl w:val="0"/>
          <w:numId w:val="62"/>
        </w:numPr>
        <w:rPr>
          <w:rFonts w:cstheme="minorHAnsi"/>
          <w:sz w:val="24"/>
          <w:szCs w:val="24"/>
        </w:rPr>
      </w:pPr>
      <w:r w:rsidRPr="00173593">
        <w:rPr>
          <w:rFonts w:cstheme="minorHAnsi"/>
          <w:sz w:val="24"/>
          <w:szCs w:val="24"/>
        </w:rPr>
        <w:t>Rsync (873)</w:t>
      </w:r>
    </w:p>
    <w:p w14:paraId="6BFECF07" w14:textId="77777777" w:rsidR="00925E0E" w:rsidRDefault="00D57CB2" w:rsidP="00EE0EA3">
      <w:pPr>
        <w:jc w:val="center"/>
        <w:rPr>
          <w:rFonts w:cstheme="minorHAnsi"/>
        </w:rPr>
      </w:pPr>
      <w:r>
        <w:rPr>
          <w:rFonts w:cstheme="minorHAnsi"/>
          <w:noProof/>
        </w:rPr>
        <w:drawing>
          <wp:inline distT="0" distB="0" distL="0" distR="0" wp14:anchorId="10E4BD0E" wp14:editId="5451A38A">
            <wp:extent cx="4419600" cy="30861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apture.JPG"/>
                    <pic:cNvPicPr/>
                  </pic:nvPicPr>
                  <pic:blipFill>
                    <a:blip r:embed="rId74">
                      <a:extLst>
                        <a:ext uri="{28A0092B-C50C-407E-A947-70E740481C1C}">
                          <a14:useLocalDpi xmlns:a14="http://schemas.microsoft.com/office/drawing/2010/main" val="0"/>
                        </a:ext>
                      </a:extLst>
                    </a:blip>
                    <a:stretch>
                      <a:fillRect/>
                    </a:stretch>
                  </pic:blipFill>
                  <pic:spPr>
                    <a:xfrm>
                      <a:off x="0" y="0"/>
                      <a:ext cx="4419600" cy="3086100"/>
                    </a:xfrm>
                    <a:prstGeom prst="rect">
                      <a:avLst/>
                    </a:prstGeom>
                  </pic:spPr>
                </pic:pic>
              </a:graphicData>
            </a:graphic>
          </wp:inline>
        </w:drawing>
      </w:r>
    </w:p>
    <w:p w14:paraId="295927C5" w14:textId="77777777" w:rsidR="00EE0EA3" w:rsidRPr="00EE0EA3" w:rsidRDefault="00EE0EA3" w:rsidP="00EE0EA3">
      <w:pPr>
        <w:jc w:val="center"/>
        <w:rPr>
          <w:rFonts w:cstheme="minorHAnsi"/>
          <w:i/>
          <w:iCs/>
          <w:sz w:val="28"/>
          <w:szCs w:val="28"/>
        </w:rPr>
      </w:pPr>
      <w:r w:rsidRPr="00246AE0">
        <w:rPr>
          <w:rFonts w:cstheme="minorHAnsi"/>
          <w:i/>
          <w:iCs/>
          <w:sz w:val="28"/>
          <w:szCs w:val="28"/>
        </w:rPr>
        <w:t>Figure 3.10</w:t>
      </w:r>
      <w:r w:rsidR="004207B9">
        <w:rPr>
          <w:rFonts w:cstheme="minorHAnsi"/>
          <w:i/>
          <w:iCs/>
          <w:sz w:val="28"/>
          <w:szCs w:val="28"/>
        </w:rPr>
        <w:t>.1</w:t>
      </w:r>
      <w:r w:rsidRPr="00246AE0">
        <w:rPr>
          <w:rFonts w:cstheme="minorHAnsi"/>
          <w:i/>
          <w:iCs/>
          <w:sz w:val="28"/>
          <w:szCs w:val="28"/>
        </w:rPr>
        <w:t xml:space="preserve"> : </w:t>
      </w:r>
      <w:r>
        <w:rPr>
          <w:i/>
          <w:iCs/>
          <w:sz w:val="28"/>
          <w:szCs w:val="28"/>
        </w:rPr>
        <w:t>Autorisation des ports</w:t>
      </w:r>
    </w:p>
    <w:p w14:paraId="23771FB3" w14:textId="27712928" w:rsidR="00845F61" w:rsidRDefault="00C00BA5" w:rsidP="00855C04">
      <w:pPr>
        <w:ind w:firstLine="709"/>
        <w:rPr>
          <w:rFonts w:cstheme="minorHAnsi"/>
        </w:rPr>
      </w:pPr>
      <w:r w:rsidRPr="00C00BA5">
        <w:rPr>
          <w:rFonts w:cstheme="minorHAnsi"/>
        </w:rPr>
        <w:t>Le pare-feu a été configuré pour servir de passerelle par défaut pour les instances client</w:t>
      </w:r>
      <w:r w:rsidR="003D39AF">
        <w:rPr>
          <w:rFonts w:cstheme="minorHAnsi"/>
        </w:rPr>
        <w:t>e</w:t>
      </w:r>
      <w:r w:rsidRPr="00C00BA5">
        <w:rPr>
          <w:rFonts w:cstheme="minorHAnsi"/>
        </w:rPr>
        <w:t>s, assurant ainsi que tout le trafic entrant et sortant passe par le pare-feu. Cela permet de contrôler et de filtrer efficacement le trafic réseau, en appliquant les politiques de sécurité nécessaires pour protéger les ressources critiques.</w:t>
      </w:r>
    </w:p>
    <w:p w14:paraId="2C07DB56" w14:textId="77777777" w:rsidR="00845F61" w:rsidRPr="00845F61" w:rsidRDefault="00845F61" w:rsidP="00845F61">
      <w:pPr>
        <w:rPr>
          <w:rFonts w:cstheme="minorHAnsi"/>
        </w:rPr>
      </w:pPr>
      <w:r>
        <w:rPr>
          <w:rFonts w:cstheme="minorHAnsi"/>
        </w:rPr>
        <w:lastRenderedPageBreak/>
        <w:t>Pour a</w:t>
      </w:r>
      <w:r w:rsidRPr="00845F61">
        <w:rPr>
          <w:rFonts w:cstheme="minorHAnsi"/>
        </w:rPr>
        <w:t xml:space="preserve">ctiver le routage IP sur </w:t>
      </w:r>
      <w:r>
        <w:rPr>
          <w:rFonts w:cstheme="minorHAnsi"/>
        </w:rPr>
        <w:t>le pare-feu</w:t>
      </w:r>
      <w:r w:rsidRPr="00845F61">
        <w:rPr>
          <w:rFonts w:cstheme="minorHAnsi"/>
        </w:rPr>
        <w:t xml:space="preserve">. </w:t>
      </w:r>
      <w:r>
        <w:rPr>
          <w:rFonts w:cstheme="minorHAnsi"/>
        </w:rPr>
        <w:t xml:space="preserve">Nous avons </w:t>
      </w:r>
      <w:r w:rsidR="00E50093" w:rsidRPr="00845F61">
        <w:rPr>
          <w:rFonts w:cstheme="minorHAnsi"/>
        </w:rPr>
        <w:t>édité</w:t>
      </w:r>
      <w:r w:rsidRPr="00845F61">
        <w:rPr>
          <w:rFonts w:cstheme="minorHAnsi"/>
        </w:rPr>
        <w:t xml:space="preserve"> le fichier /etc/sysctl.conf et décommentez la ligne suivante :</w:t>
      </w:r>
    </w:p>
    <w:p w14:paraId="44764CC1" w14:textId="77777777" w:rsidR="00173593" w:rsidRDefault="00845F61" w:rsidP="00845F61">
      <w:pPr>
        <w:rPr>
          <w:rFonts w:cstheme="minorHAnsi"/>
        </w:rPr>
      </w:pPr>
      <w:r w:rsidRPr="00845F61">
        <w:rPr>
          <w:rFonts w:cstheme="minorHAnsi"/>
        </w:rPr>
        <w:t>#net.ipv4.ip_forward=1</w:t>
      </w:r>
    </w:p>
    <w:p w14:paraId="096B7224" w14:textId="77777777" w:rsidR="00845F61" w:rsidRDefault="00845F61" w:rsidP="00845F61">
      <w:pPr>
        <w:rPr>
          <w:rFonts w:cstheme="minorHAnsi"/>
        </w:rPr>
      </w:pPr>
      <w:r>
        <w:rPr>
          <w:rFonts w:cstheme="minorHAnsi"/>
          <w:noProof/>
        </w:rPr>
        <w:drawing>
          <wp:inline distT="0" distB="0" distL="0" distR="0" wp14:anchorId="4A27ED40" wp14:editId="78C57B2D">
            <wp:extent cx="5733415" cy="3218180"/>
            <wp:effectExtent l="0" t="0" r="635" b="127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88.JPG"/>
                    <pic:cNvPicPr/>
                  </pic:nvPicPr>
                  <pic:blipFill>
                    <a:blip r:embed="rId75">
                      <a:extLst>
                        <a:ext uri="{28A0092B-C50C-407E-A947-70E740481C1C}">
                          <a14:useLocalDpi xmlns:a14="http://schemas.microsoft.com/office/drawing/2010/main" val="0"/>
                        </a:ext>
                      </a:extLst>
                    </a:blip>
                    <a:stretch>
                      <a:fillRect/>
                    </a:stretch>
                  </pic:blipFill>
                  <pic:spPr>
                    <a:xfrm>
                      <a:off x="0" y="0"/>
                      <a:ext cx="5733415" cy="3218180"/>
                    </a:xfrm>
                    <a:prstGeom prst="rect">
                      <a:avLst/>
                    </a:prstGeom>
                  </pic:spPr>
                </pic:pic>
              </a:graphicData>
            </a:graphic>
          </wp:inline>
        </w:drawing>
      </w:r>
    </w:p>
    <w:p w14:paraId="7A068360" w14:textId="77777777" w:rsidR="004207B9" w:rsidRPr="004207B9" w:rsidRDefault="004207B9" w:rsidP="004207B9">
      <w:pPr>
        <w:jc w:val="center"/>
        <w:rPr>
          <w:rFonts w:cstheme="minorHAnsi"/>
          <w:i/>
          <w:iCs/>
          <w:sz w:val="28"/>
          <w:szCs w:val="28"/>
        </w:rPr>
      </w:pPr>
      <w:r w:rsidRPr="00246AE0">
        <w:rPr>
          <w:rFonts w:cstheme="minorHAnsi"/>
          <w:i/>
          <w:iCs/>
          <w:sz w:val="28"/>
          <w:szCs w:val="28"/>
        </w:rPr>
        <w:t>Figure 3.10</w:t>
      </w:r>
      <w:r>
        <w:rPr>
          <w:rFonts w:cstheme="minorHAnsi"/>
          <w:i/>
          <w:iCs/>
          <w:sz w:val="28"/>
          <w:szCs w:val="28"/>
        </w:rPr>
        <w:t>.2</w:t>
      </w:r>
      <w:r w:rsidRPr="00246AE0">
        <w:rPr>
          <w:rFonts w:cstheme="minorHAnsi"/>
          <w:i/>
          <w:iCs/>
          <w:sz w:val="28"/>
          <w:szCs w:val="28"/>
        </w:rPr>
        <w:t xml:space="preserve"> : </w:t>
      </w:r>
      <w:r>
        <w:rPr>
          <w:i/>
          <w:iCs/>
          <w:sz w:val="28"/>
          <w:szCs w:val="28"/>
        </w:rPr>
        <w:t>Activation</w:t>
      </w:r>
      <w:r w:rsidRPr="00246AE0">
        <w:rPr>
          <w:i/>
          <w:iCs/>
          <w:sz w:val="28"/>
          <w:szCs w:val="28"/>
        </w:rPr>
        <w:t xml:space="preserve"> de </w:t>
      </w:r>
      <w:r>
        <w:rPr>
          <w:i/>
          <w:iCs/>
          <w:sz w:val="28"/>
          <w:szCs w:val="28"/>
        </w:rPr>
        <w:t>routage IP</w:t>
      </w:r>
    </w:p>
    <w:p w14:paraId="5E4C713D" w14:textId="77777777" w:rsidR="00845F61" w:rsidRDefault="00845F61" w:rsidP="00845F61">
      <w:pPr>
        <w:rPr>
          <w:rFonts w:cstheme="minorHAnsi"/>
        </w:rPr>
      </w:pPr>
      <w:r>
        <w:rPr>
          <w:rFonts w:cstheme="minorHAnsi"/>
        </w:rPr>
        <w:t xml:space="preserve">Après, nous avons configuré le NAT </w:t>
      </w:r>
      <w:r w:rsidR="00E50093">
        <w:rPr>
          <w:rFonts w:cstheme="minorHAnsi"/>
        </w:rPr>
        <w:t>sur le fichier /etc/ufw/sysctl.conf :</w:t>
      </w:r>
    </w:p>
    <w:p w14:paraId="35A10A7A" w14:textId="77777777" w:rsidR="00845F61" w:rsidRDefault="00845F61" w:rsidP="00845F61">
      <w:pPr>
        <w:rPr>
          <w:rFonts w:cstheme="minorHAnsi"/>
        </w:rPr>
      </w:pPr>
      <w:r>
        <w:rPr>
          <w:rFonts w:cstheme="minorHAnsi"/>
          <w:noProof/>
        </w:rPr>
        <w:drawing>
          <wp:inline distT="0" distB="0" distL="0" distR="0" wp14:anchorId="4B135FC3" wp14:editId="0F8FFA4C">
            <wp:extent cx="5295900" cy="2509963"/>
            <wp:effectExtent l="0" t="0" r="0" b="508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6565.JPG"/>
                    <pic:cNvPicPr/>
                  </pic:nvPicPr>
                  <pic:blipFill>
                    <a:blip r:embed="rId76">
                      <a:extLst>
                        <a:ext uri="{28A0092B-C50C-407E-A947-70E740481C1C}">
                          <a14:useLocalDpi xmlns:a14="http://schemas.microsoft.com/office/drawing/2010/main" val="0"/>
                        </a:ext>
                      </a:extLst>
                    </a:blip>
                    <a:stretch>
                      <a:fillRect/>
                    </a:stretch>
                  </pic:blipFill>
                  <pic:spPr>
                    <a:xfrm>
                      <a:off x="0" y="0"/>
                      <a:ext cx="5308319" cy="2515849"/>
                    </a:xfrm>
                    <a:prstGeom prst="rect">
                      <a:avLst/>
                    </a:prstGeom>
                  </pic:spPr>
                </pic:pic>
              </a:graphicData>
            </a:graphic>
          </wp:inline>
        </w:drawing>
      </w:r>
    </w:p>
    <w:p w14:paraId="7E1BB193" w14:textId="77777777" w:rsidR="004207B9" w:rsidRPr="004207B9" w:rsidRDefault="004207B9" w:rsidP="004207B9">
      <w:pPr>
        <w:jc w:val="center"/>
        <w:rPr>
          <w:rFonts w:cstheme="minorHAnsi"/>
          <w:i/>
          <w:iCs/>
          <w:sz w:val="28"/>
          <w:szCs w:val="28"/>
        </w:rPr>
      </w:pPr>
      <w:r w:rsidRPr="00246AE0">
        <w:rPr>
          <w:rFonts w:cstheme="minorHAnsi"/>
          <w:i/>
          <w:iCs/>
          <w:sz w:val="28"/>
          <w:szCs w:val="28"/>
        </w:rPr>
        <w:t>Figure 3.10</w:t>
      </w:r>
      <w:r>
        <w:rPr>
          <w:rFonts w:cstheme="minorHAnsi"/>
          <w:i/>
          <w:iCs/>
          <w:sz w:val="28"/>
          <w:szCs w:val="28"/>
        </w:rPr>
        <w:t>.3</w:t>
      </w:r>
      <w:r w:rsidRPr="00246AE0">
        <w:rPr>
          <w:rFonts w:cstheme="minorHAnsi"/>
          <w:i/>
          <w:iCs/>
          <w:sz w:val="28"/>
          <w:szCs w:val="28"/>
        </w:rPr>
        <w:t xml:space="preserve"> : </w:t>
      </w:r>
      <w:r>
        <w:rPr>
          <w:i/>
          <w:iCs/>
          <w:sz w:val="28"/>
          <w:szCs w:val="28"/>
        </w:rPr>
        <w:t>Activation du NAT</w:t>
      </w:r>
    </w:p>
    <w:p w14:paraId="2CD44155" w14:textId="3BC6FEFD" w:rsidR="003953FB" w:rsidRDefault="003953FB" w:rsidP="00845F61">
      <w:pPr>
        <w:rPr>
          <w:rFonts w:cstheme="minorHAnsi"/>
        </w:rPr>
      </w:pPr>
      <w:r>
        <w:rPr>
          <w:rFonts w:cstheme="minorHAnsi"/>
        </w:rPr>
        <w:lastRenderedPageBreak/>
        <w:t>Sur l</w:t>
      </w:r>
      <w:r w:rsidRPr="003953FB">
        <w:rPr>
          <w:rFonts w:cstheme="minorHAnsi"/>
        </w:rPr>
        <w:t xml:space="preserve">es instances internes (employés, enseignants, étudiants) </w:t>
      </w:r>
      <w:r>
        <w:rPr>
          <w:rFonts w:cstheme="minorHAnsi"/>
        </w:rPr>
        <w:t xml:space="preserve">nous </w:t>
      </w:r>
      <w:r w:rsidR="003D39AF">
        <w:rPr>
          <w:rFonts w:cstheme="minorHAnsi"/>
        </w:rPr>
        <w:t xml:space="preserve">les </w:t>
      </w:r>
      <w:r>
        <w:rPr>
          <w:rFonts w:cstheme="minorHAnsi"/>
        </w:rPr>
        <w:t xml:space="preserve">avons </w:t>
      </w:r>
      <w:r w:rsidRPr="003953FB">
        <w:rPr>
          <w:rFonts w:cstheme="minorHAnsi"/>
        </w:rPr>
        <w:t>configurées pour utiliser l'adresse IP interne du pare-feu</w:t>
      </w:r>
      <w:r w:rsidR="00116D1D">
        <w:rPr>
          <w:rFonts w:cstheme="minorHAnsi"/>
        </w:rPr>
        <w:t xml:space="preserve"> (10.10.1.55)</w:t>
      </w:r>
      <w:r w:rsidRPr="003953FB">
        <w:rPr>
          <w:rFonts w:cstheme="minorHAnsi"/>
        </w:rPr>
        <w:t xml:space="preserve"> comme passerelle par défaut</w:t>
      </w:r>
    </w:p>
    <w:p w14:paraId="65DB25DB" w14:textId="77777777" w:rsidR="003953FB" w:rsidRDefault="00116D1D" w:rsidP="005F2F48">
      <w:pPr>
        <w:jc w:val="center"/>
        <w:rPr>
          <w:rFonts w:cstheme="minorHAnsi"/>
        </w:rPr>
      </w:pPr>
      <w:r>
        <w:rPr>
          <w:rFonts w:cstheme="minorHAnsi"/>
          <w:noProof/>
        </w:rPr>
        <w:drawing>
          <wp:inline distT="0" distB="0" distL="0" distR="0" wp14:anchorId="5A906D91" wp14:editId="446575B7">
            <wp:extent cx="4452650" cy="2181225"/>
            <wp:effectExtent l="0" t="0" r="508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client.JPG"/>
                    <pic:cNvPicPr/>
                  </pic:nvPicPr>
                  <pic:blipFill>
                    <a:blip r:embed="rId77">
                      <a:extLst>
                        <a:ext uri="{28A0092B-C50C-407E-A947-70E740481C1C}">
                          <a14:useLocalDpi xmlns:a14="http://schemas.microsoft.com/office/drawing/2010/main" val="0"/>
                        </a:ext>
                      </a:extLst>
                    </a:blip>
                    <a:stretch>
                      <a:fillRect/>
                    </a:stretch>
                  </pic:blipFill>
                  <pic:spPr>
                    <a:xfrm>
                      <a:off x="0" y="0"/>
                      <a:ext cx="4460544" cy="2185092"/>
                    </a:xfrm>
                    <a:prstGeom prst="rect">
                      <a:avLst/>
                    </a:prstGeom>
                  </pic:spPr>
                </pic:pic>
              </a:graphicData>
            </a:graphic>
          </wp:inline>
        </w:drawing>
      </w:r>
    </w:p>
    <w:p w14:paraId="23482371" w14:textId="77777777" w:rsidR="004207B9" w:rsidRPr="004207B9" w:rsidRDefault="004207B9" w:rsidP="004207B9">
      <w:pPr>
        <w:jc w:val="center"/>
        <w:rPr>
          <w:rFonts w:cstheme="minorHAnsi"/>
          <w:i/>
          <w:iCs/>
          <w:sz w:val="28"/>
          <w:szCs w:val="28"/>
        </w:rPr>
      </w:pPr>
      <w:r w:rsidRPr="00246AE0">
        <w:rPr>
          <w:rFonts w:cstheme="minorHAnsi"/>
          <w:i/>
          <w:iCs/>
          <w:sz w:val="28"/>
          <w:szCs w:val="28"/>
        </w:rPr>
        <w:t>Figure 3.10</w:t>
      </w:r>
      <w:r w:rsidR="002C5350">
        <w:rPr>
          <w:rFonts w:cstheme="minorHAnsi"/>
          <w:i/>
          <w:iCs/>
          <w:sz w:val="28"/>
          <w:szCs w:val="28"/>
        </w:rPr>
        <w:t>.</w:t>
      </w:r>
      <w:r w:rsidR="00E61A16">
        <w:rPr>
          <w:rFonts w:cstheme="minorHAnsi"/>
          <w:i/>
          <w:iCs/>
          <w:sz w:val="28"/>
          <w:szCs w:val="28"/>
        </w:rPr>
        <w:t>4</w:t>
      </w:r>
      <w:r w:rsidRPr="00246AE0">
        <w:rPr>
          <w:rFonts w:cstheme="minorHAnsi"/>
          <w:i/>
          <w:iCs/>
          <w:sz w:val="28"/>
          <w:szCs w:val="28"/>
        </w:rPr>
        <w:t xml:space="preserve"> : </w:t>
      </w:r>
      <w:r>
        <w:rPr>
          <w:i/>
          <w:iCs/>
          <w:sz w:val="28"/>
          <w:szCs w:val="28"/>
        </w:rPr>
        <w:t xml:space="preserve">Configuration de passerelle </w:t>
      </w:r>
    </w:p>
    <w:p w14:paraId="21847A92" w14:textId="2303CCC8" w:rsidR="00925E0E" w:rsidRPr="00072368" w:rsidRDefault="00925E0E" w:rsidP="005F2F48">
      <w:pPr>
        <w:pStyle w:val="Heading3"/>
        <w:spacing w:before="120"/>
      </w:pPr>
      <w:bookmarkStart w:id="171" w:name="_Toc168600099"/>
      <w:r w:rsidRPr="00072368">
        <w:t>Gestion des Accès</w:t>
      </w:r>
      <w:bookmarkEnd w:id="171"/>
    </w:p>
    <w:p w14:paraId="725F08AE" w14:textId="77777777" w:rsidR="00925E0E" w:rsidRPr="00EE0EA3" w:rsidRDefault="00925E0E" w:rsidP="005F2F48">
      <w:pPr>
        <w:pStyle w:val="Caption"/>
        <w:numPr>
          <w:ilvl w:val="0"/>
          <w:numId w:val="63"/>
        </w:numPr>
        <w:spacing w:after="0"/>
        <w:jc w:val="left"/>
        <w:rPr>
          <w:b/>
          <w:bCs w:val="0"/>
        </w:rPr>
      </w:pPr>
      <w:r w:rsidRPr="00EE0EA3">
        <w:rPr>
          <w:b/>
          <w:bCs w:val="0"/>
        </w:rPr>
        <w:t>Authentification et Autorisation :</w:t>
      </w:r>
    </w:p>
    <w:p w14:paraId="42DCECA7" w14:textId="77777777" w:rsidR="00925E0E" w:rsidRPr="00614B27" w:rsidRDefault="00925E0E" w:rsidP="00113197">
      <w:pPr>
        <w:pStyle w:val="ListParagraph"/>
        <w:numPr>
          <w:ilvl w:val="0"/>
          <w:numId w:val="64"/>
        </w:numPr>
        <w:rPr>
          <w:rFonts w:asciiTheme="majorBidi" w:hAnsiTheme="majorBidi" w:cstheme="majorBidi"/>
          <w:sz w:val="24"/>
          <w:szCs w:val="24"/>
          <w:lang w:val="fr-FR"/>
        </w:rPr>
      </w:pPr>
      <w:r w:rsidRPr="00614B27">
        <w:rPr>
          <w:rFonts w:asciiTheme="majorBidi" w:hAnsiTheme="majorBidi" w:cstheme="majorBidi"/>
          <w:b/>
          <w:bCs/>
          <w:sz w:val="24"/>
          <w:szCs w:val="24"/>
          <w:lang w:val="fr-FR"/>
        </w:rPr>
        <w:t>Keystone</w:t>
      </w:r>
      <w:r w:rsidRPr="00614B27">
        <w:rPr>
          <w:rFonts w:asciiTheme="majorBidi" w:hAnsiTheme="majorBidi" w:cstheme="majorBidi"/>
          <w:sz w:val="24"/>
          <w:szCs w:val="24"/>
          <w:lang w:val="fr-FR"/>
        </w:rPr>
        <w:t xml:space="preserve"> : Le service d'identité d'OpenStack est utilisé pour gérer l'authentification et l'autorisation des utilisateurs. Les utilisateurs sont regroupés en trois projets principaux : employés, enseignants et étudiants, avec des rôles spécifiques pour chacun.</w:t>
      </w:r>
    </w:p>
    <w:p w14:paraId="306F9CCF" w14:textId="77777777" w:rsidR="00925E0E" w:rsidRPr="00614B27" w:rsidRDefault="00925E0E" w:rsidP="00113197">
      <w:pPr>
        <w:pStyle w:val="ListParagraph"/>
        <w:numPr>
          <w:ilvl w:val="0"/>
          <w:numId w:val="64"/>
        </w:numPr>
        <w:rPr>
          <w:rFonts w:asciiTheme="majorBidi" w:hAnsiTheme="majorBidi" w:cstheme="majorBidi"/>
          <w:sz w:val="24"/>
          <w:szCs w:val="24"/>
          <w:lang w:val="fr-FR"/>
        </w:rPr>
      </w:pPr>
      <w:r w:rsidRPr="00614B27">
        <w:rPr>
          <w:rFonts w:asciiTheme="majorBidi" w:hAnsiTheme="majorBidi" w:cstheme="majorBidi"/>
          <w:b/>
          <w:bCs/>
          <w:sz w:val="24"/>
          <w:szCs w:val="24"/>
          <w:lang w:val="fr-FR"/>
        </w:rPr>
        <w:t>Employés :</w:t>
      </w:r>
      <w:r w:rsidRPr="00614B27">
        <w:rPr>
          <w:rFonts w:asciiTheme="majorBidi" w:hAnsiTheme="majorBidi" w:cstheme="majorBidi"/>
          <w:sz w:val="24"/>
          <w:szCs w:val="24"/>
          <w:lang w:val="fr-FR"/>
        </w:rPr>
        <w:t xml:space="preserve"> Rôle admin pour les administrateurs du projet.</w:t>
      </w:r>
    </w:p>
    <w:p w14:paraId="44DF7862" w14:textId="77777777" w:rsidR="00925E0E" w:rsidRPr="00614B27" w:rsidRDefault="00925E0E" w:rsidP="00113197">
      <w:pPr>
        <w:pStyle w:val="ListParagraph"/>
        <w:numPr>
          <w:ilvl w:val="0"/>
          <w:numId w:val="64"/>
        </w:numPr>
        <w:rPr>
          <w:rFonts w:asciiTheme="majorBidi" w:hAnsiTheme="majorBidi" w:cstheme="majorBidi"/>
          <w:sz w:val="24"/>
          <w:szCs w:val="24"/>
          <w:lang w:val="fr-FR"/>
        </w:rPr>
      </w:pPr>
      <w:r w:rsidRPr="00614B27">
        <w:rPr>
          <w:rFonts w:asciiTheme="majorBidi" w:hAnsiTheme="majorBidi" w:cstheme="majorBidi"/>
          <w:b/>
          <w:bCs/>
          <w:sz w:val="24"/>
          <w:szCs w:val="24"/>
          <w:lang w:val="fr-FR"/>
        </w:rPr>
        <w:t xml:space="preserve">Enseignants </w:t>
      </w:r>
      <w:r w:rsidRPr="00614B27">
        <w:rPr>
          <w:rFonts w:asciiTheme="majorBidi" w:hAnsiTheme="majorBidi" w:cstheme="majorBidi"/>
          <w:sz w:val="24"/>
          <w:szCs w:val="24"/>
          <w:lang w:val="fr-FR"/>
        </w:rPr>
        <w:t>: Rôle user pour l'accès aux services pédagogiques.</w:t>
      </w:r>
    </w:p>
    <w:p w14:paraId="4C1A1082" w14:textId="77777777" w:rsidR="00925E0E" w:rsidRPr="00614B27" w:rsidRDefault="00925E0E" w:rsidP="00113197">
      <w:pPr>
        <w:pStyle w:val="ListParagraph"/>
        <w:numPr>
          <w:ilvl w:val="0"/>
          <w:numId w:val="64"/>
        </w:numPr>
        <w:rPr>
          <w:rFonts w:asciiTheme="majorBidi" w:hAnsiTheme="majorBidi" w:cstheme="majorBidi"/>
          <w:sz w:val="24"/>
          <w:szCs w:val="24"/>
          <w:lang w:val="fr-FR"/>
        </w:rPr>
      </w:pPr>
      <w:r w:rsidRPr="00614B27">
        <w:rPr>
          <w:rFonts w:asciiTheme="majorBidi" w:hAnsiTheme="majorBidi" w:cstheme="majorBidi"/>
          <w:b/>
          <w:bCs/>
          <w:sz w:val="24"/>
          <w:szCs w:val="24"/>
          <w:lang w:val="fr-FR"/>
        </w:rPr>
        <w:t>Étudiants</w:t>
      </w:r>
      <w:r w:rsidRPr="00614B27">
        <w:rPr>
          <w:rFonts w:asciiTheme="majorBidi" w:hAnsiTheme="majorBidi" w:cstheme="majorBidi"/>
          <w:sz w:val="24"/>
          <w:szCs w:val="24"/>
          <w:lang w:val="fr-FR"/>
        </w:rPr>
        <w:t xml:space="preserve"> : Rôle reader pour l'accès en lecture seule aux ressources éducatives.</w:t>
      </w:r>
    </w:p>
    <w:p w14:paraId="2F2EC04F" w14:textId="77777777" w:rsidR="00925E0E" w:rsidRPr="00EE0EA3" w:rsidRDefault="00925E0E" w:rsidP="005F2F48">
      <w:pPr>
        <w:pStyle w:val="Caption"/>
        <w:numPr>
          <w:ilvl w:val="0"/>
          <w:numId w:val="63"/>
        </w:numPr>
        <w:spacing w:after="0"/>
        <w:jc w:val="both"/>
        <w:rPr>
          <w:b/>
          <w:bCs w:val="0"/>
        </w:rPr>
      </w:pPr>
      <w:r w:rsidRPr="00EE0EA3">
        <w:rPr>
          <w:b/>
          <w:bCs w:val="0"/>
        </w:rPr>
        <w:t>Gestion des Utilisateurs et des Projets :</w:t>
      </w:r>
    </w:p>
    <w:p w14:paraId="2F945CFC" w14:textId="77777777" w:rsidR="00925E0E" w:rsidRPr="009E7526" w:rsidRDefault="00925E0E" w:rsidP="00925E0E">
      <w:pPr>
        <w:rPr>
          <w:rFonts w:cstheme="minorHAnsi"/>
        </w:rPr>
      </w:pPr>
      <w:r w:rsidRPr="009E7526">
        <w:rPr>
          <w:rFonts w:cstheme="minorHAnsi"/>
        </w:rPr>
        <w:t xml:space="preserve">   - Les utilisateurs sont créés et associés à des projets et des rôles spécifiques en fonction de leurs responsabilités. Cela permet de contrôler l'accès aux différentes ressources de manière granulaire.</w:t>
      </w:r>
    </w:p>
    <w:p w14:paraId="69BFF18E" w14:textId="77777777" w:rsidR="00925E0E" w:rsidRPr="009E7526" w:rsidRDefault="00925E0E" w:rsidP="00925E0E">
      <w:pPr>
        <w:rPr>
          <w:rFonts w:cstheme="minorHAnsi"/>
        </w:rPr>
      </w:pPr>
      <w:r w:rsidRPr="009E7526">
        <w:rPr>
          <w:rFonts w:cstheme="minorHAnsi"/>
        </w:rPr>
        <w:t xml:space="preserve">   - Exemples de comptes utilisateurs</w:t>
      </w:r>
      <w:r>
        <w:rPr>
          <w:rFonts w:cstheme="minorHAnsi"/>
        </w:rPr>
        <w:t xml:space="preserve"> </w:t>
      </w:r>
      <w:r w:rsidRPr="009E7526">
        <w:rPr>
          <w:rFonts w:cstheme="minorHAnsi"/>
        </w:rPr>
        <w:t>:</w:t>
      </w:r>
    </w:p>
    <w:p w14:paraId="03A2D5C4" w14:textId="77777777" w:rsidR="00925E0E" w:rsidRPr="009E7526" w:rsidRDefault="00925E0E" w:rsidP="00925E0E">
      <w:pPr>
        <w:rPr>
          <w:rFonts w:cstheme="minorHAnsi"/>
        </w:rPr>
      </w:pPr>
      <w:r w:rsidRPr="009E7526">
        <w:rPr>
          <w:rFonts w:cstheme="minorHAnsi"/>
        </w:rPr>
        <w:t xml:space="preserve">     - </w:t>
      </w:r>
      <w:r w:rsidRPr="00072368">
        <w:rPr>
          <w:rFonts w:cstheme="minorHAnsi"/>
          <w:b/>
          <w:bCs/>
        </w:rPr>
        <w:t>Employés</w:t>
      </w:r>
      <w:r>
        <w:rPr>
          <w:rFonts w:cstheme="minorHAnsi"/>
        </w:rPr>
        <w:t xml:space="preserve"> </w:t>
      </w:r>
      <w:r w:rsidRPr="009E7526">
        <w:rPr>
          <w:rFonts w:cstheme="minorHAnsi"/>
        </w:rPr>
        <w:t xml:space="preserve">: </w:t>
      </w:r>
      <w:r w:rsidR="00BD044E">
        <w:rPr>
          <w:rFonts w:cstheme="minorHAnsi"/>
        </w:rPr>
        <w:t>employe1</w:t>
      </w:r>
      <w:r w:rsidRPr="009E7526">
        <w:rPr>
          <w:rFonts w:cstheme="minorHAnsi"/>
        </w:rPr>
        <w:t xml:space="preserve">, </w:t>
      </w:r>
      <w:r w:rsidR="00BD044E">
        <w:rPr>
          <w:rFonts w:cstheme="minorHAnsi"/>
        </w:rPr>
        <w:t>employe</w:t>
      </w:r>
      <w:r w:rsidRPr="009E7526">
        <w:rPr>
          <w:rFonts w:cstheme="minorHAnsi"/>
        </w:rPr>
        <w:t xml:space="preserve">2, </w:t>
      </w:r>
      <w:r w:rsidR="00BD044E">
        <w:rPr>
          <w:rFonts w:cstheme="minorHAnsi"/>
        </w:rPr>
        <w:t>employe</w:t>
      </w:r>
      <w:r w:rsidRPr="009E7526">
        <w:rPr>
          <w:rFonts w:cstheme="minorHAnsi"/>
        </w:rPr>
        <w:t>3.</w:t>
      </w:r>
    </w:p>
    <w:p w14:paraId="18EF7960" w14:textId="77777777" w:rsidR="00925E0E" w:rsidRPr="009E7526" w:rsidRDefault="00925E0E" w:rsidP="00925E0E">
      <w:pPr>
        <w:rPr>
          <w:rFonts w:cstheme="minorHAnsi"/>
        </w:rPr>
      </w:pPr>
      <w:r w:rsidRPr="009E7526">
        <w:rPr>
          <w:rFonts w:cstheme="minorHAnsi"/>
        </w:rPr>
        <w:t xml:space="preserve">     - </w:t>
      </w:r>
      <w:r w:rsidRPr="00072368">
        <w:rPr>
          <w:rFonts w:cstheme="minorHAnsi"/>
          <w:b/>
          <w:bCs/>
        </w:rPr>
        <w:t>Enseignants</w:t>
      </w:r>
      <w:r>
        <w:rPr>
          <w:rFonts w:cstheme="minorHAnsi"/>
        </w:rPr>
        <w:t xml:space="preserve"> </w:t>
      </w:r>
      <w:r w:rsidRPr="009E7526">
        <w:rPr>
          <w:rFonts w:cstheme="minorHAnsi"/>
        </w:rPr>
        <w:t>: ens</w:t>
      </w:r>
      <w:r w:rsidR="003953FB">
        <w:rPr>
          <w:rFonts w:cstheme="minorHAnsi"/>
        </w:rPr>
        <w:t>g</w:t>
      </w:r>
      <w:r w:rsidRPr="009E7526">
        <w:rPr>
          <w:rFonts w:cstheme="minorHAnsi"/>
        </w:rPr>
        <w:t>1, ens</w:t>
      </w:r>
      <w:r w:rsidR="003953FB">
        <w:rPr>
          <w:rFonts w:cstheme="minorHAnsi"/>
        </w:rPr>
        <w:t>g</w:t>
      </w:r>
      <w:r w:rsidRPr="009E7526">
        <w:rPr>
          <w:rFonts w:cstheme="minorHAnsi"/>
        </w:rPr>
        <w:t>2, ens</w:t>
      </w:r>
      <w:r w:rsidR="003953FB">
        <w:rPr>
          <w:rFonts w:cstheme="minorHAnsi"/>
        </w:rPr>
        <w:t>g</w:t>
      </w:r>
      <w:r w:rsidRPr="009E7526">
        <w:rPr>
          <w:rFonts w:cstheme="minorHAnsi"/>
        </w:rPr>
        <w:t>t3.</w:t>
      </w:r>
    </w:p>
    <w:p w14:paraId="3610220E" w14:textId="77777777" w:rsidR="00925E0E" w:rsidRPr="009E7526" w:rsidRDefault="00925E0E" w:rsidP="00925E0E">
      <w:pPr>
        <w:rPr>
          <w:rFonts w:cstheme="minorHAnsi"/>
        </w:rPr>
      </w:pPr>
      <w:r w:rsidRPr="009E7526">
        <w:rPr>
          <w:rFonts w:cstheme="minorHAnsi"/>
        </w:rPr>
        <w:t xml:space="preserve">     - </w:t>
      </w:r>
      <w:r w:rsidRPr="00072368">
        <w:rPr>
          <w:rFonts w:cstheme="minorHAnsi"/>
          <w:b/>
          <w:bCs/>
        </w:rPr>
        <w:t>Étudiants</w:t>
      </w:r>
      <w:r>
        <w:rPr>
          <w:rFonts w:cstheme="minorHAnsi"/>
        </w:rPr>
        <w:t xml:space="preserve"> </w:t>
      </w:r>
      <w:r w:rsidRPr="009E7526">
        <w:rPr>
          <w:rFonts w:cstheme="minorHAnsi"/>
        </w:rPr>
        <w:t>: et</w:t>
      </w:r>
      <w:r w:rsidR="003953FB">
        <w:rPr>
          <w:rFonts w:cstheme="minorHAnsi"/>
        </w:rPr>
        <w:t>d</w:t>
      </w:r>
      <w:r w:rsidRPr="009E7526">
        <w:rPr>
          <w:rFonts w:cstheme="minorHAnsi"/>
        </w:rPr>
        <w:t>1, et</w:t>
      </w:r>
      <w:r w:rsidR="003953FB">
        <w:rPr>
          <w:rFonts w:cstheme="minorHAnsi"/>
        </w:rPr>
        <w:t>d</w:t>
      </w:r>
      <w:r w:rsidRPr="009E7526">
        <w:rPr>
          <w:rFonts w:cstheme="minorHAnsi"/>
        </w:rPr>
        <w:t>2, et</w:t>
      </w:r>
      <w:r w:rsidR="003953FB">
        <w:rPr>
          <w:rFonts w:cstheme="minorHAnsi"/>
        </w:rPr>
        <w:t>d</w:t>
      </w:r>
      <w:r w:rsidRPr="009E7526">
        <w:rPr>
          <w:rFonts w:cstheme="minorHAnsi"/>
        </w:rPr>
        <w:t>3.</w:t>
      </w:r>
    </w:p>
    <w:p w14:paraId="23F7462F" w14:textId="77777777" w:rsidR="00116D1D" w:rsidRDefault="003B0657" w:rsidP="00C00BA5">
      <w:pPr>
        <w:pStyle w:val="BodyText"/>
      </w:pPr>
      <w:r>
        <w:t>Les mots de passes temporaire c’est : fsei.2024</w:t>
      </w:r>
    </w:p>
    <w:p w14:paraId="604C3D68" w14:textId="52F30102" w:rsidR="00C00BA5" w:rsidRDefault="00C00BA5" w:rsidP="00C00BA5">
      <w:pPr>
        <w:pStyle w:val="Heading3"/>
      </w:pPr>
      <w:bookmarkStart w:id="172" w:name="_Toc168600100"/>
      <w:r w:rsidRPr="00C00BA5">
        <w:lastRenderedPageBreak/>
        <w:t>Audit et Journalisation</w:t>
      </w:r>
      <w:bookmarkEnd w:id="172"/>
    </w:p>
    <w:p w14:paraId="1F3AFFB4" w14:textId="77777777" w:rsidR="00614B27" w:rsidRDefault="008221DB" w:rsidP="00003106">
      <w:pPr>
        <w:pStyle w:val="BodyText"/>
        <w:spacing w:after="0"/>
        <w:ind w:firstLine="709"/>
      </w:pPr>
      <w:r>
        <w:t>Un script d'audit automatisé a été mis en place pour analyser les logs UFW quotidiennement. Ce script collecte les données de journalisation et génère un rapport d'audit détaillé, qui est ensuite envoyé par email à l'administrateur système. Cette pratique permet de détecter rapidement les activités suspectes et de prendre des mesures appropriées en temps opportun.</w:t>
      </w:r>
    </w:p>
    <w:p w14:paraId="74C1BFF9" w14:textId="64014182" w:rsidR="008221DB" w:rsidRDefault="008221DB" w:rsidP="00614B27">
      <w:pPr>
        <w:pStyle w:val="BodyText"/>
        <w:ind w:firstLine="709"/>
      </w:pPr>
      <w:r>
        <w:t>Les étapes de cette configuration sont comme suite :</w:t>
      </w:r>
      <w:r w:rsidR="00855C04">
        <w:t xml:space="preserve"> d</w:t>
      </w:r>
      <w:r w:rsidR="005B2AC4">
        <w:t xml:space="preserve">’abord, on a créé le script d’audit et </w:t>
      </w:r>
      <w:r w:rsidR="00115BBB">
        <w:t xml:space="preserve">le </w:t>
      </w:r>
      <w:r w:rsidR="005B2AC4">
        <w:t xml:space="preserve">rendre exécutable : </w:t>
      </w:r>
    </w:p>
    <w:p w14:paraId="47EEB2D6" w14:textId="77777777" w:rsidR="005B2AC4" w:rsidRDefault="005B2AC4" w:rsidP="00003106">
      <w:pPr>
        <w:pStyle w:val="BodyText"/>
        <w:spacing w:after="0"/>
        <w:jc w:val="center"/>
      </w:pPr>
      <w:r>
        <w:rPr>
          <w:noProof/>
        </w:rPr>
        <w:drawing>
          <wp:inline distT="0" distB="0" distL="0" distR="0" wp14:anchorId="2C15FE1F" wp14:editId="4435AEF0">
            <wp:extent cx="4105275" cy="1987898"/>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xc.JPG"/>
                    <pic:cNvPicPr/>
                  </pic:nvPicPr>
                  <pic:blipFill>
                    <a:blip r:embed="rId78">
                      <a:extLst>
                        <a:ext uri="{28A0092B-C50C-407E-A947-70E740481C1C}">
                          <a14:useLocalDpi xmlns:a14="http://schemas.microsoft.com/office/drawing/2010/main" val="0"/>
                        </a:ext>
                      </a:extLst>
                    </a:blip>
                    <a:stretch>
                      <a:fillRect/>
                    </a:stretch>
                  </pic:blipFill>
                  <pic:spPr>
                    <a:xfrm>
                      <a:off x="0" y="0"/>
                      <a:ext cx="4127973" cy="1998889"/>
                    </a:xfrm>
                    <a:prstGeom prst="rect">
                      <a:avLst/>
                    </a:prstGeom>
                  </pic:spPr>
                </pic:pic>
              </a:graphicData>
            </a:graphic>
          </wp:inline>
        </w:drawing>
      </w:r>
    </w:p>
    <w:p w14:paraId="2B4F8D7E" w14:textId="77777777" w:rsidR="00FC73B0" w:rsidRPr="004207B9" w:rsidRDefault="00FC73B0" w:rsidP="00FC73B0">
      <w:pPr>
        <w:jc w:val="center"/>
        <w:rPr>
          <w:rFonts w:cstheme="minorHAnsi"/>
          <w:i/>
          <w:iCs/>
          <w:sz w:val="28"/>
          <w:szCs w:val="28"/>
        </w:rPr>
      </w:pPr>
      <w:r w:rsidRPr="00246AE0">
        <w:rPr>
          <w:rFonts w:cstheme="minorHAnsi"/>
          <w:i/>
          <w:iCs/>
          <w:sz w:val="28"/>
          <w:szCs w:val="28"/>
        </w:rPr>
        <w:t>Figure 3.1</w:t>
      </w:r>
      <w:r>
        <w:rPr>
          <w:rFonts w:cstheme="minorHAnsi"/>
          <w:i/>
          <w:iCs/>
          <w:sz w:val="28"/>
          <w:szCs w:val="28"/>
        </w:rPr>
        <w:t>1.1</w:t>
      </w:r>
      <w:r w:rsidRPr="00246AE0">
        <w:rPr>
          <w:rFonts w:cstheme="minorHAnsi"/>
          <w:i/>
          <w:iCs/>
          <w:sz w:val="28"/>
          <w:szCs w:val="28"/>
        </w:rPr>
        <w:t xml:space="preserve"> : </w:t>
      </w:r>
      <w:r w:rsidR="008E7E69">
        <w:rPr>
          <w:i/>
          <w:iCs/>
          <w:sz w:val="28"/>
          <w:szCs w:val="28"/>
        </w:rPr>
        <w:t>Script d’audit</w:t>
      </w:r>
      <w:r>
        <w:rPr>
          <w:i/>
          <w:iCs/>
          <w:sz w:val="28"/>
          <w:szCs w:val="28"/>
        </w:rPr>
        <w:t xml:space="preserve"> </w:t>
      </w:r>
    </w:p>
    <w:p w14:paraId="163653AC" w14:textId="77777777" w:rsidR="005B2AC4" w:rsidRDefault="005B2AC4" w:rsidP="008221DB">
      <w:pPr>
        <w:pStyle w:val="BodyText"/>
      </w:pPr>
      <w:r>
        <w:t>On a c</w:t>
      </w:r>
      <w:r w:rsidRPr="005B2AC4">
        <w:t>onfiguré Cron pour exécuter le script chaque jour à minuit</w:t>
      </w:r>
      <w:r>
        <w:t> :</w:t>
      </w:r>
    </w:p>
    <w:p w14:paraId="3D34B99D" w14:textId="77777777" w:rsidR="005B2AC4" w:rsidRDefault="005B2AC4" w:rsidP="005F2F48">
      <w:pPr>
        <w:pStyle w:val="BodyText"/>
        <w:spacing w:after="0"/>
        <w:jc w:val="center"/>
      </w:pPr>
      <w:r>
        <w:rPr>
          <w:noProof/>
        </w:rPr>
        <w:drawing>
          <wp:inline distT="0" distB="0" distL="0" distR="0" wp14:anchorId="61787180" wp14:editId="71EEFE5B">
            <wp:extent cx="5029200" cy="2068160"/>
            <wp:effectExtent l="0" t="0" r="0" b="889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cron.JPG"/>
                    <pic:cNvPicPr/>
                  </pic:nvPicPr>
                  <pic:blipFill>
                    <a:blip r:embed="rId79">
                      <a:extLst>
                        <a:ext uri="{28A0092B-C50C-407E-A947-70E740481C1C}">
                          <a14:useLocalDpi xmlns:a14="http://schemas.microsoft.com/office/drawing/2010/main" val="0"/>
                        </a:ext>
                      </a:extLst>
                    </a:blip>
                    <a:stretch>
                      <a:fillRect/>
                    </a:stretch>
                  </pic:blipFill>
                  <pic:spPr>
                    <a:xfrm>
                      <a:off x="0" y="0"/>
                      <a:ext cx="5043542" cy="2074058"/>
                    </a:xfrm>
                    <a:prstGeom prst="rect">
                      <a:avLst/>
                    </a:prstGeom>
                  </pic:spPr>
                </pic:pic>
              </a:graphicData>
            </a:graphic>
          </wp:inline>
        </w:drawing>
      </w:r>
    </w:p>
    <w:p w14:paraId="2AC1847E" w14:textId="77777777" w:rsidR="00CA47B4" w:rsidRPr="00560719" w:rsidRDefault="00CA47B4" w:rsidP="00560719">
      <w:pPr>
        <w:jc w:val="center"/>
        <w:rPr>
          <w:rFonts w:cstheme="minorHAnsi"/>
          <w:i/>
          <w:iCs/>
          <w:sz w:val="28"/>
          <w:szCs w:val="28"/>
        </w:rPr>
      </w:pPr>
      <w:r w:rsidRPr="00246AE0">
        <w:rPr>
          <w:rFonts w:cstheme="minorHAnsi"/>
          <w:i/>
          <w:iCs/>
          <w:sz w:val="28"/>
          <w:szCs w:val="28"/>
        </w:rPr>
        <w:t>Figure 3.1</w:t>
      </w:r>
      <w:r>
        <w:rPr>
          <w:rFonts w:cstheme="minorHAnsi"/>
          <w:i/>
          <w:iCs/>
          <w:sz w:val="28"/>
          <w:szCs w:val="28"/>
        </w:rPr>
        <w:t>1.2</w:t>
      </w:r>
      <w:r w:rsidRPr="00246AE0">
        <w:rPr>
          <w:rFonts w:cstheme="minorHAnsi"/>
          <w:i/>
          <w:iCs/>
          <w:sz w:val="28"/>
          <w:szCs w:val="28"/>
        </w:rPr>
        <w:t xml:space="preserve"> : </w:t>
      </w:r>
      <w:r>
        <w:rPr>
          <w:i/>
          <w:iCs/>
          <w:sz w:val="28"/>
          <w:szCs w:val="28"/>
        </w:rPr>
        <w:t xml:space="preserve">Automatisation de script </w:t>
      </w:r>
    </w:p>
    <w:p w14:paraId="5D04A20D" w14:textId="77777777" w:rsidR="008221DB" w:rsidRDefault="005B2AC4" w:rsidP="005F2F48">
      <w:pPr>
        <w:pStyle w:val="BodyText"/>
        <w:spacing w:after="0"/>
      </w:pPr>
      <w:r>
        <w:lastRenderedPageBreak/>
        <w:t>Nous avons activé la journalisation UFW :</w:t>
      </w:r>
    </w:p>
    <w:p w14:paraId="15C9A31E" w14:textId="77777777" w:rsidR="005B2AC4" w:rsidRDefault="005B2AC4" w:rsidP="005F2F48">
      <w:pPr>
        <w:pStyle w:val="BodyText"/>
        <w:spacing w:after="0"/>
        <w:jc w:val="center"/>
      </w:pPr>
      <w:r>
        <w:rPr>
          <w:noProof/>
        </w:rPr>
        <w:drawing>
          <wp:inline distT="0" distB="0" distL="0" distR="0" wp14:anchorId="7B012438" wp14:editId="75D778D8">
            <wp:extent cx="5276850" cy="164764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audit3.JPG"/>
                    <pic:cNvPicPr/>
                  </pic:nvPicPr>
                  <pic:blipFill>
                    <a:blip r:embed="rId80">
                      <a:extLst>
                        <a:ext uri="{28A0092B-C50C-407E-A947-70E740481C1C}">
                          <a14:useLocalDpi xmlns:a14="http://schemas.microsoft.com/office/drawing/2010/main" val="0"/>
                        </a:ext>
                      </a:extLst>
                    </a:blip>
                    <a:stretch>
                      <a:fillRect/>
                    </a:stretch>
                  </pic:blipFill>
                  <pic:spPr>
                    <a:xfrm>
                      <a:off x="0" y="0"/>
                      <a:ext cx="5281691" cy="1649156"/>
                    </a:xfrm>
                    <a:prstGeom prst="rect">
                      <a:avLst/>
                    </a:prstGeom>
                  </pic:spPr>
                </pic:pic>
              </a:graphicData>
            </a:graphic>
          </wp:inline>
        </w:drawing>
      </w:r>
    </w:p>
    <w:p w14:paraId="738379EE" w14:textId="77777777" w:rsidR="00560719" w:rsidRPr="00560719" w:rsidRDefault="00560719" w:rsidP="00560719">
      <w:pPr>
        <w:jc w:val="center"/>
        <w:rPr>
          <w:rFonts w:cstheme="minorHAnsi"/>
          <w:i/>
          <w:iCs/>
          <w:sz w:val="28"/>
          <w:szCs w:val="28"/>
        </w:rPr>
      </w:pPr>
      <w:r w:rsidRPr="00246AE0">
        <w:rPr>
          <w:rFonts w:cstheme="minorHAnsi"/>
          <w:i/>
          <w:iCs/>
          <w:sz w:val="28"/>
          <w:szCs w:val="28"/>
        </w:rPr>
        <w:t>Figure 3.1</w:t>
      </w:r>
      <w:r>
        <w:rPr>
          <w:rFonts w:cstheme="minorHAnsi"/>
          <w:i/>
          <w:iCs/>
          <w:sz w:val="28"/>
          <w:szCs w:val="28"/>
        </w:rPr>
        <w:t>1.3</w:t>
      </w:r>
      <w:r w:rsidRPr="00246AE0">
        <w:rPr>
          <w:rFonts w:cstheme="minorHAnsi"/>
          <w:i/>
          <w:iCs/>
          <w:sz w:val="28"/>
          <w:szCs w:val="28"/>
        </w:rPr>
        <w:t xml:space="preserve"> : </w:t>
      </w:r>
      <w:r>
        <w:rPr>
          <w:i/>
          <w:iCs/>
          <w:sz w:val="28"/>
          <w:szCs w:val="28"/>
        </w:rPr>
        <w:t xml:space="preserve">Gestion des logs UFW </w:t>
      </w:r>
    </w:p>
    <w:p w14:paraId="15E99CF8" w14:textId="77777777" w:rsidR="005B2AC4" w:rsidRDefault="005B2AC4" w:rsidP="005F2F48">
      <w:pPr>
        <w:pStyle w:val="BodyText"/>
        <w:spacing w:after="0"/>
      </w:pPr>
      <w:r>
        <w:t xml:space="preserve">Finalement, nous avons testé avec le script d’audit : </w:t>
      </w:r>
    </w:p>
    <w:p w14:paraId="3E379329" w14:textId="77777777" w:rsidR="005B2AC4" w:rsidRDefault="005B2AC4" w:rsidP="005F2F48">
      <w:pPr>
        <w:pStyle w:val="BodyText"/>
        <w:spacing w:after="0"/>
        <w:jc w:val="center"/>
      </w:pPr>
      <w:r>
        <w:rPr>
          <w:noProof/>
        </w:rPr>
        <w:drawing>
          <wp:inline distT="0" distB="0" distL="0" distR="0" wp14:anchorId="6643E416" wp14:editId="5592164E">
            <wp:extent cx="5314950" cy="4191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hhh.JPG"/>
                    <pic:cNvPicPr/>
                  </pic:nvPicPr>
                  <pic:blipFill>
                    <a:blip r:embed="rId81">
                      <a:extLst>
                        <a:ext uri="{28A0092B-C50C-407E-A947-70E740481C1C}">
                          <a14:useLocalDpi xmlns:a14="http://schemas.microsoft.com/office/drawing/2010/main" val="0"/>
                        </a:ext>
                      </a:extLst>
                    </a:blip>
                    <a:stretch>
                      <a:fillRect/>
                    </a:stretch>
                  </pic:blipFill>
                  <pic:spPr>
                    <a:xfrm>
                      <a:off x="0" y="0"/>
                      <a:ext cx="5314950" cy="419100"/>
                    </a:xfrm>
                    <a:prstGeom prst="rect">
                      <a:avLst/>
                    </a:prstGeom>
                  </pic:spPr>
                </pic:pic>
              </a:graphicData>
            </a:graphic>
          </wp:inline>
        </w:drawing>
      </w:r>
    </w:p>
    <w:p w14:paraId="75156727" w14:textId="77777777" w:rsidR="00764287" w:rsidRDefault="00764287" w:rsidP="00764287">
      <w:pPr>
        <w:jc w:val="center"/>
        <w:rPr>
          <w:i/>
          <w:iCs/>
          <w:sz w:val="28"/>
          <w:szCs w:val="28"/>
        </w:rPr>
      </w:pPr>
      <w:r w:rsidRPr="00246AE0">
        <w:rPr>
          <w:rFonts w:cstheme="minorHAnsi"/>
          <w:i/>
          <w:iCs/>
          <w:sz w:val="28"/>
          <w:szCs w:val="28"/>
        </w:rPr>
        <w:t>Figure 3.1</w:t>
      </w:r>
      <w:r>
        <w:rPr>
          <w:rFonts w:cstheme="minorHAnsi"/>
          <w:i/>
          <w:iCs/>
          <w:sz w:val="28"/>
          <w:szCs w:val="28"/>
        </w:rPr>
        <w:t>1.4</w:t>
      </w:r>
      <w:r w:rsidRPr="00246AE0">
        <w:rPr>
          <w:rFonts w:cstheme="minorHAnsi"/>
          <w:i/>
          <w:iCs/>
          <w:sz w:val="28"/>
          <w:szCs w:val="28"/>
        </w:rPr>
        <w:t xml:space="preserve"> : </w:t>
      </w:r>
      <w:r>
        <w:rPr>
          <w:i/>
          <w:iCs/>
          <w:sz w:val="28"/>
          <w:szCs w:val="28"/>
        </w:rPr>
        <w:t xml:space="preserve">Exécution de script </w:t>
      </w:r>
    </w:p>
    <w:p w14:paraId="523B157B" w14:textId="77777777" w:rsidR="005B2AC4" w:rsidRDefault="00FC73B0" w:rsidP="005F2F48">
      <w:pPr>
        <w:pStyle w:val="BodyText"/>
        <w:spacing w:after="0"/>
        <w:jc w:val="center"/>
      </w:pPr>
      <w:r>
        <w:rPr>
          <w:noProof/>
        </w:rPr>
        <w:drawing>
          <wp:inline distT="0" distB="0" distL="0" distR="0" wp14:anchorId="606E80E8" wp14:editId="2EA054FC">
            <wp:extent cx="5410200" cy="284022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f.JPG"/>
                    <pic:cNvPicPr/>
                  </pic:nvPicPr>
                  <pic:blipFill>
                    <a:blip r:embed="rId82">
                      <a:extLst>
                        <a:ext uri="{28A0092B-C50C-407E-A947-70E740481C1C}">
                          <a14:useLocalDpi xmlns:a14="http://schemas.microsoft.com/office/drawing/2010/main" val="0"/>
                        </a:ext>
                      </a:extLst>
                    </a:blip>
                    <a:stretch>
                      <a:fillRect/>
                    </a:stretch>
                  </pic:blipFill>
                  <pic:spPr>
                    <a:xfrm>
                      <a:off x="0" y="0"/>
                      <a:ext cx="5420419" cy="2845585"/>
                    </a:xfrm>
                    <a:prstGeom prst="rect">
                      <a:avLst/>
                    </a:prstGeom>
                  </pic:spPr>
                </pic:pic>
              </a:graphicData>
            </a:graphic>
          </wp:inline>
        </w:drawing>
      </w:r>
    </w:p>
    <w:p w14:paraId="3FB3EBFF" w14:textId="77777777" w:rsidR="00764287" w:rsidRPr="004207B9" w:rsidRDefault="00764287" w:rsidP="00764287">
      <w:pPr>
        <w:jc w:val="center"/>
        <w:rPr>
          <w:rFonts w:cstheme="minorHAnsi"/>
          <w:i/>
          <w:iCs/>
          <w:sz w:val="28"/>
          <w:szCs w:val="28"/>
        </w:rPr>
      </w:pPr>
      <w:r w:rsidRPr="00246AE0">
        <w:rPr>
          <w:rFonts w:cstheme="minorHAnsi"/>
          <w:i/>
          <w:iCs/>
          <w:sz w:val="28"/>
          <w:szCs w:val="28"/>
        </w:rPr>
        <w:t>Figure 3.1</w:t>
      </w:r>
      <w:r>
        <w:rPr>
          <w:rFonts w:cstheme="minorHAnsi"/>
          <w:i/>
          <w:iCs/>
          <w:sz w:val="28"/>
          <w:szCs w:val="28"/>
        </w:rPr>
        <w:t>1.5</w:t>
      </w:r>
      <w:r w:rsidRPr="00246AE0">
        <w:rPr>
          <w:rFonts w:cstheme="minorHAnsi"/>
          <w:i/>
          <w:iCs/>
          <w:sz w:val="28"/>
          <w:szCs w:val="28"/>
        </w:rPr>
        <w:t xml:space="preserve"> :</w:t>
      </w:r>
      <w:r>
        <w:rPr>
          <w:rFonts w:cstheme="minorHAnsi"/>
          <w:i/>
          <w:iCs/>
          <w:sz w:val="28"/>
          <w:szCs w:val="28"/>
        </w:rPr>
        <w:t xml:space="preserve"> L</w:t>
      </w:r>
      <w:r w:rsidRPr="00764287">
        <w:rPr>
          <w:rFonts w:cstheme="minorHAnsi"/>
          <w:i/>
          <w:iCs/>
          <w:sz w:val="28"/>
          <w:szCs w:val="28"/>
        </w:rPr>
        <w:t>e rapport d'audit</w:t>
      </w:r>
    </w:p>
    <w:p w14:paraId="0C09A89A" w14:textId="77777777" w:rsidR="00341B0B" w:rsidRDefault="00341B0B" w:rsidP="0008624D">
      <w:pPr>
        <w:pStyle w:val="Heading2"/>
      </w:pPr>
      <w:bookmarkStart w:id="173" w:name="_Toc507451813"/>
      <w:bookmarkStart w:id="174" w:name="_Toc167698509"/>
      <w:bookmarkStart w:id="175" w:name="_Toc168600101"/>
      <w:r>
        <w:lastRenderedPageBreak/>
        <w:t>Tests et validation de l'infrastructure</w:t>
      </w:r>
      <w:bookmarkEnd w:id="175"/>
      <w:r>
        <w:t xml:space="preserve"> </w:t>
      </w:r>
    </w:p>
    <w:p w14:paraId="6995D6D6" w14:textId="77777777" w:rsidR="00341B0B" w:rsidRDefault="00341B0B" w:rsidP="00341B0B">
      <w:pPr>
        <w:pStyle w:val="Heading3"/>
      </w:pPr>
      <w:bookmarkStart w:id="176" w:name="_Toc168600102"/>
      <w:r>
        <w:t>Objectifs des Tests</w:t>
      </w:r>
      <w:bookmarkEnd w:id="176"/>
    </w:p>
    <w:p w14:paraId="345FC71B" w14:textId="77777777" w:rsidR="00341B0B" w:rsidRDefault="00341B0B" w:rsidP="005F2F48">
      <w:pPr>
        <w:pStyle w:val="BodyText"/>
        <w:numPr>
          <w:ilvl w:val="0"/>
          <w:numId w:val="65"/>
        </w:numPr>
        <w:spacing w:after="0"/>
      </w:pPr>
      <w:r>
        <w:t>Vérifier le bon fonctionnement des services déployés.</w:t>
      </w:r>
    </w:p>
    <w:p w14:paraId="596617D8" w14:textId="77777777" w:rsidR="00341B0B" w:rsidRDefault="00341B0B" w:rsidP="005F2F48">
      <w:pPr>
        <w:pStyle w:val="BodyText"/>
        <w:numPr>
          <w:ilvl w:val="0"/>
          <w:numId w:val="65"/>
        </w:numPr>
        <w:spacing w:after="0"/>
      </w:pPr>
      <w:r>
        <w:t>Garantir la sécurité et la confidentialité des données.</w:t>
      </w:r>
    </w:p>
    <w:p w14:paraId="3CADACC9" w14:textId="77777777" w:rsidR="00341B0B" w:rsidRDefault="00341B0B" w:rsidP="005F2F48">
      <w:pPr>
        <w:pStyle w:val="BodyText"/>
        <w:numPr>
          <w:ilvl w:val="0"/>
          <w:numId w:val="65"/>
        </w:numPr>
        <w:spacing w:after="0"/>
      </w:pPr>
      <w:r>
        <w:t>Assurer la performance et la disponibilité de l'infrastructure.</w:t>
      </w:r>
    </w:p>
    <w:p w14:paraId="6DCA6366" w14:textId="77777777" w:rsidR="00341B0B" w:rsidRDefault="00341B0B" w:rsidP="00113197">
      <w:pPr>
        <w:pStyle w:val="BodyText"/>
        <w:numPr>
          <w:ilvl w:val="0"/>
          <w:numId w:val="65"/>
        </w:numPr>
      </w:pPr>
      <w:r>
        <w:t>Confirmer la conformité de l'architecture avec les besoins de l'université.</w:t>
      </w:r>
    </w:p>
    <w:p w14:paraId="08542BBB" w14:textId="77777777" w:rsidR="00341B0B" w:rsidRPr="00341B0B" w:rsidRDefault="00341B0B" w:rsidP="00341B0B">
      <w:pPr>
        <w:pStyle w:val="Heading3"/>
      </w:pPr>
      <w:bookmarkStart w:id="177" w:name="_Toc168600103"/>
      <w:r w:rsidRPr="00341B0B">
        <w:t>Méthodologie des Tests</w:t>
      </w:r>
      <w:bookmarkEnd w:id="177"/>
    </w:p>
    <w:p w14:paraId="201E5929" w14:textId="77777777" w:rsidR="00341B0B" w:rsidRDefault="00341B0B" w:rsidP="005F2F48">
      <w:pPr>
        <w:pStyle w:val="BodyText"/>
        <w:numPr>
          <w:ilvl w:val="0"/>
          <w:numId w:val="66"/>
        </w:numPr>
        <w:spacing w:after="0"/>
      </w:pPr>
      <w:r w:rsidRPr="00341B0B">
        <w:rPr>
          <w:b/>
          <w:bCs/>
        </w:rPr>
        <w:t>Tests fonctionnels :</w:t>
      </w:r>
      <w:r>
        <w:t xml:space="preserve"> Vérification du bon fonctionnement des services (FTP, BDD, Web, Sauvegarde) et des accès des utilisateurs (employés, étudiants, enseignants).</w:t>
      </w:r>
    </w:p>
    <w:p w14:paraId="474F4486" w14:textId="77777777" w:rsidR="00341B0B" w:rsidRDefault="00341B0B" w:rsidP="005F2F48">
      <w:pPr>
        <w:pStyle w:val="BodyText"/>
        <w:numPr>
          <w:ilvl w:val="0"/>
          <w:numId w:val="66"/>
        </w:numPr>
        <w:spacing w:after="0"/>
      </w:pPr>
      <w:r w:rsidRPr="00341B0B">
        <w:rPr>
          <w:b/>
          <w:bCs/>
        </w:rPr>
        <w:t>Tests de performance :</w:t>
      </w:r>
      <w:r>
        <w:t xml:space="preserve"> Évaluation de la capacité de l'infrastructure à gérer la charge</w:t>
      </w:r>
      <w:r w:rsidR="0015290E">
        <w:t>.</w:t>
      </w:r>
    </w:p>
    <w:p w14:paraId="47049F39" w14:textId="77777777" w:rsidR="00341B0B" w:rsidRDefault="00341B0B" w:rsidP="005F2F48">
      <w:pPr>
        <w:pStyle w:val="BodyText"/>
        <w:numPr>
          <w:ilvl w:val="0"/>
          <w:numId w:val="66"/>
        </w:numPr>
        <w:spacing w:after="0"/>
      </w:pPr>
      <w:r w:rsidRPr="00341B0B">
        <w:rPr>
          <w:b/>
          <w:bCs/>
        </w:rPr>
        <w:t>Tests de sécurité :</w:t>
      </w:r>
      <w:r>
        <w:t xml:space="preserve"> Vérification de la robustesse du pare-feu et des règles de sécurité, y compris des tests de pénétration.</w:t>
      </w:r>
    </w:p>
    <w:p w14:paraId="175D1FAE" w14:textId="77777777" w:rsidR="0015290E" w:rsidRDefault="0015290E" w:rsidP="00757784">
      <w:pPr>
        <w:pStyle w:val="Heading3"/>
      </w:pPr>
      <w:bookmarkStart w:id="178" w:name="_Toc168600104"/>
      <w:r>
        <w:t>Scénarios de Tests</w:t>
      </w:r>
      <w:bookmarkEnd w:id="178"/>
    </w:p>
    <w:p w14:paraId="6A95251C" w14:textId="77777777" w:rsidR="0015290E" w:rsidRDefault="0015290E" w:rsidP="0015290E">
      <w:pPr>
        <w:pStyle w:val="BodyText"/>
      </w:pPr>
      <w:r w:rsidRPr="0015290E">
        <w:rPr>
          <w:b/>
          <w:bCs/>
        </w:rPr>
        <w:t>Accès aux services :</w:t>
      </w:r>
      <w:r>
        <w:t xml:space="preserve"> Les utilisateurs accéder aux services FTP, BDD, Web et Sauvegarde en fonction de leurs droits d'accès.</w:t>
      </w:r>
    </w:p>
    <w:p w14:paraId="76BD8746" w14:textId="77777777" w:rsidR="003F6724" w:rsidRDefault="00E22C46" w:rsidP="005F2F48">
      <w:pPr>
        <w:pStyle w:val="BodyText"/>
        <w:spacing w:after="0"/>
      </w:pPr>
      <w:r>
        <w:rPr>
          <w:noProof/>
        </w:rPr>
        <w:drawing>
          <wp:inline distT="0" distB="0" distL="0" distR="0" wp14:anchorId="590B91CF" wp14:editId="7C18E671">
            <wp:extent cx="5561323" cy="2226310"/>
            <wp:effectExtent l="0" t="0" r="1905" b="254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employe2.JPG"/>
                    <pic:cNvPicPr/>
                  </pic:nvPicPr>
                  <pic:blipFill>
                    <a:blip r:embed="rId60">
                      <a:extLst>
                        <a:ext uri="{28A0092B-C50C-407E-A947-70E740481C1C}">
                          <a14:useLocalDpi xmlns:a14="http://schemas.microsoft.com/office/drawing/2010/main" val="0"/>
                        </a:ext>
                      </a:extLst>
                    </a:blip>
                    <a:stretch>
                      <a:fillRect/>
                    </a:stretch>
                  </pic:blipFill>
                  <pic:spPr>
                    <a:xfrm>
                      <a:off x="0" y="0"/>
                      <a:ext cx="5607719" cy="2244883"/>
                    </a:xfrm>
                    <a:prstGeom prst="rect">
                      <a:avLst/>
                    </a:prstGeom>
                  </pic:spPr>
                </pic:pic>
              </a:graphicData>
            </a:graphic>
          </wp:inline>
        </w:drawing>
      </w:r>
    </w:p>
    <w:p w14:paraId="5FFB7C0B" w14:textId="77777777" w:rsidR="003F6724" w:rsidRPr="004207B9" w:rsidRDefault="003F6724" w:rsidP="003F6724">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.1:</w:t>
      </w:r>
      <w:r>
        <w:rPr>
          <w:rFonts w:cstheme="minorHAnsi"/>
          <w:i/>
          <w:iCs/>
          <w:sz w:val="28"/>
          <w:szCs w:val="28"/>
        </w:rPr>
        <w:t xml:space="preserve"> Accès au serveur BDD avec l’employé</w:t>
      </w:r>
    </w:p>
    <w:p w14:paraId="4DD29653" w14:textId="77777777" w:rsidR="00E22C46" w:rsidRDefault="00E22C46" w:rsidP="005F2F48">
      <w:pPr>
        <w:pStyle w:val="BodyText"/>
        <w:spacing w:after="0"/>
      </w:pPr>
      <w:r>
        <w:rPr>
          <w:noProof/>
        </w:rPr>
        <w:lastRenderedPageBreak/>
        <w:drawing>
          <wp:inline distT="0" distB="0" distL="0" distR="0" wp14:anchorId="2489FBA5" wp14:editId="74210419">
            <wp:extent cx="5608929" cy="296227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enseign2.JPG"/>
                    <pic:cNvPicPr/>
                  </pic:nvPicPr>
                  <pic:blipFill>
                    <a:blip r:embed="rId61">
                      <a:extLst>
                        <a:ext uri="{28A0092B-C50C-407E-A947-70E740481C1C}">
                          <a14:useLocalDpi xmlns:a14="http://schemas.microsoft.com/office/drawing/2010/main" val="0"/>
                        </a:ext>
                      </a:extLst>
                    </a:blip>
                    <a:stretch>
                      <a:fillRect/>
                    </a:stretch>
                  </pic:blipFill>
                  <pic:spPr>
                    <a:xfrm>
                      <a:off x="0" y="0"/>
                      <a:ext cx="5627824" cy="2972254"/>
                    </a:xfrm>
                    <a:prstGeom prst="rect">
                      <a:avLst/>
                    </a:prstGeom>
                  </pic:spPr>
                </pic:pic>
              </a:graphicData>
            </a:graphic>
          </wp:inline>
        </w:drawing>
      </w:r>
    </w:p>
    <w:p w14:paraId="22DDD04F" w14:textId="77777777" w:rsidR="003F6724" w:rsidRPr="001264C3" w:rsidRDefault="003F6724" w:rsidP="001264C3">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2</w:t>
      </w:r>
      <w:r w:rsidRPr="00246AE0">
        <w:rPr>
          <w:rFonts w:cstheme="minorHAnsi"/>
          <w:i/>
          <w:iCs/>
          <w:sz w:val="28"/>
          <w:szCs w:val="28"/>
        </w:rPr>
        <w:t>:</w:t>
      </w:r>
      <w:r>
        <w:rPr>
          <w:rFonts w:cstheme="minorHAnsi"/>
          <w:i/>
          <w:iCs/>
          <w:sz w:val="28"/>
          <w:szCs w:val="28"/>
        </w:rPr>
        <w:t xml:space="preserve"> Accès au serveur BDD avec l’enseignant</w:t>
      </w:r>
    </w:p>
    <w:p w14:paraId="328D3E97" w14:textId="77777777" w:rsidR="003F6724" w:rsidRDefault="00E22C46" w:rsidP="0015290E">
      <w:pPr>
        <w:pStyle w:val="BodyText"/>
      </w:pPr>
      <w:r>
        <w:rPr>
          <w:noProof/>
        </w:rPr>
        <w:drawing>
          <wp:inline distT="0" distB="0" distL="0" distR="0" wp14:anchorId="5DC715A8" wp14:editId="3996B68F">
            <wp:extent cx="5733415" cy="2682815"/>
            <wp:effectExtent l="0" t="0" r="635" b="381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empl.JPG"/>
                    <pic:cNvPicPr/>
                  </pic:nvPicPr>
                  <pic:blipFill>
                    <a:blip r:embed="rId51">
                      <a:extLst>
                        <a:ext uri="{28A0092B-C50C-407E-A947-70E740481C1C}">
                          <a14:useLocalDpi xmlns:a14="http://schemas.microsoft.com/office/drawing/2010/main" val="0"/>
                        </a:ext>
                      </a:extLst>
                    </a:blip>
                    <a:stretch>
                      <a:fillRect/>
                    </a:stretch>
                  </pic:blipFill>
                  <pic:spPr>
                    <a:xfrm>
                      <a:off x="0" y="0"/>
                      <a:ext cx="5742098" cy="2686878"/>
                    </a:xfrm>
                    <a:prstGeom prst="rect">
                      <a:avLst/>
                    </a:prstGeom>
                  </pic:spPr>
                </pic:pic>
              </a:graphicData>
            </a:graphic>
          </wp:inline>
        </w:drawing>
      </w:r>
    </w:p>
    <w:p w14:paraId="6FA7032A" w14:textId="77777777" w:rsidR="003F6724" w:rsidRPr="004207B9" w:rsidRDefault="003F6724" w:rsidP="003F6724">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3</w:t>
      </w:r>
      <w:r w:rsidRPr="00246AE0">
        <w:rPr>
          <w:rFonts w:cstheme="minorHAnsi"/>
          <w:i/>
          <w:iCs/>
          <w:sz w:val="28"/>
          <w:szCs w:val="28"/>
        </w:rPr>
        <w:t>:</w:t>
      </w:r>
      <w:r>
        <w:rPr>
          <w:rFonts w:cstheme="minorHAnsi"/>
          <w:i/>
          <w:iCs/>
          <w:sz w:val="28"/>
          <w:szCs w:val="28"/>
        </w:rPr>
        <w:t xml:space="preserve"> Accès au serveur FTP avec l’employé</w:t>
      </w:r>
    </w:p>
    <w:p w14:paraId="75315A11" w14:textId="77777777" w:rsidR="00E22C46" w:rsidRDefault="00E22C46" w:rsidP="0015290E">
      <w:pPr>
        <w:pStyle w:val="BodyText"/>
      </w:pPr>
      <w:r>
        <w:rPr>
          <w:noProof/>
        </w:rPr>
        <w:lastRenderedPageBreak/>
        <w:drawing>
          <wp:inline distT="0" distB="0" distL="0" distR="0" wp14:anchorId="65E64E55" wp14:editId="4F581088">
            <wp:extent cx="5733415" cy="3096895"/>
            <wp:effectExtent l="0" t="0" r="635" b="825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ensg.JPG"/>
                    <pic:cNvPicPr/>
                  </pic:nvPicPr>
                  <pic:blipFill>
                    <a:blip r:embed="rId52">
                      <a:extLst>
                        <a:ext uri="{28A0092B-C50C-407E-A947-70E740481C1C}">
                          <a14:useLocalDpi xmlns:a14="http://schemas.microsoft.com/office/drawing/2010/main" val="0"/>
                        </a:ext>
                      </a:extLst>
                    </a:blip>
                    <a:stretch>
                      <a:fillRect/>
                    </a:stretch>
                  </pic:blipFill>
                  <pic:spPr>
                    <a:xfrm>
                      <a:off x="0" y="0"/>
                      <a:ext cx="5733415" cy="3096895"/>
                    </a:xfrm>
                    <a:prstGeom prst="rect">
                      <a:avLst/>
                    </a:prstGeom>
                  </pic:spPr>
                </pic:pic>
              </a:graphicData>
            </a:graphic>
          </wp:inline>
        </w:drawing>
      </w:r>
    </w:p>
    <w:p w14:paraId="0159291A" w14:textId="77777777" w:rsidR="003F6724" w:rsidRPr="004207B9" w:rsidRDefault="003F6724" w:rsidP="003F6724">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4</w:t>
      </w:r>
      <w:r w:rsidRPr="00246AE0">
        <w:rPr>
          <w:rFonts w:cstheme="minorHAnsi"/>
          <w:i/>
          <w:iCs/>
          <w:sz w:val="28"/>
          <w:szCs w:val="28"/>
        </w:rPr>
        <w:t>:</w:t>
      </w:r>
      <w:r>
        <w:rPr>
          <w:rFonts w:cstheme="minorHAnsi"/>
          <w:i/>
          <w:iCs/>
          <w:sz w:val="28"/>
          <w:szCs w:val="28"/>
        </w:rPr>
        <w:t xml:space="preserve"> Accès au serveur FTP avec l’enseignant</w:t>
      </w:r>
    </w:p>
    <w:p w14:paraId="548A85B6" w14:textId="77777777" w:rsidR="003F6724" w:rsidRDefault="00B15C22" w:rsidP="0015290E">
      <w:pPr>
        <w:pStyle w:val="BodyText"/>
      </w:pPr>
      <w:r>
        <w:rPr>
          <w:noProof/>
        </w:rPr>
        <w:drawing>
          <wp:inline distT="0" distB="0" distL="0" distR="0" wp14:anchorId="007F22B4" wp14:editId="2862F915">
            <wp:extent cx="5733415" cy="2691442"/>
            <wp:effectExtent l="0" t="0" r="635"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testSSH.JPG"/>
                    <pic:cNvPicPr/>
                  </pic:nvPicPr>
                  <pic:blipFill>
                    <a:blip r:embed="rId83">
                      <a:extLst>
                        <a:ext uri="{28A0092B-C50C-407E-A947-70E740481C1C}">
                          <a14:useLocalDpi xmlns:a14="http://schemas.microsoft.com/office/drawing/2010/main" val="0"/>
                        </a:ext>
                      </a:extLst>
                    </a:blip>
                    <a:stretch>
                      <a:fillRect/>
                    </a:stretch>
                  </pic:blipFill>
                  <pic:spPr>
                    <a:xfrm>
                      <a:off x="0" y="0"/>
                      <a:ext cx="5740793" cy="2694905"/>
                    </a:xfrm>
                    <a:prstGeom prst="rect">
                      <a:avLst/>
                    </a:prstGeom>
                  </pic:spPr>
                </pic:pic>
              </a:graphicData>
            </a:graphic>
          </wp:inline>
        </w:drawing>
      </w:r>
    </w:p>
    <w:p w14:paraId="61388AF5" w14:textId="77777777" w:rsidR="00E22C46" w:rsidRPr="00F95D51" w:rsidRDefault="00B15C22" w:rsidP="00F95D51">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5</w:t>
      </w:r>
      <w:r w:rsidRPr="00246AE0">
        <w:rPr>
          <w:rFonts w:cstheme="minorHAnsi"/>
          <w:i/>
          <w:iCs/>
          <w:sz w:val="28"/>
          <w:szCs w:val="28"/>
        </w:rPr>
        <w:t>:</w:t>
      </w:r>
      <w:r>
        <w:rPr>
          <w:rFonts w:cstheme="minorHAnsi"/>
          <w:i/>
          <w:iCs/>
          <w:sz w:val="28"/>
          <w:szCs w:val="28"/>
        </w:rPr>
        <w:t xml:space="preserve"> Accès au serveur de sauvegarde avec l’employé</w:t>
      </w:r>
    </w:p>
    <w:p w14:paraId="5137B743" w14:textId="77777777" w:rsidR="00E22C46" w:rsidRDefault="00E22C46" w:rsidP="0015290E">
      <w:pPr>
        <w:pStyle w:val="BodyText"/>
      </w:pPr>
      <w:r>
        <w:rPr>
          <w:noProof/>
        </w:rPr>
        <w:lastRenderedPageBreak/>
        <w:drawing>
          <wp:inline distT="0" distB="0" distL="0" distR="0" wp14:anchorId="77FA5C1D" wp14:editId="5AACC6CC">
            <wp:extent cx="5733415" cy="2993390"/>
            <wp:effectExtent l="0" t="0" r="63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6.JPG"/>
                    <pic:cNvPicPr/>
                  </pic:nvPicPr>
                  <pic:blipFill>
                    <a:blip r:embed="rId64">
                      <a:extLst>
                        <a:ext uri="{28A0092B-C50C-407E-A947-70E740481C1C}">
                          <a14:useLocalDpi xmlns:a14="http://schemas.microsoft.com/office/drawing/2010/main" val="0"/>
                        </a:ext>
                      </a:extLst>
                    </a:blip>
                    <a:stretch>
                      <a:fillRect/>
                    </a:stretch>
                  </pic:blipFill>
                  <pic:spPr>
                    <a:xfrm>
                      <a:off x="0" y="0"/>
                      <a:ext cx="5733415" cy="2993390"/>
                    </a:xfrm>
                    <a:prstGeom prst="rect">
                      <a:avLst/>
                    </a:prstGeom>
                  </pic:spPr>
                </pic:pic>
              </a:graphicData>
            </a:graphic>
          </wp:inline>
        </w:drawing>
      </w:r>
    </w:p>
    <w:p w14:paraId="617E7282" w14:textId="77777777" w:rsidR="003F6724" w:rsidRPr="004207B9" w:rsidRDefault="003F6724" w:rsidP="003F6724">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6</w:t>
      </w:r>
      <w:r w:rsidRPr="00246AE0">
        <w:rPr>
          <w:rFonts w:cstheme="minorHAnsi"/>
          <w:i/>
          <w:iCs/>
          <w:sz w:val="28"/>
          <w:szCs w:val="28"/>
        </w:rPr>
        <w:t>:</w:t>
      </w:r>
      <w:r>
        <w:rPr>
          <w:rFonts w:cstheme="minorHAnsi"/>
          <w:i/>
          <w:iCs/>
          <w:sz w:val="28"/>
          <w:szCs w:val="28"/>
        </w:rPr>
        <w:t xml:space="preserve"> Accès au serveur WEB </w:t>
      </w:r>
    </w:p>
    <w:p w14:paraId="3A9AF5C8" w14:textId="77777777" w:rsidR="00306418" w:rsidRPr="00F95D51" w:rsidRDefault="0015290E" w:rsidP="00F95D51">
      <w:pPr>
        <w:pStyle w:val="BodyText"/>
        <w:rPr>
          <w:b/>
          <w:bCs/>
        </w:rPr>
      </w:pPr>
      <w:r w:rsidRPr="0015290E">
        <w:rPr>
          <w:b/>
          <w:bCs/>
        </w:rPr>
        <w:t>Transfert de fichiers via FTP :</w:t>
      </w:r>
      <w:r w:rsidR="00306418">
        <w:rPr>
          <w:b/>
          <w:bCs/>
        </w:rPr>
        <w:t xml:space="preserve"> </w:t>
      </w:r>
      <w:r w:rsidR="00306418" w:rsidRPr="00306418">
        <w:t>Les fichiers sont bien transférés</w:t>
      </w:r>
      <w:r w:rsidR="00306418">
        <w:rPr>
          <w:b/>
          <w:bCs/>
        </w:rPr>
        <w:t xml:space="preserve"> </w:t>
      </w:r>
    </w:p>
    <w:p w14:paraId="65D3DBCF" w14:textId="77777777" w:rsidR="00306418" w:rsidRDefault="0015290E" w:rsidP="00306418">
      <w:pPr>
        <w:pStyle w:val="BodyText"/>
      </w:pPr>
      <w:r w:rsidRPr="0015290E">
        <w:rPr>
          <w:b/>
          <w:bCs/>
        </w:rPr>
        <w:t>Accès aux bases de données :</w:t>
      </w:r>
      <w:r>
        <w:t xml:space="preserve"> </w:t>
      </w:r>
    </w:p>
    <w:p w14:paraId="0BA49275" w14:textId="55EC2CE5" w:rsidR="00306418" w:rsidRDefault="00306418" w:rsidP="00306418">
      <w:pPr>
        <w:pStyle w:val="BodyText"/>
      </w:pPr>
      <w:r>
        <w:t>On a créé un</w:t>
      </w:r>
      <w:r w:rsidR="005F2F48">
        <w:t>e table avec un utilisateur du groupe e</w:t>
      </w:r>
      <w:r>
        <w:t>mployé et</w:t>
      </w:r>
      <w:r w:rsidR="005F2F48">
        <w:t xml:space="preserve"> on y a </w:t>
      </w:r>
      <w:r>
        <w:t>inséré des données</w:t>
      </w:r>
      <w:r w:rsidR="005F2F48">
        <w:t>.</w:t>
      </w:r>
    </w:p>
    <w:p w14:paraId="43934874" w14:textId="77777777" w:rsidR="00306418" w:rsidRDefault="00306418" w:rsidP="00DD3C0B">
      <w:pPr>
        <w:pStyle w:val="BodyText"/>
        <w:spacing w:after="0"/>
        <w:jc w:val="center"/>
      </w:pPr>
      <w:r>
        <w:rPr>
          <w:noProof/>
        </w:rPr>
        <w:drawing>
          <wp:inline distT="0" distB="0" distL="0" distR="0" wp14:anchorId="315364E4" wp14:editId="7A681BD8">
            <wp:extent cx="4848225" cy="2341910"/>
            <wp:effectExtent l="0" t="0" r="0" b="127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employe3.JPG"/>
                    <pic:cNvPicPr/>
                  </pic:nvPicPr>
                  <pic:blipFill>
                    <a:blip r:embed="rId84">
                      <a:extLst>
                        <a:ext uri="{28A0092B-C50C-407E-A947-70E740481C1C}">
                          <a14:useLocalDpi xmlns:a14="http://schemas.microsoft.com/office/drawing/2010/main" val="0"/>
                        </a:ext>
                      </a:extLst>
                    </a:blip>
                    <a:stretch>
                      <a:fillRect/>
                    </a:stretch>
                  </pic:blipFill>
                  <pic:spPr>
                    <a:xfrm>
                      <a:off x="0" y="0"/>
                      <a:ext cx="4861845" cy="2348489"/>
                    </a:xfrm>
                    <a:prstGeom prst="rect">
                      <a:avLst/>
                    </a:prstGeom>
                  </pic:spPr>
                </pic:pic>
              </a:graphicData>
            </a:graphic>
          </wp:inline>
        </w:drawing>
      </w:r>
    </w:p>
    <w:p w14:paraId="044F5B97" w14:textId="77777777" w:rsidR="004B21BA" w:rsidRDefault="004B21BA" w:rsidP="00CB3B8E">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7</w:t>
      </w:r>
      <w:r w:rsidRPr="00246AE0">
        <w:rPr>
          <w:rFonts w:cstheme="minorHAnsi"/>
          <w:i/>
          <w:iCs/>
          <w:sz w:val="28"/>
          <w:szCs w:val="28"/>
        </w:rPr>
        <w:t>:</w:t>
      </w:r>
      <w:r>
        <w:rPr>
          <w:rFonts w:cstheme="minorHAnsi"/>
          <w:i/>
          <w:iCs/>
          <w:sz w:val="28"/>
          <w:szCs w:val="28"/>
        </w:rPr>
        <w:t xml:space="preserve"> </w:t>
      </w:r>
      <w:r w:rsidR="00B15C22">
        <w:rPr>
          <w:rFonts w:cstheme="minorHAnsi"/>
          <w:i/>
          <w:iCs/>
          <w:sz w:val="28"/>
          <w:szCs w:val="28"/>
        </w:rPr>
        <w:t>Tests des requêtes</w:t>
      </w:r>
      <w:r>
        <w:rPr>
          <w:rFonts w:cstheme="minorHAnsi"/>
          <w:i/>
          <w:iCs/>
          <w:sz w:val="28"/>
          <w:szCs w:val="28"/>
        </w:rPr>
        <w:t xml:space="preserve"> avec l’employé</w:t>
      </w:r>
    </w:p>
    <w:p w14:paraId="15710832" w14:textId="77777777" w:rsidR="00306418" w:rsidRDefault="00306418" w:rsidP="00DD3C0B">
      <w:pPr>
        <w:pStyle w:val="BodyText"/>
        <w:spacing w:after="0"/>
        <w:jc w:val="center"/>
      </w:pPr>
      <w:r>
        <w:rPr>
          <w:noProof/>
        </w:rPr>
        <w:lastRenderedPageBreak/>
        <w:drawing>
          <wp:inline distT="0" distB="0" distL="0" distR="0" wp14:anchorId="5923F7B4" wp14:editId="0DB9E5B5">
            <wp:extent cx="5200650" cy="2369639"/>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tstensgg.JPG"/>
                    <pic:cNvPicPr/>
                  </pic:nvPicPr>
                  <pic:blipFill>
                    <a:blip r:embed="rId85">
                      <a:extLst>
                        <a:ext uri="{28A0092B-C50C-407E-A947-70E740481C1C}">
                          <a14:useLocalDpi xmlns:a14="http://schemas.microsoft.com/office/drawing/2010/main" val="0"/>
                        </a:ext>
                      </a:extLst>
                    </a:blip>
                    <a:stretch>
                      <a:fillRect/>
                    </a:stretch>
                  </pic:blipFill>
                  <pic:spPr>
                    <a:xfrm>
                      <a:off x="0" y="0"/>
                      <a:ext cx="5208761" cy="2373335"/>
                    </a:xfrm>
                    <a:prstGeom prst="rect">
                      <a:avLst/>
                    </a:prstGeom>
                  </pic:spPr>
                </pic:pic>
              </a:graphicData>
            </a:graphic>
          </wp:inline>
        </w:drawing>
      </w:r>
    </w:p>
    <w:p w14:paraId="2C5430DE" w14:textId="77777777" w:rsidR="004767FC" w:rsidRPr="004767FC" w:rsidRDefault="00B15C22" w:rsidP="00185020">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8</w:t>
      </w:r>
      <w:r w:rsidRPr="00246AE0">
        <w:rPr>
          <w:rFonts w:cstheme="minorHAnsi"/>
          <w:i/>
          <w:iCs/>
          <w:sz w:val="28"/>
          <w:szCs w:val="28"/>
        </w:rPr>
        <w:t>:</w:t>
      </w:r>
      <w:r>
        <w:rPr>
          <w:rFonts w:cstheme="minorHAnsi"/>
          <w:i/>
          <w:iCs/>
          <w:sz w:val="28"/>
          <w:szCs w:val="28"/>
        </w:rPr>
        <w:t xml:space="preserve"> Tests des requêtes non autorisé avec l’enseignant</w:t>
      </w:r>
    </w:p>
    <w:p w14:paraId="34E39229" w14:textId="77777777" w:rsidR="009D2C7D" w:rsidRDefault="0015290E" w:rsidP="00DD3C0B">
      <w:pPr>
        <w:pStyle w:val="BodyText"/>
        <w:spacing w:after="0"/>
      </w:pPr>
      <w:r w:rsidRPr="0015290E">
        <w:rPr>
          <w:b/>
          <w:bCs/>
        </w:rPr>
        <w:t>Accès web :</w:t>
      </w:r>
      <w:r>
        <w:t xml:space="preserve"> </w:t>
      </w:r>
      <w:r w:rsidR="00306418">
        <w:t>Le</w:t>
      </w:r>
      <w:r>
        <w:t xml:space="preserve"> site web </w:t>
      </w:r>
      <w:r w:rsidR="00306418">
        <w:t xml:space="preserve">est </w:t>
      </w:r>
      <w:r w:rsidR="009D2C7D">
        <w:t>accessible</w:t>
      </w:r>
      <w:r w:rsidR="00306418">
        <w:t xml:space="preserve"> via tous les utilisateurs </w:t>
      </w:r>
    </w:p>
    <w:p w14:paraId="196AFCBF" w14:textId="77777777" w:rsidR="00341B0B" w:rsidRDefault="0015290E" w:rsidP="00DD3C0B">
      <w:pPr>
        <w:pStyle w:val="BodyText"/>
        <w:spacing w:after="0"/>
      </w:pPr>
      <w:r w:rsidRPr="0015290E">
        <w:rPr>
          <w:b/>
          <w:bCs/>
        </w:rPr>
        <w:t>Sauvegarde et restauration des données :</w:t>
      </w:r>
      <w:r>
        <w:t xml:space="preserve"> </w:t>
      </w:r>
      <w:r w:rsidR="009D2C7D">
        <w:t>Les données sont bien sauvegardées.</w:t>
      </w:r>
    </w:p>
    <w:p w14:paraId="386EFAA9" w14:textId="77777777" w:rsidR="00326B01" w:rsidRDefault="00326B01" w:rsidP="00DD3C0B">
      <w:pPr>
        <w:pStyle w:val="BodyText"/>
        <w:spacing w:after="0"/>
        <w:jc w:val="center"/>
      </w:pPr>
      <w:r>
        <w:rPr>
          <w:noProof/>
        </w:rPr>
        <w:drawing>
          <wp:inline distT="0" distB="0" distL="0" distR="0" wp14:anchorId="362C56F5" wp14:editId="134FE2DD">
            <wp:extent cx="5029200" cy="2504295"/>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tst.JPG"/>
                    <pic:cNvPicPr/>
                  </pic:nvPicPr>
                  <pic:blipFill>
                    <a:blip r:embed="rId86">
                      <a:extLst>
                        <a:ext uri="{28A0092B-C50C-407E-A947-70E740481C1C}">
                          <a14:useLocalDpi xmlns:a14="http://schemas.microsoft.com/office/drawing/2010/main" val="0"/>
                        </a:ext>
                      </a:extLst>
                    </a:blip>
                    <a:stretch>
                      <a:fillRect/>
                    </a:stretch>
                  </pic:blipFill>
                  <pic:spPr>
                    <a:xfrm>
                      <a:off x="0" y="0"/>
                      <a:ext cx="5049553" cy="2514430"/>
                    </a:xfrm>
                    <a:prstGeom prst="rect">
                      <a:avLst/>
                    </a:prstGeom>
                  </pic:spPr>
                </pic:pic>
              </a:graphicData>
            </a:graphic>
          </wp:inline>
        </w:drawing>
      </w:r>
    </w:p>
    <w:p w14:paraId="149305FB" w14:textId="77777777" w:rsidR="00326B01" w:rsidRDefault="00326B01" w:rsidP="00EE4688">
      <w:pPr>
        <w:jc w:val="center"/>
        <w:rPr>
          <w:rFonts w:cstheme="minorHAnsi"/>
          <w:i/>
          <w:iCs/>
          <w:sz w:val="28"/>
          <w:szCs w:val="28"/>
        </w:rPr>
      </w:pPr>
      <w:r w:rsidRPr="00246AE0">
        <w:rPr>
          <w:rFonts w:cstheme="minorHAnsi"/>
          <w:i/>
          <w:iCs/>
          <w:sz w:val="28"/>
          <w:szCs w:val="28"/>
        </w:rPr>
        <w:t xml:space="preserve">Figure </w:t>
      </w:r>
      <w:r>
        <w:rPr>
          <w:rFonts w:cstheme="minorHAnsi"/>
          <w:i/>
          <w:iCs/>
          <w:sz w:val="28"/>
          <w:szCs w:val="28"/>
        </w:rPr>
        <w:t>4</w:t>
      </w:r>
      <w:r w:rsidRPr="00246AE0">
        <w:rPr>
          <w:rFonts w:cstheme="minorHAnsi"/>
          <w:i/>
          <w:iCs/>
          <w:sz w:val="28"/>
          <w:szCs w:val="28"/>
        </w:rPr>
        <w:t>.</w:t>
      </w:r>
      <w:r>
        <w:rPr>
          <w:rFonts w:cstheme="minorHAnsi"/>
          <w:i/>
          <w:iCs/>
          <w:sz w:val="28"/>
          <w:szCs w:val="28"/>
        </w:rPr>
        <w:t>9</w:t>
      </w:r>
      <w:r w:rsidRPr="00246AE0">
        <w:rPr>
          <w:rFonts w:cstheme="minorHAnsi"/>
          <w:i/>
          <w:iCs/>
          <w:sz w:val="28"/>
          <w:szCs w:val="28"/>
        </w:rPr>
        <w:t>:</w:t>
      </w:r>
      <w:r>
        <w:rPr>
          <w:rFonts w:cstheme="minorHAnsi"/>
          <w:i/>
          <w:iCs/>
          <w:sz w:val="28"/>
          <w:szCs w:val="28"/>
        </w:rPr>
        <w:t xml:space="preserve"> Tests de sauvegarde </w:t>
      </w:r>
    </w:p>
    <w:p w14:paraId="62337924" w14:textId="77777777" w:rsidR="009D2C7D" w:rsidRDefault="009D2C7D" w:rsidP="00DD3C0B">
      <w:pPr>
        <w:pStyle w:val="Heading3"/>
        <w:spacing w:before="0"/>
      </w:pPr>
      <w:bookmarkStart w:id="179" w:name="_Toc168600105"/>
      <w:r w:rsidRPr="009D2C7D">
        <w:t>Résultats des Tests</w:t>
      </w:r>
      <w:bookmarkEnd w:id="179"/>
    </w:p>
    <w:p w14:paraId="6BBB4A05" w14:textId="77777777" w:rsidR="009D2C7D" w:rsidRPr="009D2C7D" w:rsidRDefault="009D2C7D" w:rsidP="00DD3C0B">
      <w:pPr>
        <w:pStyle w:val="BodyText"/>
        <w:spacing w:after="0"/>
        <w:rPr>
          <w:b/>
          <w:bCs/>
        </w:rPr>
      </w:pPr>
      <w:r w:rsidRPr="009D2C7D">
        <w:rPr>
          <w:b/>
          <w:bCs/>
        </w:rPr>
        <w:t>Fonctionnalité :</w:t>
      </w:r>
    </w:p>
    <w:p w14:paraId="0B1389E5" w14:textId="77777777" w:rsidR="009D2C7D" w:rsidRDefault="009D2C7D" w:rsidP="00DD3C0B">
      <w:pPr>
        <w:pStyle w:val="BodyText"/>
        <w:numPr>
          <w:ilvl w:val="0"/>
          <w:numId w:val="67"/>
        </w:numPr>
        <w:spacing w:after="0"/>
      </w:pPr>
      <w:r>
        <w:t>Tous les services (FTP, BDD, Web, Sauvegarde) étaient accessibles et opérationnels pour les utilisateurs autorisés.</w:t>
      </w:r>
    </w:p>
    <w:p w14:paraId="079DD536" w14:textId="77777777" w:rsidR="009D2C7D" w:rsidRDefault="009D2C7D" w:rsidP="00DD3C0B">
      <w:pPr>
        <w:pStyle w:val="BodyText"/>
        <w:numPr>
          <w:ilvl w:val="0"/>
          <w:numId w:val="67"/>
        </w:numPr>
        <w:spacing w:after="0"/>
      </w:pPr>
      <w:r>
        <w:t>Les transferts de fichiers via FTP ont été réussis sans perte de données.</w:t>
      </w:r>
    </w:p>
    <w:p w14:paraId="4D0922E0" w14:textId="77777777" w:rsidR="009D2C7D" w:rsidRDefault="009D2C7D" w:rsidP="00DD3C0B">
      <w:pPr>
        <w:pStyle w:val="BodyText"/>
        <w:numPr>
          <w:ilvl w:val="0"/>
          <w:numId w:val="67"/>
        </w:numPr>
        <w:spacing w:after="0"/>
      </w:pPr>
      <w:r>
        <w:lastRenderedPageBreak/>
        <w:t>Les requêtes de lecture et d'écriture sur les bases de données ont été exécutées avec succès.</w:t>
      </w:r>
    </w:p>
    <w:p w14:paraId="728BD64B" w14:textId="77777777" w:rsidR="009D2C7D" w:rsidRDefault="009D2C7D" w:rsidP="00DD3C0B">
      <w:pPr>
        <w:pStyle w:val="BodyText"/>
        <w:spacing w:after="0"/>
      </w:pPr>
      <w:r w:rsidRPr="009D2C7D">
        <w:rPr>
          <w:b/>
          <w:bCs/>
        </w:rPr>
        <w:t>Performance</w:t>
      </w:r>
      <w:r>
        <w:t xml:space="preserve"> :</w:t>
      </w:r>
    </w:p>
    <w:p w14:paraId="79A9032A" w14:textId="77777777" w:rsidR="009D2C7D" w:rsidRDefault="009D2C7D" w:rsidP="00DD3C0B">
      <w:pPr>
        <w:pStyle w:val="BodyText"/>
        <w:numPr>
          <w:ilvl w:val="0"/>
          <w:numId w:val="68"/>
        </w:numPr>
        <w:spacing w:after="0"/>
      </w:pPr>
      <w:r>
        <w:t>L'infrastructure a supporté la charge prévue sans dégradation significative des performances.</w:t>
      </w:r>
    </w:p>
    <w:p w14:paraId="63EB4F47" w14:textId="77777777" w:rsidR="009D2C7D" w:rsidRDefault="009D2C7D" w:rsidP="00DD3C0B">
      <w:pPr>
        <w:pStyle w:val="BodyText"/>
        <w:numPr>
          <w:ilvl w:val="0"/>
          <w:numId w:val="68"/>
        </w:numPr>
      </w:pPr>
      <w:r>
        <w:t>Les temps de réponse des services web étaient dans les limites acceptables.</w:t>
      </w:r>
    </w:p>
    <w:p w14:paraId="554D3BB8" w14:textId="77777777" w:rsidR="009D2C7D" w:rsidRPr="009D2C7D" w:rsidRDefault="009D2C7D" w:rsidP="00DD3C0B">
      <w:pPr>
        <w:pStyle w:val="BodyText"/>
        <w:spacing w:after="0"/>
        <w:rPr>
          <w:b/>
          <w:bCs/>
        </w:rPr>
      </w:pPr>
      <w:r w:rsidRPr="009D2C7D">
        <w:rPr>
          <w:b/>
          <w:bCs/>
        </w:rPr>
        <w:t>Sécurité :</w:t>
      </w:r>
    </w:p>
    <w:p w14:paraId="0EF8F563" w14:textId="77777777" w:rsidR="009D2C7D" w:rsidRDefault="009D2C7D" w:rsidP="00DD3C0B">
      <w:pPr>
        <w:pStyle w:val="BodyText"/>
        <w:numPr>
          <w:ilvl w:val="0"/>
          <w:numId w:val="69"/>
        </w:numPr>
        <w:spacing w:after="0"/>
      </w:pPr>
      <w:r>
        <w:t>Aucun port non autorisé n'était ouvert.</w:t>
      </w:r>
    </w:p>
    <w:p w14:paraId="7FEA8DE2" w14:textId="77777777" w:rsidR="009D2C7D" w:rsidRPr="00341B0B" w:rsidRDefault="009D2C7D" w:rsidP="00DD3C0B">
      <w:pPr>
        <w:pStyle w:val="BodyText"/>
        <w:numPr>
          <w:ilvl w:val="0"/>
          <w:numId w:val="69"/>
        </w:numPr>
      </w:pPr>
      <w:r>
        <w:t>Aucune faille de sécurité critique n'a été détectée.</w:t>
      </w:r>
    </w:p>
    <w:p w14:paraId="64521CC6" w14:textId="77777777" w:rsidR="0008624D" w:rsidRDefault="0008624D" w:rsidP="0008624D">
      <w:pPr>
        <w:pStyle w:val="Heading2"/>
      </w:pPr>
      <w:bookmarkStart w:id="180" w:name="_Toc168600106"/>
      <w:r>
        <w:t>Conclusion</w:t>
      </w:r>
      <w:bookmarkEnd w:id="173"/>
      <w:bookmarkEnd w:id="174"/>
      <w:bookmarkEnd w:id="180"/>
    </w:p>
    <w:p w14:paraId="3D26B391" w14:textId="77777777" w:rsidR="00094BCD" w:rsidRDefault="00094BCD" w:rsidP="00094BCD">
      <w:pPr>
        <w:pStyle w:val="Textemmoire"/>
        <w:spacing w:before="120"/>
      </w:pPr>
      <w:r w:rsidRPr="00094BCD">
        <w:t xml:space="preserve">Dans ce chapitre, nous avons plongé au cœur de la mise en œuvre de notre solution de cloud privé pour répondre aux besoins spécifiques de l'université. À travers une série d'étapes détaillées, on a construit une infrastructure robuste et évolutive, exploitant les technologies de pointe telles qu'OpenStack et OVS. </w:t>
      </w:r>
    </w:p>
    <w:p w14:paraId="10C3A123" w14:textId="77777777" w:rsidR="00094BCD" w:rsidRDefault="00094BCD" w:rsidP="00094BCD">
      <w:pPr>
        <w:pStyle w:val="Textemmoire"/>
        <w:spacing w:before="120"/>
      </w:pPr>
      <w:r w:rsidRPr="00094BCD">
        <w:t xml:space="preserve">En établissant un environnement matériel solide et en déployant les services essentiels d'OpenStack, nous avons créé une base solide pour la gestion des ressources virtuelles. La configuration de la sécurité et de la gestion des accès, en utilisant les groupes de sécurité et le pare-feu, garantit la protection et la confidentialité des données sensibles. </w:t>
      </w:r>
    </w:p>
    <w:p w14:paraId="3C097EED" w14:textId="77777777" w:rsidR="00094BCD" w:rsidRDefault="00094BCD" w:rsidP="00094BCD">
      <w:pPr>
        <w:pStyle w:val="Textemmoire"/>
        <w:spacing w:before="120"/>
      </w:pPr>
      <w:r w:rsidRPr="00094BCD">
        <w:t xml:space="preserve">La phase de tests et de validation a été cruciale pour s'assurer que chaque composant de l'infrastructure fonctionne correctement et répond aux exigences définies. Nous avons mis en place des procédures rigoureuses pour évaluer la performance et l'efficacité de notre cloud privé. </w:t>
      </w:r>
    </w:p>
    <w:p w14:paraId="53572150" w14:textId="489F55BD" w:rsidR="0008624D" w:rsidRPr="0008624D" w:rsidRDefault="00094BCD" w:rsidP="00B76981">
      <w:pPr>
        <w:pStyle w:val="Textemmoire"/>
        <w:spacing w:before="120"/>
      </w:pPr>
      <w:r w:rsidRPr="00094BCD">
        <w:t xml:space="preserve">Grâce à ce chapitre, nous avons </w:t>
      </w:r>
      <w:r w:rsidR="00115BBB">
        <w:t xml:space="preserve">montré la mise en œuvre et </w:t>
      </w:r>
      <w:r w:rsidRPr="00094BCD">
        <w:t>la transformation numérique de l'université, en fournissant une infrastructure moderne, flexible et sécurisée pour soutenir les besoins académiques et administratifs.</w:t>
      </w:r>
    </w:p>
    <w:p w14:paraId="50A5E463" w14:textId="77777777" w:rsidR="00302AE7" w:rsidRDefault="00A5195E" w:rsidP="00801DB8">
      <w:pPr>
        <w:pStyle w:val="Titre1sansnumro"/>
      </w:pPr>
      <w:bookmarkStart w:id="181" w:name="_Toc507451814"/>
      <w:bookmarkStart w:id="182" w:name="_Toc167698510"/>
      <w:bookmarkStart w:id="183" w:name="_Toc168600107"/>
      <w:r w:rsidRPr="00801DB8">
        <w:lastRenderedPageBreak/>
        <w:t>Conclusion</w:t>
      </w:r>
      <w:r w:rsidR="007206A2">
        <w:t xml:space="preserve"> Générale</w:t>
      </w:r>
      <w:bookmarkEnd w:id="181"/>
      <w:bookmarkEnd w:id="182"/>
      <w:bookmarkEnd w:id="183"/>
    </w:p>
    <w:p w14:paraId="07377A24" w14:textId="77777777" w:rsidR="00045FCA" w:rsidRDefault="00045FCA" w:rsidP="00045FCA">
      <w:pPr>
        <w:pStyle w:val="Textemmoire"/>
        <w:spacing w:before="120"/>
      </w:pPr>
      <w:r w:rsidRPr="00045FCA">
        <w:t xml:space="preserve">La mise en place d'un cloud privé représente un défi majeur pour les organisations, notamment en termes d'architecture, de sécurité des données et d'intégration avec les systèmes existants. Dans le cadre de ce projet, notre objectif était de répondre à cette problématique en utilisant la solution OpenStack pour créer une plateforme sécurisée et flexible, destinée à héberger les ressources nécessaires à l'enseignement, à la recherche et à l'administration de la faculté. </w:t>
      </w:r>
    </w:p>
    <w:p w14:paraId="76557830" w14:textId="77777777" w:rsidR="00045FCA" w:rsidRDefault="00045FCA" w:rsidP="00045FCA">
      <w:pPr>
        <w:pStyle w:val="Textemmoire"/>
        <w:spacing w:before="120"/>
      </w:pPr>
      <w:r w:rsidRPr="00045FCA">
        <w:t xml:space="preserve">À travers notre démarche, nous avons cherché à résoudre les défis techniques et organisationnels liés à la mise en place d'un cloud privé. En choisissant une architecture adaptée et en mettant en œuvre des mesures de sécurité robustes, nous avons travaillé à garantir la confidentialité et l'intégrité des données hébergées sur notre plateforme. </w:t>
      </w:r>
    </w:p>
    <w:p w14:paraId="47F0C3B8" w14:textId="77777777" w:rsidR="00045FCA" w:rsidRDefault="00045FCA" w:rsidP="00045FCA">
      <w:pPr>
        <w:pStyle w:val="Textemmoire"/>
        <w:spacing w:before="120"/>
      </w:pPr>
      <w:r w:rsidRPr="00045FCA">
        <w:t xml:space="preserve">Les principales contributions de ce projet résident dans la création d'une infrastructure moderne et efficace, capable de répondre aux besoins variés de l'université en matière d'enseignement, de recherche et d'administration. En fournissant une plateforme flexible et évolutive, nous avons offert à l'université les outils nécessaires pour relever les défis du monde numérique et rester à la pointe de l'innovation. </w:t>
      </w:r>
    </w:p>
    <w:p w14:paraId="7A915477" w14:textId="77777777" w:rsidR="00045FCA" w:rsidRDefault="00045FCA" w:rsidP="00045FCA">
      <w:pPr>
        <w:pStyle w:val="Textemmoire"/>
        <w:spacing w:before="120"/>
      </w:pPr>
      <w:r w:rsidRPr="00045FCA">
        <w:t xml:space="preserve">Cependant, malgré les progrès réalisés, notre étude présente certaines limitations. Notamment, des contraintes budgétaires et techniques ont pu limiter l'étendue de nos capacités et la portée de notre solution. De plus, l'évolution rapide des technologies pourrait rendre nécessaire une adaptation continue de notre infrastructure pour rester pertinente et efficace. </w:t>
      </w:r>
    </w:p>
    <w:p w14:paraId="34624547" w14:textId="0BA5DA17" w:rsidR="00B826E0" w:rsidRDefault="00045FCA" w:rsidP="00BD3403">
      <w:pPr>
        <w:pStyle w:val="Textemmoire"/>
        <w:spacing w:before="120"/>
      </w:pPr>
      <w:r w:rsidRPr="00045FCA">
        <w:t>Ce projet a permis de jeter les bases d'une infrastructure de cloud privé solide et adaptée aux besoins de l'université. Tout en reconnaissant les défis et les limitations, nous sommes convaincus que notre travail constitue une contribution significative à la transformation numérique de l'institution et ouvre la voie à de futures initiatives visant à renforcer encore davantage notre infrastructure informatique.</w:t>
      </w:r>
      <w:r w:rsidR="007206A2">
        <w:t xml:space="preserve"> </w:t>
      </w:r>
      <w:bookmarkStart w:id="184" w:name="_Toc507451815"/>
      <w:bookmarkStart w:id="185" w:name="_Toc167698511"/>
      <w:bookmarkEnd w:id="184"/>
      <w:bookmarkEnd w:id="185"/>
    </w:p>
    <w:p w14:paraId="39088BEF" w14:textId="77777777" w:rsidR="00C07023" w:rsidRPr="00F450C3" w:rsidRDefault="00A5195E" w:rsidP="00DE04FF">
      <w:pPr>
        <w:pStyle w:val="Titre1sansnumro"/>
        <w:rPr>
          <w:lang w:val="en-US"/>
        </w:rPr>
      </w:pPr>
      <w:bookmarkStart w:id="186" w:name="_Toc507451817"/>
      <w:bookmarkStart w:id="187" w:name="_Toc167698513"/>
      <w:bookmarkStart w:id="188" w:name="_Toc168600108"/>
      <w:r w:rsidRPr="00B2540F">
        <w:lastRenderedPageBreak/>
        <w:t>Bibliographie</w:t>
      </w:r>
      <w:bookmarkEnd w:id="186"/>
      <w:bookmarkEnd w:id="187"/>
      <w:bookmarkEnd w:id="188"/>
    </w:p>
    <w:p w14:paraId="17ED332F"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[1]</w:t>
      </w:r>
      <w:r w:rsidR="00BB186F" w:rsidRPr="003F2866">
        <w:rPr>
          <w:rFonts w:cstheme="minorHAnsi"/>
          <w:sz w:val="22"/>
          <w:szCs w:val="22"/>
          <w:lang w:val="en-US"/>
        </w:rPr>
        <w:tab/>
      </w:r>
      <w:r w:rsidRPr="003F2866">
        <w:rPr>
          <w:rFonts w:cstheme="minorHAnsi"/>
          <w:sz w:val="22"/>
          <w:szCs w:val="22"/>
          <w:lang w:val="en-US"/>
        </w:rPr>
        <w:t>P. Mell and T. Grance, “The NIST definition of Cloud Computing”, NIST Special Publication 800-145.</w:t>
      </w:r>
    </w:p>
    <w:p w14:paraId="01D14002" w14:textId="77777777" w:rsidR="00AD3C86" w:rsidRPr="003F2866" w:rsidRDefault="00AD3C86" w:rsidP="00AD3C86">
      <w:pPr>
        <w:spacing w:line="240" w:lineRule="auto"/>
        <w:rPr>
          <w:rFonts w:cstheme="minorHAnsi"/>
          <w:sz w:val="22"/>
          <w:szCs w:val="22"/>
          <w:lang w:val="en-US"/>
        </w:rPr>
      </w:pPr>
    </w:p>
    <w:p w14:paraId="53914D77" w14:textId="51F689DD" w:rsidR="00EE5DF4" w:rsidRPr="00AD3C86" w:rsidRDefault="00EE5DF4" w:rsidP="00AD3C86">
      <w:pPr>
        <w:spacing w:line="240" w:lineRule="auto"/>
        <w:rPr>
          <w:rFonts w:cstheme="minorHAnsi"/>
          <w:sz w:val="22"/>
          <w:szCs w:val="22"/>
        </w:rPr>
      </w:pPr>
      <w:r w:rsidRPr="00AD3C86">
        <w:rPr>
          <w:rFonts w:cstheme="minorHAnsi"/>
          <w:sz w:val="22"/>
          <w:szCs w:val="22"/>
        </w:rPr>
        <w:t>[2]</w:t>
      </w:r>
      <w:r w:rsidR="00BB186F" w:rsidRPr="00AD3C86">
        <w:rPr>
          <w:rFonts w:cstheme="minorHAnsi"/>
          <w:sz w:val="22"/>
          <w:szCs w:val="22"/>
        </w:rPr>
        <w:tab/>
      </w:r>
      <w:r w:rsidRPr="00AD3C86">
        <w:rPr>
          <w:rFonts w:cstheme="minorHAnsi"/>
          <w:sz w:val="22"/>
          <w:szCs w:val="22"/>
        </w:rPr>
        <w:t xml:space="preserve">CIGREF. (2013). Fondamentaux du Cloud Computing. Disponible </w:t>
      </w:r>
      <w:r w:rsidR="00D27B0F" w:rsidRPr="00AD3C86">
        <w:rPr>
          <w:rFonts w:cstheme="minorHAnsi"/>
          <w:sz w:val="22"/>
          <w:szCs w:val="22"/>
        </w:rPr>
        <w:t>sur :</w:t>
      </w:r>
    </w:p>
    <w:p w14:paraId="58C1A75A" w14:textId="7D231DE4" w:rsidR="00AD3C86" w:rsidRPr="00FE5D06" w:rsidRDefault="002F023A" w:rsidP="00FE5D06">
      <w:pPr>
        <w:spacing w:line="240" w:lineRule="auto"/>
        <w:rPr>
          <w:rFonts w:cstheme="minorHAnsi"/>
          <w:color w:val="0000FF"/>
          <w:sz w:val="22"/>
          <w:szCs w:val="22"/>
          <w:u w:val="single"/>
        </w:rPr>
      </w:pPr>
      <w:hyperlink r:id="rId87" w:history="1">
        <w:r w:rsidR="00EE5DF4" w:rsidRPr="00AD3C86">
          <w:rPr>
            <w:rStyle w:val="Hyperlink"/>
            <w:rFonts w:cstheme="minorHAnsi"/>
            <w:sz w:val="22"/>
            <w:szCs w:val="22"/>
          </w:rPr>
          <w:t>https://images.cigref.fr/Publication/2012-2013-Fondamentaux-Cloud-Computing-Point-de-vue-grandes-entreprises.pdf</w:t>
        </w:r>
      </w:hyperlink>
    </w:p>
    <w:p w14:paraId="183E08CE" w14:textId="77777777" w:rsidR="006E6F75" w:rsidRPr="00AD3C86" w:rsidRDefault="006E6F75" w:rsidP="00AD3C86">
      <w:pPr>
        <w:spacing w:line="240" w:lineRule="auto"/>
        <w:rPr>
          <w:rFonts w:cstheme="minorHAnsi"/>
          <w:sz w:val="22"/>
          <w:szCs w:val="22"/>
        </w:rPr>
      </w:pPr>
    </w:p>
    <w:p w14:paraId="1EE489E6" w14:textId="77777777" w:rsidR="00C07023" w:rsidRPr="003F2866" w:rsidRDefault="00C07023" w:rsidP="00AD3C86">
      <w:pPr>
        <w:spacing w:line="240" w:lineRule="auto"/>
        <w:rPr>
          <w:sz w:val="22"/>
          <w:szCs w:val="22"/>
          <w:lang w:val="en-US"/>
        </w:rPr>
      </w:pPr>
      <w:r w:rsidRPr="003F2866">
        <w:rPr>
          <w:sz w:val="22"/>
          <w:szCs w:val="22"/>
          <w:lang w:val="en-US"/>
        </w:rPr>
        <w:t>[3]</w:t>
      </w:r>
      <w:r w:rsidR="00BB186F" w:rsidRPr="003F2866">
        <w:rPr>
          <w:sz w:val="22"/>
          <w:szCs w:val="22"/>
          <w:lang w:val="en-US"/>
        </w:rPr>
        <w:tab/>
      </w:r>
      <w:r w:rsidRPr="003F2866">
        <w:rPr>
          <w:sz w:val="22"/>
          <w:szCs w:val="22"/>
          <w:lang w:val="en-US"/>
        </w:rPr>
        <w:t xml:space="preserve">Y. Kuwata, K. Takeda, and H. Miura, “A study on maturity model of open source software community to estimate the quality of products”, 18th International Conference on Knowledge-Based and Intelligent Information &amp; Engineering Systems - KES2014. Procedia Computer Science 35 (2014) 1711 – 1717 </w:t>
      </w:r>
    </w:p>
    <w:p w14:paraId="408B05D6" w14:textId="77777777" w:rsidR="00AD3C86" w:rsidRPr="003F2866" w:rsidRDefault="00AD3C86" w:rsidP="00AD3C86">
      <w:pPr>
        <w:spacing w:line="240" w:lineRule="auto"/>
        <w:rPr>
          <w:sz w:val="22"/>
          <w:szCs w:val="22"/>
          <w:lang w:val="en-US"/>
        </w:rPr>
      </w:pPr>
    </w:p>
    <w:p w14:paraId="306BAEF2"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[4]</w:t>
      </w:r>
      <w:r w:rsidR="00BB186F" w:rsidRPr="003F2866">
        <w:rPr>
          <w:rFonts w:cstheme="minorHAnsi"/>
          <w:sz w:val="22"/>
          <w:szCs w:val="22"/>
          <w:lang w:val="en-US"/>
        </w:rPr>
        <w:tab/>
      </w:r>
      <w:r w:rsidRPr="003F2866">
        <w:rPr>
          <w:rFonts w:cstheme="minorHAnsi"/>
          <w:sz w:val="22"/>
          <w:szCs w:val="22"/>
          <w:lang w:val="en-US"/>
        </w:rPr>
        <w:t xml:space="preserve">T. M. Krieger, A. B. Torreno, B. O. Trelles B, and D. Kranzlmüller, “Building an open source cloud environment with auto-scaling resources for executing bioinformatics and biomedical </w:t>
      </w:r>
    </w:p>
    <w:p w14:paraId="2E234957" w14:textId="4A7935F5" w:rsidR="00C07023" w:rsidRDefault="00C07023" w:rsidP="00AD3C86">
      <w:pPr>
        <w:spacing w:line="240" w:lineRule="auto"/>
        <w:rPr>
          <w:rFonts w:cstheme="minorHAnsi"/>
          <w:sz w:val="22"/>
          <w:szCs w:val="22"/>
          <w:lang w:val="en-US"/>
        </w:rPr>
      </w:pPr>
      <w:r w:rsidRPr="003F2866">
        <w:rPr>
          <w:rFonts w:cstheme="minorHAnsi"/>
          <w:sz w:val="22"/>
          <w:szCs w:val="22"/>
          <w:lang w:val="en-US"/>
        </w:rPr>
        <w:t>workflows”, Future Generation Computer Systems 67 (2017) 329–34</w:t>
      </w:r>
    </w:p>
    <w:p w14:paraId="2717D524" w14:textId="77777777" w:rsidR="00E52A18" w:rsidRDefault="00E52A18" w:rsidP="00AD3C86">
      <w:pPr>
        <w:spacing w:line="240" w:lineRule="auto"/>
        <w:rPr>
          <w:rFonts w:cstheme="minorHAnsi"/>
          <w:sz w:val="22"/>
          <w:szCs w:val="22"/>
          <w:lang w:val="en-US"/>
        </w:rPr>
      </w:pPr>
    </w:p>
    <w:p w14:paraId="1AC156C4" w14:textId="76057BF0" w:rsidR="0020542E" w:rsidRPr="003F2866" w:rsidRDefault="00E52A18" w:rsidP="00E52A18">
      <w:pPr>
        <w:spacing w:line="240" w:lineRule="auto"/>
        <w:rPr>
          <w:rFonts w:cstheme="minorHAnsi"/>
          <w:sz w:val="22"/>
          <w:szCs w:val="22"/>
          <w:lang w:val="en-US"/>
        </w:rPr>
      </w:pPr>
      <w:r>
        <w:rPr>
          <w:rFonts w:cstheme="minorHAnsi"/>
          <w:sz w:val="22"/>
          <w:szCs w:val="22"/>
          <w:lang w:val="en-US"/>
        </w:rPr>
        <w:t>[5]</w:t>
      </w:r>
      <w:r>
        <w:rPr>
          <w:rFonts w:cstheme="minorHAnsi"/>
          <w:sz w:val="22"/>
          <w:szCs w:val="22"/>
          <w:lang w:val="en-US"/>
        </w:rPr>
        <w:tab/>
      </w:r>
      <w:r w:rsidRPr="00E52A18">
        <w:rPr>
          <w:rFonts w:cstheme="minorHAnsi"/>
          <w:sz w:val="22"/>
          <w:szCs w:val="22"/>
          <w:lang w:val="en-US"/>
        </w:rPr>
        <w:t xml:space="preserve">John Rhoton, Jan de Clercq, Franz Novak </w:t>
      </w:r>
      <w:r w:rsidR="00151038">
        <w:rPr>
          <w:rFonts w:cstheme="minorHAnsi"/>
          <w:sz w:val="22"/>
          <w:szCs w:val="22"/>
          <w:lang w:val="en-US"/>
        </w:rPr>
        <w:t>“OpenStack</w:t>
      </w:r>
      <w:r w:rsidRPr="00E52A18">
        <w:rPr>
          <w:rFonts w:cstheme="minorHAnsi"/>
          <w:sz w:val="22"/>
          <w:szCs w:val="22"/>
          <w:lang w:val="en-US"/>
        </w:rPr>
        <w:t xml:space="preserve"> cloud </w:t>
      </w:r>
      <w:r w:rsidR="00151038" w:rsidRPr="00E52A18">
        <w:rPr>
          <w:rFonts w:cstheme="minorHAnsi"/>
          <w:sz w:val="22"/>
          <w:szCs w:val="22"/>
          <w:lang w:val="en-US"/>
        </w:rPr>
        <w:t>computing:</w:t>
      </w:r>
      <w:r w:rsidRPr="00E52A18">
        <w:rPr>
          <w:rFonts w:cstheme="minorHAnsi"/>
          <w:sz w:val="22"/>
          <w:szCs w:val="22"/>
          <w:lang w:val="en-US"/>
        </w:rPr>
        <w:t xml:space="preserve"> [architecture </w:t>
      </w:r>
      <w:r w:rsidR="00151038" w:rsidRPr="00E52A18">
        <w:rPr>
          <w:rFonts w:cstheme="minorHAnsi"/>
          <w:sz w:val="22"/>
          <w:szCs w:val="22"/>
          <w:lang w:val="en-US"/>
        </w:rPr>
        <w:t>guide;</w:t>
      </w:r>
      <w:r w:rsidRPr="00E52A18">
        <w:rPr>
          <w:rFonts w:cstheme="minorHAnsi"/>
          <w:sz w:val="22"/>
          <w:szCs w:val="22"/>
          <w:lang w:val="en-US"/>
        </w:rPr>
        <w:t xml:space="preserve"> analyze, assess, initiate, assemble, deploy, operate, account, secure, empower, extend</w:t>
      </w:r>
      <w:r w:rsidR="00151038" w:rsidRPr="00E52A18">
        <w:rPr>
          <w:rFonts w:cstheme="minorHAnsi"/>
          <w:sz w:val="22"/>
          <w:szCs w:val="22"/>
          <w:lang w:val="en-US"/>
        </w:rPr>
        <w:t>]</w:t>
      </w:r>
      <w:r w:rsidR="00151038">
        <w:rPr>
          <w:rFonts w:cstheme="minorHAnsi"/>
          <w:sz w:val="22"/>
          <w:szCs w:val="22"/>
          <w:lang w:val="en-US"/>
        </w:rPr>
        <w:t>”</w:t>
      </w:r>
      <w:r w:rsidRPr="00E52A18">
        <w:rPr>
          <w:rFonts w:cstheme="minorHAnsi"/>
          <w:sz w:val="22"/>
          <w:szCs w:val="22"/>
          <w:lang w:val="en-US"/>
        </w:rPr>
        <w:t xml:space="preserve"> 2014</w:t>
      </w:r>
    </w:p>
    <w:p w14:paraId="1FF01A30" w14:textId="77777777" w:rsidR="00BB186F" w:rsidRPr="00AD3C86" w:rsidRDefault="00BB186F" w:rsidP="00AD3C86">
      <w:pPr>
        <w:spacing w:line="240" w:lineRule="auto"/>
        <w:rPr>
          <w:sz w:val="22"/>
          <w:szCs w:val="22"/>
          <w:lang w:val="en-US"/>
        </w:rPr>
      </w:pPr>
    </w:p>
    <w:p w14:paraId="592965F9"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[6]</w:t>
      </w:r>
      <w:r w:rsidR="00BB186F" w:rsidRPr="003F2866">
        <w:rPr>
          <w:rFonts w:cstheme="minorHAnsi"/>
          <w:sz w:val="22"/>
          <w:szCs w:val="22"/>
          <w:lang w:val="en-US"/>
        </w:rPr>
        <w:tab/>
      </w:r>
      <w:r w:rsidRPr="003F2866">
        <w:rPr>
          <w:rFonts w:cstheme="minorHAnsi"/>
          <w:sz w:val="22"/>
          <w:szCs w:val="22"/>
          <w:lang w:val="en-US"/>
        </w:rPr>
        <w:t>K. Craig-Wood, “Open source as the secure alternative: a case study”, Computer Fraud &amp; Security, February 2013.</w:t>
      </w:r>
    </w:p>
    <w:p w14:paraId="2439E6B0" w14:textId="77777777" w:rsidR="00AD3C86" w:rsidRPr="003F2866" w:rsidRDefault="00AD3C86" w:rsidP="00AD3C86">
      <w:pPr>
        <w:spacing w:line="240" w:lineRule="auto"/>
        <w:rPr>
          <w:rFonts w:cstheme="minorHAnsi"/>
          <w:sz w:val="22"/>
          <w:szCs w:val="22"/>
          <w:lang w:val="en-US"/>
        </w:rPr>
      </w:pPr>
    </w:p>
    <w:p w14:paraId="5C53B09F"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[7]</w:t>
      </w:r>
      <w:r w:rsidR="00BB186F" w:rsidRPr="003F2866">
        <w:rPr>
          <w:rFonts w:cstheme="minorHAnsi"/>
          <w:sz w:val="22"/>
          <w:szCs w:val="22"/>
          <w:lang w:val="en-US"/>
        </w:rPr>
        <w:tab/>
      </w:r>
      <w:r w:rsidRPr="003F2866">
        <w:rPr>
          <w:rFonts w:cstheme="minorHAnsi"/>
          <w:sz w:val="22"/>
          <w:szCs w:val="22"/>
          <w:lang w:val="en-US"/>
        </w:rPr>
        <w:t>S. Mansfield-Devine, “Open source software: determining the real risk posed by vulnerabilities”, Network Security, January 2017.</w:t>
      </w:r>
    </w:p>
    <w:p w14:paraId="11ABB6EE" w14:textId="77777777" w:rsidR="00AD3C86" w:rsidRPr="003F2866" w:rsidRDefault="00AD3C86" w:rsidP="00AD3C86">
      <w:pPr>
        <w:spacing w:line="240" w:lineRule="auto"/>
        <w:rPr>
          <w:sz w:val="22"/>
          <w:szCs w:val="22"/>
          <w:lang w:val="en-US"/>
        </w:rPr>
      </w:pPr>
    </w:p>
    <w:p w14:paraId="039582E9" w14:textId="24E3B830" w:rsidR="00C07023" w:rsidRPr="003F2866" w:rsidRDefault="00C07023" w:rsidP="00AD3C86">
      <w:pPr>
        <w:spacing w:line="240" w:lineRule="auto"/>
        <w:rPr>
          <w:rFonts w:cstheme="minorHAnsi"/>
          <w:sz w:val="22"/>
          <w:szCs w:val="22"/>
          <w:lang w:val="en-US"/>
        </w:rPr>
      </w:pPr>
      <w:r w:rsidRPr="003F2866">
        <w:rPr>
          <w:sz w:val="22"/>
          <w:szCs w:val="22"/>
          <w:lang w:val="en-US"/>
        </w:rPr>
        <w:t>[8]</w:t>
      </w:r>
      <w:r w:rsidR="00BB186F" w:rsidRPr="003F2866">
        <w:rPr>
          <w:sz w:val="22"/>
          <w:szCs w:val="22"/>
          <w:lang w:val="en-US"/>
        </w:rPr>
        <w:tab/>
      </w:r>
      <w:r w:rsidRPr="00285A8B">
        <w:rPr>
          <w:rFonts w:cstheme="minorHAnsi"/>
          <w:sz w:val="22"/>
          <w:szCs w:val="22"/>
          <w:shd w:val="clear" w:color="auto" w:fill="FFFFFF"/>
          <w:lang w:val="en-US"/>
        </w:rPr>
        <w:t>Derrick Rountre</w:t>
      </w:r>
      <w:r w:rsidR="00285A8B" w:rsidRPr="00285A8B">
        <w:rPr>
          <w:rFonts w:cstheme="minorHAnsi"/>
          <w:sz w:val="22"/>
          <w:szCs w:val="22"/>
          <w:shd w:val="clear" w:color="auto" w:fill="FFFFFF"/>
          <w:lang w:val="en-US"/>
        </w:rPr>
        <w:t>e</w:t>
      </w:r>
      <w:r w:rsidRPr="003F2866">
        <w:rPr>
          <w:rFonts w:cstheme="minorHAnsi"/>
          <w:sz w:val="22"/>
          <w:szCs w:val="22"/>
          <w:shd w:val="clear" w:color="auto" w:fill="FFFFFF"/>
          <w:lang w:val="en-US"/>
        </w:rPr>
        <w:t> &amp; </w:t>
      </w:r>
      <w:r w:rsidRPr="00285A8B">
        <w:rPr>
          <w:rFonts w:cstheme="minorHAnsi"/>
          <w:sz w:val="22"/>
          <w:szCs w:val="22"/>
          <w:shd w:val="clear" w:color="auto" w:fill="FFFFFF"/>
          <w:lang w:val="en-US"/>
        </w:rPr>
        <w:t>Ilean</w:t>
      </w:r>
      <w:r w:rsidR="00285A8B" w:rsidRPr="00285A8B">
        <w:rPr>
          <w:rFonts w:cstheme="minorHAnsi"/>
          <w:sz w:val="22"/>
          <w:szCs w:val="22"/>
          <w:shd w:val="clear" w:color="auto" w:fill="FFFFFF"/>
          <w:lang w:val="en-US"/>
        </w:rPr>
        <w:t>a</w:t>
      </w:r>
      <w:r w:rsidRPr="00285A8B">
        <w:rPr>
          <w:rFonts w:cstheme="minorHAnsi"/>
          <w:sz w:val="22"/>
          <w:szCs w:val="22"/>
          <w:shd w:val="clear" w:color="auto" w:fill="FFFFFF"/>
          <w:lang w:val="en-US"/>
        </w:rPr>
        <w:t xml:space="preserve"> Castrill</w:t>
      </w:r>
      <w:r w:rsidR="00285A8B" w:rsidRPr="00285A8B">
        <w:rPr>
          <w:rFonts w:cstheme="minorHAnsi"/>
          <w:sz w:val="22"/>
          <w:szCs w:val="22"/>
          <w:shd w:val="clear" w:color="auto" w:fill="FFFFFF"/>
          <w:lang w:val="en-US"/>
        </w:rPr>
        <w:t>o</w:t>
      </w:r>
      <w:r w:rsidRPr="003F2866">
        <w:rPr>
          <w:rFonts w:cstheme="minorHAnsi"/>
          <w:sz w:val="22"/>
          <w:szCs w:val="22"/>
          <w:lang w:val="en-US"/>
        </w:rPr>
        <w:t xml:space="preserve"> “The Basics of Cloud Computing: Understanding the Fundamentals of Cloud Computing in Theory and Practice”</w:t>
      </w:r>
    </w:p>
    <w:p w14:paraId="19CBCBD6" w14:textId="77777777" w:rsidR="00AD3C86" w:rsidRPr="003F2866" w:rsidRDefault="00AD3C86" w:rsidP="00AD3C86">
      <w:pPr>
        <w:spacing w:line="240" w:lineRule="auto"/>
        <w:rPr>
          <w:rFonts w:cstheme="minorHAnsi"/>
          <w:sz w:val="22"/>
          <w:szCs w:val="22"/>
          <w:lang w:val="en-US"/>
        </w:rPr>
      </w:pPr>
    </w:p>
    <w:p w14:paraId="3A578425" w14:textId="77777777" w:rsidR="00C07023" w:rsidRPr="005E3C4E" w:rsidRDefault="00C07023" w:rsidP="00AD3C86">
      <w:pPr>
        <w:spacing w:line="240" w:lineRule="auto"/>
        <w:rPr>
          <w:rFonts w:cstheme="minorHAnsi"/>
          <w:sz w:val="22"/>
          <w:szCs w:val="22"/>
          <w:lang w:val="en-US"/>
        </w:rPr>
      </w:pPr>
      <w:r w:rsidRPr="005E3C4E">
        <w:rPr>
          <w:rFonts w:cstheme="minorHAnsi"/>
          <w:sz w:val="22"/>
          <w:szCs w:val="22"/>
          <w:lang w:val="en-US"/>
        </w:rPr>
        <w:t>[9]</w:t>
      </w:r>
      <w:r w:rsidR="00BB186F" w:rsidRPr="005E3C4E">
        <w:rPr>
          <w:rFonts w:cstheme="minorHAnsi"/>
          <w:sz w:val="22"/>
          <w:szCs w:val="22"/>
          <w:lang w:val="en-US"/>
        </w:rPr>
        <w:tab/>
      </w:r>
      <w:r w:rsidRPr="005E3C4E">
        <w:rPr>
          <w:rFonts w:cstheme="minorHAnsi"/>
          <w:sz w:val="22"/>
          <w:szCs w:val="22"/>
          <w:lang w:val="en-US"/>
        </w:rPr>
        <w:t>Virtual Machines, Ravi Nair et Jim Smith, 1 ́ere edition, 2005, Elsevier.</w:t>
      </w:r>
    </w:p>
    <w:p w14:paraId="4A754A25" w14:textId="77777777" w:rsidR="00AD3C86" w:rsidRPr="005E3C4E" w:rsidRDefault="00AD3C86" w:rsidP="00AD3C86">
      <w:pPr>
        <w:spacing w:line="240" w:lineRule="auto"/>
        <w:rPr>
          <w:rFonts w:cstheme="minorHAnsi"/>
          <w:sz w:val="22"/>
          <w:szCs w:val="22"/>
          <w:lang w:val="en-US"/>
        </w:rPr>
      </w:pPr>
    </w:p>
    <w:p w14:paraId="73243A17" w14:textId="2277A6C7" w:rsidR="00AD3C86" w:rsidRPr="003F2866" w:rsidRDefault="00C07023" w:rsidP="00356070">
      <w:pPr>
        <w:spacing w:line="240" w:lineRule="auto"/>
        <w:rPr>
          <w:rFonts w:cstheme="minorHAnsi"/>
          <w:sz w:val="22"/>
          <w:szCs w:val="22"/>
          <w:lang w:val="en-US"/>
        </w:rPr>
      </w:pPr>
      <w:r w:rsidRPr="003F2866">
        <w:rPr>
          <w:rFonts w:cstheme="minorHAnsi"/>
          <w:sz w:val="22"/>
          <w:szCs w:val="22"/>
          <w:lang w:val="en-US"/>
        </w:rPr>
        <w:t>[10]</w:t>
      </w:r>
      <w:r w:rsidR="00BB186F" w:rsidRPr="003F2866">
        <w:rPr>
          <w:rFonts w:cstheme="minorHAnsi"/>
          <w:sz w:val="22"/>
          <w:szCs w:val="22"/>
          <w:lang w:val="en-US"/>
        </w:rPr>
        <w:tab/>
      </w:r>
      <w:r w:rsidRPr="003F2866">
        <w:rPr>
          <w:rFonts w:cstheme="minorHAnsi"/>
          <w:sz w:val="22"/>
          <w:szCs w:val="22"/>
          <w:lang w:val="en-US"/>
        </w:rPr>
        <w:t>Cisco. (2009). Cisco visual networking index: Forecast and methodology, 2009–2014.</w:t>
      </w:r>
    </w:p>
    <w:p w14:paraId="1D23EC7D" w14:textId="77777777" w:rsidR="00356070" w:rsidRDefault="00356070" w:rsidP="00356070">
      <w:pPr>
        <w:spacing w:line="240" w:lineRule="auto"/>
        <w:rPr>
          <w:sz w:val="22"/>
          <w:szCs w:val="22"/>
          <w:lang w:val="en-US"/>
        </w:rPr>
      </w:pPr>
    </w:p>
    <w:p w14:paraId="0634262B" w14:textId="77777777" w:rsidR="00356070" w:rsidRDefault="00356070" w:rsidP="00356070">
      <w:pPr>
        <w:spacing w:line="240" w:lineRule="auto"/>
        <w:rPr>
          <w:sz w:val="22"/>
          <w:szCs w:val="22"/>
          <w:lang w:val="en-US"/>
        </w:rPr>
      </w:pPr>
      <w:r>
        <w:rPr>
          <w:sz w:val="22"/>
          <w:szCs w:val="22"/>
          <w:lang w:val="en-US"/>
        </w:rPr>
        <w:t>[11]</w:t>
      </w:r>
      <w:r>
        <w:rPr>
          <w:sz w:val="22"/>
          <w:szCs w:val="22"/>
          <w:lang w:val="en-US"/>
        </w:rPr>
        <w:tab/>
      </w:r>
      <w:r w:rsidRPr="00EB587C">
        <w:rPr>
          <w:sz w:val="22"/>
          <w:szCs w:val="22"/>
          <w:lang w:val="en-US"/>
        </w:rPr>
        <w:t xml:space="preserve">Brian J.S. Chee, Curtis Franklin Jr. </w:t>
      </w:r>
      <w:r>
        <w:rPr>
          <w:sz w:val="22"/>
          <w:szCs w:val="22"/>
          <w:lang w:val="en-US"/>
        </w:rPr>
        <w:t xml:space="preserve"> “</w:t>
      </w:r>
      <w:r w:rsidRPr="00EB587C">
        <w:rPr>
          <w:sz w:val="22"/>
          <w:szCs w:val="22"/>
          <w:lang w:val="en-US"/>
        </w:rPr>
        <w:t>Technologies and Strategies of the Ubiquitous Data Center</w:t>
      </w:r>
      <w:r>
        <w:rPr>
          <w:sz w:val="22"/>
          <w:szCs w:val="22"/>
          <w:lang w:val="en-US"/>
        </w:rPr>
        <w:t>“</w:t>
      </w:r>
      <w:r w:rsidRPr="00EB587C">
        <w:rPr>
          <w:sz w:val="22"/>
          <w:szCs w:val="22"/>
          <w:lang w:val="en-US"/>
        </w:rPr>
        <w:t>2010</w:t>
      </w:r>
    </w:p>
    <w:p w14:paraId="6404AD42" w14:textId="77777777" w:rsidR="00356070" w:rsidRDefault="00356070" w:rsidP="00356070">
      <w:pPr>
        <w:spacing w:line="240" w:lineRule="auto"/>
        <w:rPr>
          <w:sz w:val="22"/>
          <w:szCs w:val="22"/>
          <w:lang w:val="en-US"/>
        </w:rPr>
      </w:pPr>
      <w:r>
        <w:rPr>
          <w:sz w:val="22"/>
          <w:szCs w:val="22"/>
          <w:lang w:val="en-US"/>
        </w:rPr>
        <w:t xml:space="preserve"> </w:t>
      </w:r>
    </w:p>
    <w:p w14:paraId="3F9D07A9" w14:textId="037CC0FF" w:rsidR="00356070" w:rsidRDefault="00356070" w:rsidP="00356070">
      <w:pPr>
        <w:spacing w:line="240" w:lineRule="auto"/>
        <w:rPr>
          <w:sz w:val="22"/>
          <w:szCs w:val="22"/>
          <w:lang w:val="en-US"/>
        </w:rPr>
      </w:pPr>
      <w:r>
        <w:rPr>
          <w:sz w:val="22"/>
          <w:szCs w:val="22"/>
          <w:lang w:val="en-US"/>
        </w:rPr>
        <w:t>[12]</w:t>
      </w:r>
      <w:r>
        <w:rPr>
          <w:sz w:val="22"/>
          <w:szCs w:val="22"/>
          <w:lang w:val="en-US"/>
        </w:rPr>
        <w:tab/>
      </w:r>
      <w:r w:rsidRPr="00BC4F8C">
        <w:rPr>
          <w:sz w:val="22"/>
          <w:szCs w:val="22"/>
          <w:lang w:val="en-US"/>
        </w:rPr>
        <w:t xml:space="preserve">Alok Shrivastwa, Sunil Sarat, Kevin Jackson, Cody Bunch, Egle Sigler, Tony Campbell </w:t>
      </w:r>
      <w:r>
        <w:rPr>
          <w:sz w:val="22"/>
          <w:szCs w:val="22"/>
          <w:lang w:val="en-US"/>
        </w:rPr>
        <w:t>“</w:t>
      </w:r>
      <w:r w:rsidRPr="00BC4F8C">
        <w:rPr>
          <w:sz w:val="22"/>
          <w:szCs w:val="22"/>
          <w:lang w:val="en-US"/>
        </w:rPr>
        <w:t>OpenStack: Building a Cloud Environment</w:t>
      </w:r>
      <w:r>
        <w:rPr>
          <w:sz w:val="22"/>
          <w:szCs w:val="22"/>
          <w:lang w:val="en-US"/>
        </w:rPr>
        <w:t xml:space="preserve">” </w:t>
      </w:r>
      <w:r w:rsidRPr="00BC4F8C">
        <w:rPr>
          <w:sz w:val="22"/>
          <w:szCs w:val="22"/>
          <w:lang w:val="en-US"/>
        </w:rPr>
        <w:t>2016</w:t>
      </w:r>
    </w:p>
    <w:p w14:paraId="51A0BB86" w14:textId="77777777" w:rsidR="00356070" w:rsidRPr="00356070" w:rsidRDefault="00356070" w:rsidP="00356070">
      <w:pPr>
        <w:spacing w:line="240" w:lineRule="auto"/>
        <w:rPr>
          <w:sz w:val="22"/>
          <w:szCs w:val="22"/>
          <w:lang w:val="en-US"/>
        </w:rPr>
      </w:pPr>
    </w:p>
    <w:p w14:paraId="245DA5FE"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[13]</w:t>
      </w:r>
      <w:r w:rsidR="00BB186F" w:rsidRPr="003F2866">
        <w:rPr>
          <w:rFonts w:cstheme="minorHAnsi"/>
          <w:sz w:val="22"/>
          <w:szCs w:val="22"/>
          <w:lang w:val="en-US"/>
        </w:rPr>
        <w:tab/>
      </w:r>
      <w:r w:rsidRPr="003F2866">
        <w:rPr>
          <w:rFonts w:cstheme="minorHAnsi"/>
          <w:sz w:val="22"/>
          <w:szCs w:val="22"/>
          <w:lang w:val="en-US"/>
        </w:rPr>
        <w:t>Zaigham Mahmood, Thomas Erl, Ricardo Puttini. (Mai, 2013). Cloud Computing:</w:t>
      </w:r>
    </w:p>
    <w:p w14:paraId="37B5DA10"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Concepts, Technology &amp; Architecture. Prentice Hall (1ére édition). 528 pages.</w:t>
      </w:r>
    </w:p>
    <w:p w14:paraId="567B7B04" w14:textId="77777777" w:rsidR="00AD3C86" w:rsidRPr="003F2866" w:rsidRDefault="00AD3C86" w:rsidP="00AD3C86">
      <w:pPr>
        <w:spacing w:line="240" w:lineRule="auto"/>
        <w:rPr>
          <w:rFonts w:cstheme="minorHAnsi"/>
          <w:sz w:val="22"/>
          <w:szCs w:val="22"/>
          <w:lang w:val="en-US"/>
        </w:rPr>
      </w:pPr>
    </w:p>
    <w:p w14:paraId="5A2B352C" w14:textId="237F252A"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lastRenderedPageBreak/>
        <w:t>[14]</w:t>
      </w:r>
      <w:r w:rsidR="00BB186F" w:rsidRPr="003F2866">
        <w:rPr>
          <w:rFonts w:cstheme="minorHAnsi"/>
          <w:sz w:val="22"/>
          <w:szCs w:val="22"/>
          <w:lang w:val="en-US"/>
        </w:rPr>
        <w:tab/>
      </w:r>
      <w:r w:rsidRPr="003F2866">
        <w:rPr>
          <w:rFonts w:cstheme="minorHAnsi"/>
          <w:sz w:val="22"/>
          <w:szCs w:val="22"/>
          <w:lang w:val="en-US"/>
        </w:rPr>
        <w:t xml:space="preserve"> </w:t>
      </w:r>
      <w:r w:rsidR="000331E8" w:rsidRPr="002115C2">
        <w:rPr>
          <w:sz w:val="22"/>
          <w:szCs w:val="22"/>
          <w:lang w:val="en-US"/>
        </w:rPr>
        <w:t>Software Engineering with UML Par Bhuvan Unhelkar · 2020</w:t>
      </w:r>
    </w:p>
    <w:p w14:paraId="46A3C854" w14:textId="77777777" w:rsidR="00AD3C86" w:rsidRPr="003F2866" w:rsidRDefault="00AD3C86" w:rsidP="00AD3C86">
      <w:pPr>
        <w:spacing w:line="240" w:lineRule="auto"/>
        <w:rPr>
          <w:rFonts w:cstheme="minorHAnsi"/>
          <w:sz w:val="22"/>
          <w:szCs w:val="22"/>
          <w:lang w:val="en-US"/>
        </w:rPr>
      </w:pPr>
    </w:p>
    <w:p w14:paraId="14491536"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[15]</w:t>
      </w:r>
      <w:r w:rsidR="00BB186F" w:rsidRPr="003F2866">
        <w:rPr>
          <w:rFonts w:cstheme="minorHAnsi"/>
          <w:sz w:val="22"/>
          <w:szCs w:val="22"/>
          <w:lang w:val="en-US"/>
        </w:rPr>
        <w:tab/>
      </w:r>
      <w:r w:rsidRPr="003F2866">
        <w:rPr>
          <w:rFonts w:cstheme="minorHAnsi"/>
          <w:sz w:val="22"/>
          <w:szCs w:val="22"/>
          <w:lang w:val="en-US"/>
        </w:rPr>
        <w:t>F. Sabahi., ’Cloud Computing Reliability, Availability and Serviceability (RAS): Issues and Challenges’. International Journal on Advances in ICT for Emerging Regions 2011 04 (02): 12 – 23, 2011</w:t>
      </w:r>
    </w:p>
    <w:p w14:paraId="52BF7229" w14:textId="77777777" w:rsidR="00AD3C86" w:rsidRPr="003F2866" w:rsidRDefault="00AD3C86" w:rsidP="00AD3C86">
      <w:pPr>
        <w:spacing w:line="240" w:lineRule="auto"/>
        <w:rPr>
          <w:rFonts w:cstheme="minorHAnsi"/>
          <w:sz w:val="22"/>
          <w:szCs w:val="22"/>
          <w:lang w:val="en-US"/>
        </w:rPr>
      </w:pPr>
    </w:p>
    <w:p w14:paraId="158B7BEB"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[16]</w:t>
      </w:r>
      <w:r w:rsidR="00BB186F" w:rsidRPr="003F2866">
        <w:rPr>
          <w:rFonts w:cstheme="minorHAnsi"/>
          <w:sz w:val="22"/>
          <w:szCs w:val="22"/>
          <w:lang w:val="en-US"/>
        </w:rPr>
        <w:tab/>
      </w:r>
      <w:r w:rsidRPr="003F2866">
        <w:rPr>
          <w:rFonts w:cstheme="minorHAnsi"/>
          <w:sz w:val="22"/>
          <w:szCs w:val="22"/>
          <w:lang w:val="en-US"/>
        </w:rPr>
        <w:t xml:space="preserve">Craig-Wood, Kate, “Open Source as the Secure Alternative; A Case Study”, Computer Fraud and Security, 2013. </w:t>
      </w:r>
    </w:p>
    <w:p w14:paraId="231DA4DD" w14:textId="77777777" w:rsidR="00AD3C86" w:rsidRPr="003F2866" w:rsidRDefault="00AD3C86" w:rsidP="00AD3C86">
      <w:pPr>
        <w:spacing w:line="240" w:lineRule="auto"/>
        <w:rPr>
          <w:rFonts w:cstheme="minorHAnsi"/>
          <w:sz w:val="22"/>
          <w:szCs w:val="22"/>
          <w:lang w:val="en-US"/>
        </w:rPr>
      </w:pPr>
    </w:p>
    <w:p w14:paraId="434A787E"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[17]</w:t>
      </w:r>
      <w:r w:rsidR="00BB186F" w:rsidRPr="003F2866">
        <w:rPr>
          <w:rFonts w:cstheme="minorHAnsi"/>
          <w:sz w:val="22"/>
          <w:szCs w:val="22"/>
          <w:lang w:val="en-US"/>
        </w:rPr>
        <w:tab/>
      </w:r>
      <w:r w:rsidRPr="003F2866">
        <w:rPr>
          <w:rFonts w:cstheme="minorHAnsi"/>
          <w:sz w:val="22"/>
          <w:szCs w:val="22"/>
          <w:lang w:val="en-US"/>
        </w:rPr>
        <w:t>Cordeiro, T. D., Douglas, B. D., Nadilma, C. V., Nunes, P., Patricia, T. E., Andre V. l. P., Glauco E. G., Djamel F, S., Judith K., and Bob M., "Open Source Cloud Computing Platforms", 2010 Ninth International Conference on Grid and Cloud Computing, 2010.</w:t>
      </w:r>
    </w:p>
    <w:p w14:paraId="1AFD5B2F" w14:textId="77777777" w:rsidR="00AD3C86" w:rsidRPr="003F2866" w:rsidRDefault="00AD3C86" w:rsidP="00AD3C86">
      <w:pPr>
        <w:spacing w:line="240" w:lineRule="auto"/>
        <w:rPr>
          <w:rFonts w:cstheme="minorHAnsi"/>
          <w:sz w:val="22"/>
          <w:szCs w:val="22"/>
          <w:lang w:val="en-US"/>
        </w:rPr>
      </w:pPr>
    </w:p>
    <w:p w14:paraId="049FD2A6" w14:textId="61374883" w:rsidR="00C07023" w:rsidRDefault="00C07023" w:rsidP="00AD3C86">
      <w:pPr>
        <w:spacing w:line="240" w:lineRule="auto"/>
        <w:rPr>
          <w:rFonts w:cstheme="minorHAnsi"/>
          <w:sz w:val="22"/>
          <w:szCs w:val="22"/>
          <w:lang w:val="en-US"/>
        </w:rPr>
      </w:pPr>
      <w:r w:rsidRPr="003F2866">
        <w:rPr>
          <w:rFonts w:cstheme="minorHAnsi"/>
          <w:sz w:val="22"/>
          <w:szCs w:val="22"/>
          <w:lang w:val="en-US"/>
        </w:rPr>
        <w:t>[18]</w:t>
      </w:r>
      <w:r w:rsidR="00BB186F" w:rsidRPr="003F2866">
        <w:rPr>
          <w:rFonts w:cstheme="minorHAnsi"/>
          <w:sz w:val="22"/>
          <w:szCs w:val="22"/>
          <w:lang w:val="en-US"/>
        </w:rPr>
        <w:tab/>
      </w:r>
      <w:r w:rsidRPr="003F2866">
        <w:rPr>
          <w:rFonts w:cstheme="minorHAnsi"/>
          <w:sz w:val="22"/>
          <w:szCs w:val="22"/>
          <w:lang w:val="en-US"/>
        </w:rPr>
        <w:t>T. Cordeiro, D. Damalio, N. Pereira, P. Endo, A. Palhares, G.  Gonçalves, D. Sadok, J. Kelner, B. Melander, V. Souza, and J.  Mångs, “Open source Cloud Computing platforms”, 2010 Ninth International Conference on Grid and Cloud Computing. pp. 366-371</w:t>
      </w:r>
    </w:p>
    <w:p w14:paraId="20E5B890" w14:textId="77777777" w:rsidR="00F34C22" w:rsidRPr="003F2866" w:rsidRDefault="00F34C22" w:rsidP="00AD3C86">
      <w:pPr>
        <w:spacing w:line="240" w:lineRule="auto"/>
        <w:rPr>
          <w:rFonts w:cstheme="minorHAnsi"/>
          <w:sz w:val="22"/>
          <w:szCs w:val="22"/>
          <w:lang w:val="en-US"/>
        </w:rPr>
      </w:pPr>
    </w:p>
    <w:p w14:paraId="0260E31B"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[19]</w:t>
      </w:r>
      <w:r w:rsidR="00BB186F" w:rsidRPr="003F2866">
        <w:rPr>
          <w:rFonts w:cstheme="minorHAnsi"/>
          <w:sz w:val="22"/>
          <w:szCs w:val="22"/>
          <w:lang w:val="en-US"/>
        </w:rPr>
        <w:tab/>
      </w:r>
      <w:r w:rsidRPr="003F2866">
        <w:rPr>
          <w:rFonts w:cstheme="minorHAnsi"/>
          <w:sz w:val="22"/>
          <w:szCs w:val="22"/>
          <w:lang w:val="en-US"/>
        </w:rPr>
        <w:t>Kevin Jackson, Cody Bunch, Egle Sigler, James Denton, “OpenStack Cloud Computing Cookbook Over 100 Practical Recipes to Help You Build and Operate OpenStack Cloud Computing, Storage, Networking, and Automation, 4th Edition”</w:t>
      </w:r>
    </w:p>
    <w:p w14:paraId="59F52A25" w14:textId="77777777" w:rsidR="00AD3C86" w:rsidRPr="003F2866" w:rsidRDefault="00AD3C86" w:rsidP="00AD3C86">
      <w:pPr>
        <w:spacing w:line="240" w:lineRule="auto"/>
        <w:rPr>
          <w:rFonts w:cstheme="minorHAnsi"/>
          <w:sz w:val="22"/>
          <w:szCs w:val="22"/>
          <w:lang w:val="en-US"/>
        </w:rPr>
      </w:pPr>
    </w:p>
    <w:p w14:paraId="2D5EB525"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[20]</w:t>
      </w:r>
      <w:r w:rsidR="00BB186F" w:rsidRPr="003F2866">
        <w:rPr>
          <w:rFonts w:cstheme="minorHAnsi"/>
          <w:sz w:val="22"/>
          <w:szCs w:val="22"/>
          <w:lang w:val="en-US"/>
        </w:rPr>
        <w:tab/>
      </w:r>
      <w:r w:rsidRPr="003F2866">
        <w:rPr>
          <w:rFonts w:cstheme="minorHAnsi"/>
          <w:sz w:val="22"/>
          <w:szCs w:val="22"/>
          <w:lang w:val="en-US"/>
        </w:rPr>
        <w:t>Michael Solberg, Ben Silverman "OpenStack for Architects" 2017.</w:t>
      </w:r>
    </w:p>
    <w:p w14:paraId="255825E8" w14:textId="77777777" w:rsidR="00AD3C86" w:rsidRPr="003F2866" w:rsidRDefault="00AD3C86" w:rsidP="00AD3C86">
      <w:pPr>
        <w:spacing w:line="240" w:lineRule="auto"/>
        <w:rPr>
          <w:rFonts w:cstheme="minorHAnsi"/>
          <w:sz w:val="22"/>
          <w:szCs w:val="22"/>
          <w:lang w:val="en-US"/>
        </w:rPr>
      </w:pPr>
    </w:p>
    <w:p w14:paraId="41B30A7A"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[21]</w:t>
      </w:r>
      <w:r w:rsidR="00BB186F" w:rsidRPr="003F2866">
        <w:rPr>
          <w:rFonts w:cstheme="minorHAnsi"/>
          <w:sz w:val="22"/>
          <w:szCs w:val="22"/>
          <w:lang w:val="en-US"/>
        </w:rPr>
        <w:tab/>
      </w:r>
      <w:r w:rsidRPr="003F2866">
        <w:rPr>
          <w:rFonts w:cstheme="minorHAnsi"/>
          <w:sz w:val="22"/>
          <w:szCs w:val="22"/>
          <w:lang w:val="en-US"/>
        </w:rPr>
        <w:t>Walter Bentley "OpenStack Administration with Ansible 2 - Second Edition" 2016</w:t>
      </w:r>
    </w:p>
    <w:p w14:paraId="0CA5B1F5" w14:textId="77777777" w:rsidR="00AD3C86" w:rsidRPr="003F2866" w:rsidRDefault="00AD3C86" w:rsidP="00AD3C86">
      <w:pPr>
        <w:spacing w:line="240" w:lineRule="auto"/>
        <w:rPr>
          <w:rFonts w:cstheme="minorHAnsi"/>
          <w:sz w:val="22"/>
          <w:szCs w:val="22"/>
          <w:lang w:val="en-US"/>
        </w:rPr>
      </w:pPr>
    </w:p>
    <w:p w14:paraId="4BA8A9FE" w14:textId="77777777" w:rsidR="00C07023" w:rsidRPr="003F2866" w:rsidRDefault="00C07023" w:rsidP="00AD3C86">
      <w:pPr>
        <w:spacing w:line="240" w:lineRule="auto"/>
        <w:rPr>
          <w:rFonts w:cstheme="minorHAnsi"/>
          <w:sz w:val="22"/>
          <w:szCs w:val="22"/>
          <w:lang w:val="en-US"/>
        </w:rPr>
      </w:pPr>
      <w:r w:rsidRPr="003F2866">
        <w:rPr>
          <w:rFonts w:cstheme="minorHAnsi"/>
          <w:sz w:val="22"/>
          <w:szCs w:val="22"/>
          <w:lang w:val="en-US"/>
        </w:rPr>
        <w:t>[22]</w:t>
      </w:r>
      <w:r w:rsidR="00BB186F" w:rsidRPr="003F2866">
        <w:rPr>
          <w:rFonts w:cstheme="minorHAnsi"/>
          <w:sz w:val="22"/>
          <w:szCs w:val="22"/>
          <w:lang w:val="en-US"/>
        </w:rPr>
        <w:tab/>
      </w:r>
      <w:r w:rsidRPr="003F2866">
        <w:rPr>
          <w:rFonts w:cstheme="minorHAnsi"/>
          <w:sz w:val="22"/>
          <w:szCs w:val="22"/>
          <w:lang w:val="en-US"/>
        </w:rPr>
        <w:t>Omar Khedher, Chandan Dutta "Mastering OpenStack - Second Edition" 2017</w:t>
      </w:r>
    </w:p>
    <w:p w14:paraId="208E52A3" w14:textId="77777777" w:rsidR="00AD3C86" w:rsidRPr="003F2866" w:rsidRDefault="00AD3C86" w:rsidP="00AD3C86">
      <w:pPr>
        <w:spacing w:line="240" w:lineRule="auto"/>
        <w:rPr>
          <w:rFonts w:cstheme="minorHAnsi"/>
          <w:sz w:val="22"/>
          <w:szCs w:val="22"/>
          <w:lang w:val="en-US"/>
        </w:rPr>
      </w:pPr>
    </w:p>
    <w:p w14:paraId="4C898481" w14:textId="7D2BFAF2" w:rsidR="00520B4D" w:rsidRDefault="005B3DC3" w:rsidP="004A335A">
      <w:pPr>
        <w:spacing w:line="240" w:lineRule="auto"/>
        <w:rPr>
          <w:sz w:val="22"/>
          <w:szCs w:val="22"/>
          <w:lang w:val="en-US"/>
        </w:rPr>
      </w:pPr>
      <w:r w:rsidRPr="00AD3C86">
        <w:rPr>
          <w:sz w:val="22"/>
          <w:szCs w:val="22"/>
          <w:lang w:val="en-US"/>
        </w:rPr>
        <w:t>[23]</w:t>
      </w:r>
      <w:r w:rsidR="00BB186F" w:rsidRPr="00AD3C86">
        <w:rPr>
          <w:sz w:val="22"/>
          <w:szCs w:val="22"/>
          <w:lang w:val="en-US"/>
        </w:rPr>
        <w:tab/>
      </w:r>
      <w:r w:rsidR="00520B4D" w:rsidRPr="00AD3C86">
        <w:rPr>
          <w:sz w:val="22"/>
          <w:szCs w:val="22"/>
          <w:lang w:val="en-US"/>
        </w:rPr>
        <w:t xml:space="preserve">Bhatia, G., Al Noutaki, I., Al Ruzeiqi, S., &amp; Al Maskari, J. (2018, March). Design and implementation of private cloud for higher education using OpenStack. In 2018 majan international conference (mic) (pp. 1-6). IEEE. </w:t>
      </w:r>
    </w:p>
    <w:p w14:paraId="1B4703FC" w14:textId="77777777" w:rsidR="004A335A" w:rsidRPr="004A335A" w:rsidRDefault="004A335A" w:rsidP="004A335A">
      <w:pPr>
        <w:spacing w:line="240" w:lineRule="auto"/>
        <w:rPr>
          <w:sz w:val="22"/>
          <w:szCs w:val="22"/>
          <w:lang w:val="en-US"/>
        </w:rPr>
      </w:pPr>
    </w:p>
    <w:p w14:paraId="4529FC56" w14:textId="2BDBC456" w:rsidR="00E6318F" w:rsidRDefault="004A335A" w:rsidP="00E6318F">
      <w:pPr>
        <w:spacing w:line="240" w:lineRule="auto"/>
        <w:rPr>
          <w:sz w:val="22"/>
          <w:szCs w:val="22"/>
          <w:lang w:val="en-US"/>
        </w:rPr>
      </w:pPr>
      <w:r w:rsidRPr="00AD3C86">
        <w:rPr>
          <w:sz w:val="22"/>
          <w:szCs w:val="22"/>
          <w:lang w:val="en-US"/>
        </w:rPr>
        <w:t>[</w:t>
      </w:r>
      <w:r>
        <w:rPr>
          <w:sz w:val="22"/>
          <w:szCs w:val="22"/>
          <w:lang w:val="en-US"/>
        </w:rPr>
        <w:t>24</w:t>
      </w:r>
      <w:r w:rsidRPr="00AD3C86">
        <w:rPr>
          <w:sz w:val="22"/>
          <w:szCs w:val="22"/>
          <w:lang w:val="en-US"/>
        </w:rPr>
        <w:t>]</w:t>
      </w:r>
      <w:r w:rsidRPr="00AD3C86">
        <w:rPr>
          <w:sz w:val="22"/>
          <w:szCs w:val="22"/>
          <w:lang w:val="en-US"/>
        </w:rPr>
        <w:tab/>
        <w:t>Kai, Z., Youyu, L., Qi, L., Hao, S. C., &amp; Liping, Z. (2020, August). Building a private cloud platform based on open source software OpenStack. In 2020 International Conference on Big Data and Social Sciences (ICBDSS) (pp. 84-87). IEEE.</w:t>
      </w:r>
    </w:p>
    <w:p w14:paraId="2907D669" w14:textId="77777777" w:rsidR="00E6318F" w:rsidRDefault="00E6318F" w:rsidP="00E6318F">
      <w:pPr>
        <w:spacing w:line="240" w:lineRule="auto"/>
        <w:rPr>
          <w:sz w:val="22"/>
          <w:szCs w:val="22"/>
          <w:lang w:val="en-US"/>
        </w:rPr>
      </w:pPr>
    </w:p>
    <w:p w14:paraId="065BECF1" w14:textId="18076BDD" w:rsidR="00E6318F" w:rsidRPr="00E6318F" w:rsidRDefault="00E6318F" w:rsidP="00E6318F">
      <w:pPr>
        <w:spacing w:line="240" w:lineRule="auto"/>
        <w:rPr>
          <w:sz w:val="20"/>
          <w:szCs w:val="20"/>
          <w:lang w:val="en-US"/>
        </w:rPr>
      </w:pPr>
      <w:r w:rsidRPr="00E6318F">
        <w:rPr>
          <w:rFonts w:cstheme="minorHAnsi"/>
          <w:sz w:val="22"/>
          <w:szCs w:val="22"/>
        </w:rPr>
        <w:t>[25]</w:t>
      </w:r>
      <w:r w:rsidR="006412B6">
        <w:rPr>
          <w:rFonts w:cstheme="minorHAnsi"/>
          <w:sz w:val="22"/>
          <w:szCs w:val="22"/>
        </w:rPr>
        <w:tab/>
      </w:r>
      <w:r w:rsidR="006412B6" w:rsidRPr="006412B6">
        <w:rPr>
          <w:rFonts w:cstheme="minorHAnsi"/>
          <w:sz w:val="22"/>
          <w:szCs w:val="22"/>
        </w:rPr>
        <w:t>Alok Shrivastwa, Sunil Sarat "Learning OpenStack" 2015</w:t>
      </w:r>
    </w:p>
    <w:p w14:paraId="7F613146" w14:textId="6EEEEB03" w:rsidR="006B2E5F" w:rsidRDefault="006B2E5F" w:rsidP="004A335A">
      <w:pPr>
        <w:spacing w:line="240" w:lineRule="auto"/>
        <w:rPr>
          <w:sz w:val="22"/>
          <w:szCs w:val="22"/>
          <w:lang w:val="en-US"/>
        </w:rPr>
      </w:pPr>
    </w:p>
    <w:p w14:paraId="08834E21" w14:textId="518A4327" w:rsidR="006B2E5F" w:rsidRDefault="006B2E5F" w:rsidP="004A335A">
      <w:pPr>
        <w:spacing w:line="240" w:lineRule="auto"/>
        <w:rPr>
          <w:sz w:val="22"/>
          <w:szCs w:val="22"/>
          <w:lang w:val="en-US"/>
        </w:rPr>
      </w:pPr>
    </w:p>
    <w:p w14:paraId="6212861F" w14:textId="7BB04EF7" w:rsidR="006B2E5F" w:rsidRDefault="006B2E5F" w:rsidP="004A335A">
      <w:pPr>
        <w:spacing w:line="240" w:lineRule="auto"/>
        <w:rPr>
          <w:sz w:val="22"/>
          <w:szCs w:val="22"/>
          <w:lang w:val="en-US"/>
        </w:rPr>
      </w:pPr>
    </w:p>
    <w:p w14:paraId="35D255AA" w14:textId="612D1F04" w:rsidR="006B2E5F" w:rsidRDefault="006B2E5F" w:rsidP="004A335A">
      <w:pPr>
        <w:spacing w:line="240" w:lineRule="auto"/>
        <w:rPr>
          <w:sz w:val="22"/>
          <w:szCs w:val="22"/>
          <w:lang w:val="en-US"/>
        </w:rPr>
      </w:pPr>
    </w:p>
    <w:p w14:paraId="1B0BC881" w14:textId="2E17AD7E" w:rsidR="006B2E5F" w:rsidRDefault="006B2E5F" w:rsidP="004A335A">
      <w:pPr>
        <w:spacing w:line="240" w:lineRule="auto"/>
        <w:rPr>
          <w:sz w:val="22"/>
          <w:szCs w:val="22"/>
          <w:lang w:val="en-US"/>
        </w:rPr>
      </w:pPr>
    </w:p>
    <w:p w14:paraId="5D679031" w14:textId="69138456" w:rsidR="006B2E5F" w:rsidRDefault="006B2E5F" w:rsidP="004A335A">
      <w:pPr>
        <w:spacing w:line="240" w:lineRule="auto"/>
        <w:rPr>
          <w:sz w:val="22"/>
          <w:szCs w:val="22"/>
          <w:lang w:val="en-US"/>
        </w:rPr>
      </w:pPr>
    </w:p>
    <w:p w14:paraId="2CC8BD99" w14:textId="2C1E4EB4" w:rsidR="006B2E5F" w:rsidRDefault="006B2E5F" w:rsidP="004A335A">
      <w:pPr>
        <w:spacing w:line="240" w:lineRule="auto"/>
        <w:rPr>
          <w:sz w:val="22"/>
          <w:szCs w:val="22"/>
          <w:lang w:val="en-US"/>
        </w:rPr>
      </w:pPr>
    </w:p>
    <w:p w14:paraId="21BE2B1B" w14:textId="17886AE0" w:rsidR="006B2E5F" w:rsidRDefault="006B2E5F" w:rsidP="004A335A">
      <w:pPr>
        <w:spacing w:line="240" w:lineRule="auto"/>
        <w:rPr>
          <w:sz w:val="22"/>
          <w:szCs w:val="22"/>
          <w:lang w:val="en-US"/>
        </w:rPr>
      </w:pPr>
    </w:p>
    <w:p w14:paraId="6778D276" w14:textId="212EF6D3" w:rsidR="006B2E5F" w:rsidRDefault="006B2E5F" w:rsidP="004A335A">
      <w:pPr>
        <w:spacing w:line="240" w:lineRule="auto"/>
        <w:rPr>
          <w:sz w:val="22"/>
          <w:szCs w:val="22"/>
          <w:lang w:val="en-US"/>
        </w:rPr>
      </w:pPr>
    </w:p>
    <w:p w14:paraId="1B911C07" w14:textId="28ED07F8" w:rsidR="006B2E5F" w:rsidRDefault="006B2E5F" w:rsidP="004A335A">
      <w:pPr>
        <w:spacing w:line="240" w:lineRule="auto"/>
        <w:rPr>
          <w:sz w:val="22"/>
          <w:szCs w:val="22"/>
          <w:lang w:val="en-US"/>
        </w:rPr>
      </w:pPr>
    </w:p>
    <w:p w14:paraId="28577D40" w14:textId="4D908393" w:rsidR="006B2E5F" w:rsidRDefault="006B2E5F" w:rsidP="006B2E5F">
      <w:pPr>
        <w:spacing w:line="240" w:lineRule="auto"/>
        <w:jc w:val="center"/>
        <w:rPr>
          <w:b/>
          <w:bCs/>
          <w:sz w:val="40"/>
          <w:szCs w:val="40"/>
        </w:rPr>
      </w:pPr>
      <w:r w:rsidRPr="006B2E5F">
        <w:rPr>
          <w:b/>
          <w:bCs/>
          <w:sz w:val="40"/>
          <w:szCs w:val="40"/>
        </w:rPr>
        <w:lastRenderedPageBreak/>
        <w:t>Références des figures</w:t>
      </w:r>
    </w:p>
    <w:p w14:paraId="43EC0EE7" w14:textId="77777777" w:rsidR="001B0054" w:rsidRPr="006B2E5F" w:rsidRDefault="001B0054" w:rsidP="001B0054">
      <w:pPr>
        <w:spacing w:line="240" w:lineRule="auto"/>
        <w:jc w:val="left"/>
        <w:rPr>
          <w:b/>
          <w:bCs/>
          <w:sz w:val="40"/>
          <w:szCs w:val="40"/>
        </w:rPr>
      </w:pPr>
    </w:p>
    <w:p w14:paraId="541859DD" w14:textId="36ED79EC" w:rsidR="00776C51" w:rsidRPr="00886BDA" w:rsidRDefault="00736829" w:rsidP="00886BDA">
      <w:pPr>
        <w:jc w:val="left"/>
      </w:pPr>
      <w:r w:rsidRPr="00886BDA">
        <w:t>Figure 1.1 :</w:t>
      </w:r>
      <w:hyperlink r:id="rId88" w:history="1">
        <w:r w:rsidR="003C4856" w:rsidRPr="00886BDA">
          <w:rPr>
            <w:rStyle w:val="Hyperlink"/>
          </w:rPr>
          <w:t>Https://www.linkedin.com/posts/mamadou-doumbia-081306293_hyperviseurs-vmm-num%C3%A9rique-activity-7168238769232408578-ihGL/?originalSubdomain=fr</w:t>
        </w:r>
      </w:hyperlink>
    </w:p>
    <w:p w14:paraId="24FBCEE6" w14:textId="33714C17" w:rsidR="00886BDA" w:rsidRPr="00886BDA" w:rsidRDefault="00736829" w:rsidP="00886BDA">
      <w:pPr>
        <w:jc w:val="left"/>
      </w:pPr>
      <w:r w:rsidRPr="00886BDA">
        <w:t>Figure1.6 :</w:t>
      </w:r>
      <w:hyperlink r:id="rId89" w:history="1">
        <w:r w:rsidR="003C4856" w:rsidRPr="00886BDA">
          <w:rPr>
            <w:rStyle w:val="Hyperlink"/>
          </w:rPr>
          <w:t>http://www.rationalsurvivability.com/blog/?p=743</w:t>
        </w:r>
      </w:hyperlink>
    </w:p>
    <w:p w14:paraId="6EB3C002" w14:textId="3BDC6100" w:rsidR="00886BDA" w:rsidRPr="00886BDA" w:rsidRDefault="0011665A" w:rsidP="00886BDA">
      <w:pPr>
        <w:jc w:val="left"/>
      </w:pPr>
      <w:r w:rsidRPr="00886BDA">
        <w:t>Figure 3.</w:t>
      </w:r>
      <w:r w:rsidR="008F148B">
        <w:t>2</w:t>
      </w:r>
      <w:r w:rsidRPr="00886BDA">
        <w:t> :</w:t>
      </w:r>
      <w:hyperlink r:id="rId90" w:history="1">
        <w:r w:rsidR="00886BDA" w:rsidRPr="00886BDA">
          <w:rPr>
            <w:rStyle w:val="Hyperlink"/>
          </w:rPr>
          <w:t>https://sheikhswaleha17.medium.com/how-to-build-a-private-cloud-computing-infrastructure-using-openstack-922a35bc09e7</w:t>
        </w:r>
      </w:hyperlink>
      <w:r w:rsidRPr="00886BDA">
        <w:t xml:space="preserve"> </w:t>
      </w:r>
    </w:p>
    <w:p w14:paraId="455AEA4D" w14:textId="047B8961" w:rsidR="00776C51" w:rsidRPr="00F450C3" w:rsidRDefault="00776C51" w:rsidP="00886BDA">
      <w:pPr>
        <w:jc w:val="left"/>
      </w:pPr>
      <w:r w:rsidRPr="00F450C3">
        <w:t>Figure 3.</w:t>
      </w:r>
      <w:r w:rsidR="00816B6C">
        <w:t>3</w:t>
      </w:r>
      <w:r w:rsidRPr="00F450C3">
        <w:t>:</w:t>
      </w:r>
      <w:hyperlink r:id="rId91" w:history="1">
        <w:r w:rsidR="00886BDA" w:rsidRPr="00F450C3">
          <w:rPr>
            <w:rStyle w:val="Hyperlink"/>
          </w:rPr>
          <w:t>https://arthurchiao.art/blog/ovs-deep-dive-0-overview/</w:t>
        </w:r>
      </w:hyperlink>
      <w:r w:rsidRPr="00F450C3">
        <w:t xml:space="preserve"> </w:t>
      </w:r>
    </w:p>
    <w:p w14:paraId="4024B1F9" w14:textId="77777777" w:rsidR="006B2E5F" w:rsidRPr="00F450C3" w:rsidRDefault="006B2E5F" w:rsidP="004A335A">
      <w:pPr>
        <w:spacing w:line="240" w:lineRule="auto"/>
        <w:rPr>
          <w:sz w:val="22"/>
          <w:szCs w:val="22"/>
        </w:rPr>
      </w:pPr>
    </w:p>
    <w:sectPr w:rsidR="006B2E5F" w:rsidRPr="00F450C3" w:rsidSect="002C2961">
      <w:footerReference w:type="default" r:id="rId92"/>
      <w:pgSz w:w="12240" w:h="15840" w:code="1"/>
      <w:pgMar w:top="2160" w:right="1411" w:bottom="1411" w:left="1800" w:header="706" w:footer="97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74408A" w14:textId="77777777" w:rsidR="00410EFE" w:rsidRDefault="00410EFE">
      <w:r>
        <w:separator/>
      </w:r>
    </w:p>
  </w:endnote>
  <w:endnote w:type="continuationSeparator" w:id="0">
    <w:p w14:paraId="21702F02" w14:textId="77777777" w:rsidR="00410EFE" w:rsidRDefault="00410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73B5BE" w14:textId="77777777" w:rsidR="002F023A" w:rsidRPr="002E635E" w:rsidRDefault="002F023A" w:rsidP="0084127B">
    <w:pPr>
      <w:pStyle w:val="Footer"/>
      <w:ind w:right="360"/>
      <w:rPr>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9EB5A0" w14:textId="77777777" w:rsidR="002F023A" w:rsidRDefault="002F023A" w:rsidP="005E69B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CAA866E" w14:textId="77777777" w:rsidR="002F023A" w:rsidRDefault="002F023A" w:rsidP="00A66B5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AA9F05" w14:textId="77777777" w:rsidR="002F023A" w:rsidRDefault="002F023A" w:rsidP="00A66B54">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0044543"/>
      <w:docPartObj>
        <w:docPartGallery w:val="Page Numbers (Bottom of Page)"/>
        <w:docPartUnique/>
      </w:docPartObj>
    </w:sdtPr>
    <w:sdtContent>
      <w:p w14:paraId="0606F7A4" w14:textId="77777777" w:rsidR="002F023A" w:rsidRDefault="002F023A">
        <w:pPr>
          <w:pStyle w:val="Footer"/>
          <w:jc w:val="center"/>
        </w:pPr>
        <w:r>
          <w:fldChar w:fldCharType="begin"/>
        </w:r>
        <w:r>
          <w:instrText>PAGE   \* MERGEFORMAT</w:instrText>
        </w:r>
        <w:r>
          <w:fldChar w:fldCharType="separate"/>
        </w:r>
        <w:r>
          <w:t>2</w:t>
        </w:r>
        <w:r>
          <w:fldChar w:fldCharType="end"/>
        </w:r>
      </w:p>
    </w:sdtContent>
  </w:sdt>
  <w:p w14:paraId="5456F7B6" w14:textId="77777777" w:rsidR="002F023A" w:rsidRDefault="002F023A" w:rsidP="00A66B5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5FC3AC" w14:textId="77777777" w:rsidR="00410EFE" w:rsidRDefault="00410EFE">
      <w:r>
        <w:separator/>
      </w:r>
    </w:p>
  </w:footnote>
  <w:footnote w:type="continuationSeparator" w:id="0">
    <w:p w14:paraId="587E5785" w14:textId="77777777" w:rsidR="00410EFE" w:rsidRDefault="00410EFE">
      <w:r>
        <w:continuationSeparator/>
      </w:r>
    </w:p>
  </w:footnote>
  <w:footnote w:id="1">
    <w:p w14:paraId="68A7A8D9" w14:textId="501AE0F0" w:rsidR="002F023A" w:rsidRPr="00B2706A" w:rsidRDefault="002F023A" w:rsidP="00B2706A">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3E56"/>
    <w:multiLevelType w:val="hybridMultilevel"/>
    <w:tmpl w:val="98486EB4"/>
    <w:lvl w:ilvl="0" w:tplc="AFD04CB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041F83"/>
    <w:multiLevelType w:val="multilevel"/>
    <w:tmpl w:val="4482A8D4"/>
    <w:lvl w:ilvl="0">
      <w:start w:val="1"/>
      <w:numFmt w:val="decimal"/>
      <w:pStyle w:val="Heading1"/>
      <w:suff w:val="nothing"/>
      <w:lvlText w:val="Chapitre %1"/>
      <w:lvlJc w:val="left"/>
      <w:pPr>
        <w:ind w:left="0" w:firstLine="0"/>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022B66F8"/>
    <w:multiLevelType w:val="hybridMultilevel"/>
    <w:tmpl w:val="8C7AADC4"/>
    <w:lvl w:ilvl="0" w:tplc="2000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47366BD"/>
    <w:multiLevelType w:val="hybridMultilevel"/>
    <w:tmpl w:val="7AE4DB30"/>
    <w:lvl w:ilvl="0" w:tplc="2000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4CE1384"/>
    <w:multiLevelType w:val="hybridMultilevel"/>
    <w:tmpl w:val="AD90E9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64F44DB"/>
    <w:multiLevelType w:val="hybridMultilevel"/>
    <w:tmpl w:val="6D6E85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8420159"/>
    <w:multiLevelType w:val="multilevel"/>
    <w:tmpl w:val="295AB492"/>
    <w:styleLink w:val="Listenumrote"/>
    <w:lvl w:ilvl="0">
      <w:start w:val="1"/>
      <w:numFmt w:val="decimal"/>
      <w:lvlText w:val="%1)"/>
      <w:lvlJc w:val="left"/>
      <w:pPr>
        <w:tabs>
          <w:tab w:val="num" w:pos="1021"/>
        </w:tabs>
        <w:ind w:left="1021" w:hanging="567"/>
      </w:pPr>
      <w:rPr>
        <w:rFonts w:hint="default"/>
      </w:rPr>
    </w:lvl>
    <w:lvl w:ilvl="1">
      <w:start w:val="1"/>
      <w:numFmt w:val="decimal"/>
      <w:lvlText w:val="%1.%2)"/>
      <w:lvlJc w:val="left"/>
      <w:pPr>
        <w:tabs>
          <w:tab w:val="num" w:pos="1191"/>
        </w:tabs>
        <w:ind w:left="1191" w:hanging="737"/>
      </w:pPr>
      <w:rPr>
        <w:rFonts w:hint="default"/>
      </w:rPr>
    </w:lvl>
    <w:lvl w:ilvl="2">
      <w:start w:val="1"/>
      <w:numFmt w:val="decimal"/>
      <w:lvlText w:val="%1.%2.%3)"/>
      <w:lvlJc w:val="left"/>
      <w:pPr>
        <w:tabs>
          <w:tab w:val="num" w:pos="1361"/>
        </w:tabs>
        <w:ind w:left="1361" w:hanging="907"/>
      </w:pPr>
      <w:rPr>
        <w:rFonts w:hint="default"/>
      </w:rPr>
    </w:lvl>
    <w:lvl w:ilvl="3">
      <w:start w:val="1"/>
      <w:numFmt w:val="decimal"/>
      <w:lvlText w:val="%1.%2.%3.%4)"/>
      <w:lvlJc w:val="left"/>
      <w:pPr>
        <w:tabs>
          <w:tab w:val="num" w:pos="1531"/>
        </w:tabs>
        <w:ind w:left="1531" w:hanging="1077"/>
      </w:pPr>
      <w:rPr>
        <w:rFonts w:hint="default"/>
      </w:rPr>
    </w:lvl>
    <w:lvl w:ilvl="4">
      <w:start w:val="1"/>
      <w:numFmt w:val="decimal"/>
      <w:lvlText w:val="%1.%2.%3.%4.%5)"/>
      <w:lvlJc w:val="left"/>
      <w:pPr>
        <w:tabs>
          <w:tab w:val="num" w:pos="1701"/>
        </w:tabs>
        <w:ind w:left="1701" w:hanging="1247"/>
      </w:pPr>
      <w:rPr>
        <w:rFonts w:hint="default"/>
      </w:rPr>
    </w:lvl>
    <w:lvl w:ilvl="5">
      <w:start w:val="1"/>
      <w:numFmt w:val="decimal"/>
      <w:lvlText w:val="%1.%2.%3.%4.%5.%6)"/>
      <w:lvlJc w:val="left"/>
      <w:pPr>
        <w:tabs>
          <w:tab w:val="num" w:pos="1871"/>
        </w:tabs>
        <w:ind w:left="1871" w:hanging="1417"/>
      </w:pPr>
      <w:rPr>
        <w:rFonts w:hint="default"/>
      </w:rPr>
    </w:lvl>
    <w:lvl w:ilvl="6">
      <w:start w:val="1"/>
      <w:numFmt w:val="decimal"/>
      <w:lvlText w:val="%1.%2.%3.%4.%5.%6.%7)"/>
      <w:lvlJc w:val="left"/>
      <w:pPr>
        <w:tabs>
          <w:tab w:val="num" w:pos="2041"/>
        </w:tabs>
        <w:ind w:left="2041" w:hanging="1587"/>
      </w:pPr>
      <w:rPr>
        <w:rFonts w:hint="default"/>
      </w:rPr>
    </w:lvl>
    <w:lvl w:ilvl="7">
      <w:start w:val="1"/>
      <w:numFmt w:val="decimal"/>
      <w:lvlText w:val="%1.%2.%3.%4.%5.%6.%7.%8)"/>
      <w:lvlJc w:val="left"/>
      <w:pPr>
        <w:tabs>
          <w:tab w:val="num" w:pos="2211"/>
        </w:tabs>
        <w:ind w:left="2211" w:hanging="1757"/>
      </w:pPr>
      <w:rPr>
        <w:rFonts w:hint="default"/>
      </w:rPr>
    </w:lvl>
    <w:lvl w:ilvl="8">
      <w:start w:val="1"/>
      <w:numFmt w:val="decimal"/>
      <w:lvlText w:val="%1.%2.%3.%4.%5.%6.%7.%8.%9)"/>
      <w:lvlJc w:val="left"/>
      <w:pPr>
        <w:tabs>
          <w:tab w:val="num" w:pos="2381"/>
        </w:tabs>
        <w:ind w:left="2381" w:hanging="1927"/>
      </w:pPr>
      <w:rPr>
        <w:rFonts w:hint="default"/>
      </w:rPr>
    </w:lvl>
  </w:abstractNum>
  <w:abstractNum w:abstractNumId="7" w15:restartNumberingAfterBreak="0">
    <w:nsid w:val="0B666BB1"/>
    <w:multiLevelType w:val="hybridMultilevel"/>
    <w:tmpl w:val="223A4DF8"/>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0E3B2627"/>
    <w:multiLevelType w:val="hybridMultilevel"/>
    <w:tmpl w:val="9F6C7712"/>
    <w:lvl w:ilvl="0" w:tplc="AFD04CB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0F404482"/>
    <w:multiLevelType w:val="hybridMultilevel"/>
    <w:tmpl w:val="C2A4BBFC"/>
    <w:lvl w:ilvl="0" w:tplc="2000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F8D557A"/>
    <w:multiLevelType w:val="hybridMultilevel"/>
    <w:tmpl w:val="85569B2A"/>
    <w:lvl w:ilvl="0" w:tplc="43A6B26A">
      <w:start w:val="1"/>
      <w:numFmt w:val="bullet"/>
      <w:pStyle w:val="Style8"/>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02A5655"/>
    <w:multiLevelType w:val="hybridMultilevel"/>
    <w:tmpl w:val="7550DA94"/>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10C45C6D"/>
    <w:multiLevelType w:val="hybridMultilevel"/>
    <w:tmpl w:val="F77E21C0"/>
    <w:lvl w:ilvl="0" w:tplc="AFD04CB2">
      <w:numFmt w:val="bullet"/>
      <w:lvlText w:val="-"/>
      <w:lvlJc w:val="left"/>
      <w:pPr>
        <w:ind w:left="1019" w:hanging="360"/>
      </w:pPr>
      <w:rPr>
        <w:rFonts w:ascii="Times New Roman" w:eastAsia="Times New Roman" w:hAnsi="Times New Roman" w:cs="Times New Roman" w:hint="default"/>
      </w:rPr>
    </w:lvl>
    <w:lvl w:ilvl="1" w:tplc="040C0003" w:tentative="1">
      <w:start w:val="1"/>
      <w:numFmt w:val="bullet"/>
      <w:lvlText w:val="o"/>
      <w:lvlJc w:val="left"/>
      <w:pPr>
        <w:ind w:left="1739" w:hanging="360"/>
      </w:pPr>
      <w:rPr>
        <w:rFonts w:ascii="Courier New" w:hAnsi="Courier New" w:cs="Courier New" w:hint="default"/>
      </w:rPr>
    </w:lvl>
    <w:lvl w:ilvl="2" w:tplc="040C0005" w:tentative="1">
      <w:start w:val="1"/>
      <w:numFmt w:val="bullet"/>
      <w:lvlText w:val=""/>
      <w:lvlJc w:val="left"/>
      <w:pPr>
        <w:ind w:left="2459" w:hanging="360"/>
      </w:pPr>
      <w:rPr>
        <w:rFonts w:ascii="Wingdings" w:hAnsi="Wingdings" w:hint="default"/>
      </w:rPr>
    </w:lvl>
    <w:lvl w:ilvl="3" w:tplc="040C0001" w:tentative="1">
      <w:start w:val="1"/>
      <w:numFmt w:val="bullet"/>
      <w:lvlText w:val=""/>
      <w:lvlJc w:val="left"/>
      <w:pPr>
        <w:ind w:left="3179" w:hanging="360"/>
      </w:pPr>
      <w:rPr>
        <w:rFonts w:ascii="Symbol" w:hAnsi="Symbol" w:hint="default"/>
      </w:rPr>
    </w:lvl>
    <w:lvl w:ilvl="4" w:tplc="040C0003" w:tentative="1">
      <w:start w:val="1"/>
      <w:numFmt w:val="bullet"/>
      <w:lvlText w:val="o"/>
      <w:lvlJc w:val="left"/>
      <w:pPr>
        <w:ind w:left="3899" w:hanging="360"/>
      </w:pPr>
      <w:rPr>
        <w:rFonts w:ascii="Courier New" w:hAnsi="Courier New" w:cs="Courier New" w:hint="default"/>
      </w:rPr>
    </w:lvl>
    <w:lvl w:ilvl="5" w:tplc="040C0005" w:tentative="1">
      <w:start w:val="1"/>
      <w:numFmt w:val="bullet"/>
      <w:lvlText w:val=""/>
      <w:lvlJc w:val="left"/>
      <w:pPr>
        <w:ind w:left="4619" w:hanging="360"/>
      </w:pPr>
      <w:rPr>
        <w:rFonts w:ascii="Wingdings" w:hAnsi="Wingdings" w:hint="default"/>
      </w:rPr>
    </w:lvl>
    <w:lvl w:ilvl="6" w:tplc="040C0001" w:tentative="1">
      <w:start w:val="1"/>
      <w:numFmt w:val="bullet"/>
      <w:lvlText w:val=""/>
      <w:lvlJc w:val="left"/>
      <w:pPr>
        <w:ind w:left="5339" w:hanging="360"/>
      </w:pPr>
      <w:rPr>
        <w:rFonts w:ascii="Symbol" w:hAnsi="Symbol" w:hint="default"/>
      </w:rPr>
    </w:lvl>
    <w:lvl w:ilvl="7" w:tplc="040C0003" w:tentative="1">
      <w:start w:val="1"/>
      <w:numFmt w:val="bullet"/>
      <w:lvlText w:val="o"/>
      <w:lvlJc w:val="left"/>
      <w:pPr>
        <w:ind w:left="6059" w:hanging="360"/>
      </w:pPr>
      <w:rPr>
        <w:rFonts w:ascii="Courier New" w:hAnsi="Courier New" w:cs="Courier New" w:hint="default"/>
      </w:rPr>
    </w:lvl>
    <w:lvl w:ilvl="8" w:tplc="040C0005" w:tentative="1">
      <w:start w:val="1"/>
      <w:numFmt w:val="bullet"/>
      <w:lvlText w:val=""/>
      <w:lvlJc w:val="left"/>
      <w:pPr>
        <w:ind w:left="6779" w:hanging="360"/>
      </w:pPr>
      <w:rPr>
        <w:rFonts w:ascii="Wingdings" w:hAnsi="Wingdings" w:hint="default"/>
      </w:rPr>
    </w:lvl>
  </w:abstractNum>
  <w:abstractNum w:abstractNumId="13" w15:restartNumberingAfterBreak="0">
    <w:nsid w:val="140B1EE1"/>
    <w:multiLevelType w:val="hybridMultilevel"/>
    <w:tmpl w:val="D074934C"/>
    <w:lvl w:ilvl="0" w:tplc="3EC0D9E6">
      <w:start w:val="1"/>
      <w:numFmt w:val="decimal"/>
      <w:pStyle w:val="Style9"/>
      <w:lvlText w:val="4.%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1649257A"/>
    <w:multiLevelType w:val="hybridMultilevel"/>
    <w:tmpl w:val="7C7ACE02"/>
    <w:lvl w:ilvl="0" w:tplc="AFD04CB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6557178"/>
    <w:multiLevelType w:val="hybridMultilevel"/>
    <w:tmpl w:val="0354EB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6ED2D49"/>
    <w:multiLevelType w:val="hybridMultilevel"/>
    <w:tmpl w:val="092880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9AB7814"/>
    <w:multiLevelType w:val="hybridMultilevel"/>
    <w:tmpl w:val="80F6DDDC"/>
    <w:lvl w:ilvl="0" w:tplc="2000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1B721346"/>
    <w:multiLevelType w:val="multilevel"/>
    <w:tmpl w:val="71E27274"/>
    <w:styleLink w:val="Listenonnumrote"/>
    <w:lvl w:ilvl="0">
      <w:start w:val="1"/>
      <w:numFmt w:val="bullet"/>
      <w:lvlText w:val=""/>
      <w:lvlJc w:val="left"/>
      <w:pPr>
        <w:tabs>
          <w:tab w:val="num" w:pos="1021"/>
        </w:tabs>
        <w:ind w:left="1021" w:hanging="567"/>
      </w:pPr>
      <w:rPr>
        <w:rFonts w:ascii="Symbol" w:hAnsi="Symbol" w:hint="default"/>
        <w:color w:val="auto"/>
      </w:rPr>
    </w:lvl>
    <w:lvl w:ilvl="1">
      <w:start w:val="1"/>
      <w:numFmt w:val="bullet"/>
      <w:lvlText w:val=""/>
      <w:lvlJc w:val="left"/>
      <w:pPr>
        <w:tabs>
          <w:tab w:val="num" w:pos="1418"/>
        </w:tabs>
        <w:ind w:left="1418" w:hanging="567"/>
      </w:pPr>
      <w:rPr>
        <w:rFonts w:ascii="Symbol" w:hAnsi="Symbol" w:hint="default"/>
        <w:color w:val="auto"/>
      </w:rPr>
    </w:lvl>
    <w:lvl w:ilvl="2">
      <w:start w:val="1"/>
      <w:numFmt w:val="bullet"/>
      <w:lvlText w:val=""/>
      <w:lvlJc w:val="left"/>
      <w:pPr>
        <w:tabs>
          <w:tab w:val="num" w:pos="1758"/>
        </w:tabs>
        <w:ind w:left="1758" w:hanging="567"/>
      </w:pPr>
      <w:rPr>
        <w:rFonts w:ascii="Symbol" w:hAnsi="Symbol" w:hint="default"/>
        <w:color w:val="auto"/>
      </w:rPr>
    </w:lvl>
    <w:lvl w:ilvl="3">
      <w:start w:val="1"/>
      <w:numFmt w:val="bullet"/>
      <w:lvlText w:val=""/>
      <w:lvlJc w:val="left"/>
      <w:pPr>
        <w:tabs>
          <w:tab w:val="num" w:pos="2155"/>
        </w:tabs>
        <w:ind w:left="2155" w:hanging="567"/>
      </w:pPr>
      <w:rPr>
        <w:rFonts w:ascii="Symbol" w:hAnsi="Symbol" w:hint="default"/>
        <w:color w:val="auto"/>
      </w:rPr>
    </w:lvl>
    <w:lvl w:ilvl="4">
      <w:start w:val="1"/>
      <w:numFmt w:val="none"/>
      <w:lvlText w:val=""/>
      <w:lvlJc w:val="left"/>
      <w:pPr>
        <w:tabs>
          <w:tab w:val="num" w:pos="1800"/>
        </w:tabs>
        <w:ind w:left="1800" w:hanging="360"/>
      </w:pPr>
      <w:rPr>
        <w:rFonts w:hint="default"/>
        <w:color w:val="auto"/>
      </w:rPr>
    </w:lvl>
    <w:lvl w:ilvl="5">
      <w:start w:val="1"/>
      <w:numFmt w:val="none"/>
      <w:lvlText w:val=""/>
      <w:lvlJc w:val="left"/>
      <w:pPr>
        <w:tabs>
          <w:tab w:val="num" w:pos="2160"/>
        </w:tabs>
        <w:ind w:left="2160" w:hanging="360"/>
      </w:pPr>
      <w:rPr>
        <w:rFonts w:hint="default"/>
        <w:color w:val="auto"/>
      </w:rPr>
    </w:lvl>
    <w:lvl w:ilvl="6">
      <w:start w:val="1"/>
      <w:numFmt w:val="none"/>
      <w:lvlText w:val=""/>
      <w:lvlJc w:val="left"/>
      <w:pPr>
        <w:tabs>
          <w:tab w:val="num" w:pos="2520"/>
        </w:tabs>
        <w:ind w:left="2520" w:hanging="360"/>
      </w:pPr>
      <w:rPr>
        <w:rFonts w:hint="default"/>
        <w:color w:val="auto"/>
      </w:rPr>
    </w:lvl>
    <w:lvl w:ilvl="7">
      <w:start w:val="1"/>
      <w:numFmt w:val="none"/>
      <w:lvlText w:val=""/>
      <w:lvlJc w:val="left"/>
      <w:pPr>
        <w:tabs>
          <w:tab w:val="num" w:pos="2880"/>
        </w:tabs>
        <w:ind w:left="2880" w:hanging="360"/>
      </w:pPr>
      <w:rPr>
        <w:rFonts w:hint="default"/>
        <w:color w:val="auto"/>
      </w:rPr>
    </w:lvl>
    <w:lvl w:ilvl="8">
      <w:start w:val="1"/>
      <w:numFmt w:val="none"/>
      <w:lvlText w:val=""/>
      <w:lvlJc w:val="left"/>
      <w:pPr>
        <w:tabs>
          <w:tab w:val="num" w:pos="3240"/>
        </w:tabs>
        <w:ind w:left="3240" w:hanging="360"/>
      </w:pPr>
      <w:rPr>
        <w:rFonts w:hint="default"/>
        <w:color w:val="auto"/>
      </w:rPr>
    </w:lvl>
  </w:abstractNum>
  <w:abstractNum w:abstractNumId="19" w15:restartNumberingAfterBreak="0">
    <w:nsid w:val="1EE61AEA"/>
    <w:multiLevelType w:val="hybridMultilevel"/>
    <w:tmpl w:val="57027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F151C65"/>
    <w:multiLevelType w:val="hybridMultilevel"/>
    <w:tmpl w:val="0E6A4E6E"/>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1BD7ED0"/>
    <w:multiLevelType w:val="hybridMultilevel"/>
    <w:tmpl w:val="9ABC83FA"/>
    <w:lvl w:ilvl="0" w:tplc="49E2BE28">
      <w:numFmt w:val="bullet"/>
      <w:lvlText w:val="-"/>
      <w:lvlJc w:val="left"/>
      <w:pPr>
        <w:ind w:left="1426" w:hanging="360"/>
      </w:pPr>
      <w:rPr>
        <w:rFonts w:ascii="Calibri" w:eastAsiaTheme="minorHAnsi" w:hAnsi="Calibri" w:cs="Calibri" w:hint="default"/>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22" w15:restartNumberingAfterBreak="0">
    <w:nsid w:val="23326B2E"/>
    <w:multiLevelType w:val="hybridMultilevel"/>
    <w:tmpl w:val="298437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23C16649"/>
    <w:multiLevelType w:val="hybridMultilevel"/>
    <w:tmpl w:val="B9BAAB82"/>
    <w:lvl w:ilvl="0" w:tplc="AFD04CB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85921BE"/>
    <w:multiLevelType w:val="hybridMultilevel"/>
    <w:tmpl w:val="872E7AE0"/>
    <w:lvl w:ilvl="0" w:tplc="2000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29C22175"/>
    <w:multiLevelType w:val="hybridMultilevel"/>
    <w:tmpl w:val="5AB07C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29EB591A"/>
    <w:multiLevelType w:val="hybridMultilevel"/>
    <w:tmpl w:val="BCD02112"/>
    <w:lvl w:ilvl="0" w:tplc="2000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2BA806AB"/>
    <w:multiLevelType w:val="hybridMultilevel"/>
    <w:tmpl w:val="A7AE4B0A"/>
    <w:lvl w:ilvl="0" w:tplc="A7BED0FA">
      <w:numFmt w:val="bullet"/>
      <w:lvlText w:val="-"/>
      <w:lvlJc w:val="left"/>
      <w:pPr>
        <w:ind w:left="644"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2C12730F"/>
    <w:multiLevelType w:val="hybridMultilevel"/>
    <w:tmpl w:val="71E6FE6A"/>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2E5C496A"/>
    <w:multiLevelType w:val="hybridMultilevel"/>
    <w:tmpl w:val="D3D2C3EA"/>
    <w:lvl w:ilvl="0" w:tplc="80F220C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2F367A06"/>
    <w:multiLevelType w:val="hybridMultilevel"/>
    <w:tmpl w:val="51B2A036"/>
    <w:lvl w:ilvl="0" w:tplc="2F4824FC">
      <w:start w:val="1"/>
      <w:numFmt w:val="decimal"/>
      <w:pStyle w:val="Style2"/>
      <w:lvlText w:val="4.%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1" w15:restartNumberingAfterBreak="0">
    <w:nsid w:val="3381243F"/>
    <w:multiLevelType w:val="hybridMultilevel"/>
    <w:tmpl w:val="E3746B10"/>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349D17A7"/>
    <w:multiLevelType w:val="hybridMultilevel"/>
    <w:tmpl w:val="B5307848"/>
    <w:lvl w:ilvl="0" w:tplc="AFD04CB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356B1688"/>
    <w:multiLevelType w:val="hybridMultilevel"/>
    <w:tmpl w:val="1A4E9272"/>
    <w:lvl w:ilvl="0" w:tplc="DAB0335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366757F9"/>
    <w:multiLevelType w:val="hybridMultilevel"/>
    <w:tmpl w:val="62B064FE"/>
    <w:lvl w:ilvl="0" w:tplc="C922B020">
      <w:start w:val="1"/>
      <w:numFmt w:val="decimal"/>
      <w:pStyle w:val="Style6"/>
      <w:lvlText w:val="6.%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38833897"/>
    <w:multiLevelType w:val="hybridMultilevel"/>
    <w:tmpl w:val="81B2F02A"/>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39A8154A"/>
    <w:multiLevelType w:val="hybridMultilevel"/>
    <w:tmpl w:val="BCF0C980"/>
    <w:lvl w:ilvl="0" w:tplc="20000001">
      <w:start w:val="1"/>
      <w:numFmt w:val="bullet"/>
      <w:lvlText w:val=""/>
      <w:lvlJc w:val="left"/>
      <w:pPr>
        <w:ind w:left="720" w:hanging="360"/>
      </w:pPr>
      <w:rPr>
        <w:rFonts w:ascii="Symbol" w:hAnsi="Symbol" w:hint="default"/>
      </w:rPr>
    </w:lvl>
    <w:lvl w:ilvl="1" w:tplc="49E2BE28">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3AB858EA"/>
    <w:multiLevelType w:val="hybridMultilevel"/>
    <w:tmpl w:val="AF9A22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3B346D10"/>
    <w:multiLevelType w:val="hybridMultilevel"/>
    <w:tmpl w:val="CCE8589C"/>
    <w:lvl w:ilvl="0" w:tplc="51DCEB70">
      <w:start w:val="1"/>
      <w:numFmt w:val="decimal"/>
      <w:pStyle w:val="Style3"/>
      <w:lvlText w:val="4.1.%1."/>
      <w:lvlJc w:val="left"/>
      <w:pPr>
        <w:ind w:left="1650" w:hanging="360"/>
      </w:pPr>
      <w:rPr>
        <w:rFonts w:hint="default"/>
      </w:rPr>
    </w:lvl>
    <w:lvl w:ilvl="1" w:tplc="040C0019" w:tentative="1">
      <w:start w:val="1"/>
      <w:numFmt w:val="lowerLetter"/>
      <w:lvlText w:val="%2."/>
      <w:lvlJc w:val="left"/>
      <w:pPr>
        <w:ind w:left="2370" w:hanging="360"/>
      </w:pPr>
    </w:lvl>
    <w:lvl w:ilvl="2" w:tplc="040C001B" w:tentative="1">
      <w:start w:val="1"/>
      <w:numFmt w:val="lowerRoman"/>
      <w:lvlText w:val="%3."/>
      <w:lvlJc w:val="right"/>
      <w:pPr>
        <w:ind w:left="3090" w:hanging="180"/>
      </w:pPr>
    </w:lvl>
    <w:lvl w:ilvl="3" w:tplc="040C000F" w:tentative="1">
      <w:start w:val="1"/>
      <w:numFmt w:val="decimal"/>
      <w:lvlText w:val="%4."/>
      <w:lvlJc w:val="left"/>
      <w:pPr>
        <w:ind w:left="3810" w:hanging="360"/>
      </w:pPr>
    </w:lvl>
    <w:lvl w:ilvl="4" w:tplc="040C0019" w:tentative="1">
      <w:start w:val="1"/>
      <w:numFmt w:val="lowerLetter"/>
      <w:lvlText w:val="%5."/>
      <w:lvlJc w:val="left"/>
      <w:pPr>
        <w:ind w:left="4530" w:hanging="360"/>
      </w:pPr>
    </w:lvl>
    <w:lvl w:ilvl="5" w:tplc="040C001B" w:tentative="1">
      <w:start w:val="1"/>
      <w:numFmt w:val="lowerRoman"/>
      <w:lvlText w:val="%6."/>
      <w:lvlJc w:val="right"/>
      <w:pPr>
        <w:ind w:left="5250" w:hanging="180"/>
      </w:pPr>
    </w:lvl>
    <w:lvl w:ilvl="6" w:tplc="040C000F" w:tentative="1">
      <w:start w:val="1"/>
      <w:numFmt w:val="decimal"/>
      <w:lvlText w:val="%7."/>
      <w:lvlJc w:val="left"/>
      <w:pPr>
        <w:ind w:left="5970" w:hanging="360"/>
      </w:pPr>
    </w:lvl>
    <w:lvl w:ilvl="7" w:tplc="040C0019" w:tentative="1">
      <w:start w:val="1"/>
      <w:numFmt w:val="lowerLetter"/>
      <w:lvlText w:val="%8."/>
      <w:lvlJc w:val="left"/>
      <w:pPr>
        <w:ind w:left="6690" w:hanging="360"/>
      </w:pPr>
    </w:lvl>
    <w:lvl w:ilvl="8" w:tplc="040C001B" w:tentative="1">
      <w:start w:val="1"/>
      <w:numFmt w:val="lowerRoman"/>
      <w:lvlText w:val="%9."/>
      <w:lvlJc w:val="right"/>
      <w:pPr>
        <w:ind w:left="7410" w:hanging="180"/>
      </w:pPr>
    </w:lvl>
  </w:abstractNum>
  <w:abstractNum w:abstractNumId="39" w15:restartNumberingAfterBreak="0">
    <w:nsid w:val="3BB25DBE"/>
    <w:multiLevelType w:val="hybridMultilevel"/>
    <w:tmpl w:val="92704568"/>
    <w:lvl w:ilvl="0" w:tplc="70504E92">
      <w:start w:val="1"/>
      <w:numFmt w:val="decimal"/>
      <w:pStyle w:val="Style4"/>
      <w:lvlText w:val="4.2.%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0" w15:restartNumberingAfterBreak="0">
    <w:nsid w:val="3DB335A8"/>
    <w:multiLevelType w:val="hybridMultilevel"/>
    <w:tmpl w:val="C2F6CCE8"/>
    <w:lvl w:ilvl="0" w:tplc="18549B7E">
      <w:start w:val="1"/>
      <w:numFmt w:val="decimal"/>
      <w:pStyle w:val="Style5"/>
      <w:lvlText w:val="5.%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401364EC"/>
    <w:multiLevelType w:val="hybridMultilevel"/>
    <w:tmpl w:val="16A8833A"/>
    <w:lvl w:ilvl="0" w:tplc="2000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40181D29"/>
    <w:multiLevelType w:val="hybridMultilevel"/>
    <w:tmpl w:val="733E71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424B76B9"/>
    <w:multiLevelType w:val="hybridMultilevel"/>
    <w:tmpl w:val="D3D6417C"/>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42DC3D28"/>
    <w:multiLevelType w:val="hybridMultilevel"/>
    <w:tmpl w:val="09A44C1A"/>
    <w:lvl w:ilvl="0" w:tplc="A510DD0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4886B10"/>
    <w:multiLevelType w:val="hybridMultilevel"/>
    <w:tmpl w:val="EFC4B9D6"/>
    <w:lvl w:ilvl="0" w:tplc="2000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456F7FF2"/>
    <w:multiLevelType w:val="hybridMultilevel"/>
    <w:tmpl w:val="CBFAEA88"/>
    <w:lvl w:ilvl="0" w:tplc="2000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46AD2766"/>
    <w:multiLevelType w:val="hybridMultilevel"/>
    <w:tmpl w:val="44DC13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486A48E6"/>
    <w:multiLevelType w:val="hybridMultilevel"/>
    <w:tmpl w:val="AD62F598"/>
    <w:lvl w:ilvl="0" w:tplc="2000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49F04CFC"/>
    <w:multiLevelType w:val="hybridMultilevel"/>
    <w:tmpl w:val="BA6428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4DC677F9"/>
    <w:multiLevelType w:val="hybridMultilevel"/>
    <w:tmpl w:val="5D4227E0"/>
    <w:lvl w:ilvl="0" w:tplc="853CB71C">
      <w:start w:val="1"/>
      <w:numFmt w:val="decimal"/>
      <w:pStyle w:val="Style1"/>
      <w:lvlText w:val="%1."/>
      <w:lvlJc w:val="left"/>
      <w:pPr>
        <w:ind w:left="643" w:hanging="360"/>
      </w:pPr>
      <w:rPr>
        <w:b/>
        <w:bCs w:val="0"/>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51" w15:restartNumberingAfterBreak="0">
    <w:nsid w:val="4E067E73"/>
    <w:multiLevelType w:val="multilevel"/>
    <w:tmpl w:val="6A687D70"/>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num" w:pos="576"/>
        </w:tabs>
        <w:ind w:left="576" w:hanging="576"/>
      </w:pPr>
      <w:rPr>
        <w:rFonts w:hint="default"/>
      </w:rPr>
    </w:lvl>
    <w:lvl w:ilvl="2">
      <w:start w:val="1"/>
      <w:numFmt w:val="decimal"/>
      <w:pStyle w:val="Annexe3"/>
      <w:lvlText w:val="%1.%2.%3"/>
      <w:lvlJc w:val="left"/>
      <w:pPr>
        <w:tabs>
          <w:tab w:val="num" w:pos="720"/>
        </w:tabs>
        <w:ind w:left="720" w:hanging="720"/>
      </w:pPr>
      <w:rPr>
        <w:rFonts w:hint="default"/>
      </w:rPr>
    </w:lvl>
    <w:lvl w:ilvl="3">
      <w:start w:val="1"/>
      <w:numFmt w:val="decimal"/>
      <w:pStyle w:val="Annexe4"/>
      <w:lvlText w:val="%1.%2.%3.%4"/>
      <w:lvlJc w:val="left"/>
      <w:pPr>
        <w:tabs>
          <w:tab w:val="num" w:pos="864"/>
        </w:tabs>
        <w:ind w:left="864" w:hanging="864"/>
      </w:pPr>
      <w:rPr>
        <w:rFonts w:hint="default"/>
      </w:rPr>
    </w:lvl>
    <w:lvl w:ilvl="4">
      <w:start w:val="1"/>
      <w:numFmt w:val="decimal"/>
      <w:pStyle w:val="Annexe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2" w15:restartNumberingAfterBreak="0">
    <w:nsid w:val="50907280"/>
    <w:multiLevelType w:val="hybridMultilevel"/>
    <w:tmpl w:val="C8F639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54131574"/>
    <w:multiLevelType w:val="hybridMultilevel"/>
    <w:tmpl w:val="510E0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5BB299E"/>
    <w:multiLevelType w:val="hybridMultilevel"/>
    <w:tmpl w:val="B23A1298"/>
    <w:lvl w:ilvl="0" w:tplc="80F220C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57EC3BE4"/>
    <w:multiLevelType w:val="hybridMultilevel"/>
    <w:tmpl w:val="28662E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5A5F3656"/>
    <w:multiLevelType w:val="hybridMultilevel"/>
    <w:tmpl w:val="DFF8B4F0"/>
    <w:lvl w:ilvl="0" w:tplc="80F220C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5A786636"/>
    <w:multiLevelType w:val="hybridMultilevel"/>
    <w:tmpl w:val="760899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5BC671D8"/>
    <w:multiLevelType w:val="hybridMultilevel"/>
    <w:tmpl w:val="DD4C6DEA"/>
    <w:lvl w:ilvl="0" w:tplc="2000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5C2547B2"/>
    <w:multiLevelType w:val="hybridMultilevel"/>
    <w:tmpl w:val="3C7E0D98"/>
    <w:lvl w:ilvl="0" w:tplc="BE90314A">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5CDD4916"/>
    <w:multiLevelType w:val="hybridMultilevel"/>
    <w:tmpl w:val="BCC0BA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5EF94182"/>
    <w:multiLevelType w:val="hybridMultilevel"/>
    <w:tmpl w:val="F3B64C30"/>
    <w:lvl w:ilvl="0" w:tplc="34086D28">
      <w:start w:val="1"/>
      <w:numFmt w:val="decimal"/>
      <w:pStyle w:val="Style7"/>
      <w:lvlText w:val="3.%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15:restartNumberingAfterBreak="0">
    <w:nsid w:val="607C3A24"/>
    <w:multiLevelType w:val="hybridMultilevel"/>
    <w:tmpl w:val="6CB86C24"/>
    <w:lvl w:ilvl="0" w:tplc="2000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62C14C0A"/>
    <w:multiLevelType w:val="hybridMultilevel"/>
    <w:tmpl w:val="B2CCE4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62F10794"/>
    <w:multiLevelType w:val="hybridMultilevel"/>
    <w:tmpl w:val="ACE08A28"/>
    <w:lvl w:ilvl="0" w:tplc="2000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6390473D"/>
    <w:multiLevelType w:val="hybridMultilevel"/>
    <w:tmpl w:val="633200BE"/>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6" w15:restartNumberingAfterBreak="0">
    <w:nsid w:val="63DC4688"/>
    <w:multiLevelType w:val="hybridMultilevel"/>
    <w:tmpl w:val="096CF3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47C35B6"/>
    <w:multiLevelType w:val="hybridMultilevel"/>
    <w:tmpl w:val="6E065B68"/>
    <w:lvl w:ilvl="0" w:tplc="2000000B">
      <w:start w:val="1"/>
      <w:numFmt w:val="bullet"/>
      <w:lvlText w:val=""/>
      <w:lvlJc w:val="left"/>
      <w:pPr>
        <w:ind w:left="885" w:hanging="360"/>
      </w:pPr>
      <w:rPr>
        <w:rFonts w:ascii="Wingdings" w:hAnsi="Wingdings" w:hint="default"/>
      </w:rPr>
    </w:lvl>
    <w:lvl w:ilvl="1" w:tplc="040C0003" w:tentative="1">
      <w:start w:val="1"/>
      <w:numFmt w:val="bullet"/>
      <w:lvlText w:val="o"/>
      <w:lvlJc w:val="left"/>
      <w:pPr>
        <w:ind w:left="1605" w:hanging="360"/>
      </w:pPr>
      <w:rPr>
        <w:rFonts w:ascii="Courier New" w:hAnsi="Courier New" w:cs="Courier New" w:hint="default"/>
      </w:rPr>
    </w:lvl>
    <w:lvl w:ilvl="2" w:tplc="040C0005" w:tentative="1">
      <w:start w:val="1"/>
      <w:numFmt w:val="bullet"/>
      <w:lvlText w:val=""/>
      <w:lvlJc w:val="left"/>
      <w:pPr>
        <w:ind w:left="2325" w:hanging="360"/>
      </w:pPr>
      <w:rPr>
        <w:rFonts w:ascii="Wingdings" w:hAnsi="Wingdings" w:hint="default"/>
      </w:rPr>
    </w:lvl>
    <w:lvl w:ilvl="3" w:tplc="040C0001" w:tentative="1">
      <w:start w:val="1"/>
      <w:numFmt w:val="bullet"/>
      <w:lvlText w:val=""/>
      <w:lvlJc w:val="left"/>
      <w:pPr>
        <w:ind w:left="3045" w:hanging="360"/>
      </w:pPr>
      <w:rPr>
        <w:rFonts w:ascii="Symbol" w:hAnsi="Symbol" w:hint="default"/>
      </w:rPr>
    </w:lvl>
    <w:lvl w:ilvl="4" w:tplc="040C0003" w:tentative="1">
      <w:start w:val="1"/>
      <w:numFmt w:val="bullet"/>
      <w:lvlText w:val="o"/>
      <w:lvlJc w:val="left"/>
      <w:pPr>
        <w:ind w:left="3765" w:hanging="360"/>
      </w:pPr>
      <w:rPr>
        <w:rFonts w:ascii="Courier New" w:hAnsi="Courier New" w:cs="Courier New" w:hint="default"/>
      </w:rPr>
    </w:lvl>
    <w:lvl w:ilvl="5" w:tplc="040C0005" w:tentative="1">
      <w:start w:val="1"/>
      <w:numFmt w:val="bullet"/>
      <w:lvlText w:val=""/>
      <w:lvlJc w:val="left"/>
      <w:pPr>
        <w:ind w:left="4485" w:hanging="360"/>
      </w:pPr>
      <w:rPr>
        <w:rFonts w:ascii="Wingdings" w:hAnsi="Wingdings" w:hint="default"/>
      </w:rPr>
    </w:lvl>
    <w:lvl w:ilvl="6" w:tplc="040C0001" w:tentative="1">
      <w:start w:val="1"/>
      <w:numFmt w:val="bullet"/>
      <w:lvlText w:val=""/>
      <w:lvlJc w:val="left"/>
      <w:pPr>
        <w:ind w:left="5205" w:hanging="360"/>
      </w:pPr>
      <w:rPr>
        <w:rFonts w:ascii="Symbol" w:hAnsi="Symbol" w:hint="default"/>
      </w:rPr>
    </w:lvl>
    <w:lvl w:ilvl="7" w:tplc="040C0003" w:tentative="1">
      <w:start w:val="1"/>
      <w:numFmt w:val="bullet"/>
      <w:lvlText w:val="o"/>
      <w:lvlJc w:val="left"/>
      <w:pPr>
        <w:ind w:left="5925" w:hanging="360"/>
      </w:pPr>
      <w:rPr>
        <w:rFonts w:ascii="Courier New" w:hAnsi="Courier New" w:cs="Courier New" w:hint="default"/>
      </w:rPr>
    </w:lvl>
    <w:lvl w:ilvl="8" w:tplc="040C0005" w:tentative="1">
      <w:start w:val="1"/>
      <w:numFmt w:val="bullet"/>
      <w:lvlText w:val=""/>
      <w:lvlJc w:val="left"/>
      <w:pPr>
        <w:ind w:left="6645" w:hanging="360"/>
      </w:pPr>
      <w:rPr>
        <w:rFonts w:ascii="Wingdings" w:hAnsi="Wingdings" w:hint="default"/>
      </w:rPr>
    </w:lvl>
  </w:abstractNum>
  <w:abstractNum w:abstractNumId="68" w15:restartNumberingAfterBreak="0">
    <w:nsid w:val="6622712C"/>
    <w:multiLevelType w:val="hybridMultilevel"/>
    <w:tmpl w:val="F9F6183C"/>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9" w15:restartNumberingAfterBreak="0">
    <w:nsid w:val="67B54635"/>
    <w:multiLevelType w:val="hybridMultilevel"/>
    <w:tmpl w:val="6128A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7C00081"/>
    <w:multiLevelType w:val="hybridMultilevel"/>
    <w:tmpl w:val="BE625F36"/>
    <w:lvl w:ilvl="0" w:tplc="29F87FD4">
      <w:start w:val="1"/>
      <w:numFmt w:val="decimal"/>
      <w:pStyle w:val="Subtitle"/>
      <w:lvlText w:val="5.1.%1."/>
      <w:lvlJc w:val="left"/>
      <w:pPr>
        <w:ind w:left="93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15:restartNumberingAfterBreak="0">
    <w:nsid w:val="6B3B7E6D"/>
    <w:multiLevelType w:val="hybridMultilevel"/>
    <w:tmpl w:val="32BCAE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15:restartNumberingAfterBreak="0">
    <w:nsid w:val="6E573E30"/>
    <w:multiLevelType w:val="hybridMultilevel"/>
    <w:tmpl w:val="FF54F046"/>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3" w15:restartNumberingAfterBreak="0">
    <w:nsid w:val="6E841753"/>
    <w:multiLevelType w:val="hybridMultilevel"/>
    <w:tmpl w:val="E5463CBC"/>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4" w15:restartNumberingAfterBreak="0">
    <w:nsid w:val="725442B7"/>
    <w:multiLevelType w:val="hybridMultilevel"/>
    <w:tmpl w:val="74B6D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4123433"/>
    <w:multiLevelType w:val="hybridMultilevel"/>
    <w:tmpl w:val="6EE4B8A8"/>
    <w:lvl w:ilvl="0" w:tplc="80F220C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15:restartNumberingAfterBreak="0">
    <w:nsid w:val="777E6876"/>
    <w:multiLevelType w:val="hybridMultilevel"/>
    <w:tmpl w:val="7ED886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79087CEE"/>
    <w:multiLevelType w:val="hybridMultilevel"/>
    <w:tmpl w:val="1340C16C"/>
    <w:lvl w:ilvl="0" w:tplc="20000009">
      <w:start w:val="1"/>
      <w:numFmt w:val="bullet"/>
      <w:lvlText w:val=""/>
      <w:lvlJc w:val="left"/>
      <w:pPr>
        <w:ind w:left="720" w:hanging="360"/>
      </w:pPr>
      <w:rPr>
        <w:rFonts w:ascii="Wingdings" w:hAnsi="Wingdings" w:hint="default"/>
      </w:rPr>
    </w:lvl>
    <w:lvl w:ilvl="1" w:tplc="BE90314A">
      <w:numFmt w:val="bullet"/>
      <w:lvlText w:val="•"/>
      <w:lvlJc w:val="left"/>
      <w:pPr>
        <w:ind w:left="1440" w:hanging="360"/>
      </w:pPr>
      <w:rPr>
        <w:rFonts w:ascii="Calibri" w:eastAsiaTheme="minorHAnsi" w:hAnsi="Calibri" w:cstheme="minorBid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7FB50E3F"/>
    <w:multiLevelType w:val="hybridMultilevel"/>
    <w:tmpl w:val="9A5652AE"/>
    <w:lvl w:ilvl="0" w:tplc="80F220C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15:restartNumberingAfterBreak="0">
    <w:nsid w:val="7FC913B9"/>
    <w:multiLevelType w:val="hybridMultilevel"/>
    <w:tmpl w:val="8424FB0C"/>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51"/>
  </w:num>
  <w:num w:numId="2">
    <w:abstractNumId w:val="1"/>
  </w:num>
  <w:num w:numId="3">
    <w:abstractNumId w:val="6"/>
  </w:num>
  <w:num w:numId="4">
    <w:abstractNumId w:val="18"/>
  </w:num>
  <w:num w:numId="5">
    <w:abstractNumId w:val="20"/>
  </w:num>
  <w:num w:numId="6">
    <w:abstractNumId w:val="79"/>
  </w:num>
  <w:num w:numId="7">
    <w:abstractNumId w:val="68"/>
  </w:num>
  <w:num w:numId="8">
    <w:abstractNumId w:val="72"/>
  </w:num>
  <w:num w:numId="9">
    <w:abstractNumId w:val="61"/>
  </w:num>
  <w:num w:numId="10">
    <w:abstractNumId w:val="7"/>
  </w:num>
  <w:num w:numId="11">
    <w:abstractNumId w:val="33"/>
  </w:num>
  <w:num w:numId="12">
    <w:abstractNumId w:val="31"/>
  </w:num>
  <w:num w:numId="13">
    <w:abstractNumId w:val="28"/>
  </w:num>
  <w:num w:numId="14">
    <w:abstractNumId w:val="11"/>
  </w:num>
  <w:num w:numId="15">
    <w:abstractNumId w:val="73"/>
  </w:num>
  <w:num w:numId="16">
    <w:abstractNumId w:val="65"/>
  </w:num>
  <w:num w:numId="17">
    <w:abstractNumId w:val="43"/>
  </w:num>
  <w:num w:numId="18">
    <w:abstractNumId w:val="35"/>
  </w:num>
  <w:num w:numId="19">
    <w:abstractNumId w:val="9"/>
  </w:num>
  <w:num w:numId="20">
    <w:abstractNumId w:val="4"/>
  </w:num>
  <w:num w:numId="21">
    <w:abstractNumId w:val="37"/>
  </w:num>
  <w:num w:numId="22">
    <w:abstractNumId w:val="25"/>
  </w:num>
  <w:num w:numId="23">
    <w:abstractNumId w:val="56"/>
  </w:num>
  <w:num w:numId="24">
    <w:abstractNumId w:val="70"/>
  </w:num>
  <w:num w:numId="25">
    <w:abstractNumId w:val="52"/>
  </w:num>
  <w:num w:numId="26">
    <w:abstractNumId w:val="47"/>
  </w:num>
  <w:num w:numId="27">
    <w:abstractNumId w:val="57"/>
  </w:num>
  <w:num w:numId="28">
    <w:abstractNumId w:val="55"/>
  </w:num>
  <w:num w:numId="29">
    <w:abstractNumId w:val="63"/>
  </w:num>
  <w:num w:numId="30">
    <w:abstractNumId w:val="49"/>
  </w:num>
  <w:num w:numId="31">
    <w:abstractNumId w:val="71"/>
  </w:num>
  <w:num w:numId="32">
    <w:abstractNumId w:val="30"/>
  </w:num>
  <w:num w:numId="33">
    <w:abstractNumId w:val="38"/>
  </w:num>
  <w:num w:numId="34">
    <w:abstractNumId w:val="39"/>
  </w:num>
  <w:num w:numId="35">
    <w:abstractNumId w:val="16"/>
  </w:num>
  <w:num w:numId="36">
    <w:abstractNumId w:val="5"/>
  </w:num>
  <w:num w:numId="37">
    <w:abstractNumId w:val="40"/>
  </w:num>
  <w:num w:numId="38">
    <w:abstractNumId w:val="34"/>
  </w:num>
  <w:num w:numId="39">
    <w:abstractNumId w:val="42"/>
  </w:num>
  <w:num w:numId="40">
    <w:abstractNumId w:val="10"/>
  </w:num>
  <w:num w:numId="41">
    <w:abstractNumId w:val="77"/>
  </w:num>
  <w:num w:numId="42">
    <w:abstractNumId w:val="60"/>
  </w:num>
  <w:num w:numId="43">
    <w:abstractNumId w:val="50"/>
  </w:num>
  <w:num w:numId="44">
    <w:abstractNumId w:val="13"/>
  </w:num>
  <w:num w:numId="45">
    <w:abstractNumId w:val="3"/>
  </w:num>
  <w:num w:numId="46">
    <w:abstractNumId w:val="36"/>
  </w:num>
  <w:num w:numId="47">
    <w:abstractNumId w:val="24"/>
  </w:num>
  <w:num w:numId="48">
    <w:abstractNumId w:val="17"/>
  </w:num>
  <w:num w:numId="49">
    <w:abstractNumId w:val="59"/>
  </w:num>
  <w:num w:numId="50">
    <w:abstractNumId w:val="26"/>
  </w:num>
  <w:num w:numId="51">
    <w:abstractNumId w:val="67"/>
  </w:num>
  <w:num w:numId="52">
    <w:abstractNumId w:val="22"/>
  </w:num>
  <w:num w:numId="53">
    <w:abstractNumId w:val="27"/>
  </w:num>
  <w:num w:numId="54">
    <w:abstractNumId w:val="46"/>
  </w:num>
  <w:num w:numId="55">
    <w:abstractNumId w:val="29"/>
  </w:num>
  <w:num w:numId="56">
    <w:abstractNumId w:val="54"/>
  </w:num>
  <w:num w:numId="57">
    <w:abstractNumId w:val="78"/>
  </w:num>
  <w:num w:numId="58">
    <w:abstractNumId w:val="75"/>
  </w:num>
  <w:num w:numId="59">
    <w:abstractNumId w:val="62"/>
  </w:num>
  <w:num w:numId="60">
    <w:abstractNumId w:val="41"/>
  </w:num>
  <w:num w:numId="61">
    <w:abstractNumId w:val="64"/>
  </w:num>
  <w:num w:numId="62">
    <w:abstractNumId w:val="21"/>
  </w:num>
  <w:num w:numId="63">
    <w:abstractNumId w:val="2"/>
  </w:num>
  <w:num w:numId="64">
    <w:abstractNumId w:val="12"/>
  </w:num>
  <w:num w:numId="65">
    <w:abstractNumId w:val="48"/>
  </w:num>
  <w:num w:numId="66">
    <w:abstractNumId w:val="45"/>
  </w:num>
  <w:num w:numId="67">
    <w:abstractNumId w:val="14"/>
  </w:num>
  <w:num w:numId="68">
    <w:abstractNumId w:val="32"/>
  </w:num>
  <w:num w:numId="69">
    <w:abstractNumId w:val="0"/>
  </w:num>
  <w:num w:numId="70">
    <w:abstractNumId w:val="66"/>
  </w:num>
  <w:num w:numId="71">
    <w:abstractNumId w:val="15"/>
  </w:num>
  <w:num w:numId="72">
    <w:abstractNumId w:val="53"/>
  </w:num>
  <w:num w:numId="73">
    <w:abstractNumId w:val="74"/>
  </w:num>
  <w:num w:numId="74">
    <w:abstractNumId w:val="44"/>
  </w:num>
  <w:num w:numId="75">
    <w:abstractNumId w:val="19"/>
  </w:num>
  <w:num w:numId="76">
    <w:abstractNumId w:val="69"/>
  </w:num>
  <w:num w:numId="77">
    <w:abstractNumId w:val="8"/>
  </w:num>
  <w:num w:numId="78">
    <w:abstractNumId w:val="23"/>
  </w:num>
  <w:num w:numId="79">
    <w:abstractNumId w:val="58"/>
  </w:num>
  <w:num w:numId="80">
    <w:abstractNumId w:val="76"/>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embedSystemFont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2AE7"/>
    <w:rsid w:val="00000134"/>
    <w:rsid w:val="00002DDC"/>
    <w:rsid w:val="00003106"/>
    <w:rsid w:val="000043A2"/>
    <w:rsid w:val="00006346"/>
    <w:rsid w:val="00007563"/>
    <w:rsid w:val="00007E0A"/>
    <w:rsid w:val="00010BC3"/>
    <w:rsid w:val="00014F4A"/>
    <w:rsid w:val="00017D01"/>
    <w:rsid w:val="00021EB2"/>
    <w:rsid w:val="00022230"/>
    <w:rsid w:val="000223D8"/>
    <w:rsid w:val="00025559"/>
    <w:rsid w:val="00026A95"/>
    <w:rsid w:val="00026E7A"/>
    <w:rsid w:val="00027025"/>
    <w:rsid w:val="00027398"/>
    <w:rsid w:val="00027703"/>
    <w:rsid w:val="000331E8"/>
    <w:rsid w:val="00033547"/>
    <w:rsid w:val="00033F84"/>
    <w:rsid w:val="00034FFE"/>
    <w:rsid w:val="000370EE"/>
    <w:rsid w:val="00043930"/>
    <w:rsid w:val="00045B8E"/>
    <w:rsid w:val="00045FCA"/>
    <w:rsid w:val="00047DFE"/>
    <w:rsid w:val="000516B9"/>
    <w:rsid w:val="000560D6"/>
    <w:rsid w:val="00060B5B"/>
    <w:rsid w:val="000615DB"/>
    <w:rsid w:val="00064929"/>
    <w:rsid w:val="00066295"/>
    <w:rsid w:val="00070D82"/>
    <w:rsid w:val="00071622"/>
    <w:rsid w:val="00072E37"/>
    <w:rsid w:val="000756AA"/>
    <w:rsid w:val="00076117"/>
    <w:rsid w:val="00076B34"/>
    <w:rsid w:val="000779F2"/>
    <w:rsid w:val="00080F59"/>
    <w:rsid w:val="00081B5E"/>
    <w:rsid w:val="00083D0F"/>
    <w:rsid w:val="000851A6"/>
    <w:rsid w:val="0008624D"/>
    <w:rsid w:val="00091DF8"/>
    <w:rsid w:val="00094BCD"/>
    <w:rsid w:val="0009680F"/>
    <w:rsid w:val="00097B94"/>
    <w:rsid w:val="000A29AB"/>
    <w:rsid w:val="000A62E4"/>
    <w:rsid w:val="000A6502"/>
    <w:rsid w:val="000A73B0"/>
    <w:rsid w:val="000A76B7"/>
    <w:rsid w:val="000A7D75"/>
    <w:rsid w:val="000B3B41"/>
    <w:rsid w:val="000B62DB"/>
    <w:rsid w:val="000C2842"/>
    <w:rsid w:val="000C756A"/>
    <w:rsid w:val="000D04E1"/>
    <w:rsid w:val="000D2233"/>
    <w:rsid w:val="000D229C"/>
    <w:rsid w:val="000D29A7"/>
    <w:rsid w:val="000D2E5D"/>
    <w:rsid w:val="000D499B"/>
    <w:rsid w:val="000E59BE"/>
    <w:rsid w:val="000F67D9"/>
    <w:rsid w:val="00100A03"/>
    <w:rsid w:val="00101BF1"/>
    <w:rsid w:val="00106F41"/>
    <w:rsid w:val="0010718E"/>
    <w:rsid w:val="00113197"/>
    <w:rsid w:val="00115BBB"/>
    <w:rsid w:val="0011665A"/>
    <w:rsid w:val="00116D1D"/>
    <w:rsid w:val="00117F19"/>
    <w:rsid w:val="00120B1E"/>
    <w:rsid w:val="00123EDE"/>
    <w:rsid w:val="00124E82"/>
    <w:rsid w:val="001264C3"/>
    <w:rsid w:val="00136285"/>
    <w:rsid w:val="001413CD"/>
    <w:rsid w:val="001422F7"/>
    <w:rsid w:val="00142ED2"/>
    <w:rsid w:val="00145194"/>
    <w:rsid w:val="00145FA4"/>
    <w:rsid w:val="00151038"/>
    <w:rsid w:val="001527F4"/>
    <w:rsid w:val="0015290E"/>
    <w:rsid w:val="001534B3"/>
    <w:rsid w:val="00155A71"/>
    <w:rsid w:val="00164010"/>
    <w:rsid w:val="00164343"/>
    <w:rsid w:val="0016646E"/>
    <w:rsid w:val="00166E06"/>
    <w:rsid w:val="001712E8"/>
    <w:rsid w:val="001716EC"/>
    <w:rsid w:val="001731F0"/>
    <w:rsid w:val="00173593"/>
    <w:rsid w:val="00173F3E"/>
    <w:rsid w:val="00174F5E"/>
    <w:rsid w:val="00176C07"/>
    <w:rsid w:val="00177BE5"/>
    <w:rsid w:val="00180222"/>
    <w:rsid w:val="001807E5"/>
    <w:rsid w:val="001818C1"/>
    <w:rsid w:val="00181BBE"/>
    <w:rsid w:val="001847BB"/>
    <w:rsid w:val="00185020"/>
    <w:rsid w:val="0018642D"/>
    <w:rsid w:val="00187791"/>
    <w:rsid w:val="00191975"/>
    <w:rsid w:val="00194B94"/>
    <w:rsid w:val="00196798"/>
    <w:rsid w:val="001A0860"/>
    <w:rsid w:val="001A34B1"/>
    <w:rsid w:val="001A486D"/>
    <w:rsid w:val="001A765B"/>
    <w:rsid w:val="001A7BA0"/>
    <w:rsid w:val="001B0054"/>
    <w:rsid w:val="001B431B"/>
    <w:rsid w:val="001B490F"/>
    <w:rsid w:val="001B49CC"/>
    <w:rsid w:val="001B58B1"/>
    <w:rsid w:val="001B6661"/>
    <w:rsid w:val="001B747B"/>
    <w:rsid w:val="001B7901"/>
    <w:rsid w:val="001B798A"/>
    <w:rsid w:val="001B7D5D"/>
    <w:rsid w:val="001C480D"/>
    <w:rsid w:val="001C50B5"/>
    <w:rsid w:val="001C5459"/>
    <w:rsid w:val="001C550F"/>
    <w:rsid w:val="001C6EA9"/>
    <w:rsid w:val="001D5431"/>
    <w:rsid w:val="001D7E62"/>
    <w:rsid w:val="001F24E4"/>
    <w:rsid w:val="001F45AF"/>
    <w:rsid w:val="001F65E8"/>
    <w:rsid w:val="001F74EE"/>
    <w:rsid w:val="001F7F79"/>
    <w:rsid w:val="002031C4"/>
    <w:rsid w:val="00203F21"/>
    <w:rsid w:val="0020542E"/>
    <w:rsid w:val="00207347"/>
    <w:rsid w:val="002115C2"/>
    <w:rsid w:val="00211700"/>
    <w:rsid w:val="00211789"/>
    <w:rsid w:val="00214154"/>
    <w:rsid w:val="00221EF9"/>
    <w:rsid w:val="0023029E"/>
    <w:rsid w:val="0023275A"/>
    <w:rsid w:val="00232799"/>
    <w:rsid w:val="002371F4"/>
    <w:rsid w:val="0023732B"/>
    <w:rsid w:val="00240B43"/>
    <w:rsid w:val="0024325C"/>
    <w:rsid w:val="0024366E"/>
    <w:rsid w:val="002440D3"/>
    <w:rsid w:val="00246AE0"/>
    <w:rsid w:val="00252D26"/>
    <w:rsid w:val="00253ECD"/>
    <w:rsid w:val="00254BF1"/>
    <w:rsid w:val="00254E4F"/>
    <w:rsid w:val="00260BE4"/>
    <w:rsid w:val="0026182E"/>
    <w:rsid w:val="00267FB9"/>
    <w:rsid w:val="00273ADC"/>
    <w:rsid w:val="00273BD9"/>
    <w:rsid w:val="00280CF6"/>
    <w:rsid w:val="00281EBE"/>
    <w:rsid w:val="00283431"/>
    <w:rsid w:val="00284642"/>
    <w:rsid w:val="00284FBB"/>
    <w:rsid w:val="00285138"/>
    <w:rsid w:val="00285A8B"/>
    <w:rsid w:val="00285B3C"/>
    <w:rsid w:val="00286D6B"/>
    <w:rsid w:val="00287B85"/>
    <w:rsid w:val="00287EC2"/>
    <w:rsid w:val="002933A6"/>
    <w:rsid w:val="00295BB0"/>
    <w:rsid w:val="002A0043"/>
    <w:rsid w:val="002B027E"/>
    <w:rsid w:val="002B0E4D"/>
    <w:rsid w:val="002B1F12"/>
    <w:rsid w:val="002B6095"/>
    <w:rsid w:val="002B6297"/>
    <w:rsid w:val="002C2961"/>
    <w:rsid w:val="002C41ED"/>
    <w:rsid w:val="002C5350"/>
    <w:rsid w:val="002D373C"/>
    <w:rsid w:val="002D5DD9"/>
    <w:rsid w:val="002E37A8"/>
    <w:rsid w:val="002E5EC9"/>
    <w:rsid w:val="002E6C32"/>
    <w:rsid w:val="002E795D"/>
    <w:rsid w:val="002E7E89"/>
    <w:rsid w:val="002F023A"/>
    <w:rsid w:val="002F15F1"/>
    <w:rsid w:val="002F454B"/>
    <w:rsid w:val="002F4EA2"/>
    <w:rsid w:val="002F54E3"/>
    <w:rsid w:val="002F6BA8"/>
    <w:rsid w:val="002F6DCE"/>
    <w:rsid w:val="002F7D1E"/>
    <w:rsid w:val="0030094C"/>
    <w:rsid w:val="00302AE7"/>
    <w:rsid w:val="003030F9"/>
    <w:rsid w:val="0030455C"/>
    <w:rsid w:val="00306418"/>
    <w:rsid w:val="003115DC"/>
    <w:rsid w:val="0031310A"/>
    <w:rsid w:val="0031576B"/>
    <w:rsid w:val="00322FE6"/>
    <w:rsid w:val="003235D0"/>
    <w:rsid w:val="00324AFE"/>
    <w:rsid w:val="00324C8F"/>
    <w:rsid w:val="00326B01"/>
    <w:rsid w:val="0033199E"/>
    <w:rsid w:val="00333365"/>
    <w:rsid w:val="0033349E"/>
    <w:rsid w:val="0033555E"/>
    <w:rsid w:val="00336425"/>
    <w:rsid w:val="00337A09"/>
    <w:rsid w:val="003416B6"/>
    <w:rsid w:val="00341B0B"/>
    <w:rsid w:val="00351EE3"/>
    <w:rsid w:val="00351F3E"/>
    <w:rsid w:val="00353EC9"/>
    <w:rsid w:val="00353EE5"/>
    <w:rsid w:val="003541C7"/>
    <w:rsid w:val="00356070"/>
    <w:rsid w:val="00357B83"/>
    <w:rsid w:val="00363EEF"/>
    <w:rsid w:val="0036541B"/>
    <w:rsid w:val="00374BC1"/>
    <w:rsid w:val="003811C0"/>
    <w:rsid w:val="00383AB2"/>
    <w:rsid w:val="0038434C"/>
    <w:rsid w:val="0039082F"/>
    <w:rsid w:val="00391935"/>
    <w:rsid w:val="00392491"/>
    <w:rsid w:val="003950FC"/>
    <w:rsid w:val="003953FB"/>
    <w:rsid w:val="003A2721"/>
    <w:rsid w:val="003A5265"/>
    <w:rsid w:val="003A6D7C"/>
    <w:rsid w:val="003B0657"/>
    <w:rsid w:val="003B0C04"/>
    <w:rsid w:val="003B7F6E"/>
    <w:rsid w:val="003C12D2"/>
    <w:rsid w:val="003C28D0"/>
    <w:rsid w:val="003C2C27"/>
    <w:rsid w:val="003C44F4"/>
    <w:rsid w:val="003C4856"/>
    <w:rsid w:val="003C560E"/>
    <w:rsid w:val="003C755D"/>
    <w:rsid w:val="003D39AF"/>
    <w:rsid w:val="003E1D02"/>
    <w:rsid w:val="003E20CE"/>
    <w:rsid w:val="003E5498"/>
    <w:rsid w:val="003F2866"/>
    <w:rsid w:val="003F5457"/>
    <w:rsid w:val="003F6724"/>
    <w:rsid w:val="003F67F2"/>
    <w:rsid w:val="003F781B"/>
    <w:rsid w:val="0040006F"/>
    <w:rsid w:val="004028EC"/>
    <w:rsid w:val="00410656"/>
    <w:rsid w:val="00410894"/>
    <w:rsid w:val="00410EFE"/>
    <w:rsid w:val="00411772"/>
    <w:rsid w:val="00412659"/>
    <w:rsid w:val="004133B5"/>
    <w:rsid w:val="00413672"/>
    <w:rsid w:val="00414BBF"/>
    <w:rsid w:val="00416B2A"/>
    <w:rsid w:val="004177CD"/>
    <w:rsid w:val="004207B9"/>
    <w:rsid w:val="00424554"/>
    <w:rsid w:val="00424DDC"/>
    <w:rsid w:val="00425FF3"/>
    <w:rsid w:val="00426655"/>
    <w:rsid w:val="00426D95"/>
    <w:rsid w:val="00427C4E"/>
    <w:rsid w:val="00431F5C"/>
    <w:rsid w:val="0043269B"/>
    <w:rsid w:val="00434406"/>
    <w:rsid w:val="00435406"/>
    <w:rsid w:val="00436C19"/>
    <w:rsid w:val="00436E08"/>
    <w:rsid w:val="004461DE"/>
    <w:rsid w:val="004475D5"/>
    <w:rsid w:val="00450162"/>
    <w:rsid w:val="00450C11"/>
    <w:rsid w:val="00451B9E"/>
    <w:rsid w:val="00456F35"/>
    <w:rsid w:val="00457CC8"/>
    <w:rsid w:val="004609B1"/>
    <w:rsid w:val="00460F9F"/>
    <w:rsid w:val="00461437"/>
    <w:rsid w:val="004622CD"/>
    <w:rsid w:val="00463259"/>
    <w:rsid w:val="00466973"/>
    <w:rsid w:val="004678AE"/>
    <w:rsid w:val="00470515"/>
    <w:rsid w:val="00470BF6"/>
    <w:rsid w:val="00475285"/>
    <w:rsid w:val="004767FC"/>
    <w:rsid w:val="004773AA"/>
    <w:rsid w:val="00480A15"/>
    <w:rsid w:val="00484AF6"/>
    <w:rsid w:val="00484F5A"/>
    <w:rsid w:val="00485671"/>
    <w:rsid w:val="004857B6"/>
    <w:rsid w:val="0048695E"/>
    <w:rsid w:val="00486D6E"/>
    <w:rsid w:val="00486FE4"/>
    <w:rsid w:val="00487A02"/>
    <w:rsid w:val="0049002E"/>
    <w:rsid w:val="004906F4"/>
    <w:rsid w:val="00492D27"/>
    <w:rsid w:val="00493077"/>
    <w:rsid w:val="00496255"/>
    <w:rsid w:val="0049791A"/>
    <w:rsid w:val="004A0DEA"/>
    <w:rsid w:val="004A265E"/>
    <w:rsid w:val="004A335A"/>
    <w:rsid w:val="004A424A"/>
    <w:rsid w:val="004A660E"/>
    <w:rsid w:val="004B21BA"/>
    <w:rsid w:val="004B3F40"/>
    <w:rsid w:val="004B4CCC"/>
    <w:rsid w:val="004B5D35"/>
    <w:rsid w:val="004B76A6"/>
    <w:rsid w:val="004B7894"/>
    <w:rsid w:val="004C0EAB"/>
    <w:rsid w:val="004C2A0C"/>
    <w:rsid w:val="004C2B56"/>
    <w:rsid w:val="004C634D"/>
    <w:rsid w:val="004C6A45"/>
    <w:rsid w:val="004C6F18"/>
    <w:rsid w:val="004D2D2D"/>
    <w:rsid w:val="004D4CB7"/>
    <w:rsid w:val="004E0D48"/>
    <w:rsid w:val="004E0DFE"/>
    <w:rsid w:val="004E1F33"/>
    <w:rsid w:val="004E7366"/>
    <w:rsid w:val="004F211C"/>
    <w:rsid w:val="004F25E5"/>
    <w:rsid w:val="004F2762"/>
    <w:rsid w:val="004F69FD"/>
    <w:rsid w:val="005078F1"/>
    <w:rsid w:val="00507B13"/>
    <w:rsid w:val="00511127"/>
    <w:rsid w:val="005129B0"/>
    <w:rsid w:val="00515C61"/>
    <w:rsid w:val="00516411"/>
    <w:rsid w:val="0051754B"/>
    <w:rsid w:val="00520B4D"/>
    <w:rsid w:val="00521D63"/>
    <w:rsid w:val="00525460"/>
    <w:rsid w:val="00525595"/>
    <w:rsid w:val="0052561F"/>
    <w:rsid w:val="00526A69"/>
    <w:rsid w:val="00527BBA"/>
    <w:rsid w:val="00530328"/>
    <w:rsid w:val="00530C3D"/>
    <w:rsid w:val="00532DB6"/>
    <w:rsid w:val="00534493"/>
    <w:rsid w:val="0053558A"/>
    <w:rsid w:val="00537BBB"/>
    <w:rsid w:val="00543F85"/>
    <w:rsid w:val="00551FF3"/>
    <w:rsid w:val="00553618"/>
    <w:rsid w:val="005551B2"/>
    <w:rsid w:val="00555301"/>
    <w:rsid w:val="00555DA3"/>
    <w:rsid w:val="00560719"/>
    <w:rsid w:val="005609ED"/>
    <w:rsid w:val="00561AB7"/>
    <w:rsid w:val="00564198"/>
    <w:rsid w:val="0056526E"/>
    <w:rsid w:val="00570798"/>
    <w:rsid w:val="00573408"/>
    <w:rsid w:val="00575B6A"/>
    <w:rsid w:val="005822E8"/>
    <w:rsid w:val="005833A0"/>
    <w:rsid w:val="00585598"/>
    <w:rsid w:val="00590649"/>
    <w:rsid w:val="005943CD"/>
    <w:rsid w:val="00595665"/>
    <w:rsid w:val="005965BE"/>
    <w:rsid w:val="005A0B0D"/>
    <w:rsid w:val="005A1D6C"/>
    <w:rsid w:val="005A22E3"/>
    <w:rsid w:val="005A45AB"/>
    <w:rsid w:val="005A5D1C"/>
    <w:rsid w:val="005B093E"/>
    <w:rsid w:val="005B2AC4"/>
    <w:rsid w:val="005B3DC3"/>
    <w:rsid w:val="005B3ECD"/>
    <w:rsid w:val="005B604F"/>
    <w:rsid w:val="005B6A12"/>
    <w:rsid w:val="005B755E"/>
    <w:rsid w:val="005C1245"/>
    <w:rsid w:val="005C18BD"/>
    <w:rsid w:val="005C501F"/>
    <w:rsid w:val="005D0D41"/>
    <w:rsid w:val="005D4E9E"/>
    <w:rsid w:val="005D7620"/>
    <w:rsid w:val="005D7A80"/>
    <w:rsid w:val="005D7E40"/>
    <w:rsid w:val="005E1189"/>
    <w:rsid w:val="005E2461"/>
    <w:rsid w:val="005E24AD"/>
    <w:rsid w:val="005E2DC7"/>
    <w:rsid w:val="005E3C4E"/>
    <w:rsid w:val="005E3E70"/>
    <w:rsid w:val="005E627A"/>
    <w:rsid w:val="005E69B8"/>
    <w:rsid w:val="005E7838"/>
    <w:rsid w:val="005F0D6F"/>
    <w:rsid w:val="005F0DFC"/>
    <w:rsid w:val="005F1D9E"/>
    <w:rsid w:val="005F2462"/>
    <w:rsid w:val="005F2F48"/>
    <w:rsid w:val="005F4F12"/>
    <w:rsid w:val="005F7897"/>
    <w:rsid w:val="0060270D"/>
    <w:rsid w:val="00606915"/>
    <w:rsid w:val="006106B8"/>
    <w:rsid w:val="00612F84"/>
    <w:rsid w:val="00614B27"/>
    <w:rsid w:val="00617BAE"/>
    <w:rsid w:val="00620FC0"/>
    <w:rsid w:val="00622247"/>
    <w:rsid w:val="00623CEE"/>
    <w:rsid w:val="00623FD3"/>
    <w:rsid w:val="00627A5C"/>
    <w:rsid w:val="0063029D"/>
    <w:rsid w:val="00631339"/>
    <w:rsid w:val="00631467"/>
    <w:rsid w:val="00633F74"/>
    <w:rsid w:val="0063676F"/>
    <w:rsid w:val="00640DD7"/>
    <w:rsid w:val="006412B6"/>
    <w:rsid w:val="00643E38"/>
    <w:rsid w:val="0064400D"/>
    <w:rsid w:val="006442AC"/>
    <w:rsid w:val="00644457"/>
    <w:rsid w:val="00645590"/>
    <w:rsid w:val="00645F4F"/>
    <w:rsid w:val="006465D0"/>
    <w:rsid w:val="00646CC2"/>
    <w:rsid w:val="00646FBB"/>
    <w:rsid w:val="00647B46"/>
    <w:rsid w:val="00653934"/>
    <w:rsid w:val="006567DE"/>
    <w:rsid w:val="00664110"/>
    <w:rsid w:val="00664348"/>
    <w:rsid w:val="0066494C"/>
    <w:rsid w:val="00671124"/>
    <w:rsid w:val="00671336"/>
    <w:rsid w:val="00671842"/>
    <w:rsid w:val="00672E50"/>
    <w:rsid w:val="006772F4"/>
    <w:rsid w:val="006772FB"/>
    <w:rsid w:val="00690B1B"/>
    <w:rsid w:val="006928CD"/>
    <w:rsid w:val="00692D49"/>
    <w:rsid w:val="00694B46"/>
    <w:rsid w:val="006A0172"/>
    <w:rsid w:val="006A0F08"/>
    <w:rsid w:val="006A15AC"/>
    <w:rsid w:val="006A20E3"/>
    <w:rsid w:val="006A2A45"/>
    <w:rsid w:val="006B1B9A"/>
    <w:rsid w:val="006B2E5F"/>
    <w:rsid w:val="006B3F3F"/>
    <w:rsid w:val="006B4B5E"/>
    <w:rsid w:val="006B54B3"/>
    <w:rsid w:val="006B55D4"/>
    <w:rsid w:val="006B6234"/>
    <w:rsid w:val="006B6ECD"/>
    <w:rsid w:val="006B775D"/>
    <w:rsid w:val="006C0DC6"/>
    <w:rsid w:val="006C40E5"/>
    <w:rsid w:val="006C5E12"/>
    <w:rsid w:val="006C7211"/>
    <w:rsid w:val="006C7B53"/>
    <w:rsid w:val="006D1B9A"/>
    <w:rsid w:val="006D3A3C"/>
    <w:rsid w:val="006D6A8F"/>
    <w:rsid w:val="006E0544"/>
    <w:rsid w:val="006E2D72"/>
    <w:rsid w:val="006E6F75"/>
    <w:rsid w:val="006F05C5"/>
    <w:rsid w:val="006F075B"/>
    <w:rsid w:val="006F121A"/>
    <w:rsid w:val="006F1B50"/>
    <w:rsid w:val="006F37AF"/>
    <w:rsid w:val="006F46E8"/>
    <w:rsid w:val="006F4A6D"/>
    <w:rsid w:val="00700A0E"/>
    <w:rsid w:val="00703810"/>
    <w:rsid w:val="0070662F"/>
    <w:rsid w:val="00707279"/>
    <w:rsid w:val="00710571"/>
    <w:rsid w:val="00713234"/>
    <w:rsid w:val="00713635"/>
    <w:rsid w:val="00715087"/>
    <w:rsid w:val="0071602A"/>
    <w:rsid w:val="0071619D"/>
    <w:rsid w:val="007206A2"/>
    <w:rsid w:val="00723F3F"/>
    <w:rsid w:val="007260B8"/>
    <w:rsid w:val="00731214"/>
    <w:rsid w:val="007313E9"/>
    <w:rsid w:val="00731BDC"/>
    <w:rsid w:val="00733921"/>
    <w:rsid w:val="007346B8"/>
    <w:rsid w:val="0073569C"/>
    <w:rsid w:val="00735BCA"/>
    <w:rsid w:val="00736106"/>
    <w:rsid w:val="0073613E"/>
    <w:rsid w:val="00736829"/>
    <w:rsid w:val="00737777"/>
    <w:rsid w:val="0074402D"/>
    <w:rsid w:val="00746847"/>
    <w:rsid w:val="00754A7F"/>
    <w:rsid w:val="00755366"/>
    <w:rsid w:val="00757784"/>
    <w:rsid w:val="00757D78"/>
    <w:rsid w:val="00757E6D"/>
    <w:rsid w:val="00762912"/>
    <w:rsid w:val="00764287"/>
    <w:rsid w:val="00764334"/>
    <w:rsid w:val="0076437F"/>
    <w:rsid w:val="00765E18"/>
    <w:rsid w:val="00772CBC"/>
    <w:rsid w:val="00772D39"/>
    <w:rsid w:val="007730AB"/>
    <w:rsid w:val="0077392B"/>
    <w:rsid w:val="00775060"/>
    <w:rsid w:val="0077614B"/>
    <w:rsid w:val="00776C51"/>
    <w:rsid w:val="00777610"/>
    <w:rsid w:val="00777C82"/>
    <w:rsid w:val="0078293C"/>
    <w:rsid w:val="00783CC3"/>
    <w:rsid w:val="00785584"/>
    <w:rsid w:val="007922D6"/>
    <w:rsid w:val="007930F7"/>
    <w:rsid w:val="007940C3"/>
    <w:rsid w:val="00794531"/>
    <w:rsid w:val="007A0714"/>
    <w:rsid w:val="007A3FA7"/>
    <w:rsid w:val="007B2A47"/>
    <w:rsid w:val="007B6BCB"/>
    <w:rsid w:val="007C2D43"/>
    <w:rsid w:val="007C43F1"/>
    <w:rsid w:val="007C5781"/>
    <w:rsid w:val="007C7C05"/>
    <w:rsid w:val="007D0826"/>
    <w:rsid w:val="007D0978"/>
    <w:rsid w:val="007E4832"/>
    <w:rsid w:val="007F1AED"/>
    <w:rsid w:val="007F24FE"/>
    <w:rsid w:val="007F39E9"/>
    <w:rsid w:val="007F4429"/>
    <w:rsid w:val="00801DB8"/>
    <w:rsid w:val="00802F7D"/>
    <w:rsid w:val="00803F4A"/>
    <w:rsid w:val="00804AD6"/>
    <w:rsid w:val="00805454"/>
    <w:rsid w:val="00811AF8"/>
    <w:rsid w:val="00815B40"/>
    <w:rsid w:val="00816B6C"/>
    <w:rsid w:val="00817385"/>
    <w:rsid w:val="008200EC"/>
    <w:rsid w:val="008221DB"/>
    <w:rsid w:val="00827C98"/>
    <w:rsid w:val="00830822"/>
    <w:rsid w:val="008337EF"/>
    <w:rsid w:val="00833F63"/>
    <w:rsid w:val="00834497"/>
    <w:rsid w:val="0083667C"/>
    <w:rsid w:val="00836739"/>
    <w:rsid w:val="00840E27"/>
    <w:rsid w:val="00841156"/>
    <w:rsid w:val="0084127B"/>
    <w:rsid w:val="0084176F"/>
    <w:rsid w:val="008422A5"/>
    <w:rsid w:val="008422A9"/>
    <w:rsid w:val="008424E8"/>
    <w:rsid w:val="00842A3B"/>
    <w:rsid w:val="00842B8C"/>
    <w:rsid w:val="008435AC"/>
    <w:rsid w:val="008442E1"/>
    <w:rsid w:val="00845F61"/>
    <w:rsid w:val="00846767"/>
    <w:rsid w:val="00851704"/>
    <w:rsid w:val="00853714"/>
    <w:rsid w:val="00854304"/>
    <w:rsid w:val="00855C04"/>
    <w:rsid w:val="00855E44"/>
    <w:rsid w:val="008569DC"/>
    <w:rsid w:val="00865F46"/>
    <w:rsid w:val="008669AE"/>
    <w:rsid w:val="00866A23"/>
    <w:rsid w:val="00866BB2"/>
    <w:rsid w:val="00867AE0"/>
    <w:rsid w:val="0087259A"/>
    <w:rsid w:val="008731FB"/>
    <w:rsid w:val="008774B8"/>
    <w:rsid w:val="00880657"/>
    <w:rsid w:val="008869A2"/>
    <w:rsid w:val="00886BDA"/>
    <w:rsid w:val="00887DD9"/>
    <w:rsid w:val="00887E00"/>
    <w:rsid w:val="008925FE"/>
    <w:rsid w:val="00892983"/>
    <w:rsid w:val="00895AF0"/>
    <w:rsid w:val="00897068"/>
    <w:rsid w:val="008A120C"/>
    <w:rsid w:val="008A1283"/>
    <w:rsid w:val="008A1EBA"/>
    <w:rsid w:val="008A1F0B"/>
    <w:rsid w:val="008A58F8"/>
    <w:rsid w:val="008B3422"/>
    <w:rsid w:val="008B4097"/>
    <w:rsid w:val="008B5642"/>
    <w:rsid w:val="008B564D"/>
    <w:rsid w:val="008B5C29"/>
    <w:rsid w:val="008B66E7"/>
    <w:rsid w:val="008C058B"/>
    <w:rsid w:val="008C3A8B"/>
    <w:rsid w:val="008D3E28"/>
    <w:rsid w:val="008E253B"/>
    <w:rsid w:val="008E2F34"/>
    <w:rsid w:val="008E30E4"/>
    <w:rsid w:val="008E58B1"/>
    <w:rsid w:val="008E66AA"/>
    <w:rsid w:val="008E7E69"/>
    <w:rsid w:val="008F08DB"/>
    <w:rsid w:val="008F148B"/>
    <w:rsid w:val="008F17F5"/>
    <w:rsid w:val="008F3A70"/>
    <w:rsid w:val="008F4112"/>
    <w:rsid w:val="008F6453"/>
    <w:rsid w:val="008F708C"/>
    <w:rsid w:val="008F7C1E"/>
    <w:rsid w:val="0090116D"/>
    <w:rsid w:val="00902971"/>
    <w:rsid w:val="00910181"/>
    <w:rsid w:val="009102FA"/>
    <w:rsid w:val="009154CB"/>
    <w:rsid w:val="00916849"/>
    <w:rsid w:val="009169E3"/>
    <w:rsid w:val="00921259"/>
    <w:rsid w:val="00921864"/>
    <w:rsid w:val="00925D3A"/>
    <w:rsid w:val="00925E0E"/>
    <w:rsid w:val="0092743D"/>
    <w:rsid w:val="0093276A"/>
    <w:rsid w:val="009338A4"/>
    <w:rsid w:val="00936CEC"/>
    <w:rsid w:val="009428E1"/>
    <w:rsid w:val="009446CD"/>
    <w:rsid w:val="00944AD5"/>
    <w:rsid w:val="00944DF2"/>
    <w:rsid w:val="00945307"/>
    <w:rsid w:val="009549F4"/>
    <w:rsid w:val="009615EE"/>
    <w:rsid w:val="00961F83"/>
    <w:rsid w:val="00962093"/>
    <w:rsid w:val="0096405F"/>
    <w:rsid w:val="009650B6"/>
    <w:rsid w:val="00971582"/>
    <w:rsid w:val="00972746"/>
    <w:rsid w:val="009750F6"/>
    <w:rsid w:val="00975CE7"/>
    <w:rsid w:val="00976779"/>
    <w:rsid w:val="00977A9C"/>
    <w:rsid w:val="00983D0D"/>
    <w:rsid w:val="00985772"/>
    <w:rsid w:val="0098627E"/>
    <w:rsid w:val="00987889"/>
    <w:rsid w:val="009967F9"/>
    <w:rsid w:val="00996AD0"/>
    <w:rsid w:val="00996B89"/>
    <w:rsid w:val="009A6AB8"/>
    <w:rsid w:val="009A76AC"/>
    <w:rsid w:val="009B0EAE"/>
    <w:rsid w:val="009B127F"/>
    <w:rsid w:val="009B25E4"/>
    <w:rsid w:val="009B32AB"/>
    <w:rsid w:val="009B3642"/>
    <w:rsid w:val="009B464E"/>
    <w:rsid w:val="009B4B9B"/>
    <w:rsid w:val="009B4D83"/>
    <w:rsid w:val="009B78CD"/>
    <w:rsid w:val="009C142E"/>
    <w:rsid w:val="009C3C8D"/>
    <w:rsid w:val="009C51FF"/>
    <w:rsid w:val="009C6751"/>
    <w:rsid w:val="009D0DFC"/>
    <w:rsid w:val="009D2578"/>
    <w:rsid w:val="009D2C7D"/>
    <w:rsid w:val="009D3AF1"/>
    <w:rsid w:val="009D3C1A"/>
    <w:rsid w:val="009D4A74"/>
    <w:rsid w:val="009D5062"/>
    <w:rsid w:val="009D68E7"/>
    <w:rsid w:val="009E0E0E"/>
    <w:rsid w:val="009E2C0C"/>
    <w:rsid w:val="009E36ED"/>
    <w:rsid w:val="009E6B8D"/>
    <w:rsid w:val="009F0C39"/>
    <w:rsid w:val="009F1046"/>
    <w:rsid w:val="009F33BE"/>
    <w:rsid w:val="00A0320B"/>
    <w:rsid w:val="00A05B34"/>
    <w:rsid w:val="00A06B32"/>
    <w:rsid w:val="00A12450"/>
    <w:rsid w:val="00A1489F"/>
    <w:rsid w:val="00A1750C"/>
    <w:rsid w:val="00A17EC4"/>
    <w:rsid w:val="00A2062B"/>
    <w:rsid w:val="00A24259"/>
    <w:rsid w:val="00A2486D"/>
    <w:rsid w:val="00A302C9"/>
    <w:rsid w:val="00A304CC"/>
    <w:rsid w:val="00A359EB"/>
    <w:rsid w:val="00A35E12"/>
    <w:rsid w:val="00A44134"/>
    <w:rsid w:val="00A505AA"/>
    <w:rsid w:val="00A51718"/>
    <w:rsid w:val="00A5195E"/>
    <w:rsid w:val="00A537D5"/>
    <w:rsid w:val="00A53AAE"/>
    <w:rsid w:val="00A5493A"/>
    <w:rsid w:val="00A5649D"/>
    <w:rsid w:val="00A57B56"/>
    <w:rsid w:val="00A60112"/>
    <w:rsid w:val="00A61100"/>
    <w:rsid w:val="00A6114D"/>
    <w:rsid w:val="00A633EB"/>
    <w:rsid w:val="00A64C37"/>
    <w:rsid w:val="00A66B54"/>
    <w:rsid w:val="00A67AC0"/>
    <w:rsid w:val="00A744A7"/>
    <w:rsid w:val="00A75C2F"/>
    <w:rsid w:val="00A803BF"/>
    <w:rsid w:val="00A844BD"/>
    <w:rsid w:val="00A851CA"/>
    <w:rsid w:val="00A87738"/>
    <w:rsid w:val="00A87A08"/>
    <w:rsid w:val="00A90440"/>
    <w:rsid w:val="00A91058"/>
    <w:rsid w:val="00A91A74"/>
    <w:rsid w:val="00A94F79"/>
    <w:rsid w:val="00A956AE"/>
    <w:rsid w:val="00A96038"/>
    <w:rsid w:val="00A966A3"/>
    <w:rsid w:val="00AA2828"/>
    <w:rsid w:val="00AA3429"/>
    <w:rsid w:val="00AB32A0"/>
    <w:rsid w:val="00AB39C2"/>
    <w:rsid w:val="00AB3FE8"/>
    <w:rsid w:val="00AC4451"/>
    <w:rsid w:val="00AD0812"/>
    <w:rsid w:val="00AD0833"/>
    <w:rsid w:val="00AD2F34"/>
    <w:rsid w:val="00AD3C86"/>
    <w:rsid w:val="00AD5C7C"/>
    <w:rsid w:val="00AD7DFF"/>
    <w:rsid w:val="00AE2010"/>
    <w:rsid w:val="00AE2132"/>
    <w:rsid w:val="00AE4FD8"/>
    <w:rsid w:val="00AE623D"/>
    <w:rsid w:val="00AE77EC"/>
    <w:rsid w:val="00AF3401"/>
    <w:rsid w:val="00AF3B87"/>
    <w:rsid w:val="00AF5429"/>
    <w:rsid w:val="00AF68BF"/>
    <w:rsid w:val="00B0032B"/>
    <w:rsid w:val="00B03E6E"/>
    <w:rsid w:val="00B03F2F"/>
    <w:rsid w:val="00B04EBD"/>
    <w:rsid w:val="00B06AD0"/>
    <w:rsid w:val="00B1005A"/>
    <w:rsid w:val="00B14988"/>
    <w:rsid w:val="00B14BE5"/>
    <w:rsid w:val="00B15C22"/>
    <w:rsid w:val="00B16481"/>
    <w:rsid w:val="00B17028"/>
    <w:rsid w:val="00B20775"/>
    <w:rsid w:val="00B219ED"/>
    <w:rsid w:val="00B2330C"/>
    <w:rsid w:val="00B23698"/>
    <w:rsid w:val="00B23E62"/>
    <w:rsid w:val="00B24EEF"/>
    <w:rsid w:val="00B2540F"/>
    <w:rsid w:val="00B26039"/>
    <w:rsid w:val="00B26A43"/>
    <w:rsid w:val="00B2706A"/>
    <w:rsid w:val="00B30438"/>
    <w:rsid w:val="00B35860"/>
    <w:rsid w:val="00B358BD"/>
    <w:rsid w:val="00B36EC3"/>
    <w:rsid w:val="00B42502"/>
    <w:rsid w:val="00B44241"/>
    <w:rsid w:val="00B4529E"/>
    <w:rsid w:val="00B53175"/>
    <w:rsid w:val="00B566DF"/>
    <w:rsid w:val="00B61A03"/>
    <w:rsid w:val="00B63F28"/>
    <w:rsid w:val="00B653D9"/>
    <w:rsid w:val="00B65E9C"/>
    <w:rsid w:val="00B677D6"/>
    <w:rsid w:val="00B73DC5"/>
    <w:rsid w:val="00B748C7"/>
    <w:rsid w:val="00B757D8"/>
    <w:rsid w:val="00B758CC"/>
    <w:rsid w:val="00B7592E"/>
    <w:rsid w:val="00B7672A"/>
    <w:rsid w:val="00B76981"/>
    <w:rsid w:val="00B80165"/>
    <w:rsid w:val="00B801AB"/>
    <w:rsid w:val="00B826E0"/>
    <w:rsid w:val="00B82D33"/>
    <w:rsid w:val="00B83E02"/>
    <w:rsid w:val="00B92CE3"/>
    <w:rsid w:val="00B943E4"/>
    <w:rsid w:val="00B9534D"/>
    <w:rsid w:val="00B95517"/>
    <w:rsid w:val="00B956FF"/>
    <w:rsid w:val="00B95D5E"/>
    <w:rsid w:val="00BA045F"/>
    <w:rsid w:val="00BA561B"/>
    <w:rsid w:val="00BB12ED"/>
    <w:rsid w:val="00BB186F"/>
    <w:rsid w:val="00BB1BF2"/>
    <w:rsid w:val="00BB73BA"/>
    <w:rsid w:val="00BB7E98"/>
    <w:rsid w:val="00BC4F8C"/>
    <w:rsid w:val="00BC645A"/>
    <w:rsid w:val="00BC6C5B"/>
    <w:rsid w:val="00BD044E"/>
    <w:rsid w:val="00BD062D"/>
    <w:rsid w:val="00BD2962"/>
    <w:rsid w:val="00BD3403"/>
    <w:rsid w:val="00BD78E4"/>
    <w:rsid w:val="00BE15A1"/>
    <w:rsid w:val="00BE2311"/>
    <w:rsid w:val="00BE2B6E"/>
    <w:rsid w:val="00BE4842"/>
    <w:rsid w:val="00BE746B"/>
    <w:rsid w:val="00BF239A"/>
    <w:rsid w:val="00BF4D60"/>
    <w:rsid w:val="00C00978"/>
    <w:rsid w:val="00C00BA5"/>
    <w:rsid w:val="00C025B7"/>
    <w:rsid w:val="00C03394"/>
    <w:rsid w:val="00C05C2E"/>
    <w:rsid w:val="00C067FC"/>
    <w:rsid w:val="00C07023"/>
    <w:rsid w:val="00C07079"/>
    <w:rsid w:val="00C106B2"/>
    <w:rsid w:val="00C1259C"/>
    <w:rsid w:val="00C127C5"/>
    <w:rsid w:val="00C169DE"/>
    <w:rsid w:val="00C17544"/>
    <w:rsid w:val="00C269FE"/>
    <w:rsid w:val="00C27136"/>
    <w:rsid w:val="00C3011A"/>
    <w:rsid w:val="00C31121"/>
    <w:rsid w:val="00C31D1D"/>
    <w:rsid w:val="00C36E2E"/>
    <w:rsid w:val="00C37F1C"/>
    <w:rsid w:val="00C4209F"/>
    <w:rsid w:val="00C430AD"/>
    <w:rsid w:val="00C43A26"/>
    <w:rsid w:val="00C448B3"/>
    <w:rsid w:val="00C50280"/>
    <w:rsid w:val="00C52D36"/>
    <w:rsid w:val="00C52D8B"/>
    <w:rsid w:val="00C53B78"/>
    <w:rsid w:val="00C55977"/>
    <w:rsid w:val="00C63096"/>
    <w:rsid w:val="00C73F64"/>
    <w:rsid w:val="00C746E8"/>
    <w:rsid w:val="00C768E2"/>
    <w:rsid w:val="00C77735"/>
    <w:rsid w:val="00C804A3"/>
    <w:rsid w:val="00C8169F"/>
    <w:rsid w:val="00C82B3E"/>
    <w:rsid w:val="00C86F61"/>
    <w:rsid w:val="00C87124"/>
    <w:rsid w:val="00C90BEC"/>
    <w:rsid w:val="00C9320D"/>
    <w:rsid w:val="00C94047"/>
    <w:rsid w:val="00C94E08"/>
    <w:rsid w:val="00C96490"/>
    <w:rsid w:val="00C97AAD"/>
    <w:rsid w:val="00CA473A"/>
    <w:rsid w:val="00CA47B4"/>
    <w:rsid w:val="00CA53D4"/>
    <w:rsid w:val="00CA7506"/>
    <w:rsid w:val="00CA7CC4"/>
    <w:rsid w:val="00CB1594"/>
    <w:rsid w:val="00CB3B8E"/>
    <w:rsid w:val="00CB5160"/>
    <w:rsid w:val="00CB6654"/>
    <w:rsid w:val="00CB6F9D"/>
    <w:rsid w:val="00CC5D7D"/>
    <w:rsid w:val="00CC6585"/>
    <w:rsid w:val="00CD51BF"/>
    <w:rsid w:val="00CD5207"/>
    <w:rsid w:val="00CD5398"/>
    <w:rsid w:val="00CD60A3"/>
    <w:rsid w:val="00CD7A27"/>
    <w:rsid w:val="00CE0476"/>
    <w:rsid w:val="00CE0E9F"/>
    <w:rsid w:val="00CE27F6"/>
    <w:rsid w:val="00CE4220"/>
    <w:rsid w:val="00CE51A1"/>
    <w:rsid w:val="00CF092D"/>
    <w:rsid w:val="00D001A8"/>
    <w:rsid w:val="00D06487"/>
    <w:rsid w:val="00D111ED"/>
    <w:rsid w:val="00D14ADC"/>
    <w:rsid w:val="00D14D37"/>
    <w:rsid w:val="00D14D4D"/>
    <w:rsid w:val="00D2355B"/>
    <w:rsid w:val="00D274C2"/>
    <w:rsid w:val="00D27B0F"/>
    <w:rsid w:val="00D30D4C"/>
    <w:rsid w:val="00D364F6"/>
    <w:rsid w:val="00D376D9"/>
    <w:rsid w:val="00D40000"/>
    <w:rsid w:val="00D42078"/>
    <w:rsid w:val="00D435E4"/>
    <w:rsid w:val="00D52A0C"/>
    <w:rsid w:val="00D57CB2"/>
    <w:rsid w:val="00D60C34"/>
    <w:rsid w:val="00D61ACF"/>
    <w:rsid w:val="00D62380"/>
    <w:rsid w:val="00D654CA"/>
    <w:rsid w:val="00D65837"/>
    <w:rsid w:val="00D66515"/>
    <w:rsid w:val="00D715BF"/>
    <w:rsid w:val="00D72452"/>
    <w:rsid w:val="00D74C17"/>
    <w:rsid w:val="00D75A73"/>
    <w:rsid w:val="00D76025"/>
    <w:rsid w:val="00D803C8"/>
    <w:rsid w:val="00D82BF9"/>
    <w:rsid w:val="00D847DD"/>
    <w:rsid w:val="00D85814"/>
    <w:rsid w:val="00D85BF4"/>
    <w:rsid w:val="00D87119"/>
    <w:rsid w:val="00D87A13"/>
    <w:rsid w:val="00D87F4A"/>
    <w:rsid w:val="00D963EB"/>
    <w:rsid w:val="00DA183B"/>
    <w:rsid w:val="00DA2386"/>
    <w:rsid w:val="00DA2A0C"/>
    <w:rsid w:val="00DA450C"/>
    <w:rsid w:val="00DA62D5"/>
    <w:rsid w:val="00DA6380"/>
    <w:rsid w:val="00DA63A4"/>
    <w:rsid w:val="00DB4359"/>
    <w:rsid w:val="00DC3CB2"/>
    <w:rsid w:val="00DC3EFD"/>
    <w:rsid w:val="00DC5F74"/>
    <w:rsid w:val="00DD0E40"/>
    <w:rsid w:val="00DD1A6D"/>
    <w:rsid w:val="00DD3C0B"/>
    <w:rsid w:val="00DD7F3E"/>
    <w:rsid w:val="00DE04FF"/>
    <w:rsid w:val="00DE0E80"/>
    <w:rsid w:val="00DE1E63"/>
    <w:rsid w:val="00DE4A2B"/>
    <w:rsid w:val="00DE4F73"/>
    <w:rsid w:val="00DE52E6"/>
    <w:rsid w:val="00DE5E83"/>
    <w:rsid w:val="00DF0689"/>
    <w:rsid w:val="00DF2A5B"/>
    <w:rsid w:val="00DF4B1B"/>
    <w:rsid w:val="00DF662B"/>
    <w:rsid w:val="00DF6DBD"/>
    <w:rsid w:val="00E01220"/>
    <w:rsid w:val="00E10D6E"/>
    <w:rsid w:val="00E11A2C"/>
    <w:rsid w:val="00E12BB1"/>
    <w:rsid w:val="00E15D07"/>
    <w:rsid w:val="00E17056"/>
    <w:rsid w:val="00E2003D"/>
    <w:rsid w:val="00E21426"/>
    <w:rsid w:val="00E215BA"/>
    <w:rsid w:val="00E22C46"/>
    <w:rsid w:val="00E269F6"/>
    <w:rsid w:val="00E26D47"/>
    <w:rsid w:val="00E33B12"/>
    <w:rsid w:val="00E3501C"/>
    <w:rsid w:val="00E37840"/>
    <w:rsid w:val="00E415A5"/>
    <w:rsid w:val="00E459E4"/>
    <w:rsid w:val="00E50093"/>
    <w:rsid w:val="00E52A18"/>
    <w:rsid w:val="00E57C3D"/>
    <w:rsid w:val="00E60420"/>
    <w:rsid w:val="00E611C3"/>
    <w:rsid w:val="00E61780"/>
    <w:rsid w:val="00E61A16"/>
    <w:rsid w:val="00E62B83"/>
    <w:rsid w:val="00E6318F"/>
    <w:rsid w:val="00E67A80"/>
    <w:rsid w:val="00E718B7"/>
    <w:rsid w:val="00E761EA"/>
    <w:rsid w:val="00E77470"/>
    <w:rsid w:val="00E81072"/>
    <w:rsid w:val="00E81634"/>
    <w:rsid w:val="00E85279"/>
    <w:rsid w:val="00E87410"/>
    <w:rsid w:val="00E92FE3"/>
    <w:rsid w:val="00E93808"/>
    <w:rsid w:val="00E9603C"/>
    <w:rsid w:val="00E964D9"/>
    <w:rsid w:val="00EA1463"/>
    <w:rsid w:val="00EA25C6"/>
    <w:rsid w:val="00EA4FFE"/>
    <w:rsid w:val="00EA71AE"/>
    <w:rsid w:val="00EA74EE"/>
    <w:rsid w:val="00EB158B"/>
    <w:rsid w:val="00EB2618"/>
    <w:rsid w:val="00EB2B7E"/>
    <w:rsid w:val="00EB44D2"/>
    <w:rsid w:val="00EB587C"/>
    <w:rsid w:val="00EB72E5"/>
    <w:rsid w:val="00EC1B30"/>
    <w:rsid w:val="00EC4525"/>
    <w:rsid w:val="00EC6A9E"/>
    <w:rsid w:val="00EC77F7"/>
    <w:rsid w:val="00ED1306"/>
    <w:rsid w:val="00ED1413"/>
    <w:rsid w:val="00ED3E00"/>
    <w:rsid w:val="00ED497D"/>
    <w:rsid w:val="00EE0EA3"/>
    <w:rsid w:val="00EE4688"/>
    <w:rsid w:val="00EE4985"/>
    <w:rsid w:val="00EE5770"/>
    <w:rsid w:val="00EE5DF4"/>
    <w:rsid w:val="00EF08AF"/>
    <w:rsid w:val="00EF0E07"/>
    <w:rsid w:val="00EF1E77"/>
    <w:rsid w:val="00EF2BF4"/>
    <w:rsid w:val="00EF498B"/>
    <w:rsid w:val="00F01F64"/>
    <w:rsid w:val="00F0241D"/>
    <w:rsid w:val="00F02ACE"/>
    <w:rsid w:val="00F0569A"/>
    <w:rsid w:val="00F10D41"/>
    <w:rsid w:val="00F1142A"/>
    <w:rsid w:val="00F13FBA"/>
    <w:rsid w:val="00F150A0"/>
    <w:rsid w:val="00F26E2C"/>
    <w:rsid w:val="00F26F2C"/>
    <w:rsid w:val="00F27544"/>
    <w:rsid w:val="00F34C22"/>
    <w:rsid w:val="00F34CAF"/>
    <w:rsid w:val="00F41360"/>
    <w:rsid w:val="00F4192B"/>
    <w:rsid w:val="00F436A5"/>
    <w:rsid w:val="00F43CD4"/>
    <w:rsid w:val="00F43E3C"/>
    <w:rsid w:val="00F448B8"/>
    <w:rsid w:val="00F44991"/>
    <w:rsid w:val="00F450C3"/>
    <w:rsid w:val="00F461EB"/>
    <w:rsid w:val="00F47E88"/>
    <w:rsid w:val="00F50FC7"/>
    <w:rsid w:val="00F53522"/>
    <w:rsid w:val="00F550D3"/>
    <w:rsid w:val="00F55B6C"/>
    <w:rsid w:val="00F55BC2"/>
    <w:rsid w:val="00F6247B"/>
    <w:rsid w:val="00F62D3D"/>
    <w:rsid w:val="00F62E51"/>
    <w:rsid w:val="00F63DE5"/>
    <w:rsid w:val="00F644B3"/>
    <w:rsid w:val="00F65E6B"/>
    <w:rsid w:val="00F709A2"/>
    <w:rsid w:val="00F746F8"/>
    <w:rsid w:val="00F756EE"/>
    <w:rsid w:val="00F75A7D"/>
    <w:rsid w:val="00F75B37"/>
    <w:rsid w:val="00F81150"/>
    <w:rsid w:val="00F825FA"/>
    <w:rsid w:val="00F86527"/>
    <w:rsid w:val="00F91A58"/>
    <w:rsid w:val="00F95D51"/>
    <w:rsid w:val="00F96907"/>
    <w:rsid w:val="00F96D15"/>
    <w:rsid w:val="00F97D0A"/>
    <w:rsid w:val="00FA312E"/>
    <w:rsid w:val="00FA3656"/>
    <w:rsid w:val="00FA3DBB"/>
    <w:rsid w:val="00FB2E95"/>
    <w:rsid w:val="00FC2ECC"/>
    <w:rsid w:val="00FC40FF"/>
    <w:rsid w:val="00FC604F"/>
    <w:rsid w:val="00FC6E9C"/>
    <w:rsid w:val="00FC73B0"/>
    <w:rsid w:val="00FD27BB"/>
    <w:rsid w:val="00FD4CA4"/>
    <w:rsid w:val="00FD6C18"/>
    <w:rsid w:val="00FE4552"/>
    <w:rsid w:val="00FE5D06"/>
    <w:rsid w:val="00FE7FF1"/>
    <w:rsid w:val="00FF2FA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3C8536"/>
  <w15:docId w15:val="{51E6C1FA-2E2A-4A71-AE06-22E0D590F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6A45"/>
    <w:pPr>
      <w:spacing w:line="360" w:lineRule="auto"/>
      <w:jc w:val="both"/>
    </w:pPr>
    <w:rPr>
      <w:sz w:val="24"/>
      <w:szCs w:val="24"/>
    </w:rPr>
  </w:style>
  <w:style w:type="paragraph" w:styleId="Heading1">
    <w:name w:val="heading 1"/>
    <w:basedOn w:val="Normal"/>
    <w:next w:val="BodyText"/>
    <w:link w:val="Heading1Char"/>
    <w:qFormat/>
    <w:rsid w:val="00976779"/>
    <w:pPr>
      <w:keepNext/>
      <w:pageBreakBefore/>
      <w:widowControl w:val="0"/>
      <w:numPr>
        <w:numId w:val="2"/>
      </w:numPr>
      <w:spacing w:before="960" w:after="480" w:line="480" w:lineRule="auto"/>
      <w:jc w:val="center"/>
      <w:outlineLvl w:val="0"/>
    </w:pPr>
    <w:rPr>
      <w:rFonts w:cs="Arial"/>
      <w:b/>
      <w:bCs/>
      <w:kern w:val="32"/>
      <w:sz w:val="40"/>
      <w:szCs w:val="36"/>
    </w:rPr>
  </w:style>
  <w:style w:type="paragraph" w:styleId="Heading2">
    <w:name w:val="heading 2"/>
    <w:basedOn w:val="Normal"/>
    <w:next w:val="BodyText"/>
    <w:qFormat/>
    <w:rsid w:val="0010718E"/>
    <w:pPr>
      <w:keepNext/>
      <w:numPr>
        <w:ilvl w:val="1"/>
        <w:numId w:val="2"/>
      </w:numPr>
      <w:spacing w:before="240" w:after="240"/>
      <w:outlineLvl w:val="1"/>
    </w:pPr>
    <w:rPr>
      <w:rFonts w:cs="Arial"/>
      <w:b/>
      <w:bCs/>
      <w:iCs/>
      <w:sz w:val="32"/>
      <w:szCs w:val="32"/>
    </w:rPr>
  </w:style>
  <w:style w:type="paragraph" w:styleId="Heading3">
    <w:name w:val="heading 3"/>
    <w:basedOn w:val="Normal"/>
    <w:next w:val="BodyText"/>
    <w:qFormat/>
    <w:rsid w:val="00976779"/>
    <w:pPr>
      <w:keepNext/>
      <w:numPr>
        <w:ilvl w:val="2"/>
        <w:numId w:val="2"/>
      </w:numPr>
      <w:spacing w:before="240" w:after="60"/>
      <w:outlineLvl w:val="2"/>
    </w:pPr>
    <w:rPr>
      <w:rFonts w:cs="Arial"/>
      <w:b/>
      <w:bCs/>
      <w:sz w:val="28"/>
      <w:szCs w:val="28"/>
    </w:rPr>
  </w:style>
  <w:style w:type="paragraph" w:styleId="Heading4">
    <w:name w:val="heading 4"/>
    <w:basedOn w:val="Normal"/>
    <w:next w:val="BodyText"/>
    <w:qFormat/>
    <w:rsid w:val="0010718E"/>
    <w:pPr>
      <w:keepNext/>
      <w:numPr>
        <w:ilvl w:val="3"/>
        <w:numId w:val="2"/>
      </w:numPr>
      <w:spacing w:before="240" w:after="60"/>
      <w:outlineLvl w:val="3"/>
    </w:pPr>
    <w:rPr>
      <w:b/>
      <w:bCs/>
      <w:sz w:val="26"/>
      <w:szCs w:val="28"/>
    </w:rPr>
  </w:style>
  <w:style w:type="paragraph" w:styleId="Heading5">
    <w:name w:val="heading 5"/>
    <w:basedOn w:val="Normal"/>
    <w:next w:val="BodyText"/>
    <w:qFormat/>
    <w:rsid w:val="0010718E"/>
    <w:pPr>
      <w:numPr>
        <w:ilvl w:val="4"/>
        <w:numId w:val="2"/>
      </w:numPr>
      <w:spacing w:before="240" w:after="60"/>
      <w:outlineLvl w:val="4"/>
    </w:pPr>
    <w:rPr>
      <w:b/>
      <w:bCs/>
      <w:iCs/>
      <w:szCs w:val="26"/>
    </w:rPr>
  </w:style>
  <w:style w:type="paragraph" w:styleId="Heading6">
    <w:name w:val="heading 6"/>
    <w:basedOn w:val="Normal"/>
    <w:next w:val="Normal"/>
    <w:qFormat/>
    <w:rsid w:val="00976779"/>
    <w:pPr>
      <w:numPr>
        <w:ilvl w:val="5"/>
        <w:numId w:val="2"/>
      </w:numPr>
      <w:spacing w:before="240" w:after="60"/>
      <w:outlineLvl w:val="5"/>
    </w:pPr>
    <w:rPr>
      <w:b/>
      <w:bCs/>
      <w:sz w:val="22"/>
      <w:szCs w:val="22"/>
    </w:rPr>
  </w:style>
  <w:style w:type="paragraph" w:styleId="Heading7">
    <w:name w:val="heading 7"/>
    <w:basedOn w:val="Normal"/>
    <w:next w:val="Normal"/>
    <w:qFormat/>
    <w:rsid w:val="00976779"/>
    <w:pPr>
      <w:numPr>
        <w:ilvl w:val="6"/>
        <w:numId w:val="2"/>
      </w:numPr>
      <w:spacing w:before="240" w:after="60"/>
      <w:outlineLvl w:val="6"/>
    </w:pPr>
  </w:style>
  <w:style w:type="paragraph" w:styleId="Heading8">
    <w:name w:val="heading 8"/>
    <w:basedOn w:val="Normal"/>
    <w:next w:val="Normal"/>
    <w:qFormat/>
    <w:rsid w:val="00976779"/>
    <w:pPr>
      <w:numPr>
        <w:ilvl w:val="7"/>
        <w:numId w:val="2"/>
      </w:numPr>
      <w:spacing w:before="240" w:after="60"/>
      <w:outlineLvl w:val="7"/>
    </w:pPr>
    <w:rPr>
      <w:i/>
      <w:iCs/>
    </w:rPr>
  </w:style>
  <w:style w:type="paragraph" w:styleId="Heading9">
    <w:name w:val="heading 9"/>
    <w:basedOn w:val="Normal"/>
    <w:next w:val="Normal"/>
    <w:qFormat/>
    <w:rsid w:val="00976779"/>
    <w:pPr>
      <w:numPr>
        <w:ilvl w:val="8"/>
        <w:numId w:val="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66B54"/>
    <w:pPr>
      <w:tabs>
        <w:tab w:val="center" w:pos="4153"/>
        <w:tab w:val="right" w:pos="8306"/>
      </w:tabs>
    </w:pPr>
  </w:style>
  <w:style w:type="character" w:styleId="PageNumber">
    <w:name w:val="page number"/>
    <w:basedOn w:val="DefaultParagraphFont"/>
    <w:rsid w:val="00A66B54"/>
  </w:style>
  <w:style w:type="paragraph" w:styleId="Header">
    <w:name w:val="header"/>
    <w:basedOn w:val="Normal"/>
    <w:link w:val="HeaderChar"/>
    <w:rsid w:val="00021EB2"/>
    <w:pPr>
      <w:tabs>
        <w:tab w:val="center" w:pos="4153"/>
        <w:tab w:val="right" w:pos="8306"/>
      </w:tabs>
    </w:pPr>
  </w:style>
  <w:style w:type="character" w:customStyle="1" w:styleId="Heading1Char">
    <w:name w:val="Heading 1 Char"/>
    <w:basedOn w:val="DefaultParagraphFont"/>
    <w:link w:val="Heading1"/>
    <w:rsid w:val="00976779"/>
    <w:rPr>
      <w:rFonts w:cs="Arial"/>
      <w:b/>
      <w:bCs/>
      <w:kern w:val="32"/>
      <w:sz w:val="40"/>
      <w:szCs w:val="36"/>
    </w:rPr>
  </w:style>
  <w:style w:type="paragraph" w:styleId="TOC1">
    <w:name w:val="toc 1"/>
    <w:basedOn w:val="Normal"/>
    <w:next w:val="Normal"/>
    <w:uiPriority w:val="39"/>
    <w:rsid w:val="00853714"/>
    <w:pPr>
      <w:tabs>
        <w:tab w:val="right" w:leader="dot" w:pos="9000"/>
      </w:tabs>
      <w:spacing w:before="120"/>
    </w:pPr>
    <w:rPr>
      <w:noProof/>
      <w:sz w:val="28"/>
      <w:szCs w:val="28"/>
    </w:rPr>
  </w:style>
  <w:style w:type="character" w:styleId="Hyperlink">
    <w:name w:val="Hyperlink"/>
    <w:basedOn w:val="DefaultParagraphFont"/>
    <w:uiPriority w:val="99"/>
    <w:rsid w:val="00A5195E"/>
    <w:rPr>
      <w:color w:val="0000FF"/>
      <w:u w:val="single"/>
    </w:rPr>
  </w:style>
  <w:style w:type="paragraph" w:customStyle="1" w:styleId="Titre1sansnumro">
    <w:name w:val="Titre 1 sans numéro"/>
    <w:basedOn w:val="Heading1"/>
    <w:next w:val="BodyText"/>
    <w:link w:val="Titre1sansnumroCar"/>
    <w:rsid w:val="00E93808"/>
    <w:pPr>
      <w:numPr>
        <w:numId w:val="0"/>
      </w:numPr>
    </w:pPr>
  </w:style>
  <w:style w:type="paragraph" w:styleId="TOC2">
    <w:name w:val="toc 2"/>
    <w:basedOn w:val="Normal"/>
    <w:next w:val="Normal"/>
    <w:autoRedefine/>
    <w:uiPriority w:val="39"/>
    <w:rsid w:val="00803F4A"/>
    <w:pPr>
      <w:ind w:left="240"/>
    </w:pPr>
  </w:style>
  <w:style w:type="paragraph" w:customStyle="1" w:styleId="Titre2sansnumro">
    <w:name w:val="Titre 2 sans numéro"/>
    <w:basedOn w:val="Heading2"/>
    <w:rsid w:val="00E93808"/>
    <w:pPr>
      <w:numPr>
        <w:ilvl w:val="0"/>
        <w:numId w:val="0"/>
      </w:numPr>
    </w:pPr>
  </w:style>
  <w:style w:type="character" w:customStyle="1" w:styleId="Titre1sansnumroCar">
    <w:name w:val="Titre 1 sans numéro Car"/>
    <w:basedOn w:val="Heading1Char"/>
    <w:link w:val="Titre1sansnumro"/>
    <w:rsid w:val="00F75A7D"/>
    <w:rPr>
      <w:rFonts w:cs="Arial"/>
      <w:b/>
      <w:bCs/>
      <w:kern w:val="32"/>
      <w:sz w:val="40"/>
      <w:szCs w:val="36"/>
      <w:lang w:val="fr-FR" w:eastAsia="fr-FR" w:bidi="ar-SA"/>
    </w:rPr>
  </w:style>
  <w:style w:type="paragraph" w:styleId="BodyText">
    <w:name w:val="Body Text"/>
    <w:basedOn w:val="Normal"/>
    <w:rsid w:val="00475285"/>
    <w:pPr>
      <w:spacing w:after="240"/>
    </w:pPr>
  </w:style>
  <w:style w:type="paragraph" w:customStyle="1" w:styleId="Annexe">
    <w:name w:val="Annexe"/>
    <w:basedOn w:val="Title"/>
    <w:next w:val="BodyText"/>
    <w:rsid w:val="001731F0"/>
    <w:pPr>
      <w:keepNext/>
      <w:pageBreakBefore/>
      <w:widowControl w:val="0"/>
      <w:numPr>
        <w:numId w:val="1"/>
      </w:numPr>
      <w:spacing w:before="960" w:after="480"/>
    </w:pPr>
    <w:rPr>
      <w:rFonts w:ascii="Times New Roman" w:hAnsi="Times New Roman"/>
      <w:sz w:val="40"/>
    </w:rPr>
  </w:style>
  <w:style w:type="paragraph" w:customStyle="1" w:styleId="Annexe2">
    <w:name w:val="Annexe 2"/>
    <w:basedOn w:val="Heading2"/>
    <w:next w:val="BodyText"/>
    <w:rsid w:val="00F448B8"/>
    <w:pPr>
      <w:numPr>
        <w:numId w:val="1"/>
      </w:numPr>
    </w:pPr>
  </w:style>
  <w:style w:type="paragraph" w:styleId="Title">
    <w:name w:val="Title"/>
    <w:basedOn w:val="Normal"/>
    <w:qFormat/>
    <w:rsid w:val="00FC2ECC"/>
    <w:pPr>
      <w:spacing w:before="240" w:after="60"/>
      <w:jc w:val="center"/>
      <w:outlineLvl w:val="0"/>
    </w:pPr>
    <w:rPr>
      <w:rFonts w:ascii="Arial" w:hAnsi="Arial" w:cs="Arial"/>
      <w:b/>
      <w:bCs/>
      <w:kern w:val="28"/>
      <w:sz w:val="32"/>
      <w:szCs w:val="32"/>
    </w:rPr>
  </w:style>
  <w:style w:type="paragraph" w:styleId="Caption">
    <w:name w:val="caption"/>
    <w:basedOn w:val="Normal"/>
    <w:next w:val="BodyText"/>
    <w:qFormat/>
    <w:rsid w:val="00A35E12"/>
    <w:pPr>
      <w:spacing w:before="120" w:after="120"/>
      <w:jc w:val="center"/>
    </w:pPr>
    <w:rPr>
      <w:bCs/>
    </w:rPr>
  </w:style>
  <w:style w:type="paragraph" w:customStyle="1" w:styleId="Figure">
    <w:name w:val="Figure"/>
    <w:basedOn w:val="Normal"/>
    <w:next w:val="Caption"/>
    <w:rsid w:val="00A35E12"/>
    <w:pPr>
      <w:keepNext/>
      <w:spacing w:before="240" w:after="120"/>
      <w:jc w:val="center"/>
    </w:pPr>
  </w:style>
  <w:style w:type="paragraph" w:styleId="TableofFigures">
    <w:name w:val="table of figures"/>
    <w:basedOn w:val="Normal"/>
    <w:next w:val="Normal"/>
    <w:uiPriority w:val="99"/>
    <w:rsid w:val="000B3B41"/>
    <w:pPr>
      <w:ind w:left="480" w:hanging="480"/>
    </w:pPr>
  </w:style>
  <w:style w:type="paragraph" w:customStyle="1" w:styleId="abbrviation">
    <w:name w:val="abbréviation"/>
    <w:basedOn w:val="Normal"/>
    <w:rsid w:val="007346B8"/>
    <w:pPr>
      <w:tabs>
        <w:tab w:val="left" w:pos="1080"/>
      </w:tabs>
      <w:jc w:val="left"/>
    </w:pPr>
  </w:style>
  <w:style w:type="table" w:styleId="TableGrid">
    <w:name w:val="Table Grid"/>
    <w:basedOn w:val="TableNormal"/>
    <w:rsid w:val="00EC77F7"/>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ie">
    <w:name w:val="bibliographie"/>
    <w:basedOn w:val="Normal"/>
    <w:rsid w:val="00921864"/>
    <w:pPr>
      <w:ind w:left="720" w:hanging="720"/>
    </w:pPr>
    <w:rPr>
      <w:lang w:val="en-US"/>
    </w:rPr>
  </w:style>
  <w:style w:type="character" w:customStyle="1" w:styleId="identificateur">
    <w:name w:val="identificateur"/>
    <w:basedOn w:val="DefaultParagraphFont"/>
    <w:rsid w:val="00173F3E"/>
    <w:rPr>
      <w:rFonts w:ascii="Lucida Sans Unicode" w:hAnsi="Lucida Sans Unicode"/>
      <w:b/>
      <w:sz w:val="20"/>
      <w:szCs w:val="20"/>
    </w:rPr>
  </w:style>
  <w:style w:type="paragraph" w:styleId="HTMLPreformatted">
    <w:name w:val="HTML Preformatted"/>
    <w:basedOn w:val="Normal"/>
    <w:rsid w:val="007B6B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en-US" w:eastAsia="en-US"/>
    </w:rPr>
  </w:style>
  <w:style w:type="character" w:customStyle="1" w:styleId="motClLangageProg">
    <w:name w:val="motCléLangageProg"/>
    <w:rsid w:val="00B30438"/>
    <w:rPr>
      <w:b/>
      <w:bCs/>
    </w:rPr>
  </w:style>
  <w:style w:type="paragraph" w:customStyle="1" w:styleId="code">
    <w:name w:val="code"/>
    <w:basedOn w:val="HTMLPreformatted"/>
    <w:rsid w:val="009F33BE"/>
    <w:pPr>
      <w:keepNext/>
    </w:pPr>
    <w:rPr>
      <w:bCs/>
    </w:rPr>
  </w:style>
  <w:style w:type="paragraph" w:customStyle="1" w:styleId="equation">
    <w:name w:val="equation"/>
    <w:basedOn w:val="BodyText"/>
    <w:next w:val="BodyText"/>
    <w:rsid w:val="00647B46"/>
    <w:pPr>
      <w:tabs>
        <w:tab w:val="center" w:pos="4680"/>
        <w:tab w:val="right" w:pos="9000"/>
      </w:tabs>
      <w:jc w:val="center"/>
    </w:pPr>
  </w:style>
  <w:style w:type="character" w:styleId="CommentReference">
    <w:name w:val="annotation reference"/>
    <w:basedOn w:val="DefaultParagraphFont"/>
    <w:semiHidden/>
    <w:rsid w:val="00671842"/>
    <w:rPr>
      <w:sz w:val="16"/>
      <w:szCs w:val="16"/>
    </w:rPr>
  </w:style>
  <w:style w:type="paragraph" w:styleId="CommentText">
    <w:name w:val="annotation text"/>
    <w:basedOn w:val="Normal"/>
    <w:semiHidden/>
    <w:rsid w:val="00671842"/>
    <w:rPr>
      <w:sz w:val="20"/>
      <w:szCs w:val="20"/>
    </w:rPr>
  </w:style>
  <w:style w:type="paragraph" w:styleId="CommentSubject">
    <w:name w:val="annotation subject"/>
    <w:basedOn w:val="CommentText"/>
    <w:next w:val="CommentText"/>
    <w:semiHidden/>
    <w:rsid w:val="00671842"/>
    <w:rPr>
      <w:b/>
      <w:bCs/>
    </w:rPr>
  </w:style>
  <w:style w:type="paragraph" w:styleId="BalloonText">
    <w:name w:val="Balloon Text"/>
    <w:basedOn w:val="Normal"/>
    <w:semiHidden/>
    <w:rsid w:val="00671842"/>
    <w:rPr>
      <w:rFonts w:ascii="Tahoma" w:hAnsi="Tahoma" w:cs="Tahoma"/>
      <w:sz w:val="16"/>
      <w:szCs w:val="16"/>
    </w:rPr>
  </w:style>
  <w:style w:type="paragraph" w:styleId="TOC3">
    <w:name w:val="toc 3"/>
    <w:basedOn w:val="Normal"/>
    <w:next w:val="Normal"/>
    <w:autoRedefine/>
    <w:uiPriority w:val="39"/>
    <w:rsid w:val="00C52D36"/>
    <w:pPr>
      <w:ind w:left="480"/>
    </w:pPr>
  </w:style>
  <w:style w:type="paragraph" w:customStyle="1" w:styleId="Annexe3">
    <w:name w:val="Annexe 3"/>
    <w:basedOn w:val="Annexe2"/>
    <w:rsid w:val="0010718E"/>
    <w:pPr>
      <w:numPr>
        <w:ilvl w:val="2"/>
      </w:numPr>
      <w:tabs>
        <w:tab w:val="clear" w:pos="720"/>
        <w:tab w:val="left" w:pos="794"/>
      </w:tabs>
      <w:ind w:left="794" w:hanging="794"/>
    </w:pPr>
    <w:rPr>
      <w:sz w:val="28"/>
    </w:rPr>
  </w:style>
  <w:style w:type="paragraph" w:customStyle="1" w:styleId="Annexe4">
    <w:name w:val="Annexe 4"/>
    <w:basedOn w:val="Annexe3"/>
    <w:rsid w:val="00470515"/>
    <w:pPr>
      <w:numPr>
        <w:ilvl w:val="3"/>
      </w:numPr>
      <w:tabs>
        <w:tab w:val="clear" w:pos="794"/>
        <w:tab w:val="clear" w:pos="864"/>
        <w:tab w:val="left" w:pos="964"/>
      </w:tabs>
      <w:ind w:left="964" w:hanging="964"/>
    </w:pPr>
    <w:rPr>
      <w:sz w:val="26"/>
    </w:rPr>
  </w:style>
  <w:style w:type="paragraph" w:customStyle="1" w:styleId="Annexe5">
    <w:name w:val="Annexe 5"/>
    <w:basedOn w:val="Annexe4"/>
    <w:rsid w:val="00470515"/>
    <w:pPr>
      <w:numPr>
        <w:ilvl w:val="4"/>
      </w:numPr>
      <w:tabs>
        <w:tab w:val="clear" w:pos="964"/>
        <w:tab w:val="clear" w:pos="1008"/>
        <w:tab w:val="left" w:pos="1077"/>
      </w:tabs>
      <w:ind w:left="1077" w:hanging="1077"/>
    </w:pPr>
    <w:rPr>
      <w:sz w:val="24"/>
    </w:rPr>
  </w:style>
  <w:style w:type="numbering" w:customStyle="1" w:styleId="Listenumrote">
    <w:name w:val="Liste numérotée"/>
    <w:basedOn w:val="NoList"/>
    <w:rsid w:val="00AF5429"/>
    <w:pPr>
      <w:numPr>
        <w:numId w:val="3"/>
      </w:numPr>
    </w:pPr>
  </w:style>
  <w:style w:type="numbering" w:customStyle="1" w:styleId="Listenonnumrote">
    <w:name w:val="Liste non numérotée"/>
    <w:basedOn w:val="Listenumrote"/>
    <w:rsid w:val="00025559"/>
    <w:pPr>
      <w:numPr>
        <w:numId w:val="4"/>
      </w:numPr>
    </w:pPr>
  </w:style>
  <w:style w:type="character" w:customStyle="1" w:styleId="FooterChar">
    <w:name w:val="Footer Char"/>
    <w:basedOn w:val="DefaultParagraphFont"/>
    <w:link w:val="Footer"/>
    <w:uiPriority w:val="99"/>
    <w:rsid w:val="001C5459"/>
    <w:rPr>
      <w:sz w:val="24"/>
      <w:szCs w:val="24"/>
    </w:rPr>
  </w:style>
  <w:style w:type="character" w:customStyle="1" w:styleId="HeaderChar">
    <w:name w:val="Header Char"/>
    <w:basedOn w:val="DefaultParagraphFont"/>
    <w:link w:val="Header"/>
    <w:rsid w:val="001C5459"/>
    <w:rPr>
      <w:sz w:val="24"/>
      <w:szCs w:val="24"/>
    </w:rPr>
  </w:style>
  <w:style w:type="paragraph" w:customStyle="1" w:styleId="Titrespagesliminairesetbibliogr">
    <w:name w:val="Titres pages liminaires et bibliogr."/>
    <w:next w:val="Textemmoire"/>
    <w:link w:val="TitrespagesliminairesetbibliogrCarCar"/>
    <w:autoRedefine/>
    <w:rsid w:val="001C480D"/>
    <w:pPr>
      <w:spacing w:before="240" w:after="600"/>
      <w:jc w:val="center"/>
    </w:pPr>
    <w:rPr>
      <w:rFonts w:ascii="Rockwell Extra Bold" w:hAnsi="Rockwell Extra Bold" w:cs="Aharoni"/>
      <w:b/>
      <w:bCs/>
      <w:sz w:val="36"/>
      <w:szCs w:val="36"/>
    </w:rPr>
  </w:style>
  <w:style w:type="paragraph" w:customStyle="1" w:styleId="Textemmoire">
    <w:name w:val="Texte mémoire"/>
    <w:rsid w:val="001C5459"/>
    <w:pPr>
      <w:spacing w:after="120" w:line="360" w:lineRule="auto"/>
      <w:ind w:firstLine="709"/>
      <w:jc w:val="both"/>
    </w:pPr>
    <w:rPr>
      <w:sz w:val="24"/>
      <w:szCs w:val="24"/>
    </w:rPr>
  </w:style>
  <w:style w:type="character" w:customStyle="1" w:styleId="TitrespagesliminairesetbibliogrCarCar">
    <w:name w:val="Titres pages liminaires et bibliogr. Car Car"/>
    <w:basedOn w:val="DefaultParagraphFont"/>
    <w:link w:val="Titrespagesliminairesetbibliogr"/>
    <w:rsid w:val="001C480D"/>
    <w:rPr>
      <w:rFonts w:ascii="Rockwell Extra Bold" w:hAnsi="Rockwell Extra Bold" w:cs="Aharoni"/>
      <w:b/>
      <w:bCs/>
      <w:sz w:val="36"/>
      <w:szCs w:val="36"/>
    </w:rPr>
  </w:style>
  <w:style w:type="paragraph" w:customStyle="1" w:styleId="Titredummoire">
    <w:name w:val="Titre du mémoire"/>
    <w:basedOn w:val="Textemmoire"/>
    <w:next w:val="Normal"/>
    <w:rsid w:val="001C5459"/>
    <w:pPr>
      <w:ind w:firstLine="0"/>
      <w:jc w:val="center"/>
    </w:pPr>
    <w:rPr>
      <w:sz w:val="32"/>
      <w:szCs w:val="32"/>
    </w:rPr>
  </w:style>
  <w:style w:type="character" w:customStyle="1" w:styleId="membresdujurylignessuivantesCar">
    <w:name w:val="membres du jury lignes suivantes Car"/>
    <w:basedOn w:val="DefaultParagraphFont"/>
    <w:link w:val="membresdujurylignessuivantes"/>
    <w:rsid w:val="001C5459"/>
    <w:rPr>
      <w:b/>
      <w:bCs/>
      <w:sz w:val="24"/>
      <w:szCs w:val="21"/>
    </w:rPr>
  </w:style>
  <w:style w:type="paragraph" w:customStyle="1" w:styleId="PrnomNOM">
    <w:name w:val="Prénom NOM"/>
    <w:basedOn w:val="Normal"/>
    <w:next w:val="Titredummoire"/>
    <w:rsid w:val="001C5459"/>
    <w:pPr>
      <w:spacing w:before="100" w:beforeAutospacing="1" w:line="240" w:lineRule="auto"/>
      <w:jc w:val="center"/>
    </w:pPr>
    <w:rPr>
      <w:b/>
      <w:bCs/>
      <w:sz w:val="32"/>
      <w:szCs w:val="32"/>
    </w:rPr>
  </w:style>
  <w:style w:type="paragraph" w:customStyle="1" w:styleId="membresdujurylignessuivantes">
    <w:name w:val="membres du jury lignes suivantes"/>
    <w:basedOn w:val="Normal"/>
    <w:next w:val="Normal"/>
    <w:link w:val="membresdujurylignessuivantesCar"/>
    <w:autoRedefine/>
    <w:rsid w:val="001C5459"/>
    <w:pPr>
      <w:spacing w:line="240" w:lineRule="auto"/>
      <w:jc w:val="left"/>
    </w:pPr>
    <w:rPr>
      <w:b/>
      <w:bCs/>
      <w:szCs w:val="21"/>
    </w:rPr>
  </w:style>
  <w:style w:type="paragraph" w:customStyle="1" w:styleId="Cnam">
    <w:name w:val="Cnam"/>
    <w:basedOn w:val="Normal"/>
    <w:autoRedefine/>
    <w:rsid w:val="004B3F40"/>
    <w:pPr>
      <w:spacing w:after="120" w:line="240" w:lineRule="auto"/>
      <w:ind w:right="-79"/>
      <w:jc w:val="center"/>
    </w:pPr>
    <w:rPr>
      <w:bCs/>
    </w:rPr>
  </w:style>
  <w:style w:type="paragraph" w:customStyle="1" w:styleId="MEMOIRE">
    <w:name w:val="MEMOIRE"/>
    <w:basedOn w:val="Normal"/>
    <w:autoRedefine/>
    <w:rsid w:val="001C5459"/>
    <w:pPr>
      <w:spacing w:before="480" w:after="120" w:line="240" w:lineRule="auto"/>
      <w:jc w:val="center"/>
    </w:pPr>
    <w:rPr>
      <w:b/>
      <w:bCs/>
      <w:sz w:val="28"/>
      <w:szCs w:val="28"/>
    </w:rPr>
  </w:style>
  <w:style w:type="paragraph" w:customStyle="1" w:styleId="prsentenvuedobtenir">
    <w:name w:val="présenté en vue d'obtenir"/>
    <w:basedOn w:val="Normal"/>
    <w:autoRedefine/>
    <w:rsid w:val="001C5459"/>
    <w:pPr>
      <w:spacing w:before="720" w:after="360" w:line="240" w:lineRule="auto"/>
      <w:jc w:val="center"/>
    </w:pPr>
    <w:rPr>
      <w:b/>
      <w:bCs/>
      <w:szCs w:val="21"/>
    </w:rPr>
  </w:style>
  <w:style w:type="paragraph" w:customStyle="1" w:styleId="SPECIALITEOPTION">
    <w:name w:val="SPECIALITE / OPTION"/>
    <w:basedOn w:val="Normal"/>
    <w:autoRedefine/>
    <w:rsid w:val="001C5459"/>
    <w:pPr>
      <w:spacing w:before="100" w:beforeAutospacing="1" w:after="100" w:afterAutospacing="1" w:line="240" w:lineRule="auto"/>
      <w:jc w:val="center"/>
    </w:pPr>
    <w:rPr>
      <w:b/>
      <w:bCs/>
      <w:szCs w:val="21"/>
    </w:rPr>
  </w:style>
  <w:style w:type="paragraph" w:customStyle="1" w:styleId="Asupprimeraprslecture">
    <w:name w:val="A supprimer après lecture"/>
    <w:basedOn w:val="Normal"/>
    <w:autoRedefine/>
    <w:rsid w:val="001C5459"/>
    <w:pPr>
      <w:spacing w:line="240" w:lineRule="auto"/>
    </w:pPr>
    <w:rPr>
      <w:b/>
      <w:bCs/>
      <w:iCs/>
      <w:color w:val="808080"/>
    </w:rPr>
  </w:style>
  <w:style w:type="character" w:styleId="FootnoteReference">
    <w:name w:val="footnote reference"/>
    <w:basedOn w:val="DefaultParagraphFont"/>
    <w:rsid w:val="001C5459"/>
    <w:rPr>
      <w:vertAlign w:val="superscript"/>
    </w:rPr>
  </w:style>
  <w:style w:type="paragraph" w:customStyle="1" w:styleId="Rsummots-cls">
    <w:name w:val="Résumé : mots-clés"/>
    <w:basedOn w:val="Normal"/>
    <w:autoRedefine/>
    <w:rsid w:val="001C5459"/>
    <w:pPr>
      <w:spacing w:before="100" w:beforeAutospacing="1" w:after="100" w:afterAutospacing="1" w:line="240" w:lineRule="auto"/>
      <w:jc w:val="left"/>
    </w:pPr>
    <w:rPr>
      <w:b/>
      <w:bCs/>
      <w:sz w:val="21"/>
      <w:szCs w:val="21"/>
      <w:lang w:val="en-GB"/>
    </w:rPr>
  </w:style>
  <w:style w:type="paragraph" w:customStyle="1" w:styleId="Titreniveau1">
    <w:name w:val="Titre niveau 1"/>
    <w:basedOn w:val="Normal"/>
    <w:autoRedefine/>
    <w:rsid w:val="001C5459"/>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Heading2"/>
    <w:autoRedefine/>
    <w:rsid w:val="0084127B"/>
    <w:pPr>
      <w:numPr>
        <w:ilvl w:val="0"/>
        <w:numId w:val="0"/>
      </w:numPr>
      <w:spacing w:after="120" w:line="240" w:lineRule="auto"/>
      <w:ind w:left="1789"/>
    </w:pPr>
    <w:rPr>
      <w:rFonts w:cs="Times New Roman"/>
    </w:rPr>
  </w:style>
  <w:style w:type="paragraph" w:customStyle="1" w:styleId="Titreniveau3">
    <w:name w:val="Titre niveau 3"/>
    <w:basedOn w:val="Heading3"/>
    <w:autoRedefine/>
    <w:rsid w:val="001C5459"/>
    <w:pPr>
      <w:numPr>
        <w:ilvl w:val="0"/>
        <w:numId w:val="0"/>
      </w:numPr>
      <w:spacing w:after="240" w:line="240" w:lineRule="auto"/>
      <w:ind w:left="2869" w:hanging="360"/>
    </w:pPr>
    <w:rPr>
      <w:rFonts w:cs="Times New Roman"/>
    </w:rPr>
  </w:style>
  <w:style w:type="paragraph" w:customStyle="1" w:styleId="Titreniveau4">
    <w:name w:val="Titre niveau 4"/>
    <w:basedOn w:val="Titreniveau3"/>
    <w:autoRedefine/>
    <w:rsid w:val="001C5459"/>
    <w:pPr>
      <w:numPr>
        <w:ilvl w:val="3"/>
      </w:numPr>
      <w:ind w:left="2869" w:hanging="360"/>
    </w:pPr>
    <w:rPr>
      <w:sz w:val="24"/>
      <w:szCs w:val="21"/>
    </w:rPr>
  </w:style>
  <w:style w:type="paragraph" w:customStyle="1" w:styleId="Titreniveau5">
    <w:name w:val="Titre niveau 5"/>
    <w:basedOn w:val="Titreniveau4"/>
    <w:autoRedefine/>
    <w:rsid w:val="001C5459"/>
    <w:pPr>
      <w:numPr>
        <w:ilvl w:val="4"/>
      </w:numPr>
      <w:ind w:left="2869" w:hanging="360"/>
    </w:pPr>
    <w:rPr>
      <w:i/>
    </w:rPr>
  </w:style>
  <w:style w:type="paragraph" w:customStyle="1" w:styleId="TABLEAU">
    <w:name w:val="TABLEAU"/>
    <w:basedOn w:val="Normal"/>
    <w:next w:val="Textemmoire"/>
    <w:rsid w:val="0084127B"/>
    <w:pPr>
      <w:spacing w:after="1000" w:line="240" w:lineRule="auto"/>
      <w:jc w:val="center"/>
    </w:pPr>
    <w:rPr>
      <w:b/>
      <w:szCs w:val="28"/>
    </w:rPr>
  </w:style>
  <w:style w:type="paragraph" w:styleId="FootnoteText">
    <w:name w:val="footnote text"/>
    <w:basedOn w:val="Normal"/>
    <w:link w:val="FootnoteTextChar"/>
    <w:rsid w:val="0084127B"/>
    <w:pPr>
      <w:spacing w:line="240" w:lineRule="auto"/>
    </w:pPr>
    <w:rPr>
      <w:sz w:val="20"/>
      <w:szCs w:val="20"/>
    </w:rPr>
  </w:style>
  <w:style w:type="character" w:customStyle="1" w:styleId="FootnoteTextChar">
    <w:name w:val="Footnote Text Char"/>
    <w:basedOn w:val="DefaultParagraphFont"/>
    <w:link w:val="FootnoteText"/>
    <w:rsid w:val="0084127B"/>
  </w:style>
  <w:style w:type="paragraph" w:styleId="ListParagraph">
    <w:name w:val="List Paragraph"/>
    <w:basedOn w:val="Normal"/>
    <w:link w:val="ListParagraphChar"/>
    <w:uiPriority w:val="34"/>
    <w:qFormat/>
    <w:rsid w:val="00D14D37"/>
    <w:pPr>
      <w:spacing w:after="160" w:line="259" w:lineRule="auto"/>
      <w:ind w:left="720"/>
      <w:contextualSpacing/>
      <w:jc w:val="left"/>
    </w:pPr>
    <w:rPr>
      <w:rFonts w:asciiTheme="minorHAnsi" w:eastAsiaTheme="minorHAnsi" w:hAnsiTheme="minorHAnsi" w:cstheme="minorBidi"/>
      <w:sz w:val="22"/>
      <w:szCs w:val="22"/>
      <w:lang w:val="en-US" w:eastAsia="en-US"/>
    </w:rPr>
  </w:style>
  <w:style w:type="character" w:customStyle="1" w:styleId="ListParagraphChar">
    <w:name w:val="List Paragraph Char"/>
    <w:basedOn w:val="DefaultParagraphFont"/>
    <w:link w:val="ListParagraph"/>
    <w:uiPriority w:val="34"/>
    <w:rsid w:val="00D14D37"/>
    <w:rPr>
      <w:rFonts w:asciiTheme="minorHAnsi" w:eastAsiaTheme="minorHAnsi" w:hAnsiTheme="minorHAnsi" w:cstheme="minorBidi"/>
      <w:sz w:val="22"/>
      <w:szCs w:val="22"/>
      <w:lang w:val="en-US" w:eastAsia="en-US"/>
    </w:rPr>
  </w:style>
  <w:style w:type="paragraph" w:customStyle="1" w:styleId="Style7">
    <w:name w:val="Style7"/>
    <w:basedOn w:val="Normal"/>
    <w:link w:val="Style7Char"/>
    <w:qFormat/>
    <w:rsid w:val="009D68E7"/>
    <w:pPr>
      <w:numPr>
        <w:numId w:val="9"/>
      </w:numPr>
      <w:spacing w:after="160" w:line="259" w:lineRule="auto"/>
      <w:jc w:val="left"/>
    </w:pPr>
    <w:rPr>
      <w:rFonts w:asciiTheme="majorHAnsi" w:eastAsiaTheme="minorHAnsi" w:hAnsiTheme="majorHAnsi" w:cstheme="majorHAnsi"/>
      <w:b/>
      <w:bCs/>
      <w:sz w:val="28"/>
      <w:szCs w:val="28"/>
      <w:lang w:val="en-US" w:eastAsia="en-US"/>
    </w:rPr>
  </w:style>
  <w:style w:type="character" w:customStyle="1" w:styleId="Style7Char">
    <w:name w:val="Style7 Char"/>
    <w:basedOn w:val="DefaultParagraphFont"/>
    <w:link w:val="Style7"/>
    <w:rsid w:val="009D68E7"/>
    <w:rPr>
      <w:rFonts w:asciiTheme="majorHAnsi" w:eastAsiaTheme="minorHAnsi" w:hAnsiTheme="majorHAnsi" w:cstheme="majorHAnsi"/>
      <w:b/>
      <w:bCs/>
      <w:sz w:val="28"/>
      <w:szCs w:val="28"/>
      <w:lang w:val="en-US" w:eastAsia="en-US"/>
    </w:rPr>
  </w:style>
  <w:style w:type="character" w:styleId="FollowedHyperlink">
    <w:name w:val="FollowedHyperlink"/>
    <w:basedOn w:val="DefaultParagraphFont"/>
    <w:uiPriority w:val="99"/>
    <w:semiHidden/>
    <w:unhideWhenUsed/>
    <w:rsid w:val="009967F9"/>
    <w:rPr>
      <w:color w:val="800080" w:themeColor="followedHyperlink"/>
      <w:u w:val="single"/>
    </w:rPr>
  </w:style>
  <w:style w:type="paragraph" w:styleId="Subtitle">
    <w:name w:val="Subtitle"/>
    <w:basedOn w:val="ListParagraph"/>
    <w:next w:val="Normal"/>
    <w:link w:val="SubtitleChar"/>
    <w:uiPriority w:val="11"/>
    <w:qFormat/>
    <w:rsid w:val="00484AF6"/>
    <w:pPr>
      <w:numPr>
        <w:numId w:val="24"/>
      </w:numPr>
      <w:jc w:val="both"/>
    </w:pPr>
    <w:rPr>
      <w:rFonts w:cstheme="minorHAnsi"/>
      <w:b/>
      <w:bCs/>
      <w:sz w:val="28"/>
      <w:szCs w:val="28"/>
      <w:lang w:val="fr-FR"/>
    </w:rPr>
  </w:style>
  <w:style w:type="character" w:customStyle="1" w:styleId="SubtitleChar">
    <w:name w:val="Subtitle Char"/>
    <w:basedOn w:val="DefaultParagraphFont"/>
    <w:link w:val="Subtitle"/>
    <w:uiPriority w:val="11"/>
    <w:rsid w:val="00484AF6"/>
    <w:rPr>
      <w:rFonts w:asciiTheme="minorHAnsi" w:eastAsiaTheme="minorHAnsi" w:hAnsiTheme="minorHAnsi" w:cstheme="minorHAnsi"/>
      <w:b/>
      <w:bCs/>
      <w:sz w:val="28"/>
      <w:szCs w:val="28"/>
      <w:lang w:eastAsia="en-US"/>
    </w:rPr>
  </w:style>
  <w:style w:type="character" w:styleId="SubtleEmphasis">
    <w:name w:val="Subtle Emphasis"/>
    <w:uiPriority w:val="19"/>
    <w:qFormat/>
    <w:rsid w:val="00484AF6"/>
    <w:rPr>
      <w:b/>
      <w:bCs/>
      <w:sz w:val="28"/>
      <w:szCs w:val="28"/>
      <w:lang w:val="fr-FR"/>
    </w:rPr>
  </w:style>
  <w:style w:type="character" w:styleId="Emphasis">
    <w:name w:val="Emphasis"/>
    <w:basedOn w:val="SubtleEmphasis"/>
    <w:uiPriority w:val="20"/>
    <w:qFormat/>
    <w:rsid w:val="00484AF6"/>
    <w:rPr>
      <w:b/>
      <w:bCs/>
      <w:sz w:val="28"/>
      <w:szCs w:val="28"/>
      <w:lang w:val="fr-FR"/>
    </w:rPr>
  </w:style>
  <w:style w:type="paragraph" w:customStyle="1" w:styleId="Style2">
    <w:name w:val="Style2"/>
    <w:basedOn w:val="Title"/>
    <w:link w:val="Style2Char"/>
    <w:qFormat/>
    <w:rsid w:val="00484AF6"/>
    <w:pPr>
      <w:numPr>
        <w:numId w:val="32"/>
      </w:numPr>
      <w:spacing w:before="0" w:after="160" w:line="259" w:lineRule="auto"/>
      <w:contextualSpacing/>
      <w:jc w:val="both"/>
      <w:outlineLvl w:val="9"/>
    </w:pPr>
    <w:rPr>
      <w:rFonts w:asciiTheme="minorHAnsi" w:eastAsiaTheme="minorHAnsi" w:hAnsiTheme="minorHAnsi" w:cstheme="minorHAnsi"/>
      <w:kern w:val="0"/>
      <w:sz w:val="28"/>
      <w:szCs w:val="28"/>
      <w:lang w:eastAsia="en-US"/>
    </w:rPr>
  </w:style>
  <w:style w:type="paragraph" w:customStyle="1" w:styleId="Style3">
    <w:name w:val="Style3"/>
    <w:basedOn w:val="Subtitle"/>
    <w:link w:val="Style3Char"/>
    <w:qFormat/>
    <w:rsid w:val="00484AF6"/>
    <w:pPr>
      <w:numPr>
        <w:numId w:val="33"/>
      </w:numPr>
    </w:pPr>
  </w:style>
  <w:style w:type="character" w:customStyle="1" w:styleId="Style2Char">
    <w:name w:val="Style2 Char"/>
    <w:basedOn w:val="DefaultParagraphFont"/>
    <w:link w:val="Style2"/>
    <w:rsid w:val="00484AF6"/>
    <w:rPr>
      <w:rFonts w:asciiTheme="minorHAnsi" w:eastAsiaTheme="minorHAnsi" w:hAnsiTheme="minorHAnsi" w:cstheme="minorHAnsi"/>
      <w:b/>
      <w:bCs/>
      <w:sz w:val="28"/>
      <w:szCs w:val="28"/>
      <w:lang w:eastAsia="en-US"/>
    </w:rPr>
  </w:style>
  <w:style w:type="paragraph" w:customStyle="1" w:styleId="Style4">
    <w:name w:val="Style4"/>
    <w:basedOn w:val="ListParagraph"/>
    <w:link w:val="Style4Char"/>
    <w:qFormat/>
    <w:rsid w:val="00484AF6"/>
    <w:pPr>
      <w:numPr>
        <w:numId w:val="34"/>
      </w:numPr>
    </w:pPr>
    <w:rPr>
      <w:b/>
      <w:sz w:val="28"/>
    </w:rPr>
  </w:style>
  <w:style w:type="character" w:customStyle="1" w:styleId="Style3Char">
    <w:name w:val="Style3 Char"/>
    <w:basedOn w:val="SubtitleChar"/>
    <w:link w:val="Style3"/>
    <w:rsid w:val="00484AF6"/>
    <w:rPr>
      <w:rFonts w:asciiTheme="minorHAnsi" w:eastAsiaTheme="minorHAnsi" w:hAnsiTheme="minorHAnsi" w:cstheme="minorHAnsi"/>
      <w:b/>
      <w:bCs/>
      <w:sz w:val="28"/>
      <w:szCs w:val="28"/>
      <w:lang w:eastAsia="en-US"/>
    </w:rPr>
  </w:style>
  <w:style w:type="character" w:customStyle="1" w:styleId="Style4Char">
    <w:name w:val="Style4 Char"/>
    <w:basedOn w:val="ListParagraphChar"/>
    <w:link w:val="Style4"/>
    <w:rsid w:val="00484AF6"/>
    <w:rPr>
      <w:rFonts w:asciiTheme="minorHAnsi" w:eastAsiaTheme="minorHAnsi" w:hAnsiTheme="minorHAnsi" w:cstheme="minorBidi"/>
      <w:b/>
      <w:sz w:val="28"/>
      <w:szCs w:val="22"/>
      <w:lang w:val="en-US" w:eastAsia="en-US"/>
    </w:rPr>
  </w:style>
  <w:style w:type="character" w:styleId="IntenseEmphasis">
    <w:name w:val="Intense Emphasis"/>
    <w:basedOn w:val="SubtleEmphasis"/>
    <w:uiPriority w:val="21"/>
    <w:qFormat/>
    <w:rsid w:val="00484AF6"/>
    <w:rPr>
      <w:b/>
      <w:bCs/>
      <w:sz w:val="28"/>
      <w:szCs w:val="28"/>
      <w:lang w:val="fr-FR"/>
    </w:rPr>
  </w:style>
  <w:style w:type="paragraph" w:customStyle="1" w:styleId="Style5">
    <w:name w:val="Style5"/>
    <w:basedOn w:val="Normal"/>
    <w:link w:val="Style5Char"/>
    <w:qFormat/>
    <w:rsid w:val="00484AF6"/>
    <w:pPr>
      <w:numPr>
        <w:numId w:val="37"/>
      </w:numPr>
      <w:spacing w:after="160" w:line="259" w:lineRule="auto"/>
      <w:jc w:val="left"/>
    </w:pPr>
    <w:rPr>
      <w:rFonts w:asciiTheme="minorHAnsi" w:eastAsiaTheme="minorHAnsi" w:hAnsiTheme="minorHAnsi" w:cstheme="minorBidi"/>
      <w:b/>
      <w:sz w:val="28"/>
      <w:szCs w:val="22"/>
      <w:lang w:val="en-US" w:eastAsia="en-US"/>
    </w:rPr>
  </w:style>
  <w:style w:type="character" w:customStyle="1" w:styleId="Style5Char">
    <w:name w:val="Style5 Char"/>
    <w:basedOn w:val="DefaultParagraphFont"/>
    <w:link w:val="Style5"/>
    <w:rsid w:val="00484AF6"/>
    <w:rPr>
      <w:rFonts w:asciiTheme="minorHAnsi" w:eastAsiaTheme="minorHAnsi" w:hAnsiTheme="minorHAnsi" w:cstheme="minorBidi"/>
      <w:b/>
      <w:sz w:val="28"/>
      <w:szCs w:val="22"/>
      <w:lang w:val="en-US" w:eastAsia="en-US"/>
    </w:rPr>
  </w:style>
  <w:style w:type="paragraph" w:customStyle="1" w:styleId="Style6">
    <w:name w:val="Style6"/>
    <w:basedOn w:val="ListParagraph"/>
    <w:link w:val="Style6Char"/>
    <w:qFormat/>
    <w:rsid w:val="00463259"/>
    <w:pPr>
      <w:numPr>
        <w:numId w:val="38"/>
      </w:numPr>
    </w:pPr>
    <w:rPr>
      <w:b/>
      <w:bCs/>
      <w:sz w:val="28"/>
      <w:szCs w:val="28"/>
    </w:rPr>
  </w:style>
  <w:style w:type="character" w:customStyle="1" w:styleId="Style6Char">
    <w:name w:val="Style6 Char"/>
    <w:basedOn w:val="ListParagraphChar"/>
    <w:link w:val="Style6"/>
    <w:rsid w:val="00463259"/>
    <w:rPr>
      <w:rFonts w:asciiTheme="minorHAnsi" w:eastAsiaTheme="minorHAnsi" w:hAnsiTheme="minorHAnsi" w:cstheme="minorBidi"/>
      <w:b/>
      <w:bCs/>
      <w:sz w:val="28"/>
      <w:szCs w:val="28"/>
      <w:lang w:val="en-US" w:eastAsia="en-US"/>
    </w:rPr>
  </w:style>
  <w:style w:type="paragraph" w:customStyle="1" w:styleId="Style8">
    <w:name w:val="Style8"/>
    <w:basedOn w:val="ListParagraph"/>
    <w:link w:val="Style8Char"/>
    <w:qFormat/>
    <w:rsid w:val="00817385"/>
    <w:pPr>
      <w:numPr>
        <w:numId w:val="40"/>
      </w:numPr>
      <w:jc w:val="both"/>
    </w:pPr>
    <w:rPr>
      <w:b/>
      <w:bCs/>
      <w:sz w:val="26"/>
      <w:szCs w:val="26"/>
    </w:rPr>
  </w:style>
  <w:style w:type="character" w:customStyle="1" w:styleId="Style8Char">
    <w:name w:val="Style8 Char"/>
    <w:basedOn w:val="ListParagraphChar"/>
    <w:link w:val="Style8"/>
    <w:rsid w:val="00817385"/>
    <w:rPr>
      <w:rFonts w:asciiTheme="minorHAnsi" w:eastAsiaTheme="minorHAnsi" w:hAnsiTheme="minorHAnsi" w:cstheme="minorBidi"/>
      <w:b/>
      <w:bCs/>
      <w:sz w:val="26"/>
      <w:szCs w:val="26"/>
      <w:lang w:val="en-US" w:eastAsia="en-US"/>
    </w:rPr>
  </w:style>
  <w:style w:type="paragraph" w:customStyle="1" w:styleId="Style1">
    <w:name w:val="Style1"/>
    <w:basedOn w:val="Normal"/>
    <w:link w:val="Style1Char"/>
    <w:qFormat/>
    <w:rsid w:val="00925E0E"/>
    <w:pPr>
      <w:numPr>
        <w:numId w:val="43"/>
      </w:numPr>
      <w:spacing w:after="160" w:line="259" w:lineRule="auto"/>
      <w:jc w:val="left"/>
    </w:pPr>
    <w:rPr>
      <w:rFonts w:asciiTheme="minorHAnsi" w:eastAsiaTheme="minorHAnsi" w:hAnsiTheme="minorHAnsi" w:cstheme="minorBidi"/>
      <w:b/>
      <w:sz w:val="32"/>
      <w:u w:val="single"/>
      <w:lang w:eastAsia="en-US"/>
    </w:rPr>
  </w:style>
  <w:style w:type="character" w:customStyle="1" w:styleId="Style1Char">
    <w:name w:val="Style1 Char"/>
    <w:basedOn w:val="DefaultParagraphFont"/>
    <w:link w:val="Style1"/>
    <w:rsid w:val="00925E0E"/>
    <w:rPr>
      <w:rFonts w:asciiTheme="minorHAnsi" w:eastAsiaTheme="minorHAnsi" w:hAnsiTheme="minorHAnsi" w:cstheme="minorBidi"/>
      <w:b/>
      <w:sz w:val="32"/>
      <w:szCs w:val="24"/>
      <w:u w:val="single"/>
      <w:lang w:eastAsia="en-US"/>
    </w:rPr>
  </w:style>
  <w:style w:type="paragraph" w:customStyle="1" w:styleId="Style9">
    <w:name w:val="Style9"/>
    <w:basedOn w:val="Normal"/>
    <w:link w:val="Style9Char"/>
    <w:qFormat/>
    <w:rsid w:val="00925E0E"/>
    <w:pPr>
      <w:numPr>
        <w:numId w:val="44"/>
      </w:numPr>
      <w:spacing w:after="160" w:line="259" w:lineRule="auto"/>
    </w:pPr>
    <w:rPr>
      <w:rFonts w:asciiTheme="minorHAnsi" w:eastAsiaTheme="minorHAnsi" w:hAnsiTheme="minorHAnsi" w:cstheme="minorHAnsi"/>
      <w:b/>
      <w:bCs/>
      <w:sz w:val="28"/>
      <w:szCs w:val="28"/>
      <w:lang w:val="en-US" w:eastAsia="en-US"/>
    </w:rPr>
  </w:style>
  <w:style w:type="character" w:customStyle="1" w:styleId="Style9Char">
    <w:name w:val="Style9 Char"/>
    <w:basedOn w:val="DefaultParagraphFont"/>
    <w:link w:val="Style9"/>
    <w:rsid w:val="00925E0E"/>
    <w:rPr>
      <w:rFonts w:asciiTheme="minorHAnsi" w:eastAsiaTheme="minorHAnsi" w:hAnsiTheme="minorHAnsi" w:cstheme="minorHAnsi"/>
      <w:b/>
      <w:bCs/>
      <w:sz w:val="28"/>
      <w:szCs w:val="28"/>
      <w:lang w:val="en-US" w:eastAsia="en-US"/>
    </w:rPr>
  </w:style>
  <w:style w:type="character" w:styleId="UnresolvedMention">
    <w:name w:val="Unresolved Mention"/>
    <w:basedOn w:val="DefaultParagraphFont"/>
    <w:uiPriority w:val="99"/>
    <w:semiHidden/>
    <w:unhideWhenUsed/>
    <w:rsid w:val="002B6095"/>
    <w:rPr>
      <w:color w:val="605E5C"/>
      <w:shd w:val="clear" w:color="auto" w:fill="E1DFDD"/>
    </w:rPr>
  </w:style>
  <w:style w:type="paragraph" w:styleId="TOCHeading">
    <w:name w:val="TOC Heading"/>
    <w:basedOn w:val="Heading1"/>
    <w:next w:val="Normal"/>
    <w:uiPriority w:val="39"/>
    <w:unhideWhenUsed/>
    <w:qFormat/>
    <w:rsid w:val="006C7211"/>
    <w:pPr>
      <w:keepLines/>
      <w:pageBreakBefore w:val="0"/>
      <w:widowControl/>
      <w:numPr>
        <w:numId w:val="0"/>
      </w:numPr>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173169">
      <w:bodyDiv w:val="1"/>
      <w:marLeft w:val="0"/>
      <w:marRight w:val="0"/>
      <w:marTop w:val="0"/>
      <w:marBottom w:val="0"/>
      <w:divBdr>
        <w:top w:val="none" w:sz="0" w:space="0" w:color="auto"/>
        <w:left w:val="none" w:sz="0" w:space="0" w:color="auto"/>
        <w:bottom w:val="none" w:sz="0" w:space="0" w:color="auto"/>
        <w:right w:val="none" w:sz="0" w:space="0" w:color="auto"/>
      </w:divBdr>
    </w:div>
    <w:div w:id="442962224">
      <w:bodyDiv w:val="1"/>
      <w:marLeft w:val="0"/>
      <w:marRight w:val="0"/>
      <w:marTop w:val="0"/>
      <w:marBottom w:val="0"/>
      <w:divBdr>
        <w:top w:val="none" w:sz="0" w:space="0" w:color="auto"/>
        <w:left w:val="none" w:sz="0" w:space="0" w:color="auto"/>
        <w:bottom w:val="none" w:sz="0" w:space="0" w:color="auto"/>
        <w:right w:val="none" w:sz="0" w:space="0" w:color="auto"/>
      </w:divBdr>
    </w:div>
    <w:div w:id="479158951">
      <w:bodyDiv w:val="1"/>
      <w:marLeft w:val="0"/>
      <w:marRight w:val="0"/>
      <w:marTop w:val="0"/>
      <w:marBottom w:val="0"/>
      <w:divBdr>
        <w:top w:val="none" w:sz="0" w:space="0" w:color="auto"/>
        <w:left w:val="none" w:sz="0" w:space="0" w:color="auto"/>
        <w:bottom w:val="none" w:sz="0" w:space="0" w:color="auto"/>
        <w:right w:val="none" w:sz="0" w:space="0" w:color="auto"/>
      </w:divBdr>
    </w:div>
    <w:div w:id="119349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6.jpg"/><Relationship Id="rId21" Type="http://schemas.openxmlformats.org/officeDocument/2006/relationships/image" Target="media/image11.jpg"/><Relationship Id="rId42" Type="http://schemas.openxmlformats.org/officeDocument/2006/relationships/image" Target="media/image32.JPG"/><Relationship Id="rId47" Type="http://schemas.openxmlformats.org/officeDocument/2006/relationships/image" Target="media/image37.JPG"/><Relationship Id="rId63" Type="http://schemas.openxmlformats.org/officeDocument/2006/relationships/image" Target="media/image53.JPG"/><Relationship Id="rId68" Type="http://schemas.openxmlformats.org/officeDocument/2006/relationships/image" Target="media/image58.JPG"/><Relationship Id="rId84" Type="http://schemas.openxmlformats.org/officeDocument/2006/relationships/image" Target="media/image74.JPG"/><Relationship Id="rId89" Type="http://schemas.openxmlformats.org/officeDocument/2006/relationships/hyperlink" Target="http://www.rationalsurvivability.com/blog/?p=743" TargetMode="External"/><Relationship Id="rId16" Type="http://schemas.openxmlformats.org/officeDocument/2006/relationships/image" Target="media/image6.jpg"/><Relationship Id="rId11" Type="http://schemas.openxmlformats.org/officeDocument/2006/relationships/footer" Target="footer2.xml"/><Relationship Id="rId32" Type="http://schemas.openxmlformats.org/officeDocument/2006/relationships/image" Target="media/image22.png"/><Relationship Id="rId37" Type="http://schemas.openxmlformats.org/officeDocument/2006/relationships/image" Target="media/image27.JPG"/><Relationship Id="rId53" Type="http://schemas.openxmlformats.org/officeDocument/2006/relationships/image" Target="media/image43.JPG"/><Relationship Id="rId58" Type="http://schemas.openxmlformats.org/officeDocument/2006/relationships/image" Target="media/image48.JPG"/><Relationship Id="rId74" Type="http://schemas.openxmlformats.org/officeDocument/2006/relationships/image" Target="media/image64.JPG"/><Relationship Id="rId79" Type="http://schemas.openxmlformats.org/officeDocument/2006/relationships/image" Target="media/image69.JPG"/><Relationship Id="rId5" Type="http://schemas.openxmlformats.org/officeDocument/2006/relationships/webSettings" Target="webSettings.xml"/><Relationship Id="rId90" Type="http://schemas.openxmlformats.org/officeDocument/2006/relationships/hyperlink" Target="https://sheikhswaleha17.medium.com/how-to-build-a-private-cloud-computing-infrastructure-using-openstack-922a35bc09e7" TargetMode="External"/><Relationship Id="rId22" Type="http://schemas.openxmlformats.org/officeDocument/2006/relationships/image" Target="media/image12.jpg"/><Relationship Id="rId27" Type="http://schemas.openxmlformats.org/officeDocument/2006/relationships/image" Target="media/image17.png"/><Relationship Id="rId43" Type="http://schemas.openxmlformats.org/officeDocument/2006/relationships/image" Target="media/image33.JPG"/><Relationship Id="rId48" Type="http://schemas.openxmlformats.org/officeDocument/2006/relationships/image" Target="media/image38.JPG"/><Relationship Id="rId64" Type="http://schemas.openxmlformats.org/officeDocument/2006/relationships/image" Target="media/image54.JPG"/><Relationship Id="rId69" Type="http://schemas.openxmlformats.org/officeDocument/2006/relationships/image" Target="media/image59.JPG"/><Relationship Id="rId8" Type="http://schemas.openxmlformats.org/officeDocument/2006/relationships/image" Target="media/image1.jpeg"/><Relationship Id="rId51" Type="http://schemas.openxmlformats.org/officeDocument/2006/relationships/image" Target="media/image41.JPG"/><Relationship Id="rId72" Type="http://schemas.openxmlformats.org/officeDocument/2006/relationships/image" Target="media/image62.JPG"/><Relationship Id="rId80" Type="http://schemas.openxmlformats.org/officeDocument/2006/relationships/image" Target="media/image70.JPG"/><Relationship Id="rId85" Type="http://schemas.openxmlformats.org/officeDocument/2006/relationships/image" Target="media/image75.JP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7.jpg"/><Relationship Id="rId25" Type="http://schemas.openxmlformats.org/officeDocument/2006/relationships/image" Target="media/image15.jpg"/><Relationship Id="rId33" Type="http://schemas.openxmlformats.org/officeDocument/2006/relationships/image" Target="media/image23.JPG"/><Relationship Id="rId38" Type="http://schemas.openxmlformats.org/officeDocument/2006/relationships/image" Target="media/image28.JPG"/><Relationship Id="rId46" Type="http://schemas.openxmlformats.org/officeDocument/2006/relationships/image" Target="media/image36.JPG"/><Relationship Id="rId59" Type="http://schemas.openxmlformats.org/officeDocument/2006/relationships/image" Target="media/image49.JPG"/><Relationship Id="rId67" Type="http://schemas.openxmlformats.org/officeDocument/2006/relationships/image" Target="media/image57.JPG"/><Relationship Id="rId20" Type="http://schemas.openxmlformats.org/officeDocument/2006/relationships/image" Target="media/image10.jpg"/><Relationship Id="rId41" Type="http://schemas.openxmlformats.org/officeDocument/2006/relationships/image" Target="media/image31.JPG"/><Relationship Id="rId54" Type="http://schemas.openxmlformats.org/officeDocument/2006/relationships/image" Target="media/image44.JPG"/><Relationship Id="rId62" Type="http://schemas.openxmlformats.org/officeDocument/2006/relationships/image" Target="media/image52.JPG"/><Relationship Id="rId70" Type="http://schemas.openxmlformats.org/officeDocument/2006/relationships/image" Target="media/image60.JPG"/><Relationship Id="rId75" Type="http://schemas.openxmlformats.org/officeDocument/2006/relationships/image" Target="media/image65.JPG"/><Relationship Id="rId83" Type="http://schemas.openxmlformats.org/officeDocument/2006/relationships/image" Target="media/image73.JPG"/><Relationship Id="rId88" Type="http://schemas.openxmlformats.org/officeDocument/2006/relationships/hyperlink" Target="Https://www.linkedin.com/posts/mamadou-doumbia-081306293_hyperviseurs-vmm-num%C3%A9rique-activity-7168238769232408578-ihGL/?originalSubdomain=fr" TargetMode="External"/><Relationship Id="rId91" Type="http://schemas.openxmlformats.org/officeDocument/2006/relationships/hyperlink" Target="https://arthurchiao.art/blog/ovs-deep-dive-0-overview/"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image" Target="media/image13.jpg"/><Relationship Id="rId28" Type="http://schemas.openxmlformats.org/officeDocument/2006/relationships/image" Target="media/image18.png"/><Relationship Id="rId36" Type="http://schemas.openxmlformats.org/officeDocument/2006/relationships/image" Target="media/image26.JPG"/><Relationship Id="rId49" Type="http://schemas.openxmlformats.org/officeDocument/2006/relationships/image" Target="media/image39.JPG"/><Relationship Id="rId57" Type="http://schemas.openxmlformats.org/officeDocument/2006/relationships/image" Target="media/image47.JPG"/><Relationship Id="rId10" Type="http://schemas.openxmlformats.org/officeDocument/2006/relationships/footer" Target="footer1.xml"/><Relationship Id="rId31" Type="http://schemas.openxmlformats.org/officeDocument/2006/relationships/image" Target="media/image21.png"/><Relationship Id="rId44" Type="http://schemas.openxmlformats.org/officeDocument/2006/relationships/image" Target="media/image34.JPG"/><Relationship Id="rId52" Type="http://schemas.openxmlformats.org/officeDocument/2006/relationships/image" Target="media/image42.JPG"/><Relationship Id="rId60" Type="http://schemas.openxmlformats.org/officeDocument/2006/relationships/image" Target="media/image50.JPG"/><Relationship Id="rId65" Type="http://schemas.openxmlformats.org/officeDocument/2006/relationships/image" Target="media/image55.JPG"/><Relationship Id="rId73" Type="http://schemas.openxmlformats.org/officeDocument/2006/relationships/image" Target="media/image63.JPG"/><Relationship Id="rId78" Type="http://schemas.openxmlformats.org/officeDocument/2006/relationships/image" Target="media/image68.JPG"/><Relationship Id="rId81" Type="http://schemas.openxmlformats.org/officeDocument/2006/relationships/image" Target="media/image71.JPG"/><Relationship Id="rId86" Type="http://schemas.openxmlformats.org/officeDocument/2006/relationships/image" Target="media/image76.JPG"/><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3.png"/><Relationship Id="rId18" Type="http://schemas.openxmlformats.org/officeDocument/2006/relationships/image" Target="media/image8.bin"/><Relationship Id="rId39" Type="http://schemas.openxmlformats.org/officeDocument/2006/relationships/image" Target="media/image29.JPG"/><Relationship Id="rId34" Type="http://schemas.openxmlformats.org/officeDocument/2006/relationships/image" Target="media/image24.png"/><Relationship Id="rId50" Type="http://schemas.openxmlformats.org/officeDocument/2006/relationships/image" Target="media/image40.JPG"/><Relationship Id="rId55" Type="http://schemas.openxmlformats.org/officeDocument/2006/relationships/image" Target="media/image45.JPG"/><Relationship Id="rId76" Type="http://schemas.openxmlformats.org/officeDocument/2006/relationships/image" Target="media/image66.JPG"/><Relationship Id="rId7" Type="http://schemas.openxmlformats.org/officeDocument/2006/relationships/endnotes" Target="endnotes.xml"/><Relationship Id="rId71" Type="http://schemas.openxmlformats.org/officeDocument/2006/relationships/image" Target="media/image61.JPG"/><Relationship Id="rId92" Type="http://schemas.openxmlformats.org/officeDocument/2006/relationships/footer" Target="footer4.xm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jpg"/><Relationship Id="rId40" Type="http://schemas.openxmlformats.org/officeDocument/2006/relationships/image" Target="media/image30.JPG"/><Relationship Id="rId45" Type="http://schemas.openxmlformats.org/officeDocument/2006/relationships/image" Target="media/image35.JPG"/><Relationship Id="rId66" Type="http://schemas.openxmlformats.org/officeDocument/2006/relationships/image" Target="media/image56.JPG"/><Relationship Id="rId87" Type="http://schemas.openxmlformats.org/officeDocument/2006/relationships/hyperlink" Target="https://images.cigref.fr/Publication/2012-2013-Fondamentaux-Cloud-Computing-Point-de-vue-grandes-entreprises.pdf" TargetMode="External"/><Relationship Id="rId61" Type="http://schemas.openxmlformats.org/officeDocument/2006/relationships/image" Target="media/image51.JPG"/><Relationship Id="rId82" Type="http://schemas.openxmlformats.org/officeDocument/2006/relationships/image" Target="media/image72.JPG"/><Relationship Id="rId19" Type="http://schemas.openxmlformats.org/officeDocument/2006/relationships/image" Target="media/image9.jpg"/><Relationship Id="rId14" Type="http://schemas.openxmlformats.org/officeDocument/2006/relationships/image" Target="media/image4.jpg"/><Relationship Id="rId30" Type="http://schemas.openxmlformats.org/officeDocument/2006/relationships/image" Target="media/image20.png"/><Relationship Id="rId35" Type="http://schemas.openxmlformats.org/officeDocument/2006/relationships/image" Target="media/image25.jpg"/><Relationship Id="rId56" Type="http://schemas.openxmlformats.org/officeDocument/2006/relationships/image" Target="media/image46.JPG"/><Relationship Id="rId77" Type="http://schemas.openxmlformats.org/officeDocument/2006/relationships/image" Target="media/image67.JP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B7EDB-E208-4ED9-B261-3B9B73CDC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1098</TotalTime>
  <Pages>114</Pages>
  <Words>20340</Words>
  <Characters>111874</Characters>
  <Application>Microsoft Office Word</Application>
  <DocSecurity>0</DocSecurity>
  <Lines>932</Lines>
  <Paragraphs>263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Template pour mémoire</vt:lpstr>
      <vt:lpstr>Template pour mémoire</vt:lpstr>
    </vt:vector>
  </TitlesOfParts>
  <Company>N/A</Company>
  <LinksUpToDate>false</LinksUpToDate>
  <CharactersWithSpaces>131951</CharactersWithSpaces>
  <SharedDoc>false</SharedDoc>
  <HLinks>
    <vt:vector size="348" baseType="variant">
      <vt:variant>
        <vt:i4>7864437</vt:i4>
      </vt:variant>
      <vt:variant>
        <vt:i4>465</vt:i4>
      </vt:variant>
      <vt:variant>
        <vt:i4>0</vt:i4>
      </vt:variant>
      <vt:variant>
        <vt:i4>5</vt:i4>
      </vt:variant>
      <vt:variant>
        <vt:lpwstr>http://www.omg.org/cgi-bin/apps/doc?formal/07-02-03.pdf</vt:lpwstr>
      </vt:variant>
      <vt:variant>
        <vt:lpwstr/>
      </vt:variant>
      <vt:variant>
        <vt:i4>5439504</vt:i4>
      </vt:variant>
      <vt:variant>
        <vt:i4>459</vt:i4>
      </vt:variant>
      <vt:variant>
        <vt:i4>0</vt:i4>
      </vt:variant>
      <vt:variant>
        <vt:i4>5</vt:i4>
      </vt:variant>
      <vt:variant>
        <vt:lpwstr>http://www.junit.org/</vt:lpwstr>
      </vt:variant>
      <vt:variant>
        <vt:lpwstr/>
      </vt:variant>
      <vt:variant>
        <vt:i4>1048584</vt:i4>
      </vt:variant>
      <vt:variant>
        <vt:i4>363</vt:i4>
      </vt:variant>
      <vt:variant>
        <vt:i4>0</vt:i4>
      </vt:variant>
      <vt:variant>
        <vt:i4>5</vt:i4>
      </vt:variant>
      <vt:variant>
        <vt:lpwstr>http://www.granddictionnaire.com/btml/fra/r_motclef/index800_1.asp</vt:lpwstr>
      </vt:variant>
      <vt:variant>
        <vt:lpwstr/>
      </vt:variant>
      <vt:variant>
        <vt:i4>1900593</vt:i4>
      </vt:variant>
      <vt:variant>
        <vt:i4>332</vt:i4>
      </vt:variant>
      <vt:variant>
        <vt:i4>0</vt:i4>
      </vt:variant>
      <vt:variant>
        <vt:i4>5</vt:i4>
      </vt:variant>
      <vt:variant>
        <vt:lpwstr/>
      </vt:variant>
      <vt:variant>
        <vt:lpwstr>_Toc172963478</vt:lpwstr>
      </vt:variant>
      <vt:variant>
        <vt:i4>1900593</vt:i4>
      </vt:variant>
      <vt:variant>
        <vt:i4>326</vt:i4>
      </vt:variant>
      <vt:variant>
        <vt:i4>0</vt:i4>
      </vt:variant>
      <vt:variant>
        <vt:i4>5</vt:i4>
      </vt:variant>
      <vt:variant>
        <vt:lpwstr/>
      </vt:variant>
      <vt:variant>
        <vt:lpwstr>_Toc172963477</vt:lpwstr>
      </vt:variant>
      <vt:variant>
        <vt:i4>1900593</vt:i4>
      </vt:variant>
      <vt:variant>
        <vt:i4>320</vt:i4>
      </vt:variant>
      <vt:variant>
        <vt:i4>0</vt:i4>
      </vt:variant>
      <vt:variant>
        <vt:i4>5</vt:i4>
      </vt:variant>
      <vt:variant>
        <vt:lpwstr/>
      </vt:variant>
      <vt:variant>
        <vt:lpwstr>_Toc172963476</vt:lpwstr>
      </vt:variant>
      <vt:variant>
        <vt:i4>1900593</vt:i4>
      </vt:variant>
      <vt:variant>
        <vt:i4>314</vt:i4>
      </vt:variant>
      <vt:variant>
        <vt:i4>0</vt:i4>
      </vt:variant>
      <vt:variant>
        <vt:i4>5</vt:i4>
      </vt:variant>
      <vt:variant>
        <vt:lpwstr/>
      </vt:variant>
      <vt:variant>
        <vt:lpwstr>_Toc172963475</vt:lpwstr>
      </vt:variant>
      <vt:variant>
        <vt:i4>1900593</vt:i4>
      </vt:variant>
      <vt:variant>
        <vt:i4>308</vt:i4>
      </vt:variant>
      <vt:variant>
        <vt:i4>0</vt:i4>
      </vt:variant>
      <vt:variant>
        <vt:i4>5</vt:i4>
      </vt:variant>
      <vt:variant>
        <vt:lpwstr/>
      </vt:variant>
      <vt:variant>
        <vt:lpwstr>_Toc172963474</vt:lpwstr>
      </vt:variant>
      <vt:variant>
        <vt:i4>1900593</vt:i4>
      </vt:variant>
      <vt:variant>
        <vt:i4>302</vt:i4>
      </vt:variant>
      <vt:variant>
        <vt:i4>0</vt:i4>
      </vt:variant>
      <vt:variant>
        <vt:i4>5</vt:i4>
      </vt:variant>
      <vt:variant>
        <vt:lpwstr/>
      </vt:variant>
      <vt:variant>
        <vt:lpwstr>_Toc172963473</vt:lpwstr>
      </vt:variant>
      <vt:variant>
        <vt:i4>1900593</vt:i4>
      </vt:variant>
      <vt:variant>
        <vt:i4>296</vt:i4>
      </vt:variant>
      <vt:variant>
        <vt:i4>0</vt:i4>
      </vt:variant>
      <vt:variant>
        <vt:i4>5</vt:i4>
      </vt:variant>
      <vt:variant>
        <vt:lpwstr/>
      </vt:variant>
      <vt:variant>
        <vt:lpwstr>_Toc172963472</vt:lpwstr>
      </vt:variant>
      <vt:variant>
        <vt:i4>1900593</vt:i4>
      </vt:variant>
      <vt:variant>
        <vt:i4>287</vt:i4>
      </vt:variant>
      <vt:variant>
        <vt:i4>0</vt:i4>
      </vt:variant>
      <vt:variant>
        <vt:i4>5</vt:i4>
      </vt:variant>
      <vt:variant>
        <vt:lpwstr/>
      </vt:variant>
      <vt:variant>
        <vt:lpwstr>_Toc172963471</vt:lpwstr>
      </vt:variant>
      <vt:variant>
        <vt:i4>1900593</vt:i4>
      </vt:variant>
      <vt:variant>
        <vt:i4>278</vt:i4>
      </vt:variant>
      <vt:variant>
        <vt:i4>0</vt:i4>
      </vt:variant>
      <vt:variant>
        <vt:i4>5</vt:i4>
      </vt:variant>
      <vt:variant>
        <vt:lpwstr/>
      </vt:variant>
      <vt:variant>
        <vt:lpwstr>_Toc172963470</vt:lpwstr>
      </vt:variant>
      <vt:variant>
        <vt:i4>1835057</vt:i4>
      </vt:variant>
      <vt:variant>
        <vt:i4>272</vt:i4>
      </vt:variant>
      <vt:variant>
        <vt:i4>0</vt:i4>
      </vt:variant>
      <vt:variant>
        <vt:i4>5</vt:i4>
      </vt:variant>
      <vt:variant>
        <vt:lpwstr/>
      </vt:variant>
      <vt:variant>
        <vt:lpwstr>_Toc172963469</vt:lpwstr>
      </vt:variant>
      <vt:variant>
        <vt:i4>1835057</vt:i4>
      </vt:variant>
      <vt:variant>
        <vt:i4>266</vt:i4>
      </vt:variant>
      <vt:variant>
        <vt:i4>0</vt:i4>
      </vt:variant>
      <vt:variant>
        <vt:i4>5</vt:i4>
      </vt:variant>
      <vt:variant>
        <vt:lpwstr/>
      </vt:variant>
      <vt:variant>
        <vt:lpwstr>_Toc172963468</vt:lpwstr>
      </vt:variant>
      <vt:variant>
        <vt:i4>1835057</vt:i4>
      </vt:variant>
      <vt:variant>
        <vt:i4>260</vt:i4>
      </vt:variant>
      <vt:variant>
        <vt:i4>0</vt:i4>
      </vt:variant>
      <vt:variant>
        <vt:i4>5</vt:i4>
      </vt:variant>
      <vt:variant>
        <vt:lpwstr/>
      </vt:variant>
      <vt:variant>
        <vt:lpwstr>_Toc172963467</vt:lpwstr>
      </vt:variant>
      <vt:variant>
        <vt:i4>1835057</vt:i4>
      </vt:variant>
      <vt:variant>
        <vt:i4>254</vt:i4>
      </vt:variant>
      <vt:variant>
        <vt:i4>0</vt:i4>
      </vt:variant>
      <vt:variant>
        <vt:i4>5</vt:i4>
      </vt:variant>
      <vt:variant>
        <vt:lpwstr/>
      </vt:variant>
      <vt:variant>
        <vt:lpwstr>_Toc172963466</vt:lpwstr>
      </vt:variant>
      <vt:variant>
        <vt:i4>1835057</vt:i4>
      </vt:variant>
      <vt:variant>
        <vt:i4>248</vt:i4>
      </vt:variant>
      <vt:variant>
        <vt:i4>0</vt:i4>
      </vt:variant>
      <vt:variant>
        <vt:i4>5</vt:i4>
      </vt:variant>
      <vt:variant>
        <vt:lpwstr/>
      </vt:variant>
      <vt:variant>
        <vt:lpwstr>_Toc172963465</vt:lpwstr>
      </vt:variant>
      <vt:variant>
        <vt:i4>1835057</vt:i4>
      </vt:variant>
      <vt:variant>
        <vt:i4>242</vt:i4>
      </vt:variant>
      <vt:variant>
        <vt:i4>0</vt:i4>
      </vt:variant>
      <vt:variant>
        <vt:i4>5</vt:i4>
      </vt:variant>
      <vt:variant>
        <vt:lpwstr/>
      </vt:variant>
      <vt:variant>
        <vt:lpwstr>_Toc172963464</vt:lpwstr>
      </vt:variant>
      <vt:variant>
        <vt:i4>1835057</vt:i4>
      </vt:variant>
      <vt:variant>
        <vt:i4>236</vt:i4>
      </vt:variant>
      <vt:variant>
        <vt:i4>0</vt:i4>
      </vt:variant>
      <vt:variant>
        <vt:i4>5</vt:i4>
      </vt:variant>
      <vt:variant>
        <vt:lpwstr/>
      </vt:variant>
      <vt:variant>
        <vt:lpwstr>_Toc172963463</vt:lpwstr>
      </vt:variant>
      <vt:variant>
        <vt:i4>1835057</vt:i4>
      </vt:variant>
      <vt:variant>
        <vt:i4>230</vt:i4>
      </vt:variant>
      <vt:variant>
        <vt:i4>0</vt:i4>
      </vt:variant>
      <vt:variant>
        <vt:i4>5</vt:i4>
      </vt:variant>
      <vt:variant>
        <vt:lpwstr/>
      </vt:variant>
      <vt:variant>
        <vt:lpwstr>_Toc172963462</vt:lpwstr>
      </vt:variant>
      <vt:variant>
        <vt:i4>1835057</vt:i4>
      </vt:variant>
      <vt:variant>
        <vt:i4>224</vt:i4>
      </vt:variant>
      <vt:variant>
        <vt:i4>0</vt:i4>
      </vt:variant>
      <vt:variant>
        <vt:i4>5</vt:i4>
      </vt:variant>
      <vt:variant>
        <vt:lpwstr/>
      </vt:variant>
      <vt:variant>
        <vt:lpwstr>_Toc172963461</vt:lpwstr>
      </vt:variant>
      <vt:variant>
        <vt:i4>1835057</vt:i4>
      </vt:variant>
      <vt:variant>
        <vt:i4>218</vt:i4>
      </vt:variant>
      <vt:variant>
        <vt:i4>0</vt:i4>
      </vt:variant>
      <vt:variant>
        <vt:i4>5</vt:i4>
      </vt:variant>
      <vt:variant>
        <vt:lpwstr/>
      </vt:variant>
      <vt:variant>
        <vt:lpwstr>_Toc172963460</vt:lpwstr>
      </vt:variant>
      <vt:variant>
        <vt:i4>2031665</vt:i4>
      </vt:variant>
      <vt:variant>
        <vt:i4>212</vt:i4>
      </vt:variant>
      <vt:variant>
        <vt:i4>0</vt:i4>
      </vt:variant>
      <vt:variant>
        <vt:i4>5</vt:i4>
      </vt:variant>
      <vt:variant>
        <vt:lpwstr/>
      </vt:variant>
      <vt:variant>
        <vt:lpwstr>_Toc172963459</vt:lpwstr>
      </vt:variant>
      <vt:variant>
        <vt:i4>2031665</vt:i4>
      </vt:variant>
      <vt:variant>
        <vt:i4>206</vt:i4>
      </vt:variant>
      <vt:variant>
        <vt:i4>0</vt:i4>
      </vt:variant>
      <vt:variant>
        <vt:i4>5</vt:i4>
      </vt:variant>
      <vt:variant>
        <vt:lpwstr/>
      </vt:variant>
      <vt:variant>
        <vt:lpwstr>_Toc172963458</vt:lpwstr>
      </vt:variant>
      <vt:variant>
        <vt:i4>2031665</vt:i4>
      </vt:variant>
      <vt:variant>
        <vt:i4>200</vt:i4>
      </vt:variant>
      <vt:variant>
        <vt:i4>0</vt:i4>
      </vt:variant>
      <vt:variant>
        <vt:i4>5</vt:i4>
      </vt:variant>
      <vt:variant>
        <vt:lpwstr/>
      </vt:variant>
      <vt:variant>
        <vt:lpwstr>_Toc172963457</vt:lpwstr>
      </vt:variant>
      <vt:variant>
        <vt:i4>2031665</vt:i4>
      </vt:variant>
      <vt:variant>
        <vt:i4>194</vt:i4>
      </vt:variant>
      <vt:variant>
        <vt:i4>0</vt:i4>
      </vt:variant>
      <vt:variant>
        <vt:i4>5</vt:i4>
      </vt:variant>
      <vt:variant>
        <vt:lpwstr/>
      </vt:variant>
      <vt:variant>
        <vt:lpwstr>_Toc172963456</vt:lpwstr>
      </vt:variant>
      <vt:variant>
        <vt:i4>2031665</vt:i4>
      </vt:variant>
      <vt:variant>
        <vt:i4>188</vt:i4>
      </vt:variant>
      <vt:variant>
        <vt:i4>0</vt:i4>
      </vt:variant>
      <vt:variant>
        <vt:i4>5</vt:i4>
      </vt:variant>
      <vt:variant>
        <vt:lpwstr/>
      </vt:variant>
      <vt:variant>
        <vt:lpwstr>_Toc172963455</vt:lpwstr>
      </vt:variant>
      <vt:variant>
        <vt:i4>2031665</vt:i4>
      </vt:variant>
      <vt:variant>
        <vt:i4>182</vt:i4>
      </vt:variant>
      <vt:variant>
        <vt:i4>0</vt:i4>
      </vt:variant>
      <vt:variant>
        <vt:i4>5</vt:i4>
      </vt:variant>
      <vt:variant>
        <vt:lpwstr/>
      </vt:variant>
      <vt:variant>
        <vt:lpwstr>_Toc172963454</vt:lpwstr>
      </vt:variant>
      <vt:variant>
        <vt:i4>2031665</vt:i4>
      </vt:variant>
      <vt:variant>
        <vt:i4>176</vt:i4>
      </vt:variant>
      <vt:variant>
        <vt:i4>0</vt:i4>
      </vt:variant>
      <vt:variant>
        <vt:i4>5</vt:i4>
      </vt:variant>
      <vt:variant>
        <vt:lpwstr/>
      </vt:variant>
      <vt:variant>
        <vt:lpwstr>_Toc172963453</vt:lpwstr>
      </vt:variant>
      <vt:variant>
        <vt:i4>2031665</vt:i4>
      </vt:variant>
      <vt:variant>
        <vt:i4>170</vt:i4>
      </vt:variant>
      <vt:variant>
        <vt:i4>0</vt:i4>
      </vt:variant>
      <vt:variant>
        <vt:i4>5</vt:i4>
      </vt:variant>
      <vt:variant>
        <vt:lpwstr/>
      </vt:variant>
      <vt:variant>
        <vt:lpwstr>_Toc172963452</vt:lpwstr>
      </vt:variant>
      <vt:variant>
        <vt:i4>2031665</vt:i4>
      </vt:variant>
      <vt:variant>
        <vt:i4>164</vt:i4>
      </vt:variant>
      <vt:variant>
        <vt:i4>0</vt:i4>
      </vt:variant>
      <vt:variant>
        <vt:i4>5</vt:i4>
      </vt:variant>
      <vt:variant>
        <vt:lpwstr/>
      </vt:variant>
      <vt:variant>
        <vt:lpwstr>_Toc172963451</vt:lpwstr>
      </vt:variant>
      <vt:variant>
        <vt:i4>2031665</vt:i4>
      </vt:variant>
      <vt:variant>
        <vt:i4>158</vt:i4>
      </vt:variant>
      <vt:variant>
        <vt:i4>0</vt:i4>
      </vt:variant>
      <vt:variant>
        <vt:i4>5</vt:i4>
      </vt:variant>
      <vt:variant>
        <vt:lpwstr/>
      </vt:variant>
      <vt:variant>
        <vt:lpwstr>_Toc172963450</vt:lpwstr>
      </vt:variant>
      <vt:variant>
        <vt:i4>1966129</vt:i4>
      </vt:variant>
      <vt:variant>
        <vt:i4>152</vt:i4>
      </vt:variant>
      <vt:variant>
        <vt:i4>0</vt:i4>
      </vt:variant>
      <vt:variant>
        <vt:i4>5</vt:i4>
      </vt:variant>
      <vt:variant>
        <vt:lpwstr/>
      </vt:variant>
      <vt:variant>
        <vt:lpwstr>_Toc172963449</vt:lpwstr>
      </vt:variant>
      <vt:variant>
        <vt:i4>1966129</vt:i4>
      </vt:variant>
      <vt:variant>
        <vt:i4>146</vt:i4>
      </vt:variant>
      <vt:variant>
        <vt:i4>0</vt:i4>
      </vt:variant>
      <vt:variant>
        <vt:i4>5</vt:i4>
      </vt:variant>
      <vt:variant>
        <vt:lpwstr/>
      </vt:variant>
      <vt:variant>
        <vt:lpwstr>_Toc172963448</vt:lpwstr>
      </vt:variant>
      <vt:variant>
        <vt:i4>1966129</vt:i4>
      </vt:variant>
      <vt:variant>
        <vt:i4>140</vt:i4>
      </vt:variant>
      <vt:variant>
        <vt:i4>0</vt:i4>
      </vt:variant>
      <vt:variant>
        <vt:i4>5</vt:i4>
      </vt:variant>
      <vt:variant>
        <vt:lpwstr/>
      </vt:variant>
      <vt:variant>
        <vt:lpwstr>_Toc172963447</vt:lpwstr>
      </vt:variant>
      <vt:variant>
        <vt:i4>1966129</vt:i4>
      </vt:variant>
      <vt:variant>
        <vt:i4>134</vt:i4>
      </vt:variant>
      <vt:variant>
        <vt:i4>0</vt:i4>
      </vt:variant>
      <vt:variant>
        <vt:i4>5</vt:i4>
      </vt:variant>
      <vt:variant>
        <vt:lpwstr/>
      </vt:variant>
      <vt:variant>
        <vt:lpwstr>_Toc172963446</vt:lpwstr>
      </vt:variant>
      <vt:variant>
        <vt:i4>1966129</vt:i4>
      </vt:variant>
      <vt:variant>
        <vt:i4>128</vt:i4>
      </vt:variant>
      <vt:variant>
        <vt:i4>0</vt:i4>
      </vt:variant>
      <vt:variant>
        <vt:i4>5</vt:i4>
      </vt:variant>
      <vt:variant>
        <vt:lpwstr/>
      </vt:variant>
      <vt:variant>
        <vt:lpwstr>_Toc172963445</vt:lpwstr>
      </vt:variant>
      <vt:variant>
        <vt:i4>1966129</vt:i4>
      </vt:variant>
      <vt:variant>
        <vt:i4>122</vt:i4>
      </vt:variant>
      <vt:variant>
        <vt:i4>0</vt:i4>
      </vt:variant>
      <vt:variant>
        <vt:i4>5</vt:i4>
      </vt:variant>
      <vt:variant>
        <vt:lpwstr/>
      </vt:variant>
      <vt:variant>
        <vt:lpwstr>_Toc172963444</vt:lpwstr>
      </vt:variant>
      <vt:variant>
        <vt:i4>1966129</vt:i4>
      </vt:variant>
      <vt:variant>
        <vt:i4>116</vt:i4>
      </vt:variant>
      <vt:variant>
        <vt:i4>0</vt:i4>
      </vt:variant>
      <vt:variant>
        <vt:i4>5</vt:i4>
      </vt:variant>
      <vt:variant>
        <vt:lpwstr/>
      </vt:variant>
      <vt:variant>
        <vt:lpwstr>_Toc172963443</vt:lpwstr>
      </vt:variant>
      <vt:variant>
        <vt:i4>1966129</vt:i4>
      </vt:variant>
      <vt:variant>
        <vt:i4>110</vt:i4>
      </vt:variant>
      <vt:variant>
        <vt:i4>0</vt:i4>
      </vt:variant>
      <vt:variant>
        <vt:i4>5</vt:i4>
      </vt:variant>
      <vt:variant>
        <vt:lpwstr/>
      </vt:variant>
      <vt:variant>
        <vt:lpwstr>_Toc172963442</vt:lpwstr>
      </vt:variant>
      <vt:variant>
        <vt:i4>1966129</vt:i4>
      </vt:variant>
      <vt:variant>
        <vt:i4>104</vt:i4>
      </vt:variant>
      <vt:variant>
        <vt:i4>0</vt:i4>
      </vt:variant>
      <vt:variant>
        <vt:i4>5</vt:i4>
      </vt:variant>
      <vt:variant>
        <vt:lpwstr/>
      </vt:variant>
      <vt:variant>
        <vt:lpwstr>_Toc172963441</vt:lpwstr>
      </vt:variant>
      <vt:variant>
        <vt:i4>1966129</vt:i4>
      </vt:variant>
      <vt:variant>
        <vt:i4>98</vt:i4>
      </vt:variant>
      <vt:variant>
        <vt:i4>0</vt:i4>
      </vt:variant>
      <vt:variant>
        <vt:i4>5</vt:i4>
      </vt:variant>
      <vt:variant>
        <vt:lpwstr/>
      </vt:variant>
      <vt:variant>
        <vt:lpwstr>_Toc172963440</vt:lpwstr>
      </vt:variant>
      <vt:variant>
        <vt:i4>1638449</vt:i4>
      </vt:variant>
      <vt:variant>
        <vt:i4>92</vt:i4>
      </vt:variant>
      <vt:variant>
        <vt:i4>0</vt:i4>
      </vt:variant>
      <vt:variant>
        <vt:i4>5</vt:i4>
      </vt:variant>
      <vt:variant>
        <vt:lpwstr/>
      </vt:variant>
      <vt:variant>
        <vt:lpwstr>_Toc172963439</vt:lpwstr>
      </vt:variant>
      <vt:variant>
        <vt:i4>1638449</vt:i4>
      </vt:variant>
      <vt:variant>
        <vt:i4>86</vt:i4>
      </vt:variant>
      <vt:variant>
        <vt:i4>0</vt:i4>
      </vt:variant>
      <vt:variant>
        <vt:i4>5</vt:i4>
      </vt:variant>
      <vt:variant>
        <vt:lpwstr/>
      </vt:variant>
      <vt:variant>
        <vt:lpwstr>_Toc172963438</vt:lpwstr>
      </vt:variant>
      <vt:variant>
        <vt:i4>1638449</vt:i4>
      </vt:variant>
      <vt:variant>
        <vt:i4>80</vt:i4>
      </vt:variant>
      <vt:variant>
        <vt:i4>0</vt:i4>
      </vt:variant>
      <vt:variant>
        <vt:i4>5</vt:i4>
      </vt:variant>
      <vt:variant>
        <vt:lpwstr/>
      </vt:variant>
      <vt:variant>
        <vt:lpwstr>_Toc172963437</vt:lpwstr>
      </vt:variant>
      <vt:variant>
        <vt:i4>1638449</vt:i4>
      </vt:variant>
      <vt:variant>
        <vt:i4>74</vt:i4>
      </vt:variant>
      <vt:variant>
        <vt:i4>0</vt:i4>
      </vt:variant>
      <vt:variant>
        <vt:i4>5</vt:i4>
      </vt:variant>
      <vt:variant>
        <vt:lpwstr/>
      </vt:variant>
      <vt:variant>
        <vt:lpwstr>_Toc172963436</vt:lpwstr>
      </vt:variant>
      <vt:variant>
        <vt:i4>1638449</vt:i4>
      </vt:variant>
      <vt:variant>
        <vt:i4>68</vt:i4>
      </vt:variant>
      <vt:variant>
        <vt:i4>0</vt:i4>
      </vt:variant>
      <vt:variant>
        <vt:i4>5</vt:i4>
      </vt:variant>
      <vt:variant>
        <vt:lpwstr/>
      </vt:variant>
      <vt:variant>
        <vt:lpwstr>_Toc172963435</vt:lpwstr>
      </vt:variant>
      <vt:variant>
        <vt:i4>1638449</vt:i4>
      </vt:variant>
      <vt:variant>
        <vt:i4>62</vt:i4>
      </vt:variant>
      <vt:variant>
        <vt:i4>0</vt:i4>
      </vt:variant>
      <vt:variant>
        <vt:i4>5</vt:i4>
      </vt:variant>
      <vt:variant>
        <vt:lpwstr/>
      </vt:variant>
      <vt:variant>
        <vt:lpwstr>_Toc172963434</vt:lpwstr>
      </vt:variant>
      <vt:variant>
        <vt:i4>1638449</vt:i4>
      </vt:variant>
      <vt:variant>
        <vt:i4>56</vt:i4>
      </vt:variant>
      <vt:variant>
        <vt:i4>0</vt:i4>
      </vt:variant>
      <vt:variant>
        <vt:i4>5</vt:i4>
      </vt:variant>
      <vt:variant>
        <vt:lpwstr/>
      </vt:variant>
      <vt:variant>
        <vt:lpwstr>_Toc172963433</vt:lpwstr>
      </vt:variant>
      <vt:variant>
        <vt:i4>1638449</vt:i4>
      </vt:variant>
      <vt:variant>
        <vt:i4>50</vt:i4>
      </vt:variant>
      <vt:variant>
        <vt:i4>0</vt:i4>
      </vt:variant>
      <vt:variant>
        <vt:i4>5</vt:i4>
      </vt:variant>
      <vt:variant>
        <vt:lpwstr/>
      </vt:variant>
      <vt:variant>
        <vt:lpwstr>_Toc172963432</vt:lpwstr>
      </vt:variant>
      <vt:variant>
        <vt:i4>1638449</vt:i4>
      </vt:variant>
      <vt:variant>
        <vt:i4>44</vt:i4>
      </vt:variant>
      <vt:variant>
        <vt:i4>0</vt:i4>
      </vt:variant>
      <vt:variant>
        <vt:i4>5</vt:i4>
      </vt:variant>
      <vt:variant>
        <vt:lpwstr/>
      </vt:variant>
      <vt:variant>
        <vt:lpwstr>_Toc172963431</vt:lpwstr>
      </vt:variant>
      <vt:variant>
        <vt:i4>1638449</vt:i4>
      </vt:variant>
      <vt:variant>
        <vt:i4>38</vt:i4>
      </vt:variant>
      <vt:variant>
        <vt:i4>0</vt:i4>
      </vt:variant>
      <vt:variant>
        <vt:i4>5</vt:i4>
      </vt:variant>
      <vt:variant>
        <vt:lpwstr/>
      </vt:variant>
      <vt:variant>
        <vt:lpwstr>_Toc172963430</vt:lpwstr>
      </vt:variant>
      <vt:variant>
        <vt:i4>1572913</vt:i4>
      </vt:variant>
      <vt:variant>
        <vt:i4>32</vt:i4>
      </vt:variant>
      <vt:variant>
        <vt:i4>0</vt:i4>
      </vt:variant>
      <vt:variant>
        <vt:i4>5</vt:i4>
      </vt:variant>
      <vt:variant>
        <vt:lpwstr/>
      </vt:variant>
      <vt:variant>
        <vt:lpwstr>_Toc172963429</vt:lpwstr>
      </vt:variant>
      <vt:variant>
        <vt:i4>1572913</vt:i4>
      </vt:variant>
      <vt:variant>
        <vt:i4>26</vt:i4>
      </vt:variant>
      <vt:variant>
        <vt:i4>0</vt:i4>
      </vt:variant>
      <vt:variant>
        <vt:i4>5</vt:i4>
      </vt:variant>
      <vt:variant>
        <vt:lpwstr/>
      </vt:variant>
      <vt:variant>
        <vt:lpwstr>_Toc172963428</vt:lpwstr>
      </vt:variant>
      <vt:variant>
        <vt:i4>1572913</vt:i4>
      </vt:variant>
      <vt:variant>
        <vt:i4>20</vt:i4>
      </vt:variant>
      <vt:variant>
        <vt:i4>0</vt:i4>
      </vt:variant>
      <vt:variant>
        <vt:i4>5</vt:i4>
      </vt:variant>
      <vt:variant>
        <vt:lpwstr/>
      </vt:variant>
      <vt:variant>
        <vt:lpwstr>_Toc172963427</vt:lpwstr>
      </vt:variant>
      <vt:variant>
        <vt:i4>1572913</vt:i4>
      </vt:variant>
      <vt:variant>
        <vt:i4>14</vt:i4>
      </vt:variant>
      <vt:variant>
        <vt:i4>0</vt:i4>
      </vt:variant>
      <vt:variant>
        <vt:i4>5</vt:i4>
      </vt:variant>
      <vt:variant>
        <vt:lpwstr/>
      </vt:variant>
      <vt:variant>
        <vt:lpwstr>_Toc172963426</vt:lpwstr>
      </vt:variant>
      <vt:variant>
        <vt:i4>1572913</vt:i4>
      </vt:variant>
      <vt:variant>
        <vt:i4>8</vt:i4>
      </vt:variant>
      <vt:variant>
        <vt:i4>0</vt:i4>
      </vt:variant>
      <vt:variant>
        <vt:i4>5</vt:i4>
      </vt:variant>
      <vt:variant>
        <vt:lpwstr/>
      </vt:variant>
      <vt:variant>
        <vt:lpwstr>_Toc172963425</vt:lpwstr>
      </vt:variant>
      <vt:variant>
        <vt:i4>1572913</vt:i4>
      </vt:variant>
      <vt:variant>
        <vt:i4>2</vt:i4>
      </vt:variant>
      <vt:variant>
        <vt:i4>0</vt:i4>
      </vt:variant>
      <vt:variant>
        <vt:i4>5</vt:i4>
      </vt:variant>
      <vt:variant>
        <vt:lpwstr/>
      </vt:variant>
      <vt:variant>
        <vt:lpwstr>_Toc172963424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creator>Nom de l'auteur</dc:creator>
  <cp:lastModifiedBy>Abderrahmane Halloui</cp:lastModifiedBy>
  <cp:revision>506</cp:revision>
  <dcterms:created xsi:type="dcterms:W3CDTF">2024-05-27T22:43:00Z</dcterms:created>
  <dcterms:modified xsi:type="dcterms:W3CDTF">2024-06-06T19:00:00Z</dcterms:modified>
</cp:coreProperties>
</file>