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2B01" w:rsidRDefault="00102B01" w:rsidP="00102B01">
      <w:pPr>
        <w:bidi/>
        <w:rPr>
          <w:rFonts w:ascii="Traditional Arabic" w:hAnsi="Traditional Arabic" w:cs="Traditional Arabic"/>
          <w:b/>
          <w:bCs/>
          <w:sz w:val="36"/>
          <w:szCs w:val="36"/>
          <w:rtl/>
          <w:lang w:bidi="ar-DZ"/>
        </w:rPr>
      </w:pPr>
      <w:proofErr w:type="gramStart"/>
      <w:r>
        <w:rPr>
          <w:rFonts w:ascii="Traditional Arabic" w:hAnsi="Traditional Arabic" w:cs="Traditional Arabic" w:hint="cs"/>
          <w:b/>
          <w:bCs/>
          <w:sz w:val="36"/>
          <w:szCs w:val="36"/>
          <w:rtl/>
          <w:lang w:bidi="ar-DZ"/>
        </w:rPr>
        <w:t>ال</w:t>
      </w:r>
      <w:r w:rsidRPr="009427F3">
        <w:rPr>
          <w:rFonts w:ascii="Traditional Arabic" w:hAnsi="Traditional Arabic" w:cs="Traditional Arabic" w:hint="cs"/>
          <w:b/>
          <w:bCs/>
          <w:sz w:val="36"/>
          <w:szCs w:val="36"/>
          <w:rtl/>
          <w:lang w:bidi="ar-DZ"/>
        </w:rPr>
        <w:t>ملخص</w:t>
      </w:r>
      <w:proofErr w:type="gramEnd"/>
      <w:r w:rsidRPr="009427F3">
        <w:rPr>
          <w:rFonts w:ascii="Traditional Arabic" w:hAnsi="Traditional Arabic" w:cs="Traditional Arabic" w:hint="cs"/>
          <w:b/>
          <w:bCs/>
          <w:sz w:val="36"/>
          <w:szCs w:val="36"/>
          <w:rtl/>
          <w:lang w:bidi="ar-DZ"/>
        </w:rPr>
        <w:t>:</w:t>
      </w:r>
    </w:p>
    <w:p w:rsidR="00102B01" w:rsidRPr="00FD1EF0" w:rsidRDefault="00102B01" w:rsidP="00102B01">
      <w:pPr>
        <w:bidi/>
        <w:jc w:val="both"/>
        <w:rPr>
          <w:rFonts w:ascii="Traditional Arabic" w:hAnsi="Traditional Arabic" w:cs="Traditional Arabic"/>
          <w:sz w:val="28"/>
          <w:szCs w:val="28"/>
          <w:rtl/>
          <w:lang w:bidi="ar-DZ"/>
        </w:rPr>
      </w:pPr>
      <w:r>
        <w:rPr>
          <w:rFonts w:ascii="Traditional Arabic" w:hAnsi="Traditional Arabic" w:cs="Traditional Arabic" w:hint="cs"/>
          <w:sz w:val="32"/>
          <w:szCs w:val="32"/>
          <w:rtl/>
          <w:lang w:bidi="ar-DZ"/>
        </w:rPr>
        <w:t xml:space="preserve">  </w:t>
      </w:r>
      <w:r w:rsidRPr="00FD1EF0">
        <w:rPr>
          <w:rFonts w:ascii="Traditional Arabic" w:hAnsi="Traditional Arabic" w:cs="Traditional Arabic" w:hint="cs"/>
          <w:sz w:val="28"/>
          <w:szCs w:val="28"/>
          <w:rtl/>
          <w:lang w:bidi="ar-DZ"/>
        </w:rPr>
        <w:t xml:space="preserve">منذ أن احتلت فرنسا الجزائر عام 1830، سعت إلى تحويلها إلى مستعمرة فرنسية، متبعة سياسة استيطانية تهدف إلى القضاء على الشعب الجزائري نهائيا، حيث فرضت مجموعة من القوانين والتشريعات القمعية مستهدفة من خلالها أفضل الأراضي وأخصبها من أجل السيطرة عليها، كما اتبعت إجراءات أخرى مثل النظام الضريبي وعدة قوانين قمعية ضد الشعب الجزائري وخدمة لكل من الحكومة الفرنسية والمستعمرين، كما قامت بتهجير العائلات الجزائرية قسرا إلى المستعمرات العقابية الفرنسية من أجل التخلص من خطر المقاومة التي تهدد بقائها في الجزائر، نتيجة لهذه السياسة ولتضافر العديد من العوامل الاجتماعية والاقتصادية والثقافية تزايد شعور الجزائريين بالقهر والعنصرية داخل وطنهم الجزائر. لتنتهي بعدها بنفي وإبعاد العديد من الجزائريين إلى المستعمرات العقابية ( كورسيكا- سانت مارغريت- </w:t>
      </w:r>
      <w:proofErr w:type="spellStart"/>
      <w:r w:rsidRPr="00FD1EF0">
        <w:rPr>
          <w:rFonts w:ascii="Traditional Arabic" w:hAnsi="Traditional Arabic" w:cs="Traditional Arabic" w:hint="cs"/>
          <w:sz w:val="28"/>
          <w:szCs w:val="28"/>
          <w:rtl/>
          <w:lang w:bidi="ar-DZ"/>
        </w:rPr>
        <w:t>غويانة</w:t>
      </w:r>
      <w:proofErr w:type="spellEnd"/>
      <w:r w:rsidRPr="00FD1EF0">
        <w:rPr>
          <w:rFonts w:ascii="Traditional Arabic" w:hAnsi="Traditional Arabic" w:cs="Traditional Arabic" w:hint="cs"/>
          <w:sz w:val="28"/>
          <w:szCs w:val="28"/>
          <w:rtl/>
          <w:lang w:bidi="ar-DZ"/>
        </w:rPr>
        <w:t xml:space="preserve"> الفرنسية- كالدونية الجديدة)، حيث حرموا من أدنى مقومات الحياة الكريمة وأجبروا على العمل في الأشغال الشاقة، لكن رغم كل ذلك لم يستسلموا لظلم المستعمر وراحوا ينشرون تعاليم الدين الإسلامي في المنطقة.</w:t>
      </w:r>
    </w:p>
    <w:p w:rsidR="00102B01" w:rsidRPr="00FD1EF0" w:rsidRDefault="00102B01" w:rsidP="00102B01">
      <w:pPr>
        <w:bidi/>
        <w:jc w:val="both"/>
        <w:rPr>
          <w:rFonts w:ascii="Traditional Arabic" w:hAnsi="Traditional Arabic" w:cs="Traditional Arabic"/>
          <w:b/>
          <w:bCs/>
          <w:sz w:val="28"/>
          <w:szCs w:val="28"/>
          <w:rtl/>
          <w:lang w:bidi="ar-DZ"/>
        </w:rPr>
      </w:pPr>
      <w:r w:rsidRPr="00FD1EF0">
        <w:rPr>
          <w:rFonts w:ascii="Traditional Arabic" w:hAnsi="Traditional Arabic" w:cs="Traditional Arabic" w:hint="cs"/>
          <w:b/>
          <w:bCs/>
          <w:sz w:val="28"/>
          <w:szCs w:val="28"/>
          <w:rtl/>
          <w:lang w:bidi="ar-DZ"/>
        </w:rPr>
        <w:t xml:space="preserve">الكلمات </w:t>
      </w:r>
      <w:proofErr w:type="spellStart"/>
      <w:r w:rsidRPr="00FD1EF0">
        <w:rPr>
          <w:rFonts w:ascii="Traditional Arabic" w:hAnsi="Traditional Arabic" w:cs="Traditional Arabic" w:hint="cs"/>
          <w:b/>
          <w:bCs/>
          <w:sz w:val="28"/>
          <w:szCs w:val="28"/>
          <w:rtl/>
          <w:lang w:bidi="ar-DZ"/>
        </w:rPr>
        <w:t>المفتاحية</w:t>
      </w:r>
      <w:proofErr w:type="spellEnd"/>
      <w:r w:rsidRPr="00FD1EF0">
        <w:rPr>
          <w:rFonts w:ascii="Traditional Arabic" w:hAnsi="Traditional Arabic" w:cs="Traditional Arabic" w:hint="cs"/>
          <w:b/>
          <w:bCs/>
          <w:sz w:val="28"/>
          <w:szCs w:val="28"/>
          <w:rtl/>
          <w:lang w:bidi="ar-DZ"/>
        </w:rPr>
        <w:t xml:space="preserve">:  </w:t>
      </w:r>
    </w:p>
    <w:p w:rsidR="00102B01" w:rsidRDefault="00102B01" w:rsidP="00102B01">
      <w:pPr>
        <w:bidi/>
        <w:jc w:val="both"/>
        <w:rPr>
          <w:rFonts w:ascii="Traditional Arabic" w:hAnsi="Traditional Arabic" w:cs="Traditional Arabic"/>
          <w:sz w:val="28"/>
          <w:szCs w:val="28"/>
          <w:rtl/>
          <w:lang w:bidi="ar-DZ"/>
        </w:rPr>
      </w:pPr>
      <w:r w:rsidRPr="00FD1EF0">
        <w:rPr>
          <w:rFonts w:ascii="Traditional Arabic" w:hAnsi="Traditional Arabic" w:cs="Traditional Arabic" w:hint="cs"/>
          <w:sz w:val="28"/>
          <w:szCs w:val="28"/>
          <w:rtl/>
          <w:lang w:bidi="ar-DZ"/>
        </w:rPr>
        <w:t xml:space="preserve">الجزائر- فرنسا </w:t>
      </w:r>
      <w:r w:rsidRPr="00FD1EF0">
        <w:rPr>
          <w:rFonts w:ascii="Traditional Arabic" w:hAnsi="Traditional Arabic" w:cs="Traditional Arabic"/>
          <w:sz w:val="28"/>
          <w:szCs w:val="28"/>
          <w:rtl/>
          <w:lang w:bidi="ar-DZ"/>
        </w:rPr>
        <w:t>–</w:t>
      </w:r>
      <w:r w:rsidRPr="00FD1EF0">
        <w:rPr>
          <w:rFonts w:ascii="Traditional Arabic" w:hAnsi="Traditional Arabic" w:cs="Traditional Arabic" w:hint="cs"/>
          <w:sz w:val="28"/>
          <w:szCs w:val="28"/>
          <w:rtl/>
          <w:lang w:bidi="ar-DZ"/>
        </w:rPr>
        <w:t xml:space="preserve">التهجير </w:t>
      </w:r>
      <w:proofErr w:type="spellStart"/>
      <w:r w:rsidRPr="00FD1EF0">
        <w:rPr>
          <w:rFonts w:ascii="Traditional Arabic" w:hAnsi="Traditional Arabic" w:cs="Traditional Arabic" w:hint="cs"/>
          <w:sz w:val="28"/>
          <w:szCs w:val="28"/>
          <w:rtl/>
          <w:lang w:bidi="ar-DZ"/>
        </w:rPr>
        <w:t>القسري</w:t>
      </w:r>
      <w:proofErr w:type="spellEnd"/>
      <w:r w:rsidRPr="00FD1EF0">
        <w:rPr>
          <w:rFonts w:ascii="Traditional Arabic" w:hAnsi="Traditional Arabic" w:cs="Traditional Arabic" w:hint="cs"/>
          <w:sz w:val="28"/>
          <w:szCs w:val="28"/>
          <w:rtl/>
          <w:lang w:bidi="ar-DZ"/>
        </w:rPr>
        <w:t xml:space="preserve"> </w:t>
      </w:r>
      <w:r w:rsidRPr="00FD1EF0">
        <w:rPr>
          <w:rFonts w:ascii="Traditional Arabic" w:hAnsi="Traditional Arabic" w:cs="Traditional Arabic"/>
          <w:sz w:val="28"/>
          <w:szCs w:val="28"/>
          <w:rtl/>
          <w:lang w:bidi="ar-DZ"/>
        </w:rPr>
        <w:t>–</w:t>
      </w:r>
      <w:r w:rsidRPr="00FD1EF0">
        <w:rPr>
          <w:rFonts w:ascii="Traditional Arabic" w:hAnsi="Traditional Arabic" w:cs="Traditional Arabic" w:hint="cs"/>
          <w:sz w:val="28"/>
          <w:szCs w:val="28"/>
          <w:rtl/>
          <w:lang w:bidi="ar-DZ"/>
        </w:rPr>
        <w:t xml:space="preserve"> سياسة النفي والإبعاد </w:t>
      </w:r>
      <w:r w:rsidRPr="00FD1EF0">
        <w:rPr>
          <w:rFonts w:ascii="Traditional Arabic" w:hAnsi="Traditional Arabic" w:cs="Traditional Arabic"/>
          <w:sz w:val="28"/>
          <w:szCs w:val="28"/>
          <w:rtl/>
          <w:lang w:bidi="ar-DZ"/>
        </w:rPr>
        <w:t>–</w:t>
      </w:r>
      <w:r w:rsidRPr="00FD1EF0">
        <w:rPr>
          <w:rFonts w:ascii="Traditional Arabic" w:hAnsi="Traditional Arabic" w:cs="Traditional Arabic" w:hint="cs"/>
          <w:sz w:val="28"/>
          <w:szCs w:val="28"/>
          <w:rtl/>
          <w:lang w:bidi="ar-DZ"/>
        </w:rPr>
        <w:t xml:space="preserve"> كورسيكا </w:t>
      </w:r>
      <w:r w:rsidRPr="00FD1EF0">
        <w:rPr>
          <w:rFonts w:ascii="Traditional Arabic" w:hAnsi="Traditional Arabic" w:cs="Traditional Arabic"/>
          <w:sz w:val="28"/>
          <w:szCs w:val="28"/>
          <w:rtl/>
          <w:lang w:bidi="ar-DZ"/>
        </w:rPr>
        <w:t>–</w:t>
      </w:r>
      <w:r w:rsidRPr="00FD1EF0">
        <w:rPr>
          <w:rFonts w:ascii="Traditional Arabic" w:hAnsi="Traditional Arabic" w:cs="Traditional Arabic" w:hint="cs"/>
          <w:sz w:val="28"/>
          <w:szCs w:val="28"/>
          <w:rtl/>
          <w:lang w:bidi="ar-DZ"/>
        </w:rPr>
        <w:t xml:space="preserve"> </w:t>
      </w:r>
      <w:proofErr w:type="spellStart"/>
      <w:r w:rsidRPr="00FD1EF0">
        <w:rPr>
          <w:rFonts w:ascii="Traditional Arabic" w:hAnsi="Traditional Arabic" w:cs="Traditional Arabic" w:hint="cs"/>
          <w:sz w:val="28"/>
          <w:szCs w:val="28"/>
          <w:rtl/>
          <w:lang w:bidi="ar-DZ"/>
        </w:rPr>
        <w:t>غويانة</w:t>
      </w:r>
      <w:proofErr w:type="spellEnd"/>
      <w:r w:rsidRPr="00FD1EF0">
        <w:rPr>
          <w:rFonts w:ascii="Traditional Arabic" w:hAnsi="Traditional Arabic" w:cs="Traditional Arabic" w:hint="cs"/>
          <w:sz w:val="28"/>
          <w:szCs w:val="28"/>
          <w:rtl/>
          <w:lang w:bidi="ar-DZ"/>
        </w:rPr>
        <w:t xml:space="preserve"> الفرنسية </w:t>
      </w:r>
      <w:r w:rsidRPr="00FD1EF0">
        <w:rPr>
          <w:rFonts w:ascii="Traditional Arabic" w:hAnsi="Traditional Arabic" w:cs="Traditional Arabic"/>
          <w:sz w:val="28"/>
          <w:szCs w:val="28"/>
          <w:rtl/>
          <w:lang w:bidi="ar-DZ"/>
        </w:rPr>
        <w:t>–</w:t>
      </w:r>
      <w:r w:rsidRPr="00FD1EF0">
        <w:rPr>
          <w:rFonts w:ascii="Traditional Arabic" w:hAnsi="Traditional Arabic" w:cs="Traditional Arabic" w:hint="cs"/>
          <w:sz w:val="28"/>
          <w:szCs w:val="28"/>
          <w:rtl/>
          <w:lang w:bidi="ar-DZ"/>
        </w:rPr>
        <w:t xml:space="preserve"> سانت مرغريت </w:t>
      </w:r>
      <w:r w:rsidRPr="00FD1EF0">
        <w:rPr>
          <w:rFonts w:ascii="Traditional Arabic" w:hAnsi="Traditional Arabic" w:cs="Traditional Arabic"/>
          <w:sz w:val="28"/>
          <w:szCs w:val="28"/>
          <w:rtl/>
          <w:lang w:bidi="ar-DZ"/>
        </w:rPr>
        <w:t>–</w:t>
      </w:r>
      <w:r w:rsidRPr="00FD1EF0">
        <w:rPr>
          <w:rFonts w:ascii="Traditional Arabic" w:hAnsi="Traditional Arabic" w:cs="Traditional Arabic" w:hint="cs"/>
          <w:sz w:val="28"/>
          <w:szCs w:val="28"/>
          <w:rtl/>
          <w:lang w:bidi="ar-DZ"/>
        </w:rPr>
        <w:t xml:space="preserve"> </w:t>
      </w:r>
      <w:proofErr w:type="spellStart"/>
      <w:r w:rsidRPr="00FD1EF0">
        <w:rPr>
          <w:rFonts w:ascii="Traditional Arabic" w:hAnsi="Traditional Arabic" w:cs="Traditional Arabic" w:hint="cs"/>
          <w:sz w:val="28"/>
          <w:szCs w:val="28"/>
          <w:rtl/>
          <w:lang w:bidi="ar-DZ"/>
        </w:rPr>
        <w:t>كالدونيا</w:t>
      </w:r>
      <w:proofErr w:type="spellEnd"/>
      <w:r w:rsidRPr="00FD1EF0">
        <w:rPr>
          <w:rFonts w:ascii="Traditional Arabic" w:hAnsi="Traditional Arabic" w:cs="Traditional Arabic" w:hint="cs"/>
          <w:sz w:val="28"/>
          <w:szCs w:val="28"/>
          <w:rtl/>
          <w:lang w:bidi="ar-DZ"/>
        </w:rPr>
        <w:t xml:space="preserve"> الجديدة.</w:t>
      </w:r>
    </w:p>
    <w:p w:rsidR="00102B01" w:rsidRPr="00B44779" w:rsidRDefault="00102B01" w:rsidP="00102B01">
      <w:pPr>
        <w:jc w:val="both"/>
        <w:rPr>
          <w:rFonts w:asciiTheme="majorBidi" w:hAnsiTheme="majorBidi" w:cstheme="majorBidi"/>
          <w:b/>
          <w:bCs/>
          <w:sz w:val="24"/>
          <w:szCs w:val="24"/>
          <w:u w:val="single"/>
          <w:lang w:val="en-US"/>
        </w:rPr>
      </w:pPr>
      <w:r w:rsidRPr="00B44779">
        <w:rPr>
          <w:rFonts w:asciiTheme="majorBidi" w:hAnsiTheme="majorBidi" w:cstheme="majorBidi"/>
          <w:b/>
          <w:bCs/>
          <w:sz w:val="24"/>
          <w:szCs w:val="24"/>
          <w:u w:val="single"/>
          <w:lang w:val="en-US"/>
        </w:rPr>
        <w:t xml:space="preserve">Summary </w:t>
      </w:r>
    </w:p>
    <w:p w:rsidR="00102B01" w:rsidRPr="00FD1EF0" w:rsidRDefault="00102B01" w:rsidP="00102B01">
      <w:pPr>
        <w:jc w:val="both"/>
        <w:rPr>
          <w:rFonts w:asciiTheme="majorBidi" w:hAnsiTheme="majorBidi" w:cstheme="majorBidi"/>
          <w:color w:val="0D0D0D"/>
          <w:sz w:val="26"/>
          <w:szCs w:val="26"/>
          <w:shd w:val="clear" w:color="auto" w:fill="FFFFFF"/>
          <w:rtl/>
        </w:rPr>
      </w:pPr>
      <w:r w:rsidRPr="00FD1EF0">
        <w:rPr>
          <w:rFonts w:ascii="Segoe UI" w:hAnsi="Segoe UI" w:cs="Segoe UI" w:hint="cs"/>
          <w:color w:val="0D0D0D"/>
          <w:sz w:val="26"/>
          <w:szCs w:val="26"/>
          <w:shd w:val="clear" w:color="auto" w:fill="FFFFFF"/>
          <w:rtl/>
        </w:rPr>
        <w:t xml:space="preserve">  </w:t>
      </w:r>
      <w:r w:rsidRPr="00B44779">
        <w:rPr>
          <w:rFonts w:asciiTheme="majorBidi" w:hAnsiTheme="majorBidi" w:cstheme="majorBidi"/>
          <w:color w:val="0D0D0D"/>
          <w:sz w:val="26"/>
          <w:szCs w:val="26"/>
          <w:shd w:val="clear" w:color="auto" w:fill="FFFFFF"/>
          <w:lang w:val="en-US"/>
        </w:rPr>
        <w:t xml:space="preserve">Since France occupied Algeria in 1830, it sought to transform it into a French colony, following a settler policy aimed at eradicating the Algerian people entirely. </w:t>
      </w:r>
      <w:r w:rsidRPr="00FD1EF0">
        <w:rPr>
          <w:rFonts w:asciiTheme="majorBidi" w:hAnsiTheme="majorBidi" w:cstheme="majorBidi"/>
          <w:color w:val="0D0D0D"/>
          <w:sz w:val="26"/>
          <w:szCs w:val="26"/>
          <w:shd w:val="clear" w:color="auto" w:fill="FFFFFF"/>
          <w:lang w:val="en-US"/>
        </w:rPr>
        <w:t>It imposed a series of repressive laws and regulations targeting the best and richest lands for control. It also implemented other measures such as the tax system and several repressive laws against the Algerian people, serving both the French government and the settlers. Additionally, it forcibly displaced Algerian families to French penal colonies to eliminate the threat of resistance to its presence in Algeria. As a result of this policy and the convergence of many social, economic, and cultural factors, Algerians' sense of oppression and racism within their homeland, Algeria, increased.</w:t>
      </w:r>
      <w:r w:rsidRPr="00FD1EF0">
        <w:rPr>
          <w:rFonts w:asciiTheme="majorBidi" w:hAnsiTheme="majorBidi" w:cstheme="majorBidi"/>
          <w:color w:val="0D0D0D"/>
          <w:sz w:val="26"/>
          <w:szCs w:val="26"/>
          <w:shd w:val="clear" w:color="auto" w:fill="FFFFFF"/>
          <w:rtl/>
        </w:rPr>
        <w:t xml:space="preserve">  </w:t>
      </w:r>
      <w:r w:rsidRPr="00FD1EF0">
        <w:rPr>
          <w:rFonts w:asciiTheme="majorBidi" w:hAnsiTheme="majorBidi" w:cstheme="majorBidi"/>
          <w:color w:val="0D0D0D"/>
          <w:sz w:val="26"/>
          <w:szCs w:val="26"/>
          <w:shd w:val="clear" w:color="auto" w:fill="FFFFFF"/>
          <w:lang w:val="en-US"/>
        </w:rPr>
        <w:t>Many Algerians were also deported to penal colonies (such as Corsica, Saint Margaret, French Guiana, and New Caledonia), where they were deprived of basic necessities and forced into hard labor. However, despite all this, they did not succumb to colonial oppression and continued to spread the teachings of the Islamic faith in the region.</w:t>
      </w:r>
    </w:p>
    <w:p w:rsidR="00102B01" w:rsidRPr="00B44779" w:rsidRDefault="00102B01" w:rsidP="00102B01">
      <w:pPr>
        <w:jc w:val="both"/>
        <w:rPr>
          <w:rFonts w:ascii="Times New Roman" w:hAnsi="Times New Roman" w:cs="Times New Roman"/>
          <w:b/>
          <w:bCs/>
          <w:color w:val="0D0D0D"/>
          <w:sz w:val="24"/>
          <w:szCs w:val="24"/>
          <w:shd w:val="clear" w:color="auto" w:fill="FFFFFF"/>
          <w:rtl/>
        </w:rPr>
      </w:pPr>
      <w:r w:rsidRPr="00B44779">
        <w:rPr>
          <w:rFonts w:ascii="Times New Roman" w:hAnsi="Times New Roman" w:cs="Times New Roman"/>
          <w:b/>
          <w:bCs/>
          <w:color w:val="0D0D0D"/>
          <w:sz w:val="24"/>
          <w:szCs w:val="24"/>
          <w:shd w:val="clear" w:color="auto" w:fill="FFFFFF"/>
          <w:lang w:val="en-US"/>
        </w:rPr>
        <w:t>Keywords</w:t>
      </w:r>
      <w:r w:rsidRPr="00B44779">
        <w:rPr>
          <w:rFonts w:ascii="Times New Roman" w:hAnsi="Times New Roman" w:cs="Times New Roman"/>
          <w:b/>
          <w:bCs/>
          <w:color w:val="0D0D0D"/>
          <w:sz w:val="24"/>
          <w:szCs w:val="24"/>
          <w:shd w:val="clear" w:color="auto" w:fill="FFFFFF"/>
          <w:rtl/>
        </w:rPr>
        <w:t>:</w:t>
      </w:r>
    </w:p>
    <w:p w:rsidR="00102B01" w:rsidRPr="00FD1EF0" w:rsidRDefault="00102B01" w:rsidP="00102B01">
      <w:pPr>
        <w:jc w:val="both"/>
        <w:rPr>
          <w:rFonts w:ascii="Times New Roman" w:hAnsi="Times New Roman" w:cs="Times New Roman"/>
          <w:b/>
          <w:bCs/>
          <w:sz w:val="26"/>
          <w:szCs w:val="26"/>
          <w:rtl/>
          <w:lang w:bidi="ar-DZ"/>
        </w:rPr>
      </w:pPr>
      <w:r w:rsidRPr="00FD1EF0">
        <w:rPr>
          <w:rFonts w:ascii="Times New Roman" w:hAnsi="Times New Roman" w:cs="Times New Roman"/>
          <w:color w:val="0D0D0D"/>
          <w:sz w:val="26"/>
          <w:szCs w:val="26"/>
          <w:shd w:val="clear" w:color="auto" w:fill="FFFFFF"/>
          <w:lang w:val="en-US"/>
        </w:rPr>
        <w:t>Algeria - France - Forced migration - Policy of exile and deportation - Corsica - French Guiana - Saint Margaret - New Caledonia.</w:t>
      </w:r>
    </w:p>
    <w:p w:rsidR="00102B01" w:rsidRPr="00FB0D33" w:rsidRDefault="00102B01" w:rsidP="00102B01">
      <w:pPr>
        <w:rPr>
          <w:rFonts w:ascii="Times New Roman" w:hAnsi="Times New Roman" w:cs="Times New Roman"/>
          <w:sz w:val="32"/>
          <w:szCs w:val="32"/>
          <w:rtl/>
          <w:lang w:bidi="ar-DZ"/>
        </w:rPr>
      </w:pPr>
    </w:p>
    <w:p w:rsidR="00CB0A60" w:rsidRDefault="00CB0A60" w:rsidP="00102B01">
      <w:pPr>
        <w:bidi/>
        <w:rPr>
          <w:lang w:bidi="ar-DZ"/>
        </w:rPr>
      </w:pPr>
    </w:p>
    <w:sectPr w:rsidR="00CB0A60" w:rsidSect="00102B01">
      <w:pgSz w:w="11906" w:h="16838" w:code="9"/>
      <w:pgMar w:top="1418" w:right="1418" w:bottom="1418" w:left="1418" w:header="709" w:footer="709" w:gutter="0"/>
      <w:pgBorders w:offsetFrom="page">
        <w:top w:val="triple" w:sz="4" w:space="24" w:color="auto"/>
        <w:left w:val="triple" w:sz="4" w:space="24" w:color="auto"/>
        <w:bottom w:val="triple" w:sz="4" w:space="24" w:color="auto"/>
        <w:right w:val="triple" w:sz="4" w:space="24" w:color="auto"/>
      </w:pgBorders>
      <w:cols w:space="708"/>
      <w:titlePg/>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08"/>
  <w:hyphenationZone w:val="425"/>
  <w:evenAndOddHeaders/>
  <w:drawingGridHorizontalSpacing w:val="110"/>
  <w:displayHorizontalDrawingGridEvery w:val="2"/>
  <w:displayVerticalDrawingGridEvery w:val="2"/>
  <w:characterSpacingControl w:val="doNotCompress"/>
  <w:compat/>
  <w:rsids>
    <w:rsidRoot w:val="00102B01"/>
    <w:rsid w:val="00102B01"/>
    <w:rsid w:val="00CB0A60"/>
    <w:rsid w:val="00D0608D"/>
    <w:rsid w:val="00E561C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2B0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359</Words>
  <Characters>1978</Characters>
  <Application>Microsoft Office Word</Application>
  <DocSecurity>0</DocSecurity>
  <Lines>16</Lines>
  <Paragraphs>4</Paragraphs>
  <ScaleCrop>false</ScaleCrop>
  <Company/>
  <LinksUpToDate>false</LinksUpToDate>
  <CharactersWithSpaces>2333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hamza</dc:creator>
  <cp:lastModifiedBy>hamza</cp:lastModifiedBy>
  <cp:revision>1</cp:revision>
  <dcterms:created xsi:type="dcterms:W3CDTF">2024-06-24T19:46:00Z</dcterms:created>
  <dcterms:modified xsi:type="dcterms:W3CDTF">2024-06-24T19:48:00Z</dcterms:modified>
</cp:coreProperties>
</file>