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7C2" w:rsidRPr="005B7C61" w:rsidRDefault="00AD0164" w:rsidP="00CA67C2">
      <w:pPr>
        <w:rPr>
          <w:rFonts w:asciiTheme="majorBidi" w:hAnsiTheme="majorBidi" w:cstheme="majorBidi"/>
        </w:rPr>
      </w:pPr>
      <w:r>
        <w:rPr>
          <w:rFonts w:asciiTheme="majorBidi" w:hAnsiTheme="majorBidi" w:cstheme="majorBidi"/>
          <w:noProof/>
        </w:rPr>
        <w:pict>
          <v:line id=" 29" o:spid="_x0000_s2083" style="position:absolute;z-index:-251690496;visibility:visible;mso-position-horizontal-relative:page;mso-position-vertical-relative:page" from="24pt,24.2pt" to="571.3pt,24.2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" strokeweight=".48pt">
            <o:lock v:ext="edit" shapetype="f"/>
            <w10:wrap anchorx="page" anchory="page"/>
          </v:line>
        </w:pict>
      </w:r>
      <w:r>
        <w:rPr>
          <w:rFonts w:asciiTheme="majorBidi" w:hAnsiTheme="majorBidi" w:cstheme="majorBidi"/>
          <w:noProof/>
        </w:rPr>
        <w:pict>
          <v:line id=" 30" o:spid="_x0000_s2082" style="position:absolute;z-index:-251689472;visibility:visible;mso-position-horizontal-relative:page;mso-position-vertical-relative:page" from="24.2pt,23.95pt" to="24.2pt,817.9pt" strokeweight=".16931mm">
            <o:lock v:ext="edit" shapetype="f"/>
            <w10:wrap anchorx="page" anchory="page"/>
          </v:line>
        </w:pict>
      </w:r>
      <w:r>
        <w:rPr>
          <w:rFonts w:asciiTheme="majorBidi" w:hAnsiTheme="majorBidi" w:cstheme="majorBidi"/>
          <w:noProof/>
        </w:rPr>
        <w:pict>
          <v:line id=" 31" o:spid="_x0000_s2081" style="position:absolute;z-index:-251688448;visibility:visible;mso-position-horizontal-relative:page;mso-position-vertical-relative:page" from="24pt,817.65pt" to="571.3pt,817.65pt"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" strokeweight=".16931mm">
            <o:lock v:ext="edit" shapetype="f"/>
            <w10:wrap anchorx="page" anchory="page"/>
          </v:line>
        </w:pict>
      </w:r>
      <w:r>
        <w:rPr>
          <w:rFonts w:asciiTheme="majorBidi" w:hAnsiTheme="majorBidi" w:cstheme="majorBidi"/>
          <w:noProof/>
        </w:rPr>
        <w:pict>
          <v:line id=" 32" o:spid="_x0000_s2080" style="position:absolute;z-index:-251687424;visibility:visible;mso-position-horizontal-relative:page;mso-position-vertical-relative:page" from="571.05pt,23.95pt" to="571.05pt,817.9pt" strokeweight=".16931mm">
            <o:lock v:ext="edit" shapetype="f"/>
            <w10:wrap anchorx="page" anchory="page"/>
          </v:line>
        </w:pict>
      </w:r>
      <w:r w:rsidR="00CA67C2" w:rsidRPr="005B7C61">
        <w:rPr>
          <w:rFonts w:asciiTheme="majorBidi" w:hAnsiTheme="majorBidi" w:cstheme="majorBidi"/>
        </w:rPr>
        <w:t>ﻲﻟﺎﻌﻟ</w:t>
      </w:r>
      <w:r w:rsidR="00CA67C2" w:rsidRPr="005B7C61">
        <w:rPr>
          <w:rFonts w:asciiTheme="majorBidi" w:hAnsiTheme="majorBidi" w:cstheme="majorBidi"/>
          <w:rtl/>
        </w:rPr>
        <w:t>ام</w:t>
      </w:r>
      <w:r w:rsidR="00CA67C2" w:rsidRPr="005B7C61">
        <w:rPr>
          <w:rFonts w:asciiTheme="majorBidi" w:hAnsiTheme="majorBidi" w:cstheme="majorBidi"/>
        </w:rPr>
        <w:t>ﯾﻠﻌﺗﻟ</w:t>
      </w:r>
      <w:r w:rsidR="00CA67C2" w:rsidRPr="005B7C61">
        <w:rPr>
          <w:rFonts w:asciiTheme="majorBidi" w:hAnsiTheme="majorBidi" w:cstheme="majorBidi"/>
          <w:rtl/>
        </w:rPr>
        <w:t>او</w:t>
      </w:r>
      <w:r w:rsidR="00CA67C2" w:rsidRPr="005B7C61">
        <w:rPr>
          <w:rFonts w:asciiTheme="majorBidi" w:hAnsiTheme="majorBidi" w:cstheme="majorBidi"/>
        </w:rPr>
        <w:t>ﻲﻣﻠﻌﻟ</w:t>
      </w:r>
      <w:r w:rsidR="00CA67C2" w:rsidRPr="005B7C61">
        <w:rPr>
          <w:rFonts w:asciiTheme="majorBidi" w:hAnsiTheme="majorBidi" w:cstheme="majorBidi"/>
          <w:rtl/>
        </w:rPr>
        <w:t>اث</w:t>
      </w:r>
      <w:r w:rsidR="00CA67C2" w:rsidRPr="005B7C61">
        <w:rPr>
          <w:rFonts w:asciiTheme="majorBidi" w:hAnsiTheme="majorBidi" w:cstheme="majorBidi"/>
        </w:rPr>
        <w:t>ﺣﺑﻟ</w:t>
      </w:r>
      <w:r w:rsidR="00CA67C2" w:rsidRPr="005B7C61">
        <w:rPr>
          <w:rFonts w:asciiTheme="majorBidi" w:hAnsiTheme="majorBidi" w:cstheme="majorBidi"/>
          <w:rtl/>
        </w:rPr>
        <w:t>اةرازو</w:t>
      </w:r>
      <w:r w:rsidR="00CA67C2" w:rsidRPr="005B7C61">
        <w:rPr>
          <w:rFonts w:asciiTheme="majorBidi" w:eastAsia="Arial" w:hAnsiTheme="majorBidi" w:cstheme="majorBidi"/>
          <w:b/>
          <w:noProof/>
          <w:sz w:val="26"/>
          <w:lang w:eastAsia="fr-FR"/>
        </w:rPr>
        <w:drawing>
          <wp:anchor distT="0" distB="0" distL="114300" distR="114300" simplePos="0" relativeHeight="251620864" behindDoc="1" locked="0" layoutInCell="1" allowOverlap="1">
            <wp:simplePos x="0" y="0"/>
            <wp:positionH relativeFrom="column">
              <wp:posOffset>-186055</wp:posOffset>
            </wp:positionH>
            <wp:positionV relativeFrom="paragraph">
              <wp:posOffset>37465</wp:posOffset>
            </wp:positionV>
            <wp:extent cx="1009015" cy="1181100"/>
            <wp:effectExtent l="19050" t="0" r="635" b="0"/>
            <wp:wrapNone/>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8" cstate="print"/>
                    <a:srcRect/>
                    <a:stretch>
                      <a:fillRect/>
                    </a:stretch>
                  </pic:blipFill>
                  <pic:spPr bwMode="auto">
                    <a:xfrm>
                      <a:off x="0" y="0"/>
                      <a:ext cx="1009015" cy="1181100"/>
                    </a:xfrm>
                    <a:prstGeom prst="rect">
                      <a:avLst/>
                    </a:prstGeom>
                    <a:noFill/>
                  </pic:spPr>
                </pic:pic>
              </a:graphicData>
            </a:graphic>
          </wp:anchor>
        </w:drawing>
      </w:r>
    </w:p>
    <w:p w:rsidR="00CA67C2" w:rsidRPr="005B7C61" w:rsidRDefault="00CA67C2" w:rsidP="00CA67C2">
      <w:pPr>
        <w:spacing w:line="235" w:lineRule="auto"/>
        <w:ind w:right="-159"/>
        <w:jc w:val="center"/>
        <w:rPr>
          <w:rFonts w:asciiTheme="majorBidi" w:eastAsia="Cambria" w:hAnsiTheme="majorBidi" w:cstheme="majorBidi"/>
          <w:b/>
          <w:sz w:val="26"/>
        </w:rPr>
      </w:pPr>
      <w:r w:rsidRPr="005B7C61">
        <w:rPr>
          <w:rFonts w:asciiTheme="majorBidi" w:eastAsia="Cambria" w:hAnsiTheme="majorBidi" w:cstheme="majorBidi"/>
          <w:b/>
          <w:sz w:val="26"/>
        </w:rPr>
        <w:t>MINISTERE DE L’ENSEIGNEMENT SUPEREUR ET DE</w:t>
      </w:r>
      <w:r w:rsidRPr="005B7C61">
        <w:rPr>
          <w:rFonts w:asciiTheme="majorBidi" w:eastAsia="Cambria" w:hAnsiTheme="majorBidi" w:cstheme="majorBidi"/>
          <w:b/>
          <w:noProof/>
          <w:sz w:val="26"/>
          <w:lang w:eastAsia="fr-FR"/>
        </w:rPr>
        <w:drawing>
          <wp:anchor distT="0" distB="0" distL="114300" distR="114300" simplePos="0" relativeHeight="251621888" behindDoc="1" locked="0" layoutInCell="1" allowOverlap="1">
            <wp:simplePos x="0" y="0"/>
            <wp:positionH relativeFrom="column">
              <wp:posOffset>5232400</wp:posOffset>
            </wp:positionH>
            <wp:positionV relativeFrom="paragraph">
              <wp:posOffset>-61595</wp:posOffset>
            </wp:positionV>
            <wp:extent cx="940435" cy="961390"/>
            <wp:effectExtent l="19050" t="0" r="0" b="0"/>
            <wp:wrapNone/>
            <wp:docPr id="18"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9" cstate="print"/>
                    <a:srcRect/>
                    <a:stretch>
                      <a:fillRect/>
                    </a:stretch>
                  </pic:blipFill>
                  <pic:spPr bwMode="auto">
                    <a:xfrm>
                      <a:off x="0" y="0"/>
                      <a:ext cx="940435" cy="961390"/>
                    </a:xfrm>
                    <a:prstGeom prst="rect">
                      <a:avLst/>
                    </a:prstGeom>
                    <a:noFill/>
                  </pic:spPr>
                </pic:pic>
              </a:graphicData>
            </a:graphic>
          </wp:anchor>
        </w:drawing>
      </w:r>
    </w:p>
    <w:p w:rsidR="00CA67C2" w:rsidRPr="005B7C61" w:rsidRDefault="00CA67C2" w:rsidP="00CA67C2">
      <w:pPr>
        <w:spacing w:line="0" w:lineRule="atLeast"/>
        <w:ind w:right="-159"/>
        <w:jc w:val="center"/>
        <w:rPr>
          <w:rFonts w:asciiTheme="majorBidi" w:eastAsia="Cambria" w:hAnsiTheme="majorBidi" w:cstheme="majorBidi"/>
          <w:b/>
          <w:sz w:val="26"/>
        </w:rPr>
      </w:pPr>
      <w:r w:rsidRPr="005B7C61">
        <w:rPr>
          <w:rFonts w:asciiTheme="majorBidi" w:eastAsia="Cambria" w:hAnsiTheme="majorBidi" w:cstheme="majorBidi"/>
          <w:b/>
          <w:sz w:val="26"/>
        </w:rPr>
        <w:t>LA RECHERCHE SCIENTIFIQUE</w:t>
      </w:r>
    </w:p>
    <w:p w:rsidR="00CA67C2" w:rsidRPr="005B7C61" w:rsidRDefault="00CA67C2" w:rsidP="00CA67C2">
      <w:pPr>
        <w:spacing w:line="0" w:lineRule="atLeast"/>
        <w:ind w:right="-159"/>
        <w:jc w:val="center"/>
        <w:rPr>
          <w:rFonts w:asciiTheme="majorBidi" w:eastAsia="Arial" w:hAnsiTheme="majorBidi" w:cstheme="majorBidi"/>
          <w:b/>
          <w:sz w:val="26"/>
        </w:rPr>
      </w:pPr>
      <w:r w:rsidRPr="005B7C61">
        <w:rPr>
          <w:rFonts w:asciiTheme="majorBidi" w:eastAsia="Arial" w:hAnsiTheme="majorBidi" w:cstheme="majorBidi"/>
          <w:b/>
          <w:bCs/>
          <w:sz w:val="26"/>
          <w:szCs w:val="26"/>
          <w:rtl/>
        </w:rPr>
        <w:t>م</w:t>
      </w:r>
      <w:r w:rsidRPr="005B7C61">
        <w:rPr>
          <w:rFonts w:asciiTheme="majorBidi" w:eastAsia="Arial" w:hAnsiTheme="majorBidi" w:cstheme="majorBidi"/>
          <w:b/>
          <w:sz w:val="26"/>
        </w:rPr>
        <w:t xml:space="preserve">ﻧﺎﻐﺗﺳﻣ </w:t>
      </w:r>
      <w:r w:rsidRPr="005B7C61">
        <w:rPr>
          <w:rFonts w:asciiTheme="majorBidi" w:eastAsia="Arial" w:hAnsiTheme="majorBidi" w:cstheme="majorBidi"/>
          <w:b/>
          <w:bCs/>
          <w:sz w:val="26"/>
          <w:szCs w:val="26"/>
          <w:rtl/>
        </w:rPr>
        <w:t>س</w:t>
      </w:r>
      <w:r w:rsidRPr="005B7C61">
        <w:rPr>
          <w:rFonts w:asciiTheme="majorBidi" w:eastAsia="Arial" w:hAnsiTheme="majorBidi" w:cstheme="majorBidi"/>
          <w:b/>
          <w:sz w:val="26"/>
        </w:rPr>
        <w:t>ﯾ</w:t>
      </w:r>
      <w:r w:rsidRPr="005B7C61">
        <w:rPr>
          <w:rFonts w:asciiTheme="majorBidi" w:eastAsia="Arial" w:hAnsiTheme="majorBidi" w:cstheme="majorBidi"/>
          <w:b/>
          <w:bCs/>
          <w:sz w:val="26"/>
          <w:szCs w:val="26"/>
          <w:rtl/>
        </w:rPr>
        <w:t>د</w:t>
      </w:r>
      <w:r w:rsidRPr="005B7C61">
        <w:rPr>
          <w:rFonts w:asciiTheme="majorBidi" w:eastAsia="Arial" w:hAnsiTheme="majorBidi" w:cstheme="majorBidi"/>
          <w:b/>
          <w:sz w:val="26"/>
        </w:rPr>
        <w:t xml:space="preserve">ﺎﺑ </w:t>
      </w:r>
      <w:r w:rsidRPr="005B7C61">
        <w:rPr>
          <w:rFonts w:asciiTheme="majorBidi" w:eastAsia="Arial" w:hAnsiTheme="majorBidi" w:cstheme="majorBidi"/>
          <w:b/>
          <w:bCs/>
          <w:sz w:val="26"/>
          <w:szCs w:val="26"/>
          <w:rtl/>
        </w:rPr>
        <w:t>ن</w:t>
      </w:r>
      <w:r w:rsidRPr="005B7C61">
        <w:rPr>
          <w:rFonts w:asciiTheme="majorBidi" w:eastAsia="Arial" w:hAnsiTheme="majorBidi" w:cstheme="majorBidi"/>
          <w:b/>
          <w:sz w:val="26"/>
        </w:rPr>
        <w:t xml:space="preserve">ﺑ </w:t>
      </w:r>
      <w:r w:rsidRPr="005B7C61">
        <w:rPr>
          <w:rFonts w:asciiTheme="majorBidi" w:eastAsia="Arial" w:hAnsiTheme="majorBidi" w:cstheme="majorBidi"/>
          <w:b/>
          <w:bCs/>
          <w:sz w:val="26"/>
          <w:szCs w:val="26"/>
          <w:rtl/>
        </w:rPr>
        <w:t>د</w:t>
      </w:r>
      <w:r w:rsidRPr="005B7C61">
        <w:rPr>
          <w:rFonts w:asciiTheme="majorBidi" w:eastAsia="Arial" w:hAnsiTheme="majorBidi" w:cstheme="majorBidi"/>
          <w:b/>
          <w:sz w:val="26"/>
        </w:rPr>
        <w:t>ﯾﻣﺣﻟ</w:t>
      </w:r>
      <w:r w:rsidRPr="005B7C61">
        <w:rPr>
          <w:rFonts w:asciiTheme="majorBidi" w:eastAsia="Arial" w:hAnsiTheme="majorBidi" w:cstheme="majorBidi"/>
          <w:b/>
          <w:bCs/>
          <w:sz w:val="26"/>
          <w:szCs w:val="26"/>
          <w:rtl/>
        </w:rPr>
        <w:t>ا</w:t>
      </w:r>
      <w:r w:rsidRPr="005B7C61">
        <w:rPr>
          <w:rFonts w:asciiTheme="majorBidi" w:eastAsia="Arial" w:hAnsiTheme="majorBidi" w:cstheme="majorBidi"/>
          <w:b/>
          <w:sz w:val="26"/>
        </w:rPr>
        <w:t xml:space="preserve"> </w:t>
      </w:r>
      <w:r w:rsidRPr="005B7C61">
        <w:rPr>
          <w:rFonts w:asciiTheme="majorBidi" w:eastAsia="Arial" w:hAnsiTheme="majorBidi" w:cstheme="majorBidi"/>
          <w:b/>
          <w:bCs/>
          <w:sz w:val="26"/>
          <w:szCs w:val="26"/>
          <w:rtl/>
        </w:rPr>
        <w:t>د</w:t>
      </w:r>
      <w:r w:rsidRPr="005B7C61">
        <w:rPr>
          <w:rFonts w:asciiTheme="majorBidi" w:eastAsia="Arial" w:hAnsiTheme="majorBidi" w:cstheme="majorBidi"/>
          <w:b/>
          <w:sz w:val="26"/>
        </w:rPr>
        <w:t>ﺑﻋ ﺔ</w:t>
      </w:r>
      <w:r w:rsidRPr="005B7C61">
        <w:rPr>
          <w:rFonts w:asciiTheme="majorBidi" w:eastAsia="Arial" w:hAnsiTheme="majorBidi" w:cstheme="majorBidi"/>
          <w:b/>
          <w:bCs/>
          <w:sz w:val="26"/>
          <w:szCs w:val="26"/>
          <w:rtl/>
        </w:rPr>
        <w:t>ــ</w:t>
      </w:r>
      <w:r w:rsidRPr="005B7C61">
        <w:rPr>
          <w:rFonts w:asciiTheme="majorBidi" w:eastAsia="Arial" w:hAnsiTheme="majorBidi" w:cstheme="majorBidi"/>
          <w:b/>
          <w:sz w:val="26"/>
        </w:rPr>
        <w:t>ﻌﻣﺎﺟ</w:t>
      </w:r>
    </w:p>
    <w:p w:rsidR="00CA67C2" w:rsidRPr="005B7C61" w:rsidRDefault="00CA67C2" w:rsidP="00CA67C2">
      <w:pPr>
        <w:spacing w:line="0" w:lineRule="atLeast"/>
        <w:ind w:right="-159"/>
        <w:jc w:val="center"/>
        <w:rPr>
          <w:rFonts w:asciiTheme="majorBidi" w:eastAsia="Arial" w:hAnsiTheme="majorBidi" w:cstheme="majorBidi"/>
          <w:b/>
          <w:sz w:val="26"/>
        </w:rPr>
      </w:pPr>
      <w:r w:rsidRPr="005B7C61">
        <w:rPr>
          <w:rFonts w:asciiTheme="majorBidi" w:eastAsia="Arial" w:hAnsiTheme="majorBidi" w:cstheme="majorBidi"/>
          <w:b/>
          <w:sz w:val="26"/>
        </w:rPr>
        <w:t>Université Abdelhamid Ibn Badis Mostaganem</w:t>
      </w:r>
    </w:p>
    <w:p w:rsidR="00CA67C2" w:rsidRPr="005B7C61" w:rsidRDefault="00CA67C2" w:rsidP="00CA67C2">
      <w:pPr>
        <w:spacing w:line="238" w:lineRule="auto"/>
        <w:ind w:right="-159"/>
        <w:jc w:val="center"/>
        <w:rPr>
          <w:rFonts w:asciiTheme="majorBidi" w:eastAsia="Arial" w:hAnsiTheme="majorBidi" w:cstheme="majorBidi"/>
          <w:b/>
          <w:sz w:val="26"/>
        </w:rPr>
      </w:pPr>
      <w:r w:rsidRPr="005B7C61">
        <w:rPr>
          <w:rFonts w:asciiTheme="majorBidi" w:eastAsia="Arial" w:hAnsiTheme="majorBidi" w:cstheme="majorBidi"/>
          <w:b/>
          <w:sz w:val="26"/>
        </w:rPr>
        <w:t>ﺎ</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ﯾ</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ﺟ</w:t>
      </w:r>
      <w:r w:rsidRPr="005B7C61">
        <w:rPr>
          <w:rFonts w:asciiTheme="majorBidi" w:eastAsia="Arial" w:hAnsiTheme="majorBidi" w:cstheme="majorBidi"/>
          <w:b/>
          <w:bCs/>
          <w:sz w:val="26"/>
          <w:szCs w:val="26"/>
          <w:rtl/>
        </w:rPr>
        <w:t>وـ</w:t>
      </w:r>
      <w:r w:rsidRPr="005B7C61">
        <w:rPr>
          <w:rFonts w:asciiTheme="majorBidi" w:eastAsia="Arial" w:hAnsiTheme="majorBidi" w:cstheme="majorBidi"/>
          <w:b/>
          <w:sz w:val="26"/>
        </w:rPr>
        <w:t>ﻟ</w:t>
      </w:r>
      <w:r w:rsidRPr="005B7C61">
        <w:rPr>
          <w:rFonts w:asciiTheme="majorBidi" w:eastAsia="Arial" w:hAnsiTheme="majorBidi" w:cstheme="majorBidi"/>
          <w:b/>
          <w:bCs/>
          <w:sz w:val="26"/>
          <w:szCs w:val="26"/>
          <w:rtl/>
        </w:rPr>
        <w:t>وـ</w:t>
      </w:r>
      <w:r w:rsidRPr="005B7C61">
        <w:rPr>
          <w:rFonts w:asciiTheme="majorBidi" w:eastAsia="Arial" w:hAnsiTheme="majorBidi" w:cstheme="majorBidi"/>
          <w:b/>
          <w:sz w:val="26"/>
        </w:rPr>
        <w:t>ﻧ</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ﻛ</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ﺗ</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ﻟ</w:t>
      </w:r>
      <w:r w:rsidRPr="005B7C61">
        <w:rPr>
          <w:rFonts w:asciiTheme="majorBidi" w:eastAsia="Arial" w:hAnsiTheme="majorBidi" w:cstheme="majorBidi"/>
          <w:b/>
          <w:bCs/>
          <w:sz w:val="26"/>
          <w:szCs w:val="26"/>
          <w:rtl/>
        </w:rPr>
        <w:t>ا</w:t>
      </w:r>
      <w:r w:rsidRPr="005B7C61">
        <w:rPr>
          <w:rFonts w:asciiTheme="majorBidi" w:eastAsia="Arial" w:hAnsiTheme="majorBidi" w:cstheme="majorBidi"/>
          <w:b/>
          <w:sz w:val="26"/>
        </w:rPr>
        <w:t xml:space="preserve"> </w:t>
      </w:r>
      <w:r w:rsidRPr="005B7C61">
        <w:rPr>
          <w:rFonts w:asciiTheme="majorBidi" w:eastAsia="Arial" w:hAnsiTheme="majorBidi" w:cstheme="majorBidi"/>
          <w:b/>
          <w:bCs/>
          <w:sz w:val="26"/>
          <w:szCs w:val="26"/>
          <w:rtl/>
        </w:rPr>
        <w:t>و</w:t>
      </w:r>
      <w:r w:rsidRPr="005B7C61">
        <w:rPr>
          <w:rFonts w:asciiTheme="majorBidi" w:eastAsia="Arial" w:hAnsiTheme="majorBidi" w:cstheme="majorBidi"/>
          <w:b/>
          <w:sz w:val="26"/>
        </w:rPr>
        <w:t xml:space="preserve"> </w:t>
      </w:r>
      <w:r w:rsidRPr="005B7C61">
        <w:rPr>
          <w:rFonts w:asciiTheme="majorBidi" w:eastAsia="Arial" w:hAnsiTheme="majorBidi" w:cstheme="majorBidi"/>
          <w:b/>
          <w:bCs/>
          <w:sz w:val="26"/>
          <w:szCs w:val="26"/>
          <w:rtl/>
        </w:rPr>
        <w:t>موــ</w:t>
      </w:r>
      <w:r w:rsidRPr="005B7C61">
        <w:rPr>
          <w:rFonts w:asciiTheme="majorBidi" w:eastAsia="Arial" w:hAnsiTheme="majorBidi" w:cstheme="majorBidi"/>
          <w:b/>
          <w:sz w:val="26"/>
        </w:rPr>
        <w:t>ﻠ</w:t>
      </w:r>
      <w:r w:rsidRPr="005B7C61">
        <w:rPr>
          <w:rFonts w:asciiTheme="majorBidi" w:eastAsia="Arial" w:hAnsiTheme="majorBidi" w:cstheme="majorBidi"/>
          <w:b/>
          <w:bCs/>
          <w:sz w:val="26"/>
          <w:szCs w:val="26"/>
          <w:rtl/>
        </w:rPr>
        <w:t>ـــ</w:t>
      </w:r>
      <w:r w:rsidRPr="005B7C61">
        <w:rPr>
          <w:rFonts w:asciiTheme="majorBidi" w:eastAsia="Arial" w:hAnsiTheme="majorBidi" w:cstheme="majorBidi"/>
          <w:b/>
          <w:sz w:val="26"/>
        </w:rPr>
        <w:t>ﻌ</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ﻟ</w:t>
      </w:r>
      <w:r w:rsidRPr="005B7C61">
        <w:rPr>
          <w:rFonts w:asciiTheme="majorBidi" w:eastAsia="Arial" w:hAnsiTheme="majorBidi" w:cstheme="majorBidi"/>
          <w:b/>
          <w:bCs/>
          <w:sz w:val="26"/>
          <w:szCs w:val="26"/>
          <w:rtl/>
        </w:rPr>
        <w:t>ا</w:t>
      </w:r>
      <w:r w:rsidRPr="005B7C61">
        <w:rPr>
          <w:rFonts w:asciiTheme="majorBidi" w:eastAsia="Arial" w:hAnsiTheme="majorBidi" w:cstheme="majorBidi"/>
          <w:b/>
          <w:sz w:val="26"/>
        </w:rPr>
        <w:t xml:space="preserve"> ﺔ</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ﯾ</w:t>
      </w:r>
      <w:r w:rsidRPr="005B7C61">
        <w:rPr>
          <w:rFonts w:asciiTheme="majorBidi" w:eastAsia="Arial" w:hAnsiTheme="majorBidi" w:cstheme="majorBidi"/>
          <w:b/>
          <w:bCs/>
          <w:sz w:val="26"/>
          <w:szCs w:val="26"/>
          <w:rtl/>
        </w:rPr>
        <w:t>ـ</w:t>
      </w:r>
      <w:r w:rsidRPr="005B7C61">
        <w:rPr>
          <w:rFonts w:asciiTheme="majorBidi" w:eastAsia="Arial" w:hAnsiTheme="majorBidi" w:cstheme="majorBidi"/>
          <w:b/>
          <w:sz w:val="26"/>
        </w:rPr>
        <w:t>ﻠ</w:t>
      </w:r>
      <w:r w:rsidRPr="005B7C61">
        <w:rPr>
          <w:rFonts w:asciiTheme="majorBidi" w:eastAsia="Arial" w:hAnsiTheme="majorBidi" w:cstheme="majorBidi"/>
          <w:b/>
          <w:bCs/>
          <w:sz w:val="26"/>
          <w:szCs w:val="26"/>
          <w:rtl/>
        </w:rPr>
        <w:t>ــ</w:t>
      </w:r>
      <w:r w:rsidRPr="005B7C61">
        <w:rPr>
          <w:rFonts w:asciiTheme="majorBidi" w:eastAsia="Arial" w:hAnsiTheme="majorBidi" w:cstheme="majorBidi"/>
          <w:b/>
          <w:sz w:val="26"/>
        </w:rPr>
        <w:t>ﻛ</w:t>
      </w:r>
    </w:p>
    <w:p w:rsidR="00CA67C2" w:rsidRPr="005B7C61" w:rsidRDefault="00CA67C2" w:rsidP="00CA67C2">
      <w:pPr>
        <w:spacing w:line="0" w:lineRule="atLeast"/>
        <w:ind w:right="-139"/>
        <w:jc w:val="center"/>
        <w:rPr>
          <w:rFonts w:asciiTheme="majorBidi" w:eastAsia="Arial" w:hAnsiTheme="majorBidi" w:cstheme="majorBidi"/>
          <w:b/>
          <w:sz w:val="26"/>
        </w:rPr>
      </w:pPr>
      <w:r w:rsidRPr="005B7C61">
        <w:rPr>
          <w:rFonts w:asciiTheme="majorBidi" w:eastAsia="Arial" w:hAnsiTheme="majorBidi" w:cstheme="majorBidi"/>
          <w:b/>
          <w:sz w:val="26"/>
        </w:rPr>
        <w:t>Faculté des Sciences et de la Technologie</w:t>
      </w:r>
    </w:p>
    <w:p w:rsidR="00CA67C2" w:rsidRPr="005B7C61" w:rsidRDefault="00CA67C2" w:rsidP="00CA67C2">
      <w:pPr>
        <w:spacing w:line="0" w:lineRule="atLeast"/>
        <w:ind w:right="-159"/>
        <w:jc w:val="center"/>
        <w:rPr>
          <w:rFonts w:asciiTheme="majorBidi" w:eastAsia="Arial" w:hAnsiTheme="majorBidi" w:cstheme="majorBidi"/>
          <w:b/>
          <w:sz w:val="26"/>
        </w:rPr>
      </w:pPr>
      <w:r w:rsidRPr="005B7C61">
        <w:rPr>
          <w:rFonts w:asciiTheme="majorBidi" w:eastAsia="Arial" w:hAnsiTheme="majorBidi" w:cstheme="majorBidi"/>
          <w:b/>
          <w:sz w:val="26"/>
        </w:rPr>
        <w:t>DEPARTEMENT DE GENIE DES PROCEDES</w:t>
      </w:r>
    </w:p>
    <w:p w:rsidR="00CA67C2" w:rsidRPr="005B7C61" w:rsidRDefault="00CA67C2" w:rsidP="00CA67C2">
      <w:pPr>
        <w:spacing w:line="0" w:lineRule="atLeast"/>
        <w:ind w:left="5500"/>
        <w:rPr>
          <w:rFonts w:asciiTheme="majorBidi" w:eastAsia="Bookman Old Style" w:hAnsiTheme="majorBidi" w:cstheme="majorBidi"/>
          <w:b/>
          <w:sz w:val="24"/>
        </w:rPr>
      </w:pPr>
      <w:r w:rsidRPr="005B7C61">
        <w:rPr>
          <w:rFonts w:asciiTheme="majorBidi" w:eastAsia="Bookman Old Style" w:hAnsiTheme="majorBidi" w:cstheme="majorBidi"/>
          <w:b/>
          <w:sz w:val="24"/>
        </w:rPr>
        <w:t>N° d’ordre : M2…../GPE/2023</w:t>
      </w:r>
    </w:p>
    <w:p w:rsidR="00CA67C2" w:rsidRPr="005B7C61" w:rsidRDefault="00CA67C2" w:rsidP="00CA67C2">
      <w:pPr>
        <w:spacing w:line="0" w:lineRule="atLeast"/>
        <w:ind w:right="-499"/>
        <w:jc w:val="center"/>
        <w:rPr>
          <w:rFonts w:asciiTheme="majorBidi" w:eastAsia="Arial" w:hAnsiTheme="majorBidi" w:cstheme="majorBidi"/>
          <w:b/>
          <w:sz w:val="36"/>
        </w:rPr>
      </w:pPr>
      <w:r w:rsidRPr="005B7C61">
        <w:rPr>
          <w:rFonts w:asciiTheme="majorBidi" w:eastAsia="Arial" w:hAnsiTheme="majorBidi" w:cstheme="majorBidi"/>
          <w:b/>
          <w:sz w:val="36"/>
        </w:rPr>
        <w:t>MEMOIRE DE FIN D’ETUDES</w:t>
      </w:r>
    </w:p>
    <w:p w:rsidR="00CA67C2" w:rsidRPr="005B7C61" w:rsidRDefault="00CA67C2" w:rsidP="00CA67C2">
      <w:pPr>
        <w:spacing w:line="0" w:lineRule="atLeast"/>
        <w:ind w:right="-499"/>
        <w:jc w:val="center"/>
        <w:rPr>
          <w:rFonts w:asciiTheme="majorBidi" w:eastAsia="Arial" w:hAnsiTheme="majorBidi" w:cstheme="majorBidi"/>
          <w:b/>
          <w:sz w:val="36"/>
        </w:rPr>
      </w:pPr>
      <w:r w:rsidRPr="005B7C61">
        <w:rPr>
          <w:rFonts w:asciiTheme="majorBidi" w:eastAsia="Arial" w:hAnsiTheme="majorBidi" w:cstheme="majorBidi"/>
          <w:b/>
          <w:sz w:val="36"/>
        </w:rPr>
        <w:t>DEMASTER ACADEMIQUE</w:t>
      </w:r>
    </w:p>
    <w:p w:rsidR="00CA67C2" w:rsidRPr="005B7C61" w:rsidRDefault="00CA67C2" w:rsidP="00CA67C2">
      <w:pPr>
        <w:spacing w:line="0" w:lineRule="atLeast"/>
        <w:rPr>
          <w:rFonts w:asciiTheme="majorBidi" w:eastAsia="Arial" w:hAnsiTheme="majorBidi" w:cstheme="majorBidi"/>
          <w:b/>
          <w:sz w:val="28"/>
          <w:szCs w:val="28"/>
        </w:rPr>
      </w:pPr>
      <w:r w:rsidRPr="005B7C61">
        <w:rPr>
          <w:rFonts w:asciiTheme="majorBidi" w:eastAsia="Arial" w:hAnsiTheme="majorBidi" w:cstheme="majorBidi"/>
          <w:b/>
          <w:sz w:val="32"/>
        </w:rPr>
        <w:t xml:space="preserve">Filière : Génie des procédés </w:t>
      </w:r>
    </w:p>
    <w:p w:rsidR="00CA67C2" w:rsidRPr="005B7C61" w:rsidRDefault="00CA67C2" w:rsidP="00CA67C2">
      <w:pPr>
        <w:spacing w:line="0" w:lineRule="atLeast"/>
        <w:rPr>
          <w:rFonts w:asciiTheme="majorBidi" w:eastAsia="Arial" w:hAnsiTheme="majorBidi" w:cstheme="majorBidi"/>
          <w:b/>
          <w:sz w:val="32"/>
          <w:szCs w:val="32"/>
        </w:rPr>
      </w:pPr>
      <w:r w:rsidRPr="005B7C61">
        <w:rPr>
          <w:rFonts w:asciiTheme="majorBidi" w:eastAsia="Arial" w:hAnsiTheme="majorBidi" w:cstheme="majorBidi"/>
          <w:b/>
          <w:sz w:val="32"/>
        </w:rPr>
        <w:t xml:space="preserve">Option: Génie des procédés </w:t>
      </w:r>
      <w:r w:rsidRPr="005B7C61">
        <w:rPr>
          <w:rFonts w:asciiTheme="majorBidi" w:eastAsia="Arial" w:hAnsiTheme="majorBidi" w:cstheme="majorBidi"/>
          <w:b/>
          <w:sz w:val="32"/>
          <w:szCs w:val="32"/>
        </w:rPr>
        <w:t>de l’environnement</w:t>
      </w:r>
    </w:p>
    <w:p w:rsidR="00BF1DD6" w:rsidRPr="005B7C61" w:rsidRDefault="006053B6" w:rsidP="00CA67C2">
      <w:pPr>
        <w:spacing w:line="0" w:lineRule="atLeast"/>
        <w:rPr>
          <w:rFonts w:asciiTheme="majorBidi" w:eastAsia="Arial" w:hAnsiTheme="majorBidi" w:cstheme="majorBidi"/>
          <w:b/>
          <w:sz w:val="32"/>
          <w:szCs w:val="32"/>
        </w:rPr>
      </w:pPr>
      <w:r w:rsidRPr="005B7C61">
        <w:rPr>
          <w:rFonts w:asciiTheme="majorBidi" w:eastAsia="Arial" w:hAnsiTheme="majorBidi" w:cstheme="majorBidi"/>
          <w:b/>
          <w:sz w:val="32"/>
          <w:szCs w:val="32"/>
        </w:rPr>
        <w:t xml:space="preserve">                                 </w:t>
      </w:r>
      <w:r w:rsidR="00BF1DD6" w:rsidRPr="005B7C61">
        <w:rPr>
          <w:rFonts w:asciiTheme="majorBidi" w:eastAsia="Arial" w:hAnsiTheme="majorBidi" w:cstheme="majorBidi"/>
          <w:b/>
          <w:sz w:val="32"/>
          <w:szCs w:val="32"/>
        </w:rPr>
        <w:t>Thème</w:t>
      </w:r>
      <w:r w:rsidRPr="005B7C61">
        <w:rPr>
          <w:rFonts w:asciiTheme="majorBidi" w:eastAsia="Arial" w:hAnsiTheme="majorBidi" w:cstheme="majorBidi"/>
          <w:b/>
          <w:sz w:val="32"/>
          <w:szCs w:val="32"/>
        </w:rPr>
        <w:t> : </w:t>
      </w:r>
    </w:p>
    <w:p w:rsidR="00641622" w:rsidRPr="005B7C61" w:rsidRDefault="00AD0164" w:rsidP="008E405B">
      <w:pPr>
        <w:spacing w:line="0" w:lineRule="atLeast"/>
        <w:rPr>
          <w:rFonts w:asciiTheme="majorBidi" w:eastAsia="Arial" w:hAnsiTheme="majorBidi" w:cstheme="majorBidi"/>
          <w:b/>
          <w:sz w:val="32"/>
        </w:rPr>
      </w:pPr>
      <w:r>
        <w:rPr>
          <w:rFonts w:asciiTheme="majorBidi" w:eastAsia="Arial" w:hAnsiTheme="majorBidi" w:cstheme="majorBidi"/>
          <w:b/>
          <w:noProof/>
          <w:sz w:val="32"/>
        </w:rPr>
        <w:pict>
          <v:rect id="_x0000_s2151" style="position:absolute;margin-left:10pt;margin-top:-.2pt;width:394.5pt;height:111.75pt;z-index:251713024">
            <v:textbox>
              <w:txbxContent>
                <w:p w:rsidR="00AC55BE" w:rsidRDefault="00AC55BE" w:rsidP="00641622">
                  <w:pPr>
                    <w:spacing w:line="0" w:lineRule="atLeast"/>
                    <w:rPr>
                      <w:rFonts w:ascii="Times New Roman" w:eastAsia="Times New Roman" w:hAnsi="Times New Roman"/>
                      <w:sz w:val="24"/>
                    </w:rPr>
                  </w:pPr>
                  <w:r>
                    <w:rPr>
                      <w:rFonts w:ascii="Times New Roman" w:eastAsia="Times New Roman" w:hAnsi="Times New Roman"/>
                      <w:sz w:val="24"/>
                    </w:rPr>
                    <w:t xml:space="preserve">               </w:t>
                  </w:r>
                </w:p>
                <w:p w:rsidR="00AC55BE" w:rsidRDefault="00AC55BE" w:rsidP="000657F4">
                  <w:pPr>
                    <w:spacing w:line="0" w:lineRule="atLeast"/>
                    <w:rPr>
                      <w:rFonts w:ascii="Times New Roman" w:eastAsia="Times New Roman" w:hAnsi="Times New Roman"/>
                      <w:b/>
                      <w:bCs/>
                      <w:sz w:val="32"/>
                      <w:szCs w:val="32"/>
                    </w:rPr>
                  </w:pPr>
                  <w:r>
                    <w:rPr>
                      <w:rFonts w:ascii="Times New Roman" w:eastAsia="Times New Roman" w:hAnsi="Times New Roman"/>
                      <w:b/>
                      <w:bCs/>
                      <w:sz w:val="32"/>
                      <w:szCs w:val="32"/>
                    </w:rPr>
                    <w:t xml:space="preserve">       </w:t>
                  </w:r>
                  <w:r w:rsidRPr="00411143">
                    <w:rPr>
                      <w:rFonts w:ascii="Times New Roman" w:eastAsia="Times New Roman" w:hAnsi="Times New Roman"/>
                      <w:b/>
                      <w:bCs/>
                      <w:sz w:val="32"/>
                      <w:szCs w:val="32"/>
                    </w:rPr>
                    <w:t>L</w:t>
                  </w:r>
                  <w:r w:rsidR="000657F4">
                    <w:rPr>
                      <w:rFonts w:ascii="Times New Roman" w:eastAsia="Times New Roman" w:hAnsi="Times New Roman"/>
                      <w:b/>
                      <w:bCs/>
                      <w:sz w:val="32"/>
                      <w:szCs w:val="32"/>
                    </w:rPr>
                    <w:t>a</w:t>
                  </w:r>
                  <w:r w:rsidRPr="00411143">
                    <w:rPr>
                      <w:rFonts w:ascii="Times New Roman" w:eastAsia="Times New Roman" w:hAnsi="Times New Roman"/>
                      <w:b/>
                      <w:bCs/>
                      <w:sz w:val="32"/>
                      <w:szCs w:val="32"/>
                    </w:rPr>
                    <w:t xml:space="preserve">  Raffinerie du sucre roux de Mostaganem</w:t>
                  </w:r>
                </w:p>
                <w:p w:rsidR="00AC55BE" w:rsidRPr="00411143" w:rsidRDefault="00AC55BE" w:rsidP="00D36895">
                  <w:pPr>
                    <w:spacing w:line="0" w:lineRule="atLeast"/>
                    <w:jc w:val="center"/>
                    <w:rPr>
                      <w:rFonts w:ascii="Arial" w:eastAsia="Arial" w:hAnsi="Arial"/>
                      <w:b/>
                      <w:bCs/>
                      <w:sz w:val="32"/>
                      <w:szCs w:val="32"/>
                    </w:rPr>
                  </w:pPr>
                  <w:r>
                    <w:rPr>
                      <w:rFonts w:ascii="Times New Roman" w:eastAsia="Times New Roman" w:hAnsi="Times New Roman"/>
                      <w:b/>
                      <w:bCs/>
                      <w:sz w:val="32"/>
                      <w:szCs w:val="32"/>
                    </w:rPr>
                    <w:t>(RAMSUCRE)</w:t>
                  </w:r>
                </w:p>
                <w:p w:rsidR="00AC55BE" w:rsidRPr="00641622" w:rsidRDefault="00AC55BE"/>
              </w:txbxContent>
            </v:textbox>
          </v:rect>
        </w:pict>
      </w:r>
    </w:p>
    <w:p w:rsidR="00641622" w:rsidRPr="005B7C61" w:rsidRDefault="00641622" w:rsidP="008E405B">
      <w:pPr>
        <w:spacing w:line="0" w:lineRule="atLeast"/>
        <w:rPr>
          <w:rFonts w:asciiTheme="majorBidi" w:eastAsia="Arial" w:hAnsiTheme="majorBidi" w:cstheme="majorBidi"/>
          <w:b/>
          <w:sz w:val="32"/>
        </w:rPr>
      </w:pPr>
    </w:p>
    <w:p w:rsidR="00CA67C2" w:rsidRPr="005B7C61" w:rsidRDefault="00641622" w:rsidP="008E405B">
      <w:pPr>
        <w:spacing w:line="0" w:lineRule="atLeast"/>
        <w:rPr>
          <w:rFonts w:asciiTheme="majorBidi" w:eastAsia="Arial" w:hAnsiTheme="majorBidi" w:cstheme="majorBidi"/>
          <w:b/>
          <w:sz w:val="32"/>
        </w:rPr>
      </w:pPr>
      <w:r w:rsidRPr="005B7C61">
        <w:rPr>
          <w:rFonts w:asciiTheme="majorBidi" w:eastAsia="Times New Roman" w:hAnsiTheme="majorBidi" w:cstheme="majorBidi"/>
          <w:sz w:val="24"/>
        </w:rPr>
        <w:t xml:space="preserve">                                 </w:t>
      </w:r>
      <w:r w:rsidR="008E405B" w:rsidRPr="005B7C61">
        <w:rPr>
          <w:rFonts w:asciiTheme="majorBidi" w:eastAsia="Times New Roman" w:hAnsiTheme="majorBidi" w:cstheme="majorBidi"/>
          <w:sz w:val="24"/>
        </w:rPr>
        <w:t>Raffinage du sucre roux de Mostaganem</w:t>
      </w:r>
    </w:p>
    <w:p w:rsidR="00641622" w:rsidRPr="005B7C61" w:rsidRDefault="00641622" w:rsidP="00CA67C2">
      <w:pPr>
        <w:spacing w:line="0" w:lineRule="atLeast"/>
        <w:rPr>
          <w:rFonts w:asciiTheme="majorBidi" w:eastAsia="Times New Roman" w:hAnsiTheme="majorBidi" w:cstheme="majorBidi"/>
          <w:sz w:val="24"/>
        </w:rPr>
      </w:pPr>
      <w:r w:rsidRPr="005B7C61">
        <w:rPr>
          <w:rFonts w:asciiTheme="majorBidi" w:eastAsia="Times New Roman" w:hAnsiTheme="majorBidi" w:cstheme="majorBidi"/>
          <w:sz w:val="24"/>
        </w:rPr>
        <w:t xml:space="preserve">        </w:t>
      </w:r>
    </w:p>
    <w:p w:rsidR="00641622" w:rsidRPr="005B7C61" w:rsidRDefault="00641622" w:rsidP="00CA67C2">
      <w:pPr>
        <w:spacing w:line="0" w:lineRule="atLeast"/>
        <w:rPr>
          <w:rFonts w:asciiTheme="majorBidi" w:eastAsia="Times New Roman" w:hAnsiTheme="majorBidi" w:cstheme="majorBidi"/>
          <w:sz w:val="24"/>
        </w:rPr>
      </w:pPr>
    </w:p>
    <w:p w:rsidR="00CA67C2" w:rsidRPr="005B7C61" w:rsidRDefault="00641622" w:rsidP="00CA67C2">
      <w:pPr>
        <w:spacing w:line="0" w:lineRule="atLeast"/>
        <w:rPr>
          <w:rFonts w:asciiTheme="majorBidi" w:eastAsia="Times New Roman" w:hAnsiTheme="majorBidi" w:cstheme="majorBidi"/>
          <w:sz w:val="24"/>
        </w:rPr>
      </w:pPr>
      <w:r w:rsidRPr="005B7C61">
        <w:rPr>
          <w:rFonts w:asciiTheme="majorBidi" w:eastAsia="Times New Roman" w:hAnsiTheme="majorBidi" w:cstheme="majorBidi"/>
          <w:sz w:val="24"/>
        </w:rPr>
        <w:t xml:space="preserve"> </w:t>
      </w:r>
      <w:r w:rsidR="00CA67C2" w:rsidRPr="005B7C61">
        <w:rPr>
          <w:rFonts w:asciiTheme="majorBidi" w:eastAsia="Times New Roman" w:hAnsiTheme="majorBidi" w:cstheme="majorBidi"/>
          <w:sz w:val="24"/>
        </w:rPr>
        <w:t>Présenté par</w:t>
      </w:r>
      <w:r w:rsidR="00D36895">
        <w:rPr>
          <w:rFonts w:asciiTheme="majorBidi" w:eastAsia="Times New Roman" w:hAnsiTheme="majorBidi" w:cstheme="majorBidi"/>
          <w:sz w:val="24"/>
        </w:rPr>
        <w:t> :</w:t>
      </w:r>
    </w:p>
    <w:p w:rsidR="00CA67C2" w:rsidRPr="005B7C61" w:rsidRDefault="00CA67C2" w:rsidP="00CA67C2">
      <w:pPr>
        <w:spacing w:line="0" w:lineRule="atLeast"/>
        <w:rPr>
          <w:rFonts w:asciiTheme="majorBidi" w:eastAsia="Arial" w:hAnsiTheme="majorBidi" w:cstheme="majorBidi"/>
          <w:sz w:val="24"/>
        </w:rPr>
      </w:pPr>
      <w:r w:rsidRPr="005B7C61">
        <w:rPr>
          <w:rFonts w:asciiTheme="majorBidi" w:eastAsia="Arial" w:hAnsiTheme="majorBidi" w:cstheme="majorBidi"/>
          <w:sz w:val="24"/>
        </w:rPr>
        <w:t>1-</w:t>
      </w:r>
      <w:r w:rsidRPr="005B7C61">
        <w:rPr>
          <w:rFonts w:asciiTheme="majorBidi" w:eastAsia="Times New Roman" w:hAnsiTheme="majorBidi" w:cstheme="majorBidi"/>
          <w:sz w:val="24"/>
        </w:rPr>
        <w:t xml:space="preserve"> M</w:t>
      </w:r>
      <w:r w:rsidRPr="005B7C61">
        <w:rPr>
          <w:rFonts w:asciiTheme="majorBidi" w:eastAsia="Times New Roman" w:hAnsiTheme="majorBidi" w:cstheme="majorBidi"/>
          <w:sz w:val="31"/>
          <w:vertAlign w:val="superscript"/>
        </w:rPr>
        <w:t>elle</w:t>
      </w:r>
      <w:r w:rsidRPr="005B7C61">
        <w:rPr>
          <w:rFonts w:asciiTheme="majorBidi" w:eastAsia="Times New Roman" w:hAnsiTheme="majorBidi" w:cstheme="majorBidi"/>
          <w:sz w:val="24"/>
        </w:rPr>
        <w:t xml:space="preserve"> KHARAZE DJAMILA</w:t>
      </w:r>
    </w:p>
    <w:p w:rsidR="00CA67C2" w:rsidRPr="005B7C61" w:rsidRDefault="00CA67C2" w:rsidP="00CA67C2">
      <w:pPr>
        <w:spacing w:line="0" w:lineRule="atLeast"/>
        <w:rPr>
          <w:rFonts w:asciiTheme="majorBidi" w:eastAsia="Times New Roman" w:hAnsiTheme="majorBidi" w:cstheme="majorBidi"/>
          <w:sz w:val="24"/>
        </w:rPr>
      </w:pPr>
      <w:r w:rsidRPr="005B7C61">
        <w:rPr>
          <w:rFonts w:asciiTheme="majorBidi" w:eastAsia="Arial" w:hAnsiTheme="majorBidi" w:cstheme="majorBidi"/>
          <w:sz w:val="24"/>
        </w:rPr>
        <w:t>2-</w:t>
      </w:r>
      <w:r w:rsidRPr="005B7C61">
        <w:rPr>
          <w:rFonts w:asciiTheme="majorBidi" w:eastAsia="Times New Roman" w:hAnsiTheme="majorBidi" w:cstheme="majorBidi"/>
          <w:sz w:val="24"/>
        </w:rPr>
        <w:t xml:space="preserve"> M</w:t>
      </w:r>
      <w:r w:rsidRPr="005B7C61">
        <w:rPr>
          <w:rFonts w:asciiTheme="majorBidi" w:eastAsia="Times New Roman" w:hAnsiTheme="majorBidi" w:cstheme="majorBidi"/>
          <w:sz w:val="31"/>
          <w:vertAlign w:val="superscript"/>
        </w:rPr>
        <w:t>elle</w:t>
      </w:r>
      <w:r w:rsidRPr="005B7C61">
        <w:rPr>
          <w:rFonts w:asciiTheme="majorBidi" w:eastAsia="Times New Roman" w:hAnsiTheme="majorBidi" w:cstheme="majorBidi"/>
          <w:sz w:val="24"/>
        </w:rPr>
        <w:t xml:space="preserve"> KALOUCHA LOUIZA</w:t>
      </w:r>
    </w:p>
    <w:p w:rsidR="00CA67C2" w:rsidRPr="005B7C61" w:rsidRDefault="00CA67C2" w:rsidP="00CA67C2">
      <w:pPr>
        <w:tabs>
          <w:tab w:val="left" w:pos="3660"/>
        </w:tabs>
        <w:spacing w:line="0" w:lineRule="atLeast"/>
        <w:ind w:left="2380"/>
        <w:rPr>
          <w:rFonts w:asciiTheme="majorBidi" w:eastAsia="Times New Roman" w:hAnsiTheme="majorBidi" w:cstheme="majorBidi"/>
          <w:sz w:val="26"/>
        </w:rPr>
      </w:pPr>
      <w:r w:rsidRPr="005B7C61">
        <w:rPr>
          <w:rFonts w:asciiTheme="majorBidi" w:eastAsia="Times New Roman" w:hAnsiTheme="majorBidi" w:cstheme="majorBidi"/>
          <w:sz w:val="26"/>
        </w:rPr>
        <w:t>Soutenu</w:t>
      </w:r>
      <w:r w:rsidR="00F8231F" w:rsidRPr="005B7C61">
        <w:rPr>
          <w:rFonts w:asciiTheme="majorBidi" w:eastAsia="Times New Roman" w:hAnsiTheme="majorBidi" w:cstheme="majorBidi"/>
          <w:sz w:val="26"/>
        </w:rPr>
        <w:t xml:space="preserve"> 18</w:t>
      </w:r>
      <w:r w:rsidRPr="005B7C61">
        <w:rPr>
          <w:rFonts w:asciiTheme="majorBidi" w:eastAsia="Times New Roman" w:hAnsiTheme="majorBidi" w:cstheme="majorBidi"/>
          <w:sz w:val="26"/>
        </w:rPr>
        <w:t xml:space="preserve"> / </w:t>
      </w:r>
      <w:r w:rsidR="00F8231F" w:rsidRPr="005B7C61">
        <w:rPr>
          <w:rFonts w:asciiTheme="majorBidi" w:eastAsia="Times New Roman" w:hAnsiTheme="majorBidi" w:cstheme="majorBidi"/>
          <w:sz w:val="26"/>
        </w:rPr>
        <w:t>06</w:t>
      </w:r>
      <w:r w:rsidRPr="005B7C61">
        <w:rPr>
          <w:rFonts w:asciiTheme="majorBidi" w:eastAsia="Times New Roman" w:hAnsiTheme="majorBidi" w:cstheme="majorBidi"/>
          <w:sz w:val="26"/>
        </w:rPr>
        <w:t xml:space="preserve"> / 2023 devant le jury composé de :</w:t>
      </w:r>
    </w:p>
    <w:p w:rsidR="00CA67C2" w:rsidRPr="005B7C61" w:rsidRDefault="00CA67C2" w:rsidP="00D36895">
      <w:pPr>
        <w:tabs>
          <w:tab w:val="left" w:pos="2140"/>
          <w:tab w:val="left" w:pos="5080"/>
          <w:tab w:val="left" w:pos="6640"/>
        </w:tabs>
        <w:spacing w:line="0" w:lineRule="atLeast"/>
        <w:ind w:left="440"/>
        <w:rPr>
          <w:rFonts w:asciiTheme="majorBidi" w:eastAsia="Times New Roman" w:hAnsiTheme="majorBidi" w:cstheme="majorBidi"/>
        </w:rPr>
      </w:pPr>
      <w:r w:rsidRPr="005B7C61">
        <w:rPr>
          <w:rFonts w:asciiTheme="majorBidi" w:eastAsia="Times New Roman" w:hAnsiTheme="majorBidi" w:cstheme="majorBidi"/>
          <w:sz w:val="24"/>
        </w:rPr>
        <w:t>Président :</w:t>
      </w:r>
      <w:r w:rsidR="00521913" w:rsidRPr="005B7C61">
        <w:rPr>
          <w:rFonts w:asciiTheme="majorBidi" w:eastAsia="Times New Roman" w:hAnsiTheme="majorBidi" w:cstheme="majorBidi"/>
          <w:sz w:val="24"/>
        </w:rPr>
        <w:t xml:space="preserve">       </w:t>
      </w:r>
      <w:r w:rsidR="00D36895">
        <w:rPr>
          <w:rFonts w:asciiTheme="majorBidi" w:eastAsia="Times New Roman" w:hAnsiTheme="majorBidi" w:cstheme="majorBidi"/>
          <w:sz w:val="24"/>
        </w:rPr>
        <w:t>M</w:t>
      </w:r>
      <w:r w:rsidR="00D36895" w:rsidRPr="00D36895">
        <w:rPr>
          <w:rFonts w:asciiTheme="majorBidi" w:eastAsia="Times New Roman" w:hAnsiTheme="majorBidi" w:cstheme="majorBidi"/>
          <w:sz w:val="24"/>
          <w:vertAlign w:val="superscript"/>
        </w:rPr>
        <w:t>me</w:t>
      </w:r>
      <w:r w:rsidR="00D36895">
        <w:rPr>
          <w:rFonts w:asciiTheme="majorBidi" w:eastAsia="Times New Roman" w:hAnsiTheme="majorBidi" w:cstheme="majorBidi"/>
          <w:sz w:val="24"/>
        </w:rPr>
        <w:t xml:space="preserve"> K.</w:t>
      </w:r>
      <w:r w:rsidR="0009486A" w:rsidRPr="005B7C61">
        <w:rPr>
          <w:rFonts w:asciiTheme="majorBidi" w:eastAsia="Times New Roman" w:hAnsiTheme="majorBidi" w:cstheme="majorBidi"/>
          <w:sz w:val="24"/>
        </w:rPr>
        <w:t xml:space="preserve"> SOLTANE      </w:t>
      </w:r>
      <w:r w:rsidR="00D36895">
        <w:rPr>
          <w:rFonts w:asciiTheme="majorBidi" w:eastAsia="Times New Roman" w:hAnsiTheme="majorBidi" w:cstheme="majorBidi"/>
          <w:sz w:val="24"/>
        </w:rPr>
        <w:t xml:space="preserve">     Grade : </w:t>
      </w:r>
      <w:r w:rsidR="00521913" w:rsidRPr="005B7C61">
        <w:rPr>
          <w:rFonts w:asciiTheme="majorBidi" w:eastAsia="Times New Roman" w:hAnsiTheme="majorBidi" w:cstheme="majorBidi"/>
          <w:sz w:val="24"/>
        </w:rPr>
        <w:t xml:space="preserve">MAA </w:t>
      </w:r>
      <w:r w:rsidR="00D36895">
        <w:rPr>
          <w:rFonts w:asciiTheme="majorBidi" w:eastAsia="Times New Roman" w:hAnsiTheme="majorBidi" w:cstheme="majorBidi"/>
          <w:sz w:val="24"/>
        </w:rPr>
        <w:t xml:space="preserve">    </w:t>
      </w:r>
      <w:r w:rsidRPr="005B7C61">
        <w:rPr>
          <w:rFonts w:asciiTheme="majorBidi" w:eastAsia="Times New Roman" w:hAnsiTheme="majorBidi" w:cstheme="majorBidi"/>
        </w:rPr>
        <w:tab/>
      </w:r>
      <w:r w:rsidRPr="005B7C61">
        <w:rPr>
          <w:rFonts w:asciiTheme="majorBidi" w:eastAsia="Times New Roman" w:hAnsiTheme="majorBidi" w:cstheme="majorBidi"/>
          <w:sz w:val="24"/>
        </w:rPr>
        <w:t>Université de Mostaganem</w:t>
      </w:r>
    </w:p>
    <w:p w:rsidR="00CA67C2" w:rsidRPr="005B7C61" w:rsidRDefault="00CA67C2" w:rsidP="00D36895">
      <w:pPr>
        <w:tabs>
          <w:tab w:val="left" w:pos="0"/>
          <w:tab w:val="left" w:pos="2160"/>
          <w:tab w:val="left" w:pos="5080"/>
        </w:tabs>
        <w:spacing w:line="0" w:lineRule="atLeast"/>
        <w:ind w:left="426"/>
        <w:rPr>
          <w:rFonts w:asciiTheme="majorBidi" w:eastAsia="Times New Roman" w:hAnsiTheme="majorBidi" w:cstheme="majorBidi"/>
        </w:rPr>
      </w:pPr>
      <w:r w:rsidRPr="005B7C61">
        <w:rPr>
          <w:rFonts w:asciiTheme="majorBidi" w:eastAsia="Times New Roman" w:hAnsiTheme="majorBidi" w:cstheme="majorBidi"/>
          <w:sz w:val="24"/>
        </w:rPr>
        <w:t>Examinateur</w:t>
      </w:r>
      <w:r w:rsidR="00D36895">
        <w:rPr>
          <w:rFonts w:asciiTheme="majorBidi" w:eastAsia="Times New Roman" w:hAnsiTheme="majorBidi" w:cstheme="majorBidi"/>
          <w:sz w:val="24"/>
        </w:rPr>
        <w:t> : M</w:t>
      </w:r>
      <w:r w:rsidR="00D36895" w:rsidRPr="00D36895">
        <w:rPr>
          <w:rFonts w:asciiTheme="majorBidi" w:eastAsia="Times New Roman" w:hAnsiTheme="majorBidi" w:cstheme="majorBidi"/>
          <w:sz w:val="24"/>
          <w:vertAlign w:val="superscript"/>
        </w:rPr>
        <w:t>me</w:t>
      </w:r>
      <w:r w:rsidR="00D36895">
        <w:rPr>
          <w:rFonts w:asciiTheme="majorBidi" w:eastAsia="Times New Roman" w:hAnsiTheme="majorBidi" w:cstheme="majorBidi"/>
          <w:sz w:val="24"/>
        </w:rPr>
        <w:t xml:space="preserve"> </w:t>
      </w:r>
      <w:r w:rsidR="00521913" w:rsidRPr="005B7C61">
        <w:rPr>
          <w:rFonts w:asciiTheme="majorBidi" w:eastAsia="Times New Roman" w:hAnsiTheme="majorBidi" w:cstheme="majorBidi"/>
          <w:sz w:val="24"/>
        </w:rPr>
        <w:t>F</w:t>
      </w:r>
      <w:r w:rsidR="00D36895">
        <w:rPr>
          <w:rFonts w:asciiTheme="majorBidi" w:eastAsia="Times New Roman" w:hAnsiTheme="majorBidi" w:cstheme="majorBidi"/>
          <w:sz w:val="24"/>
        </w:rPr>
        <w:t>.</w:t>
      </w:r>
      <w:r w:rsidR="00521913" w:rsidRPr="005B7C61">
        <w:rPr>
          <w:rFonts w:asciiTheme="majorBidi" w:eastAsia="Times New Roman" w:hAnsiTheme="majorBidi" w:cstheme="majorBidi"/>
          <w:sz w:val="24"/>
        </w:rPr>
        <w:t xml:space="preserve">OUADJENIA </w:t>
      </w:r>
      <w:r w:rsidR="00D36895">
        <w:rPr>
          <w:rFonts w:asciiTheme="majorBidi" w:eastAsia="Times New Roman" w:hAnsiTheme="majorBidi" w:cstheme="majorBidi"/>
          <w:sz w:val="24"/>
        </w:rPr>
        <w:t xml:space="preserve">    </w:t>
      </w:r>
      <w:r w:rsidR="00521913" w:rsidRPr="005B7C61">
        <w:rPr>
          <w:rFonts w:asciiTheme="majorBidi" w:eastAsia="Times New Roman" w:hAnsiTheme="majorBidi" w:cstheme="majorBidi"/>
          <w:sz w:val="24"/>
        </w:rPr>
        <w:t xml:space="preserve">   </w:t>
      </w:r>
      <w:r w:rsidR="00D36895">
        <w:rPr>
          <w:rFonts w:asciiTheme="majorBidi" w:eastAsia="Times New Roman" w:hAnsiTheme="majorBidi" w:cstheme="majorBidi"/>
          <w:sz w:val="24"/>
        </w:rPr>
        <w:t xml:space="preserve">Grade : </w:t>
      </w:r>
      <w:r w:rsidR="00521913" w:rsidRPr="005B7C61">
        <w:rPr>
          <w:rFonts w:asciiTheme="majorBidi" w:eastAsia="Times New Roman" w:hAnsiTheme="majorBidi" w:cstheme="majorBidi"/>
          <w:sz w:val="24"/>
        </w:rPr>
        <w:t>MC</w:t>
      </w:r>
      <w:r w:rsidR="00D36895">
        <w:rPr>
          <w:rFonts w:asciiTheme="majorBidi" w:eastAsia="Times New Roman" w:hAnsiTheme="majorBidi" w:cstheme="majorBidi"/>
          <w:sz w:val="24"/>
        </w:rPr>
        <w:t>A</w:t>
      </w:r>
      <w:r w:rsidR="0009486A" w:rsidRPr="005B7C61">
        <w:rPr>
          <w:rFonts w:asciiTheme="majorBidi" w:eastAsia="Times New Roman" w:hAnsiTheme="majorBidi" w:cstheme="majorBidi"/>
          <w:sz w:val="24"/>
        </w:rPr>
        <w:t xml:space="preserve">       </w:t>
      </w:r>
      <w:r w:rsidR="00D36895">
        <w:rPr>
          <w:rFonts w:asciiTheme="majorBidi" w:eastAsia="Times New Roman" w:hAnsiTheme="majorBidi" w:cstheme="majorBidi"/>
          <w:sz w:val="24"/>
        </w:rPr>
        <w:t xml:space="preserve">   </w:t>
      </w:r>
      <w:r w:rsidR="00521913" w:rsidRPr="005B7C61">
        <w:rPr>
          <w:rFonts w:asciiTheme="majorBidi" w:eastAsia="Times New Roman" w:hAnsiTheme="majorBidi" w:cstheme="majorBidi"/>
          <w:sz w:val="24"/>
        </w:rPr>
        <w:t xml:space="preserve">  </w:t>
      </w:r>
      <w:r w:rsidR="0009486A" w:rsidRPr="005B7C61">
        <w:rPr>
          <w:rFonts w:asciiTheme="majorBidi" w:eastAsia="Times New Roman" w:hAnsiTheme="majorBidi" w:cstheme="majorBidi"/>
          <w:sz w:val="24"/>
        </w:rPr>
        <w:t xml:space="preserve">     </w:t>
      </w:r>
      <w:r w:rsidRPr="005B7C61">
        <w:rPr>
          <w:rFonts w:asciiTheme="majorBidi" w:eastAsia="Times New Roman" w:hAnsiTheme="majorBidi" w:cstheme="majorBidi"/>
          <w:sz w:val="23"/>
        </w:rPr>
        <w:t>Université de Mostaganem.</w:t>
      </w:r>
    </w:p>
    <w:p w:rsidR="00CA67C2" w:rsidRPr="005B7C61" w:rsidRDefault="0009486A" w:rsidP="00D36895">
      <w:pPr>
        <w:tabs>
          <w:tab w:val="left" w:pos="2040"/>
          <w:tab w:val="left" w:pos="5100"/>
          <w:tab w:val="left" w:pos="6640"/>
        </w:tabs>
        <w:spacing w:line="0" w:lineRule="atLeast"/>
        <w:ind w:left="340"/>
        <w:rPr>
          <w:rFonts w:asciiTheme="majorBidi" w:eastAsia="Times New Roman" w:hAnsiTheme="majorBidi" w:cstheme="majorBidi"/>
          <w:sz w:val="24"/>
        </w:rPr>
      </w:pPr>
      <w:r w:rsidRPr="005B7C61">
        <w:rPr>
          <w:rFonts w:asciiTheme="majorBidi" w:eastAsia="Times New Roman" w:hAnsiTheme="majorBidi" w:cstheme="majorBidi"/>
          <w:sz w:val="24"/>
        </w:rPr>
        <w:t xml:space="preserve"> </w:t>
      </w:r>
      <w:r w:rsidR="00CA67C2" w:rsidRPr="005B7C61">
        <w:rPr>
          <w:rFonts w:asciiTheme="majorBidi" w:eastAsia="Times New Roman" w:hAnsiTheme="majorBidi" w:cstheme="majorBidi"/>
          <w:sz w:val="24"/>
        </w:rPr>
        <w:t>Rapporteur :</w:t>
      </w:r>
      <w:r w:rsidR="00521913" w:rsidRPr="005B7C61">
        <w:rPr>
          <w:rFonts w:asciiTheme="majorBidi" w:eastAsia="Times New Roman" w:hAnsiTheme="majorBidi" w:cstheme="majorBidi"/>
        </w:rPr>
        <w:t xml:space="preserve">    </w:t>
      </w:r>
      <w:r w:rsidR="00D36895">
        <w:rPr>
          <w:rFonts w:asciiTheme="majorBidi" w:eastAsia="Times New Roman" w:hAnsiTheme="majorBidi" w:cstheme="majorBidi"/>
          <w:sz w:val="24"/>
        </w:rPr>
        <w:t>M</w:t>
      </w:r>
      <w:r w:rsidR="00D36895" w:rsidRPr="00D36895">
        <w:rPr>
          <w:rFonts w:asciiTheme="majorBidi" w:eastAsia="Times New Roman" w:hAnsiTheme="majorBidi" w:cstheme="majorBidi"/>
          <w:sz w:val="24"/>
          <w:vertAlign w:val="superscript"/>
        </w:rPr>
        <w:t>me</w:t>
      </w:r>
      <w:r w:rsidRPr="005B7C61">
        <w:rPr>
          <w:rFonts w:asciiTheme="majorBidi" w:eastAsia="Times New Roman" w:hAnsiTheme="majorBidi" w:cstheme="majorBidi"/>
          <w:sz w:val="24"/>
        </w:rPr>
        <w:t xml:space="preserve"> </w:t>
      </w:r>
      <w:r w:rsidR="00432D0A" w:rsidRPr="005B7C61">
        <w:rPr>
          <w:rFonts w:asciiTheme="majorBidi" w:eastAsia="Times New Roman" w:hAnsiTheme="majorBidi" w:cstheme="majorBidi"/>
          <w:sz w:val="24"/>
        </w:rPr>
        <w:t>N</w:t>
      </w:r>
      <w:r w:rsidR="00D36895">
        <w:rPr>
          <w:rFonts w:asciiTheme="majorBidi" w:eastAsia="Times New Roman" w:hAnsiTheme="majorBidi" w:cstheme="majorBidi"/>
          <w:sz w:val="24"/>
        </w:rPr>
        <w:t>.</w:t>
      </w:r>
      <w:r w:rsidR="00432D0A" w:rsidRPr="005B7C61">
        <w:rPr>
          <w:rFonts w:asciiTheme="majorBidi" w:eastAsia="Times New Roman" w:hAnsiTheme="majorBidi" w:cstheme="majorBidi"/>
          <w:sz w:val="24"/>
        </w:rPr>
        <w:t xml:space="preserve"> BOUB</w:t>
      </w:r>
      <w:r w:rsidR="00D36895">
        <w:rPr>
          <w:rFonts w:asciiTheme="majorBidi" w:eastAsia="Times New Roman" w:hAnsiTheme="majorBidi" w:cstheme="majorBidi"/>
          <w:sz w:val="24"/>
        </w:rPr>
        <w:t>EGRA       Grade :</w:t>
      </w:r>
      <w:r w:rsidR="00521913" w:rsidRPr="005B7C61">
        <w:rPr>
          <w:rFonts w:asciiTheme="majorBidi" w:eastAsia="Times New Roman" w:hAnsiTheme="majorBidi" w:cstheme="majorBidi"/>
          <w:sz w:val="24"/>
        </w:rPr>
        <w:t xml:space="preserve"> MCA  </w:t>
      </w:r>
      <w:r w:rsidR="00CA67C2" w:rsidRPr="005B7C61">
        <w:rPr>
          <w:rFonts w:asciiTheme="majorBidi" w:eastAsia="Times New Roman" w:hAnsiTheme="majorBidi" w:cstheme="majorBidi"/>
        </w:rPr>
        <w:tab/>
      </w:r>
      <w:r w:rsidR="00CA67C2" w:rsidRPr="005B7C61">
        <w:rPr>
          <w:rFonts w:asciiTheme="majorBidi" w:eastAsia="Times New Roman" w:hAnsiTheme="majorBidi" w:cstheme="majorBidi"/>
          <w:sz w:val="24"/>
        </w:rPr>
        <w:t>Université de Mostaganem</w:t>
      </w:r>
    </w:p>
    <w:p w:rsidR="00CA67C2" w:rsidRPr="005B7C61" w:rsidRDefault="00CA67C2" w:rsidP="00CA67C2">
      <w:pPr>
        <w:tabs>
          <w:tab w:val="left" w:pos="2040"/>
          <w:tab w:val="left" w:pos="5100"/>
          <w:tab w:val="left" w:pos="6640"/>
        </w:tabs>
        <w:spacing w:line="0" w:lineRule="atLeast"/>
        <w:ind w:left="340"/>
        <w:rPr>
          <w:rFonts w:asciiTheme="majorBidi" w:eastAsia="Times New Roman" w:hAnsiTheme="majorBidi" w:cstheme="majorBidi"/>
          <w:sz w:val="24"/>
        </w:rPr>
      </w:pPr>
    </w:p>
    <w:p w:rsidR="00CA67C2" w:rsidRPr="005B7C61" w:rsidRDefault="006053B6" w:rsidP="006053B6">
      <w:pPr>
        <w:tabs>
          <w:tab w:val="left" w:pos="2040"/>
          <w:tab w:val="left" w:pos="5100"/>
          <w:tab w:val="left" w:pos="6640"/>
        </w:tabs>
        <w:spacing w:line="0" w:lineRule="atLeast"/>
        <w:rPr>
          <w:rFonts w:asciiTheme="majorBidi" w:eastAsia="Times New Roman" w:hAnsiTheme="majorBidi" w:cstheme="majorBidi"/>
          <w:sz w:val="24"/>
        </w:rPr>
        <w:sectPr w:rsidR="00CA67C2" w:rsidRPr="005B7C61">
          <w:pgSz w:w="11900" w:h="16840"/>
          <w:pgMar w:top="736" w:right="1200" w:bottom="1440" w:left="1420" w:header="0" w:footer="0" w:gutter="0"/>
          <w:cols w:space="0" w:equalWidth="0">
            <w:col w:w="9280"/>
          </w:cols>
          <w:docGrid w:linePitch="360"/>
        </w:sectPr>
      </w:pPr>
      <w:r w:rsidRPr="005B7C61">
        <w:rPr>
          <w:rFonts w:asciiTheme="majorBidi" w:eastAsia="Times New Roman" w:hAnsiTheme="majorBidi" w:cstheme="majorBidi"/>
          <w:sz w:val="24"/>
        </w:rPr>
        <w:t xml:space="preserve">                                           </w:t>
      </w:r>
      <w:r w:rsidR="00F52F9E" w:rsidRPr="005B7C61">
        <w:rPr>
          <w:rFonts w:asciiTheme="majorBidi" w:eastAsia="Times New Roman" w:hAnsiTheme="majorBidi" w:cstheme="majorBidi"/>
          <w:sz w:val="24"/>
        </w:rPr>
        <w:t>Année Universitaire 2022 /2023.</w:t>
      </w:r>
    </w:p>
    <w:p w:rsidR="002078BB" w:rsidRPr="005B7C61" w:rsidRDefault="00401213" w:rsidP="00401213">
      <w:pPr>
        <w:jc w:val="center"/>
        <w:rPr>
          <w:rFonts w:asciiTheme="majorBidi" w:hAnsiTheme="majorBidi" w:cstheme="majorBidi"/>
          <w:b/>
          <w:bCs/>
          <w:i/>
          <w:color w:val="595959" w:themeColor="text1" w:themeTint="A6"/>
          <w:sz w:val="32"/>
          <w:szCs w:val="32"/>
        </w:rPr>
      </w:pPr>
      <w:r w:rsidRPr="005B7C61">
        <w:rPr>
          <w:rFonts w:asciiTheme="majorBidi" w:hAnsiTheme="majorBidi" w:cstheme="majorBidi"/>
          <w:b/>
          <w:bCs/>
          <w:i/>
          <w:color w:val="595959" w:themeColor="text1" w:themeTint="A6"/>
          <w:sz w:val="32"/>
          <w:szCs w:val="32"/>
        </w:rPr>
        <w:lastRenderedPageBreak/>
        <w:t>Remerciements</w:t>
      </w:r>
    </w:p>
    <w:p w:rsidR="003719DA" w:rsidRPr="005B7C61" w:rsidRDefault="003719DA" w:rsidP="00DD463C">
      <w:pPr>
        <w:spacing w:line="360" w:lineRule="auto"/>
        <w:jc w:val="center"/>
        <w:rPr>
          <w:rFonts w:asciiTheme="majorBidi" w:hAnsiTheme="majorBidi" w:cstheme="majorBidi"/>
          <w:i/>
          <w:color w:val="595959" w:themeColor="text1" w:themeTint="A6"/>
          <w:sz w:val="28"/>
          <w:szCs w:val="28"/>
        </w:rPr>
      </w:pPr>
      <w:r w:rsidRPr="005B7C61">
        <w:rPr>
          <w:rFonts w:asciiTheme="majorBidi" w:hAnsiTheme="majorBidi" w:cstheme="majorBidi"/>
          <w:i/>
          <w:color w:val="595959" w:themeColor="text1" w:themeTint="A6"/>
          <w:sz w:val="28"/>
          <w:szCs w:val="28"/>
        </w:rPr>
        <w:t xml:space="preserve">Je commence d’abord par remercier Dieu,qui </w:t>
      </w:r>
      <w:r w:rsidR="00AC55BE">
        <w:rPr>
          <w:rFonts w:asciiTheme="majorBidi" w:hAnsiTheme="majorBidi" w:cstheme="majorBidi"/>
          <w:i/>
          <w:color w:val="595959" w:themeColor="text1" w:themeTint="A6"/>
          <w:sz w:val="28"/>
          <w:szCs w:val="28"/>
        </w:rPr>
        <w:t xml:space="preserve">nous </w:t>
      </w:r>
      <w:r w:rsidRPr="005B7C61">
        <w:rPr>
          <w:rFonts w:asciiTheme="majorBidi" w:hAnsiTheme="majorBidi" w:cstheme="majorBidi"/>
          <w:i/>
          <w:color w:val="595959" w:themeColor="text1" w:themeTint="A6"/>
          <w:sz w:val="28"/>
          <w:szCs w:val="28"/>
        </w:rPr>
        <w:t xml:space="preserve">a procuré la patience pour aller au bout de </w:t>
      </w:r>
      <w:r w:rsidR="00DD463C">
        <w:rPr>
          <w:rFonts w:asciiTheme="majorBidi" w:hAnsiTheme="majorBidi" w:cstheme="majorBidi"/>
          <w:i/>
          <w:color w:val="595959" w:themeColor="text1" w:themeTint="A6"/>
          <w:sz w:val="28"/>
          <w:szCs w:val="28"/>
        </w:rPr>
        <w:t xml:space="preserve">notre </w:t>
      </w:r>
      <w:r w:rsidRPr="005B7C61">
        <w:rPr>
          <w:rFonts w:asciiTheme="majorBidi" w:hAnsiTheme="majorBidi" w:cstheme="majorBidi"/>
          <w:i/>
          <w:color w:val="595959" w:themeColor="text1" w:themeTint="A6"/>
          <w:sz w:val="28"/>
          <w:szCs w:val="28"/>
        </w:rPr>
        <w:t>objectif .</w:t>
      </w:r>
    </w:p>
    <w:p w:rsidR="006A0A1D" w:rsidRPr="005B7C61" w:rsidRDefault="00572826" w:rsidP="00DD463C">
      <w:pPr>
        <w:spacing w:line="360" w:lineRule="auto"/>
        <w:jc w:val="center"/>
        <w:rPr>
          <w:rFonts w:asciiTheme="majorBidi" w:hAnsiTheme="majorBidi" w:cstheme="majorBidi"/>
          <w:i/>
          <w:color w:val="595959" w:themeColor="text1" w:themeTint="A6"/>
          <w:sz w:val="28"/>
          <w:szCs w:val="28"/>
        </w:rPr>
      </w:pPr>
      <w:r w:rsidRPr="005B7C61">
        <w:rPr>
          <w:rFonts w:asciiTheme="majorBidi" w:hAnsiTheme="majorBidi" w:cstheme="majorBidi"/>
          <w:i/>
          <w:color w:val="595959" w:themeColor="text1" w:themeTint="A6"/>
          <w:sz w:val="28"/>
          <w:szCs w:val="28"/>
        </w:rPr>
        <w:t>Nous tenons également à remercier  M</w:t>
      </w:r>
      <w:r w:rsidRPr="00DD463C">
        <w:rPr>
          <w:rFonts w:asciiTheme="majorBidi" w:hAnsiTheme="majorBidi" w:cstheme="majorBidi"/>
          <w:i/>
          <w:color w:val="595959" w:themeColor="text1" w:themeTint="A6"/>
          <w:sz w:val="28"/>
          <w:szCs w:val="28"/>
          <w:vertAlign w:val="superscript"/>
        </w:rPr>
        <w:t>me</w:t>
      </w:r>
      <w:r w:rsidRPr="005B7C61">
        <w:rPr>
          <w:rFonts w:asciiTheme="majorBidi" w:hAnsiTheme="majorBidi" w:cstheme="majorBidi"/>
          <w:i/>
          <w:color w:val="595959" w:themeColor="text1" w:themeTint="A6"/>
          <w:sz w:val="28"/>
          <w:szCs w:val="28"/>
        </w:rPr>
        <w:t xml:space="preserve"> </w:t>
      </w:r>
      <w:r w:rsidR="00DD463C">
        <w:rPr>
          <w:rFonts w:asciiTheme="majorBidi" w:hAnsiTheme="majorBidi" w:cstheme="majorBidi"/>
          <w:i/>
          <w:color w:val="595959" w:themeColor="text1" w:themeTint="A6"/>
          <w:sz w:val="28"/>
          <w:szCs w:val="28"/>
        </w:rPr>
        <w:t>K.</w:t>
      </w:r>
      <w:r w:rsidRPr="005B7C61">
        <w:rPr>
          <w:rFonts w:asciiTheme="majorBidi" w:hAnsiTheme="majorBidi" w:cstheme="majorBidi"/>
          <w:i/>
          <w:color w:val="595959" w:themeColor="text1" w:themeTint="A6"/>
          <w:sz w:val="28"/>
          <w:szCs w:val="28"/>
        </w:rPr>
        <w:t xml:space="preserve">SOLTANE </w:t>
      </w:r>
      <w:r w:rsidR="00DD463C">
        <w:rPr>
          <w:rFonts w:asciiTheme="majorBidi" w:hAnsiTheme="majorBidi" w:cstheme="majorBidi"/>
          <w:i/>
          <w:color w:val="595959" w:themeColor="text1" w:themeTint="A6"/>
          <w:sz w:val="28"/>
          <w:szCs w:val="28"/>
        </w:rPr>
        <w:t xml:space="preserve"> </w:t>
      </w:r>
      <w:r w:rsidRPr="005B7C61">
        <w:rPr>
          <w:rFonts w:asciiTheme="majorBidi" w:hAnsiTheme="majorBidi" w:cstheme="majorBidi"/>
          <w:i/>
          <w:color w:val="595959" w:themeColor="text1" w:themeTint="A6"/>
          <w:sz w:val="28"/>
          <w:szCs w:val="28"/>
        </w:rPr>
        <w:t xml:space="preserve">et </w:t>
      </w:r>
      <w:r w:rsidR="00DD463C">
        <w:rPr>
          <w:rFonts w:asciiTheme="majorBidi" w:hAnsiTheme="majorBidi" w:cstheme="majorBidi"/>
          <w:i/>
          <w:color w:val="595959" w:themeColor="text1" w:themeTint="A6"/>
          <w:sz w:val="28"/>
          <w:szCs w:val="28"/>
        </w:rPr>
        <w:t xml:space="preserve"> </w:t>
      </w:r>
      <w:r w:rsidR="00DD463C" w:rsidRPr="005B7C61">
        <w:rPr>
          <w:rFonts w:asciiTheme="majorBidi" w:hAnsiTheme="majorBidi" w:cstheme="majorBidi"/>
          <w:i/>
          <w:color w:val="595959" w:themeColor="text1" w:themeTint="A6"/>
          <w:sz w:val="28"/>
          <w:szCs w:val="28"/>
        </w:rPr>
        <w:t>M</w:t>
      </w:r>
      <w:r w:rsidR="00DD463C" w:rsidRPr="00DD463C">
        <w:rPr>
          <w:rFonts w:asciiTheme="majorBidi" w:hAnsiTheme="majorBidi" w:cstheme="majorBidi"/>
          <w:i/>
          <w:color w:val="595959" w:themeColor="text1" w:themeTint="A6"/>
          <w:sz w:val="28"/>
          <w:szCs w:val="28"/>
          <w:vertAlign w:val="superscript"/>
        </w:rPr>
        <w:t>me</w:t>
      </w:r>
      <w:r w:rsidR="00DD463C" w:rsidRPr="005B7C61">
        <w:rPr>
          <w:rFonts w:asciiTheme="majorBidi" w:hAnsiTheme="majorBidi" w:cstheme="majorBidi"/>
          <w:i/>
          <w:color w:val="595959" w:themeColor="text1" w:themeTint="A6"/>
          <w:sz w:val="28"/>
          <w:szCs w:val="28"/>
        </w:rPr>
        <w:t xml:space="preserve"> </w:t>
      </w:r>
      <w:r w:rsidRPr="005B7C61">
        <w:rPr>
          <w:rFonts w:asciiTheme="majorBidi" w:hAnsiTheme="majorBidi" w:cstheme="majorBidi"/>
          <w:i/>
          <w:color w:val="595959" w:themeColor="text1" w:themeTint="A6"/>
          <w:sz w:val="28"/>
          <w:szCs w:val="28"/>
        </w:rPr>
        <w:t>F</w:t>
      </w:r>
      <w:r w:rsidR="00DD463C">
        <w:rPr>
          <w:rFonts w:asciiTheme="majorBidi" w:hAnsiTheme="majorBidi" w:cstheme="majorBidi"/>
          <w:i/>
          <w:color w:val="595959" w:themeColor="text1" w:themeTint="A6"/>
          <w:sz w:val="28"/>
          <w:szCs w:val="28"/>
        </w:rPr>
        <w:t>.</w:t>
      </w:r>
      <w:r w:rsidRPr="005B7C61">
        <w:rPr>
          <w:rFonts w:asciiTheme="majorBidi" w:hAnsiTheme="majorBidi" w:cstheme="majorBidi"/>
          <w:i/>
          <w:color w:val="595959" w:themeColor="text1" w:themeTint="A6"/>
          <w:sz w:val="28"/>
          <w:szCs w:val="28"/>
        </w:rPr>
        <w:t xml:space="preserve"> OUADJENIA pour avoir accepté de composer ce jury avant de prendre part à l’examen de ce travail.</w:t>
      </w:r>
    </w:p>
    <w:p w:rsidR="00DD463C" w:rsidRDefault="00046F16" w:rsidP="00DD463C">
      <w:pPr>
        <w:spacing w:line="360" w:lineRule="auto"/>
        <w:jc w:val="center"/>
        <w:rPr>
          <w:rFonts w:asciiTheme="majorBidi" w:hAnsiTheme="majorBidi" w:cstheme="majorBidi"/>
          <w:i/>
          <w:color w:val="595959" w:themeColor="text1" w:themeTint="A6"/>
          <w:sz w:val="28"/>
          <w:szCs w:val="28"/>
        </w:rPr>
      </w:pPr>
      <w:r w:rsidRPr="005B7C61">
        <w:rPr>
          <w:rFonts w:asciiTheme="majorBidi" w:hAnsiTheme="majorBidi" w:cstheme="majorBidi"/>
          <w:i/>
          <w:color w:val="595959" w:themeColor="text1" w:themeTint="A6"/>
          <w:sz w:val="28"/>
          <w:szCs w:val="28"/>
        </w:rPr>
        <w:t>Nous profonde gratitude est exprimé à notre promoteur</w:t>
      </w:r>
    </w:p>
    <w:p w:rsidR="00572826" w:rsidRPr="005B7C61" w:rsidRDefault="00046F16" w:rsidP="00DD463C">
      <w:pPr>
        <w:spacing w:line="360" w:lineRule="auto"/>
        <w:jc w:val="center"/>
        <w:rPr>
          <w:rFonts w:asciiTheme="majorBidi" w:hAnsiTheme="majorBidi" w:cstheme="majorBidi"/>
          <w:i/>
          <w:color w:val="595959" w:themeColor="text1" w:themeTint="A6"/>
          <w:sz w:val="28"/>
          <w:szCs w:val="28"/>
        </w:rPr>
      </w:pPr>
      <w:r w:rsidRPr="00DD463C">
        <w:rPr>
          <w:rFonts w:asciiTheme="majorBidi" w:hAnsiTheme="majorBidi" w:cstheme="majorBidi"/>
          <w:i/>
          <w:color w:val="595959" w:themeColor="text1" w:themeTint="A6"/>
          <w:sz w:val="28"/>
          <w:szCs w:val="28"/>
        </w:rPr>
        <w:t>M</w:t>
      </w:r>
      <w:r w:rsidRPr="00DD463C">
        <w:rPr>
          <w:rFonts w:asciiTheme="majorBidi" w:hAnsiTheme="majorBidi" w:cstheme="majorBidi"/>
          <w:i/>
          <w:color w:val="595959" w:themeColor="text1" w:themeTint="A6"/>
          <w:sz w:val="28"/>
          <w:szCs w:val="28"/>
          <w:vertAlign w:val="superscript"/>
        </w:rPr>
        <w:t>me</w:t>
      </w:r>
      <w:r w:rsidR="00DD463C" w:rsidRPr="00DD463C">
        <w:rPr>
          <w:rFonts w:asciiTheme="majorBidi" w:hAnsiTheme="majorBidi" w:cstheme="majorBidi"/>
          <w:i/>
          <w:color w:val="595959" w:themeColor="text1" w:themeTint="A6"/>
          <w:sz w:val="28"/>
          <w:szCs w:val="28"/>
        </w:rPr>
        <w:t>N</w:t>
      </w:r>
      <w:r w:rsidR="00DD463C">
        <w:rPr>
          <w:rFonts w:asciiTheme="majorBidi" w:hAnsiTheme="majorBidi" w:cstheme="majorBidi"/>
          <w:i/>
          <w:color w:val="595959" w:themeColor="text1" w:themeTint="A6"/>
          <w:sz w:val="28"/>
          <w:szCs w:val="28"/>
          <w:vertAlign w:val="superscript"/>
        </w:rPr>
        <w:t>.</w:t>
      </w:r>
      <w:r w:rsidRPr="00DD463C">
        <w:rPr>
          <w:rFonts w:asciiTheme="majorBidi" w:hAnsiTheme="majorBidi" w:cstheme="majorBidi"/>
          <w:i/>
          <w:color w:val="595959" w:themeColor="text1" w:themeTint="A6"/>
          <w:sz w:val="28"/>
          <w:szCs w:val="28"/>
          <w:vertAlign w:val="superscript"/>
        </w:rPr>
        <w:t xml:space="preserve"> </w:t>
      </w:r>
      <w:r w:rsidRPr="005B7C61">
        <w:rPr>
          <w:rFonts w:asciiTheme="majorBidi" w:hAnsiTheme="majorBidi" w:cstheme="majorBidi"/>
          <w:i/>
          <w:color w:val="595959" w:themeColor="text1" w:themeTint="A6"/>
          <w:sz w:val="28"/>
          <w:szCs w:val="28"/>
        </w:rPr>
        <w:t>BOUBEGRA</w:t>
      </w:r>
      <w:r w:rsidR="00DD463C">
        <w:rPr>
          <w:rFonts w:asciiTheme="majorBidi" w:hAnsiTheme="majorBidi" w:cstheme="majorBidi"/>
          <w:i/>
          <w:color w:val="595959" w:themeColor="text1" w:themeTint="A6"/>
          <w:sz w:val="28"/>
          <w:szCs w:val="28"/>
        </w:rPr>
        <w:t xml:space="preserve"> </w:t>
      </w:r>
      <w:r w:rsidRPr="005B7C61">
        <w:rPr>
          <w:rFonts w:asciiTheme="majorBidi" w:hAnsiTheme="majorBidi" w:cstheme="majorBidi"/>
          <w:i/>
          <w:color w:val="595959" w:themeColor="text1" w:themeTint="A6"/>
          <w:sz w:val="28"/>
          <w:szCs w:val="28"/>
        </w:rPr>
        <w:t>,</w:t>
      </w:r>
      <w:r w:rsidR="00DD463C">
        <w:rPr>
          <w:rFonts w:asciiTheme="majorBidi" w:hAnsiTheme="majorBidi" w:cstheme="majorBidi"/>
          <w:i/>
          <w:color w:val="595959" w:themeColor="text1" w:themeTint="A6"/>
          <w:sz w:val="28"/>
          <w:szCs w:val="28"/>
        </w:rPr>
        <w:t xml:space="preserve"> </w:t>
      </w:r>
      <w:r w:rsidRPr="005B7C61">
        <w:rPr>
          <w:rFonts w:asciiTheme="majorBidi" w:hAnsiTheme="majorBidi" w:cstheme="majorBidi"/>
          <w:i/>
          <w:color w:val="595959" w:themeColor="text1" w:themeTint="A6"/>
          <w:sz w:val="28"/>
          <w:szCs w:val="28"/>
        </w:rPr>
        <w:t>qui nous a fait l’honneur de diriger ce travail et , sa</w:t>
      </w:r>
      <w:r w:rsidR="00DD463C">
        <w:rPr>
          <w:rFonts w:asciiTheme="majorBidi" w:hAnsiTheme="majorBidi" w:cstheme="majorBidi"/>
          <w:i/>
          <w:color w:val="595959" w:themeColor="text1" w:themeTint="A6"/>
          <w:sz w:val="28"/>
          <w:szCs w:val="28"/>
        </w:rPr>
        <w:t> </w:t>
      </w:r>
      <w:r w:rsidRPr="005B7C61">
        <w:rPr>
          <w:rFonts w:asciiTheme="majorBidi" w:hAnsiTheme="majorBidi" w:cstheme="majorBidi"/>
          <w:i/>
          <w:color w:val="595959" w:themeColor="text1" w:themeTint="A6"/>
          <w:sz w:val="28"/>
          <w:szCs w:val="28"/>
        </w:rPr>
        <w:t>constante disponibilité ,ses conseils et sa gentillesse.</w:t>
      </w:r>
    </w:p>
    <w:p w:rsidR="00046F16" w:rsidRDefault="00046F16" w:rsidP="00DD463C">
      <w:pPr>
        <w:spacing w:line="360" w:lineRule="auto"/>
        <w:jc w:val="center"/>
        <w:rPr>
          <w:rFonts w:asciiTheme="majorBidi" w:hAnsiTheme="majorBidi" w:cstheme="majorBidi"/>
          <w:i/>
          <w:color w:val="595959" w:themeColor="text1" w:themeTint="A6"/>
          <w:sz w:val="28"/>
          <w:szCs w:val="28"/>
        </w:rPr>
      </w:pPr>
      <w:r w:rsidRPr="005B7C61">
        <w:rPr>
          <w:rFonts w:asciiTheme="majorBidi" w:hAnsiTheme="majorBidi" w:cstheme="majorBidi"/>
          <w:i/>
          <w:color w:val="595959" w:themeColor="text1" w:themeTint="A6"/>
          <w:sz w:val="28"/>
          <w:szCs w:val="28"/>
        </w:rPr>
        <w:t>Nous tenons à remercier aussi les enseignants de l’université de Mostaganem plus précisément ceux du département de génie des procédés.</w:t>
      </w:r>
    </w:p>
    <w:p w:rsidR="008C1032" w:rsidRDefault="008C1032" w:rsidP="00DD463C">
      <w:pPr>
        <w:spacing w:line="360" w:lineRule="auto"/>
        <w:jc w:val="center"/>
        <w:rPr>
          <w:rFonts w:asciiTheme="majorBidi" w:hAnsiTheme="majorBidi" w:cstheme="majorBidi"/>
          <w:i/>
          <w:color w:val="595959" w:themeColor="text1" w:themeTint="A6"/>
          <w:sz w:val="28"/>
          <w:szCs w:val="28"/>
        </w:rPr>
      </w:pPr>
      <w:r>
        <w:rPr>
          <w:rFonts w:asciiTheme="majorBidi" w:hAnsiTheme="majorBidi" w:cstheme="majorBidi"/>
          <w:i/>
          <w:color w:val="595959" w:themeColor="text1" w:themeTint="A6"/>
          <w:sz w:val="28"/>
          <w:szCs w:val="28"/>
        </w:rPr>
        <w:t>Etant donné  que ce</w:t>
      </w:r>
      <w:r w:rsidR="008D6979">
        <w:rPr>
          <w:rFonts w:asciiTheme="majorBidi" w:hAnsiTheme="majorBidi" w:cstheme="majorBidi"/>
          <w:i/>
          <w:color w:val="595959" w:themeColor="text1" w:themeTint="A6"/>
          <w:sz w:val="28"/>
          <w:szCs w:val="28"/>
        </w:rPr>
        <w:t xml:space="preserve"> travail a été réalisé au niveau de </w:t>
      </w:r>
      <w:r w:rsidR="00DD463C">
        <w:rPr>
          <w:rFonts w:asciiTheme="majorBidi" w:hAnsiTheme="majorBidi" w:cstheme="majorBidi"/>
          <w:i/>
          <w:color w:val="595959" w:themeColor="text1" w:themeTint="A6"/>
          <w:sz w:val="28"/>
          <w:szCs w:val="28"/>
        </w:rPr>
        <w:t xml:space="preserve">la </w:t>
      </w:r>
      <w:r w:rsidR="008D6979">
        <w:rPr>
          <w:rFonts w:asciiTheme="majorBidi" w:hAnsiTheme="majorBidi" w:cstheme="majorBidi"/>
          <w:i/>
          <w:color w:val="595959" w:themeColor="text1" w:themeTint="A6"/>
          <w:sz w:val="28"/>
          <w:szCs w:val="28"/>
        </w:rPr>
        <w:t>raffinerie du sucre RAMSUCRE , nous tenons à exprimer toute nos gratitudes à :</w:t>
      </w:r>
    </w:p>
    <w:p w:rsidR="008D6979" w:rsidRDefault="008D6979" w:rsidP="00DD463C">
      <w:pPr>
        <w:pStyle w:val="Paragraphedeliste"/>
        <w:numPr>
          <w:ilvl w:val="0"/>
          <w:numId w:val="46"/>
        </w:numPr>
        <w:spacing w:line="360" w:lineRule="auto"/>
        <w:jc w:val="center"/>
        <w:rPr>
          <w:rFonts w:asciiTheme="majorBidi" w:hAnsiTheme="majorBidi" w:cstheme="majorBidi"/>
          <w:i/>
          <w:color w:val="595959" w:themeColor="text1" w:themeTint="A6"/>
          <w:sz w:val="28"/>
          <w:szCs w:val="28"/>
        </w:rPr>
      </w:pPr>
      <w:r>
        <w:rPr>
          <w:rFonts w:asciiTheme="majorBidi" w:hAnsiTheme="majorBidi" w:cstheme="majorBidi"/>
          <w:i/>
          <w:color w:val="595959" w:themeColor="text1" w:themeTint="A6"/>
          <w:sz w:val="28"/>
          <w:szCs w:val="28"/>
        </w:rPr>
        <w:t>M</w:t>
      </w:r>
      <w:r w:rsidRPr="00DD463C">
        <w:rPr>
          <w:rFonts w:asciiTheme="majorBidi" w:hAnsiTheme="majorBidi" w:cstheme="majorBidi"/>
          <w:i/>
          <w:color w:val="595959" w:themeColor="text1" w:themeTint="A6"/>
          <w:sz w:val="28"/>
          <w:szCs w:val="28"/>
          <w:vertAlign w:val="superscript"/>
        </w:rPr>
        <w:t xml:space="preserve">r </w:t>
      </w:r>
      <w:r>
        <w:rPr>
          <w:rFonts w:asciiTheme="majorBidi" w:hAnsiTheme="majorBidi" w:cstheme="majorBidi"/>
          <w:i/>
          <w:color w:val="595959" w:themeColor="text1" w:themeTint="A6"/>
          <w:sz w:val="28"/>
          <w:szCs w:val="28"/>
        </w:rPr>
        <w:t xml:space="preserve">AMMOUR  Abdelhamid, directeur général de la société RAMSUCRE pour la chance qu’il nous </w:t>
      </w:r>
      <w:r w:rsidR="00DD463C">
        <w:rPr>
          <w:rFonts w:asciiTheme="majorBidi" w:hAnsiTheme="majorBidi" w:cstheme="majorBidi"/>
          <w:i/>
          <w:color w:val="595959" w:themeColor="text1" w:themeTint="A6"/>
          <w:sz w:val="28"/>
          <w:szCs w:val="28"/>
        </w:rPr>
        <w:t>ait</w:t>
      </w:r>
      <w:r>
        <w:rPr>
          <w:rFonts w:asciiTheme="majorBidi" w:hAnsiTheme="majorBidi" w:cstheme="majorBidi"/>
          <w:i/>
          <w:color w:val="595959" w:themeColor="text1" w:themeTint="A6"/>
          <w:sz w:val="28"/>
          <w:szCs w:val="28"/>
        </w:rPr>
        <w:t xml:space="preserve"> accordé pour pouvoir faire notre projet de fin d’étude au sein de cette entreprise.</w:t>
      </w:r>
    </w:p>
    <w:p w:rsidR="008D6979" w:rsidRDefault="008D6979" w:rsidP="00DD463C">
      <w:pPr>
        <w:pStyle w:val="Paragraphedeliste"/>
        <w:numPr>
          <w:ilvl w:val="0"/>
          <w:numId w:val="46"/>
        </w:numPr>
        <w:spacing w:line="360" w:lineRule="auto"/>
        <w:jc w:val="center"/>
        <w:rPr>
          <w:rFonts w:asciiTheme="majorBidi" w:hAnsiTheme="majorBidi" w:cstheme="majorBidi"/>
          <w:i/>
          <w:color w:val="595959" w:themeColor="text1" w:themeTint="A6"/>
          <w:sz w:val="28"/>
          <w:szCs w:val="28"/>
        </w:rPr>
      </w:pPr>
      <w:r>
        <w:rPr>
          <w:rFonts w:asciiTheme="majorBidi" w:hAnsiTheme="majorBidi" w:cstheme="majorBidi"/>
          <w:i/>
          <w:color w:val="595959" w:themeColor="text1" w:themeTint="A6"/>
          <w:sz w:val="28"/>
          <w:szCs w:val="28"/>
        </w:rPr>
        <w:t xml:space="preserve">Au chef </w:t>
      </w:r>
      <w:r w:rsidR="00DD463C">
        <w:rPr>
          <w:rFonts w:asciiTheme="majorBidi" w:hAnsiTheme="majorBidi" w:cstheme="majorBidi"/>
          <w:i/>
          <w:color w:val="595959" w:themeColor="text1" w:themeTint="A6"/>
          <w:sz w:val="28"/>
          <w:szCs w:val="28"/>
        </w:rPr>
        <w:t xml:space="preserve">de </w:t>
      </w:r>
      <w:r>
        <w:rPr>
          <w:rFonts w:asciiTheme="majorBidi" w:hAnsiTheme="majorBidi" w:cstheme="majorBidi"/>
          <w:i/>
          <w:color w:val="595959" w:themeColor="text1" w:themeTint="A6"/>
          <w:sz w:val="28"/>
          <w:szCs w:val="28"/>
        </w:rPr>
        <w:t>service laboratoire M</w:t>
      </w:r>
      <w:r w:rsidRPr="00DD463C">
        <w:rPr>
          <w:rFonts w:asciiTheme="majorBidi" w:hAnsiTheme="majorBidi" w:cstheme="majorBidi"/>
          <w:i/>
          <w:color w:val="595959" w:themeColor="text1" w:themeTint="A6"/>
          <w:sz w:val="28"/>
          <w:szCs w:val="28"/>
          <w:vertAlign w:val="superscript"/>
        </w:rPr>
        <w:t xml:space="preserve">r </w:t>
      </w:r>
      <w:r>
        <w:rPr>
          <w:rFonts w:asciiTheme="majorBidi" w:hAnsiTheme="majorBidi" w:cstheme="majorBidi"/>
          <w:i/>
          <w:color w:val="595959" w:themeColor="text1" w:themeTint="A6"/>
          <w:sz w:val="28"/>
          <w:szCs w:val="28"/>
        </w:rPr>
        <w:t xml:space="preserve">BELHADJ Mohamed </w:t>
      </w:r>
      <w:r w:rsidR="005E35E3">
        <w:rPr>
          <w:rFonts w:asciiTheme="majorBidi" w:hAnsiTheme="majorBidi" w:cstheme="majorBidi"/>
          <w:i/>
          <w:color w:val="595959" w:themeColor="text1" w:themeTint="A6"/>
          <w:sz w:val="28"/>
          <w:szCs w:val="28"/>
        </w:rPr>
        <w:t>, pour sa disponibilité avec une extrême bienveillance.</w:t>
      </w:r>
    </w:p>
    <w:p w:rsidR="005E35E3" w:rsidRPr="008D6979" w:rsidRDefault="005E35E3" w:rsidP="00DD463C">
      <w:pPr>
        <w:pStyle w:val="Paragraphedeliste"/>
        <w:spacing w:line="360" w:lineRule="auto"/>
        <w:ind w:left="284"/>
        <w:jc w:val="center"/>
        <w:rPr>
          <w:rFonts w:asciiTheme="majorBidi" w:hAnsiTheme="majorBidi" w:cstheme="majorBidi"/>
          <w:i/>
          <w:color w:val="595959" w:themeColor="text1" w:themeTint="A6"/>
          <w:sz w:val="28"/>
          <w:szCs w:val="28"/>
        </w:rPr>
      </w:pPr>
      <w:r>
        <w:rPr>
          <w:rFonts w:asciiTheme="majorBidi" w:hAnsiTheme="majorBidi" w:cstheme="majorBidi"/>
          <w:i/>
          <w:color w:val="595959" w:themeColor="text1" w:themeTint="A6"/>
          <w:sz w:val="28"/>
          <w:szCs w:val="28"/>
        </w:rPr>
        <w:t xml:space="preserve">Enfin, nous tenons à remercier tous ce qui </w:t>
      </w:r>
      <w:r w:rsidR="00DD463C">
        <w:rPr>
          <w:rFonts w:asciiTheme="majorBidi" w:hAnsiTheme="majorBidi" w:cstheme="majorBidi"/>
          <w:i/>
          <w:color w:val="595959" w:themeColor="text1" w:themeTint="A6"/>
          <w:sz w:val="28"/>
          <w:szCs w:val="28"/>
        </w:rPr>
        <w:t>a</w:t>
      </w:r>
      <w:r>
        <w:rPr>
          <w:rFonts w:asciiTheme="majorBidi" w:hAnsiTheme="majorBidi" w:cstheme="majorBidi"/>
          <w:i/>
          <w:color w:val="595959" w:themeColor="text1" w:themeTint="A6"/>
          <w:sz w:val="28"/>
          <w:szCs w:val="28"/>
        </w:rPr>
        <w:t xml:space="preserve"> contribué de prés ou de loin à la réalisation de ce travail.</w:t>
      </w:r>
    </w:p>
    <w:p w:rsidR="008D6979" w:rsidRDefault="008D6979" w:rsidP="005E35E3">
      <w:pPr>
        <w:jc w:val="right"/>
        <w:rPr>
          <w:rFonts w:asciiTheme="majorBidi" w:hAnsiTheme="majorBidi" w:cstheme="majorBidi"/>
          <w:i/>
          <w:color w:val="595959" w:themeColor="text1" w:themeTint="A6"/>
          <w:sz w:val="28"/>
          <w:szCs w:val="28"/>
        </w:rPr>
      </w:pPr>
    </w:p>
    <w:p w:rsidR="008D6979" w:rsidRDefault="008D6979" w:rsidP="00572826">
      <w:pPr>
        <w:rPr>
          <w:rFonts w:asciiTheme="majorBidi" w:hAnsiTheme="majorBidi" w:cstheme="majorBidi"/>
          <w:i/>
          <w:color w:val="595959" w:themeColor="text1" w:themeTint="A6"/>
          <w:sz w:val="28"/>
          <w:szCs w:val="28"/>
        </w:rPr>
      </w:pPr>
    </w:p>
    <w:p w:rsidR="008D6979" w:rsidRDefault="008D6979" w:rsidP="00572826">
      <w:pPr>
        <w:rPr>
          <w:rFonts w:asciiTheme="majorBidi" w:hAnsiTheme="majorBidi" w:cstheme="majorBidi"/>
          <w:i/>
          <w:color w:val="595959" w:themeColor="text1" w:themeTint="A6"/>
          <w:sz w:val="28"/>
          <w:szCs w:val="28"/>
        </w:rPr>
      </w:pPr>
    </w:p>
    <w:p w:rsidR="00DD463C" w:rsidRDefault="00DD463C" w:rsidP="00572826">
      <w:pPr>
        <w:rPr>
          <w:rFonts w:asciiTheme="majorBidi" w:hAnsiTheme="majorBidi" w:cstheme="majorBidi"/>
          <w:i/>
          <w:color w:val="595959" w:themeColor="text1" w:themeTint="A6"/>
          <w:sz w:val="28"/>
          <w:szCs w:val="28"/>
        </w:rPr>
      </w:pPr>
    </w:p>
    <w:p w:rsidR="009C514F" w:rsidRPr="005B7C61" w:rsidRDefault="009C514F" w:rsidP="009C514F">
      <w:pPr>
        <w:rPr>
          <w:rFonts w:asciiTheme="majorBidi" w:hAnsiTheme="majorBidi" w:cstheme="majorBidi"/>
          <w:i/>
          <w:color w:val="595959" w:themeColor="text1" w:themeTint="A6"/>
          <w:sz w:val="28"/>
          <w:szCs w:val="28"/>
        </w:rPr>
      </w:pPr>
    </w:p>
    <w:p w:rsidR="0054508B" w:rsidRPr="00DD463C" w:rsidRDefault="0054508B" w:rsidP="00C93B0F">
      <w:pPr>
        <w:jc w:val="center"/>
        <w:rPr>
          <w:rFonts w:asciiTheme="majorBidi" w:hAnsiTheme="majorBidi" w:cstheme="majorBidi"/>
          <w:b/>
          <w:bCs/>
          <w:i/>
          <w:color w:val="595959" w:themeColor="text1" w:themeTint="A6"/>
          <w:sz w:val="40"/>
          <w:szCs w:val="40"/>
        </w:rPr>
      </w:pPr>
      <w:r w:rsidRPr="00DD463C">
        <w:rPr>
          <w:rFonts w:asciiTheme="majorBidi" w:hAnsiTheme="majorBidi" w:cstheme="majorBidi"/>
          <w:b/>
          <w:bCs/>
          <w:i/>
          <w:color w:val="595959" w:themeColor="text1" w:themeTint="A6"/>
          <w:sz w:val="40"/>
          <w:szCs w:val="40"/>
        </w:rPr>
        <w:lastRenderedPageBreak/>
        <w:t>Dédicaces</w:t>
      </w:r>
    </w:p>
    <w:p w:rsidR="0054508B" w:rsidRPr="00C93B0F" w:rsidRDefault="0054508B" w:rsidP="00DD463C">
      <w:pPr>
        <w:spacing w:line="295" w:lineRule="auto"/>
        <w:ind w:right="80" w:firstLine="708"/>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En signe de respect et de reconnaissance je dédie ce modeste travail à :</w:t>
      </w:r>
    </w:p>
    <w:p w:rsidR="0054508B" w:rsidRPr="00C93B0F" w:rsidRDefault="0054508B" w:rsidP="00DD463C">
      <w:pPr>
        <w:spacing w:line="285" w:lineRule="auto"/>
        <w:ind w:right="580" w:firstLine="708"/>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A mes très chers parents, mon exemple de réussite ;Pour leur soutient, leur aide et surtout leur amour ; que</w:t>
      </w:r>
      <w:r w:rsidR="00DD463C">
        <w:rPr>
          <w:rFonts w:asciiTheme="majorBidi" w:eastAsia="Monotype Corsiva" w:hAnsiTheme="majorBidi" w:cstheme="majorBidi"/>
          <w:i/>
          <w:iCs/>
          <w:color w:val="5E5E5E"/>
          <w:sz w:val="40"/>
        </w:rPr>
        <w:t xml:space="preserve"> </w:t>
      </w:r>
      <w:r w:rsidRPr="00C93B0F">
        <w:rPr>
          <w:rFonts w:asciiTheme="majorBidi" w:eastAsia="Monotype Corsiva" w:hAnsiTheme="majorBidi" w:cstheme="majorBidi"/>
          <w:i/>
          <w:iCs/>
          <w:color w:val="5E5E5E"/>
          <w:sz w:val="40"/>
        </w:rPr>
        <w:t>Dieu vous protège et vous prête une longue et heureuse</w:t>
      </w:r>
      <w:r w:rsidR="00DD463C">
        <w:rPr>
          <w:rFonts w:asciiTheme="majorBidi" w:eastAsia="Monotype Corsiva" w:hAnsiTheme="majorBidi" w:cstheme="majorBidi"/>
          <w:i/>
          <w:iCs/>
          <w:color w:val="5E5E5E"/>
          <w:sz w:val="40"/>
        </w:rPr>
        <w:t xml:space="preserve"> </w:t>
      </w:r>
      <w:r w:rsidRPr="00C93B0F">
        <w:rPr>
          <w:rFonts w:asciiTheme="majorBidi" w:eastAsia="Monotype Corsiva" w:hAnsiTheme="majorBidi" w:cstheme="majorBidi"/>
          <w:i/>
          <w:iCs/>
          <w:color w:val="5E5E5E"/>
          <w:sz w:val="40"/>
        </w:rPr>
        <w:t>vie.</w:t>
      </w: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A mes frères : YAZID et MOHAMED</w:t>
      </w:r>
    </w:p>
    <w:p w:rsidR="0054508B" w:rsidRPr="00C93B0F" w:rsidRDefault="0054508B" w:rsidP="00DD463C">
      <w:pPr>
        <w:tabs>
          <w:tab w:val="left" w:pos="6171"/>
        </w:tabs>
        <w:spacing w:line="0" w:lineRule="atLeast"/>
        <w:ind w:left="700"/>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 xml:space="preserve">A toute ma famille du petit au </w:t>
      </w:r>
      <w:r w:rsidR="00CA2A27" w:rsidRPr="00C93B0F">
        <w:rPr>
          <w:rFonts w:asciiTheme="majorBidi" w:eastAsia="Monotype Corsiva" w:hAnsiTheme="majorBidi" w:cstheme="majorBidi"/>
          <w:i/>
          <w:iCs/>
          <w:color w:val="5E5E5E"/>
          <w:sz w:val="40"/>
        </w:rPr>
        <w:t>Gran</w:t>
      </w:r>
    </w:p>
    <w:p w:rsidR="0054508B" w:rsidRPr="00C93B0F" w:rsidRDefault="0054508B" w:rsidP="00DD463C">
      <w:pPr>
        <w:spacing w:line="295" w:lineRule="auto"/>
        <w:ind w:right="820" w:firstLine="708"/>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A mes chers amis :</w:t>
      </w:r>
      <w:r w:rsidR="00CA2A27" w:rsidRPr="00C93B0F">
        <w:rPr>
          <w:rFonts w:asciiTheme="majorBidi" w:eastAsia="Monotype Corsiva" w:hAnsiTheme="majorBidi" w:cstheme="majorBidi"/>
          <w:i/>
          <w:iCs/>
          <w:color w:val="5E5E5E"/>
          <w:sz w:val="40"/>
        </w:rPr>
        <w:t xml:space="preserve"> AMEL ,Yasmine et B  Y</w:t>
      </w: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A ma camarade KARIMA et sa famille</w:t>
      </w: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A toute la promotion contrôle de qualité et analyses</w:t>
      </w: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r w:rsidRPr="00C93B0F">
        <w:rPr>
          <w:rFonts w:asciiTheme="majorBidi" w:eastAsia="Monotype Corsiva" w:hAnsiTheme="majorBidi" w:cstheme="majorBidi"/>
          <w:i/>
          <w:iCs/>
          <w:color w:val="5E5E5E"/>
          <w:sz w:val="40"/>
        </w:rPr>
        <w:t>A tous ceux que je connais de prés et de loin</w:t>
      </w:r>
    </w:p>
    <w:p w:rsidR="0054508B" w:rsidRPr="00C93B0F" w:rsidRDefault="0054508B" w:rsidP="00DD463C">
      <w:pPr>
        <w:spacing w:line="0" w:lineRule="atLeast"/>
        <w:jc w:val="center"/>
        <w:rPr>
          <w:rFonts w:asciiTheme="majorBidi" w:eastAsia="Monotype Corsiva" w:hAnsiTheme="majorBidi" w:cstheme="majorBidi"/>
          <w:i/>
          <w:iCs/>
          <w:color w:val="5E5E5E"/>
          <w:sz w:val="40"/>
        </w:rPr>
      </w:pP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p>
    <w:p w:rsidR="0054508B" w:rsidRPr="00C93B0F" w:rsidRDefault="0054508B" w:rsidP="00DD463C">
      <w:pPr>
        <w:spacing w:line="0" w:lineRule="atLeast"/>
        <w:ind w:left="700"/>
        <w:jc w:val="center"/>
        <w:rPr>
          <w:rFonts w:asciiTheme="majorBidi" w:eastAsia="Monotype Corsiva" w:hAnsiTheme="majorBidi" w:cstheme="majorBidi"/>
          <w:i/>
          <w:iCs/>
          <w:color w:val="5E5E5E"/>
          <w:sz w:val="40"/>
        </w:rPr>
      </w:pPr>
    </w:p>
    <w:p w:rsidR="000D7174" w:rsidRPr="005B7C61" w:rsidRDefault="000D7174" w:rsidP="00DD463C">
      <w:pPr>
        <w:spacing w:line="0" w:lineRule="atLeast"/>
        <w:ind w:left="700"/>
        <w:jc w:val="right"/>
        <w:rPr>
          <w:rFonts w:asciiTheme="majorBidi" w:eastAsia="Monotype Corsiva" w:hAnsiTheme="majorBidi" w:cstheme="majorBidi"/>
          <w:i/>
          <w:color w:val="5E5E5E"/>
          <w:sz w:val="40"/>
        </w:rPr>
        <w:sectPr w:rsidR="000D7174" w:rsidRPr="005B7C61">
          <w:pgSz w:w="11900" w:h="16840"/>
          <w:pgMar w:top="1440" w:right="1440" w:bottom="1440" w:left="1420" w:header="0" w:footer="0" w:gutter="0"/>
          <w:cols w:space="0" w:equalWidth="0">
            <w:col w:w="9040"/>
          </w:cols>
          <w:docGrid w:linePitch="360"/>
        </w:sectPr>
      </w:pPr>
      <w:r w:rsidRPr="00C93B0F">
        <w:rPr>
          <w:rFonts w:asciiTheme="majorBidi" w:eastAsia="Monotype Corsiva" w:hAnsiTheme="majorBidi" w:cstheme="majorBidi"/>
          <w:i/>
          <w:iCs/>
          <w:color w:val="5E5E5E"/>
          <w:sz w:val="40"/>
        </w:rPr>
        <w:t>DJAMILA</w:t>
      </w:r>
    </w:p>
    <w:p w:rsidR="00F52F9E" w:rsidRPr="00DD463C" w:rsidRDefault="000D7174" w:rsidP="00DD463C">
      <w:pPr>
        <w:rPr>
          <w:rFonts w:asciiTheme="majorBidi" w:hAnsiTheme="majorBidi" w:cstheme="majorBidi"/>
          <w:b/>
          <w:bCs/>
          <w:i/>
          <w:color w:val="595959" w:themeColor="text1" w:themeTint="A6"/>
          <w:sz w:val="40"/>
          <w:szCs w:val="40"/>
        </w:rPr>
      </w:pPr>
      <w:r w:rsidRPr="00DD463C">
        <w:rPr>
          <w:rFonts w:asciiTheme="majorBidi" w:hAnsiTheme="majorBidi" w:cstheme="majorBidi"/>
          <w:b/>
          <w:bCs/>
          <w:i/>
          <w:color w:val="595959" w:themeColor="text1" w:themeTint="A6"/>
          <w:sz w:val="40"/>
          <w:szCs w:val="40"/>
        </w:rPr>
        <w:lastRenderedPageBreak/>
        <w:t xml:space="preserve">                                 </w:t>
      </w:r>
      <w:r w:rsidR="00F52F9E" w:rsidRPr="00DD463C">
        <w:rPr>
          <w:rFonts w:asciiTheme="majorBidi" w:hAnsiTheme="majorBidi" w:cstheme="majorBidi"/>
          <w:b/>
          <w:bCs/>
          <w:i/>
          <w:color w:val="595959" w:themeColor="text1" w:themeTint="A6"/>
          <w:sz w:val="40"/>
          <w:szCs w:val="40"/>
        </w:rPr>
        <w:t>Dédicaces</w:t>
      </w:r>
    </w:p>
    <w:p w:rsidR="00F52F9E" w:rsidRPr="0085720B" w:rsidRDefault="00F52F9E" w:rsidP="00DD463C">
      <w:pPr>
        <w:jc w:val="center"/>
        <w:rPr>
          <w:rFonts w:asciiTheme="majorBidi" w:hAnsiTheme="majorBidi" w:cstheme="majorBidi"/>
          <w:i/>
          <w:color w:val="595959" w:themeColor="text1" w:themeTint="A6"/>
          <w:sz w:val="40"/>
          <w:szCs w:val="40"/>
        </w:rPr>
      </w:pPr>
      <w:r w:rsidRPr="0085720B">
        <w:rPr>
          <w:rFonts w:asciiTheme="majorBidi" w:hAnsiTheme="majorBidi" w:cstheme="majorBidi"/>
          <w:i/>
          <w:color w:val="595959" w:themeColor="text1" w:themeTint="A6"/>
          <w:sz w:val="40"/>
          <w:szCs w:val="40"/>
        </w:rPr>
        <w:t>A l’homme de ma vie,</w:t>
      </w:r>
      <w:r w:rsidRPr="0085720B">
        <w:rPr>
          <w:rFonts w:asciiTheme="majorBidi" w:hAnsiTheme="majorBidi" w:cstheme="majorBidi"/>
          <w:i/>
          <w:color w:val="595959" w:themeColor="text1" w:themeTint="A6"/>
          <w:sz w:val="40"/>
          <w:szCs w:val="40"/>
          <w:rtl/>
        </w:rPr>
        <w:t xml:space="preserve"> </w:t>
      </w:r>
      <w:r w:rsidRPr="0085720B">
        <w:rPr>
          <w:rFonts w:asciiTheme="majorBidi" w:hAnsiTheme="majorBidi" w:cstheme="majorBidi"/>
          <w:i/>
          <w:color w:val="595959" w:themeColor="text1" w:themeTint="A6"/>
          <w:sz w:val="40"/>
          <w:szCs w:val="40"/>
        </w:rPr>
        <w:t>mon exemple</w:t>
      </w:r>
      <w:r w:rsidRPr="0085720B">
        <w:rPr>
          <w:rFonts w:asciiTheme="majorBidi" w:hAnsiTheme="majorBidi" w:cstheme="majorBidi"/>
          <w:i/>
          <w:color w:val="595959" w:themeColor="text1" w:themeTint="A6"/>
          <w:sz w:val="40"/>
          <w:szCs w:val="40"/>
          <w:rtl/>
          <w:lang w:bidi="ar-DZ"/>
        </w:rPr>
        <w:t xml:space="preserve"> </w:t>
      </w:r>
      <w:r w:rsidRPr="0085720B">
        <w:rPr>
          <w:rFonts w:asciiTheme="majorBidi" w:hAnsiTheme="majorBidi" w:cstheme="majorBidi"/>
          <w:i/>
          <w:color w:val="595959" w:themeColor="text1" w:themeTint="A6"/>
          <w:sz w:val="40"/>
          <w:szCs w:val="40"/>
          <w:lang w:bidi="ar-DZ"/>
        </w:rPr>
        <w:t>ét</w:t>
      </w:r>
      <w:r w:rsidRPr="0085720B">
        <w:rPr>
          <w:rFonts w:asciiTheme="majorBidi" w:hAnsiTheme="majorBidi" w:cstheme="majorBidi"/>
          <w:i/>
          <w:color w:val="595959" w:themeColor="text1" w:themeTint="A6"/>
          <w:sz w:val="40"/>
          <w:szCs w:val="40"/>
        </w:rPr>
        <w:t>emel,</w:t>
      </w:r>
      <w:r w:rsidRPr="0085720B">
        <w:rPr>
          <w:rFonts w:asciiTheme="majorBidi" w:hAnsiTheme="majorBidi" w:cstheme="majorBidi"/>
          <w:i/>
          <w:color w:val="595959" w:themeColor="text1" w:themeTint="A6"/>
          <w:sz w:val="40"/>
          <w:szCs w:val="40"/>
          <w:rtl/>
        </w:rPr>
        <w:t xml:space="preserve"> </w:t>
      </w:r>
      <w:r w:rsidRPr="0085720B">
        <w:rPr>
          <w:rFonts w:asciiTheme="majorBidi" w:hAnsiTheme="majorBidi" w:cstheme="majorBidi"/>
          <w:i/>
          <w:color w:val="595959" w:themeColor="text1" w:themeTint="A6"/>
          <w:sz w:val="40"/>
          <w:szCs w:val="40"/>
        </w:rPr>
        <w:t>mon soutien</w:t>
      </w:r>
    </w:p>
    <w:p w:rsidR="00F52F9E" w:rsidRPr="0085720B" w:rsidRDefault="00F52F9E" w:rsidP="00DD463C">
      <w:pPr>
        <w:jc w:val="center"/>
        <w:rPr>
          <w:rFonts w:asciiTheme="majorBidi" w:hAnsiTheme="majorBidi" w:cstheme="majorBidi"/>
          <w:i/>
          <w:color w:val="595959" w:themeColor="text1" w:themeTint="A6"/>
          <w:sz w:val="40"/>
          <w:szCs w:val="40"/>
        </w:rPr>
      </w:pPr>
      <w:r w:rsidRPr="0085720B">
        <w:rPr>
          <w:rFonts w:asciiTheme="majorBidi" w:hAnsiTheme="majorBidi" w:cstheme="majorBidi"/>
          <w:i/>
          <w:color w:val="595959" w:themeColor="text1" w:themeTint="A6"/>
          <w:sz w:val="40"/>
          <w:szCs w:val="40"/>
        </w:rPr>
        <w:t>moral et source de joie et de bonheur, celui qui s’est Toujours</w:t>
      </w:r>
      <w:r w:rsidR="00DD463C">
        <w:rPr>
          <w:rFonts w:asciiTheme="majorBidi" w:hAnsiTheme="majorBidi" w:cstheme="majorBidi"/>
          <w:i/>
          <w:color w:val="595959" w:themeColor="text1" w:themeTint="A6"/>
          <w:sz w:val="40"/>
          <w:szCs w:val="40"/>
        </w:rPr>
        <w:t xml:space="preserve"> </w:t>
      </w:r>
      <w:r w:rsidRPr="0085720B">
        <w:rPr>
          <w:rFonts w:asciiTheme="majorBidi" w:hAnsiTheme="majorBidi" w:cstheme="majorBidi"/>
          <w:i/>
          <w:color w:val="595959" w:themeColor="text1" w:themeTint="A6"/>
          <w:sz w:val="40"/>
          <w:szCs w:val="40"/>
        </w:rPr>
        <w:t>sacrifié pour mon voir réussir, que dieu te garde dans son  vaste</w:t>
      </w:r>
      <w:r w:rsidR="00DD463C">
        <w:rPr>
          <w:rFonts w:asciiTheme="majorBidi" w:hAnsiTheme="majorBidi" w:cstheme="majorBidi"/>
          <w:i/>
          <w:color w:val="595959" w:themeColor="text1" w:themeTint="A6"/>
          <w:sz w:val="40"/>
          <w:szCs w:val="40"/>
        </w:rPr>
        <w:t xml:space="preserve"> </w:t>
      </w:r>
      <w:r w:rsidRPr="0085720B">
        <w:rPr>
          <w:rFonts w:asciiTheme="majorBidi" w:hAnsiTheme="majorBidi" w:cstheme="majorBidi"/>
          <w:i/>
          <w:color w:val="595959" w:themeColor="text1" w:themeTint="A6"/>
          <w:sz w:val="40"/>
          <w:szCs w:val="40"/>
        </w:rPr>
        <w:t>paradis, à toi mon père.</w:t>
      </w:r>
    </w:p>
    <w:p w:rsidR="00F52F9E" w:rsidRPr="0085720B" w:rsidRDefault="00F52F9E" w:rsidP="00DD463C">
      <w:pPr>
        <w:jc w:val="center"/>
        <w:rPr>
          <w:rFonts w:asciiTheme="majorBidi" w:hAnsiTheme="majorBidi" w:cstheme="majorBidi"/>
          <w:i/>
          <w:color w:val="595959" w:themeColor="text1" w:themeTint="A6"/>
          <w:sz w:val="40"/>
          <w:szCs w:val="40"/>
        </w:rPr>
      </w:pPr>
      <w:r w:rsidRPr="0085720B">
        <w:rPr>
          <w:rFonts w:asciiTheme="majorBidi" w:hAnsiTheme="majorBidi" w:cstheme="majorBidi"/>
          <w:i/>
          <w:color w:val="595959" w:themeColor="text1" w:themeTint="A6"/>
          <w:sz w:val="40"/>
          <w:szCs w:val="40"/>
        </w:rPr>
        <w:t>A la lumière de mes jours, la source de mes efforts, la flamme</w:t>
      </w:r>
      <w:r w:rsidR="00DD463C">
        <w:rPr>
          <w:rFonts w:asciiTheme="majorBidi" w:hAnsiTheme="majorBidi" w:cstheme="majorBidi"/>
          <w:i/>
          <w:color w:val="595959" w:themeColor="text1" w:themeTint="A6"/>
          <w:sz w:val="40"/>
          <w:szCs w:val="40"/>
        </w:rPr>
        <w:t xml:space="preserve"> </w:t>
      </w:r>
      <w:r w:rsidRPr="0085720B">
        <w:rPr>
          <w:rFonts w:asciiTheme="majorBidi" w:hAnsiTheme="majorBidi" w:cstheme="majorBidi"/>
          <w:i/>
          <w:color w:val="595959" w:themeColor="text1" w:themeTint="A6"/>
          <w:sz w:val="40"/>
          <w:szCs w:val="40"/>
        </w:rPr>
        <w:t>de mon cœur, ma vie et bonheur : maman que j’adore.</w:t>
      </w:r>
    </w:p>
    <w:p w:rsidR="00F52F9E" w:rsidRPr="0085720B" w:rsidRDefault="00F52F9E" w:rsidP="00DD463C">
      <w:pPr>
        <w:jc w:val="center"/>
        <w:rPr>
          <w:rFonts w:asciiTheme="majorBidi" w:hAnsiTheme="majorBidi" w:cstheme="majorBidi"/>
          <w:i/>
          <w:color w:val="595959" w:themeColor="text1" w:themeTint="A6"/>
          <w:sz w:val="40"/>
          <w:szCs w:val="40"/>
        </w:rPr>
      </w:pPr>
      <w:r w:rsidRPr="0085720B">
        <w:rPr>
          <w:rFonts w:asciiTheme="majorBidi" w:hAnsiTheme="majorBidi" w:cstheme="majorBidi"/>
          <w:i/>
          <w:color w:val="595959" w:themeColor="text1" w:themeTint="A6"/>
          <w:sz w:val="40"/>
          <w:szCs w:val="40"/>
        </w:rPr>
        <w:t xml:space="preserve">A mon grand et petit frère Tahar et </w:t>
      </w:r>
      <w:r w:rsidR="00DA028F" w:rsidRPr="0085720B">
        <w:rPr>
          <w:rFonts w:asciiTheme="majorBidi" w:hAnsiTheme="majorBidi" w:cstheme="majorBidi"/>
          <w:i/>
          <w:color w:val="595959" w:themeColor="text1" w:themeTint="A6"/>
          <w:sz w:val="40"/>
          <w:szCs w:val="40"/>
        </w:rPr>
        <w:t>Laid</w:t>
      </w:r>
      <w:r w:rsidRPr="0085720B">
        <w:rPr>
          <w:rFonts w:asciiTheme="majorBidi" w:hAnsiTheme="majorBidi" w:cstheme="majorBidi"/>
          <w:i/>
          <w:color w:val="595959" w:themeColor="text1" w:themeTint="A6"/>
          <w:sz w:val="40"/>
          <w:szCs w:val="40"/>
        </w:rPr>
        <w:t>, et mes sœurs Naïma, hadja</w:t>
      </w:r>
      <w:r w:rsidR="00DD463C">
        <w:rPr>
          <w:rFonts w:asciiTheme="majorBidi" w:hAnsiTheme="majorBidi" w:cstheme="majorBidi"/>
          <w:i/>
          <w:color w:val="595959" w:themeColor="text1" w:themeTint="A6"/>
          <w:sz w:val="40"/>
          <w:szCs w:val="40"/>
        </w:rPr>
        <w:t xml:space="preserve"> </w:t>
      </w:r>
      <w:r w:rsidRPr="0085720B">
        <w:rPr>
          <w:rFonts w:asciiTheme="majorBidi" w:hAnsiTheme="majorBidi" w:cstheme="majorBidi"/>
          <w:i/>
          <w:color w:val="595959" w:themeColor="text1" w:themeTint="A6"/>
          <w:sz w:val="40"/>
          <w:szCs w:val="40"/>
        </w:rPr>
        <w:t xml:space="preserve">et zahia que j’aime </w:t>
      </w:r>
      <w:r w:rsidR="00DD463C" w:rsidRPr="0085720B">
        <w:rPr>
          <w:rFonts w:asciiTheme="majorBidi" w:hAnsiTheme="majorBidi" w:cstheme="majorBidi"/>
          <w:i/>
          <w:color w:val="595959" w:themeColor="text1" w:themeTint="A6"/>
          <w:sz w:val="40"/>
          <w:szCs w:val="40"/>
        </w:rPr>
        <w:t>énormément</w:t>
      </w:r>
      <w:r w:rsidRPr="0085720B">
        <w:rPr>
          <w:rFonts w:asciiTheme="majorBidi" w:hAnsiTheme="majorBidi" w:cstheme="majorBidi"/>
          <w:i/>
          <w:color w:val="595959" w:themeColor="text1" w:themeTint="A6"/>
          <w:sz w:val="40"/>
          <w:szCs w:val="40"/>
        </w:rPr>
        <w:t>.</w:t>
      </w:r>
    </w:p>
    <w:p w:rsidR="000D7174" w:rsidRPr="0085720B" w:rsidRDefault="00F52F9E" w:rsidP="00DD463C">
      <w:pPr>
        <w:jc w:val="center"/>
        <w:rPr>
          <w:rFonts w:asciiTheme="majorBidi" w:hAnsiTheme="majorBidi" w:cstheme="majorBidi"/>
          <w:i/>
          <w:color w:val="595959" w:themeColor="text1" w:themeTint="A6"/>
          <w:sz w:val="40"/>
          <w:szCs w:val="40"/>
        </w:rPr>
      </w:pPr>
      <w:r w:rsidRPr="0085720B">
        <w:rPr>
          <w:rFonts w:asciiTheme="majorBidi" w:hAnsiTheme="majorBidi" w:cstheme="majorBidi"/>
          <w:i/>
          <w:color w:val="595959" w:themeColor="text1" w:themeTint="A6"/>
          <w:sz w:val="40"/>
          <w:szCs w:val="40"/>
        </w:rPr>
        <w:t>Je dédie ce travail dont le grand plaisir leur revient en premier lieu pour leur</w:t>
      </w:r>
      <w:r w:rsidR="00DD463C">
        <w:rPr>
          <w:rFonts w:asciiTheme="majorBidi" w:hAnsiTheme="majorBidi" w:cstheme="majorBidi"/>
          <w:i/>
          <w:color w:val="595959" w:themeColor="text1" w:themeTint="A6"/>
          <w:sz w:val="40"/>
          <w:szCs w:val="40"/>
        </w:rPr>
        <w:t xml:space="preserve"> </w:t>
      </w:r>
      <w:r w:rsidRPr="0085720B">
        <w:rPr>
          <w:rFonts w:asciiTheme="majorBidi" w:hAnsiTheme="majorBidi" w:cstheme="majorBidi"/>
          <w:i/>
          <w:color w:val="595959" w:themeColor="text1" w:themeTint="A6"/>
          <w:sz w:val="40"/>
          <w:szCs w:val="40"/>
        </w:rPr>
        <w:t>conseils , aides, et encouragements safaå Sanaå.</w:t>
      </w:r>
    </w:p>
    <w:p w:rsidR="000D7174" w:rsidRDefault="000D7174" w:rsidP="00DD463C">
      <w:pPr>
        <w:jc w:val="center"/>
        <w:rPr>
          <w:rFonts w:asciiTheme="majorBidi" w:eastAsia="Monotype Corsiva" w:hAnsiTheme="majorBidi" w:cstheme="majorBidi"/>
          <w:iCs/>
          <w:color w:val="5E5E5E"/>
          <w:sz w:val="40"/>
        </w:rPr>
      </w:pPr>
    </w:p>
    <w:p w:rsidR="004D54E2" w:rsidRPr="000D7174" w:rsidRDefault="004D54E2" w:rsidP="00DD463C">
      <w:pPr>
        <w:jc w:val="right"/>
        <w:rPr>
          <w:rFonts w:asciiTheme="majorBidi" w:hAnsiTheme="majorBidi" w:cstheme="majorBidi"/>
          <w:iCs/>
          <w:color w:val="595959" w:themeColor="text1" w:themeTint="A6"/>
          <w:sz w:val="40"/>
          <w:szCs w:val="40"/>
        </w:rPr>
        <w:sectPr w:rsidR="004D54E2" w:rsidRPr="000D7174">
          <w:pgSz w:w="11900" w:h="16840"/>
          <w:pgMar w:top="1440" w:right="1440" w:bottom="1440" w:left="1420" w:header="0" w:footer="0" w:gutter="0"/>
          <w:cols w:space="0" w:equalWidth="0">
            <w:col w:w="9040"/>
          </w:cols>
          <w:docGrid w:linePitch="360"/>
        </w:sectPr>
      </w:pPr>
      <w:r w:rsidRPr="000D7174">
        <w:rPr>
          <w:rFonts w:asciiTheme="majorBidi" w:eastAsia="Monotype Corsiva" w:hAnsiTheme="majorBidi" w:cstheme="majorBidi"/>
          <w:iCs/>
          <w:color w:val="5E5E5E"/>
          <w:sz w:val="40"/>
        </w:rPr>
        <w:t>LOUIZ</w:t>
      </w:r>
      <w:r w:rsidR="007A1BA5" w:rsidRPr="000D7174">
        <w:rPr>
          <w:rFonts w:asciiTheme="majorBidi" w:eastAsia="Monotype Corsiva" w:hAnsiTheme="majorBidi" w:cstheme="majorBidi"/>
          <w:iCs/>
          <w:color w:val="5E5E5E"/>
          <w:sz w:val="40"/>
        </w:rPr>
        <w:t>A</w:t>
      </w:r>
    </w:p>
    <w:p w:rsidR="00425435" w:rsidRPr="005B7C61" w:rsidRDefault="00693E59" w:rsidP="000A1EC2">
      <w:pPr>
        <w:jc w:val="center"/>
        <w:rPr>
          <w:rFonts w:asciiTheme="majorBidi" w:hAnsiTheme="majorBidi" w:cstheme="majorBidi"/>
          <w:b/>
          <w:sz w:val="28"/>
          <w:szCs w:val="28"/>
        </w:rPr>
      </w:pPr>
      <w:r w:rsidRPr="005B7C61">
        <w:rPr>
          <w:rFonts w:asciiTheme="majorBidi" w:hAnsiTheme="majorBidi" w:cstheme="majorBidi"/>
          <w:b/>
          <w:sz w:val="28"/>
          <w:szCs w:val="28"/>
        </w:rPr>
        <w:lastRenderedPageBreak/>
        <w:t>Liste des abréviations</w:t>
      </w:r>
    </w:p>
    <w:p w:rsidR="00425435" w:rsidRPr="005B7C61" w:rsidRDefault="00425435" w:rsidP="00956BC1">
      <w:pPr>
        <w:pStyle w:val="Paragraphedeliste"/>
        <w:numPr>
          <w:ilvl w:val="0"/>
          <w:numId w:val="31"/>
        </w:numPr>
        <w:tabs>
          <w:tab w:val="left" w:pos="709"/>
        </w:tabs>
        <w:spacing w:after="0" w:line="360" w:lineRule="auto"/>
        <w:ind w:left="709"/>
        <w:rPr>
          <w:rFonts w:asciiTheme="majorBidi" w:eastAsia="Wingdings" w:hAnsiTheme="majorBidi" w:cstheme="majorBidi"/>
          <w:sz w:val="24"/>
        </w:rPr>
      </w:pPr>
      <w:r w:rsidRPr="005B7C61">
        <w:rPr>
          <w:rFonts w:asciiTheme="majorBidi" w:eastAsia="Times New Roman" w:hAnsiTheme="majorBidi" w:cstheme="majorBidi"/>
          <w:b/>
          <w:sz w:val="24"/>
        </w:rPr>
        <w:t>C</w:t>
      </w:r>
      <w:r w:rsidRPr="005B7C61">
        <w:rPr>
          <w:rFonts w:asciiTheme="majorBidi" w:eastAsia="Times New Roman" w:hAnsiTheme="majorBidi" w:cstheme="majorBidi"/>
          <w:b/>
          <w:sz w:val="16"/>
        </w:rPr>
        <w:t>28</w:t>
      </w:r>
      <w:r w:rsidRPr="005B7C61">
        <w:rPr>
          <w:rFonts w:asciiTheme="majorBidi" w:eastAsia="Times New Roman" w:hAnsiTheme="majorBidi" w:cstheme="majorBidi"/>
          <w:sz w:val="24"/>
        </w:rPr>
        <w:t xml:space="preserve"> : </w:t>
      </w:r>
      <w:r w:rsidR="006F4DEA" w:rsidRPr="005B7C61">
        <w:rPr>
          <w:rFonts w:asciiTheme="majorBidi" w:eastAsia="Times New Roman" w:hAnsiTheme="majorBidi" w:cstheme="majorBidi"/>
          <w:sz w:val="24"/>
        </w:rPr>
        <w:t>Conductivité corrigée à 28% de B</w:t>
      </w:r>
      <w:r w:rsidRPr="005B7C61">
        <w:rPr>
          <w:rFonts w:asciiTheme="majorBidi" w:eastAsia="Times New Roman" w:hAnsiTheme="majorBidi" w:cstheme="majorBidi"/>
          <w:sz w:val="24"/>
        </w:rPr>
        <w:t>rix.</w:t>
      </w:r>
    </w:p>
    <w:p w:rsidR="00956BC1" w:rsidRPr="005B7C61" w:rsidRDefault="00956BC1" w:rsidP="00956BC1">
      <w:pPr>
        <w:pStyle w:val="Paragraphedeliste"/>
        <w:numPr>
          <w:ilvl w:val="0"/>
          <w:numId w:val="31"/>
        </w:numPr>
        <w:tabs>
          <w:tab w:val="left" w:pos="709"/>
        </w:tabs>
        <w:spacing w:after="0" w:line="360" w:lineRule="auto"/>
        <w:ind w:left="709"/>
        <w:rPr>
          <w:rFonts w:asciiTheme="majorBidi" w:eastAsia="Wingdings" w:hAnsiTheme="majorBidi" w:cstheme="majorBidi"/>
          <w:sz w:val="23"/>
          <w:lang w:val="en-US"/>
        </w:rPr>
      </w:pPr>
      <w:r w:rsidRPr="005B7C61">
        <w:rPr>
          <w:rFonts w:asciiTheme="majorBidi" w:eastAsia="Times New Roman" w:hAnsiTheme="majorBidi" w:cstheme="majorBidi"/>
          <w:b/>
          <w:sz w:val="23"/>
          <w:lang w:val="en-US"/>
        </w:rPr>
        <w:t>ICUMSA</w:t>
      </w:r>
      <w:r w:rsidRPr="005B7C61">
        <w:rPr>
          <w:rFonts w:asciiTheme="majorBidi" w:eastAsia="Times New Roman" w:hAnsiTheme="majorBidi" w:cstheme="majorBidi"/>
          <w:sz w:val="23"/>
          <w:lang w:val="en-US"/>
        </w:rPr>
        <w:t xml:space="preserve">: International Commission for Uniform </w:t>
      </w:r>
      <w:r w:rsidR="006F4DEA" w:rsidRPr="005B7C61">
        <w:rPr>
          <w:rFonts w:asciiTheme="majorBidi" w:eastAsia="Times New Roman" w:hAnsiTheme="majorBidi" w:cstheme="majorBidi"/>
          <w:sz w:val="23"/>
          <w:lang w:val="en-US"/>
        </w:rPr>
        <w:t>Methods</w:t>
      </w:r>
      <w:r w:rsidRPr="005B7C61">
        <w:rPr>
          <w:rFonts w:asciiTheme="majorBidi" w:eastAsia="Times New Roman" w:hAnsiTheme="majorBidi" w:cstheme="majorBidi"/>
          <w:sz w:val="23"/>
          <w:lang w:val="en-US"/>
        </w:rPr>
        <w:t xml:space="preserve"> of Sugar Analysis.</w:t>
      </w:r>
    </w:p>
    <w:p w:rsidR="00956BC1" w:rsidRPr="005B7C61" w:rsidRDefault="00956BC1" w:rsidP="00956BC1">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MS</w:t>
      </w:r>
      <w:r w:rsidRPr="005B7C61">
        <w:rPr>
          <w:rFonts w:asciiTheme="majorBidi" w:eastAsia="Times New Roman" w:hAnsiTheme="majorBidi" w:cstheme="majorBidi"/>
          <w:sz w:val="24"/>
        </w:rPr>
        <w:t xml:space="preserve"> : Matière sèche.</w:t>
      </w:r>
    </w:p>
    <w:p w:rsidR="00956BC1" w:rsidRPr="005B7C61" w:rsidRDefault="00956BC1" w:rsidP="00956BC1">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µm</w:t>
      </w:r>
      <w:r w:rsidRPr="005B7C61">
        <w:rPr>
          <w:rFonts w:asciiTheme="majorBidi" w:eastAsia="Times New Roman" w:hAnsiTheme="majorBidi" w:cstheme="majorBidi"/>
          <w:sz w:val="24"/>
        </w:rPr>
        <w:t xml:space="preserve"> : Unité de mesure de longueurs, micromètre</w:t>
      </w:r>
    </w:p>
    <w:p w:rsidR="00956BC1" w:rsidRPr="005B7C61" w:rsidRDefault="00956BC1" w:rsidP="00956BC1">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pH</w:t>
      </w:r>
      <w:r w:rsidRPr="005B7C61">
        <w:rPr>
          <w:rFonts w:asciiTheme="majorBidi" w:eastAsia="Times New Roman" w:hAnsiTheme="majorBidi" w:cstheme="majorBidi"/>
          <w:sz w:val="24"/>
        </w:rPr>
        <w:t xml:space="preserve"> : potentiel hydrogène.</w:t>
      </w:r>
    </w:p>
    <w:p w:rsidR="00956BC1" w:rsidRPr="005B7C61" w:rsidRDefault="00956BC1" w:rsidP="00956BC1">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POL</w:t>
      </w:r>
      <w:r w:rsidRPr="005B7C61">
        <w:rPr>
          <w:rFonts w:asciiTheme="majorBidi" w:eastAsia="Times New Roman" w:hAnsiTheme="majorBidi" w:cstheme="majorBidi"/>
          <w:sz w:val="24"/>
        </w:rPr>
        <w:t xml:space="preserve"> : Polarisation.</w:t>
      </w:r>
    </w:p>
    <w:p w:rsidR="0041552D" w:rsidRPr="005B7C61" w:rsidRDefault="00680EF1" w:rsidP="0041552D">
      <w:pPr>
        <w:pStyle w:val="Paragraphedeliste"/>
        <w:numPr>
          <w:ilvl w:val="0"/>
          <w:numId w:val="32"/>
        </w:numPr>
        <w:tabs>
          <w:tab w:val="left" w:pos="709"/>
        </w:tabs>
        <w:spacing w:after="0" w:line="360" w:lineRule="auto"/>
        <w:ind w:left="709"/>
        <w:rPr>
          <w:rFonts w:asciiTheme="majorBidi" w:eastAsia="Wingdings" w:hAnsiTheme="majorBidi" w:cstheme="majorBidi"/>
          <w:sz w:val="24"/>
          <w:lang w:val="en-US"/>
        </w:rPr>
      </w:pPr>
      <w:r w:rsidRPr="005B7C61">
        <w:rPr>
          <w:rFonts w:asciiTheme="majorBidi" w:eastAsia="Times New Roman" w:hAnsiTheme="majorBidi" w:cstheme="majorBidi"/>
          <w:b/>
          <w:sz w:val="24"/>
        </w:rPr>
        <w:t>UI</w:t>
      </w:r>
      <w:r w:rsidRPr="005B7C61">
        <w:rPr>
          <w:rFonts w:asciiTheme="majorBidi" w:eastAsia="Times New Roman" w:hAnsiTheme="majorBidi" w:cstheme="majorBidi"/>
          <w:sz w:val="24"/>
        </w:rPr>
        <w:t xml:space="preserve"> : Unité ICUMSA.</w:t>
      </w:r>
    </w:p>
    <w:p w:rsidR="0041552D" w:rsidRPr="005B7C61" w:rsidRDefault="0041552D" w:rsidP="0041552D">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Aw</w:t>
      </w:r>
      <w:r w:rsidRPr="005B7C61">
        <w:rPr>
          <w:rFonts w:asciiTheme="majorBidi" w:eastAsia="Times New Roman" w:hAnsiTheme="majorBidi" w:cstheme="majorBidi"/>
          <w:sz w:val="24"/>
        </w:rPr>
        <w:t xml:space="preserve"> : activité de l’eau.</w:t>
      </w:r>
    </w:p>
    <w:p w:rsidR="0041552D" w:rsidRPr="005B7C61" w:rsidRDefault="0041552D" w:rsidP="0041552D">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nm</w:t>
      </w:r>
      <w:r w:rsidRPr="005B7C61">
        <w:rPr>
          <w:rFonts w:asciiTheme="majorBidi" w:eastAsia="Times New Roman" w:hAnsiTheme="majorBidi" w:cstheme="majorBidi"/>
          <w:sz w:val="24"/>
        </w:rPr>
        <w:t xml:space="preserve"> : Unité de longueur, nanomètre.</w:t>
      </w:r>
    </w:p>
    <w:p w:rsidR="0041552D" w:rsidRPr="005B7C61" w:rsidRDefault="0041552D" w:rsidP="0041552D">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Times New Roman" w:hAnsiTheme="majorBidi" w:cstheme="majorBidi"/>
          <w:b/>
          <w:sz w:val="24"/>
        </w:rPr>
        <w:t>NS</w:t>
      </w:r>
      <w:r w:rsidRPr="005B7C61">
        <w:rPr>
          <w:rFonts w:asciiTheme="majorBidi" w:eastAsia="Times New Roman" w:hAnsiTheme="majorBidi" w:cstheme="majorBidi"/>
          <w:sz w:val="24"/>
        </w:rPr>
        <w:t xml:space="preserve"> : Non sucre.</w:t>
      </w:r>
    </w:p>
    <w:p w:rsidR="0041552D" w:rsidRPr="005B7C61" w:rsidRDefault="0041552D" w:rsidP="0041552D">
      <w:pPr>
        <w:pStyle w:val="Paragraphedeliste"/>
        <w:numPr>
          <w:ilvl w:val="0"/>
          <w:numId w:val="32"/>
        </w:numPr>
        <w:tabs>
          <w:tab w:val="left" w:pos="1040"/>
        </w:tabs>
        <w:spacing w:after="0" w:line="360" w:lineRule="auto"/>
        <w:ind w:left="709"/>
        <w:rPr>
          <w:rFonts w:asciiTheme="majorBidi" w:eastAsia="Symbol" w:hAnsiTheme="majorBidi" w:cstheme="majorBidi"/>
          <w:sz w:val="24"/>
        </w:rPr>
      </w:pPr>
      <w:r w:rsidRPr="005B7C61">
        <w:rPr>
          <w:rFonts w:asciiTheme="majorBidi" w:eastAsia="Arial" w:hAnsiTheme="majorBidi" w:cstheme="majorBidi"/>
          <w:b/>
          <w:sz w:val="24"/>
        </w:rPr>
        <w:t>BP :</w:t>
      </w:r>
      <w:r w:rsidRPr="005B7C61">
        <w:rPr>
          <w:rFonts w:asciiTheme="majorBidi" w:eastAsia="Times New Roman" w:hAnsiTheme="majorBidi" w:cstheme="majorBidi"/>
          <w:sz w:val="24"/>
        </w:rPr>
        <w:t xml:space="preserve"> bas produit.</w:t>
      </w:r>
    </w:p>
    <w:p w:rsidR="0041552D" w:rsidRPr="005B7C61" w:rsidRDefault="0041552D" w:rsidP="0041552D">
      <w:pPr>
        <w:pStyle w:val="Paragraphedeliste"/>
        <w:numPr>
          <w:ilvl w:val="0"/>
          <w:numId w:val="32"/>
        </w:numPr>
        <w:tabs>
          <w:tab w:val="left" w:pos="1040"/>
        </w:tabs>
        <w:spacing w:after="0" w:line="360" w:lineRule="auto"/>
        <w:ind w:left="709"/>
        <w:rPr>
          <w:rFonts w:asciiTheme="majorBidi" w:eastAsia="Symbol" w:hAnsiTheme="majorBidi" w:cstheme="majorBidi"/>
          <w:sz w:val="24"/>
        </w:rPr>
      </w:pPr>
      <w:r w:rsidRPr="005B7C61">
        <w:rPr>
          <w:rFonts w:asciiTheme="majorBidi" w:eastAsia="Arial" w:hAnsiTheme="majorBidi" w:cstheme="majorBidi"/>
          <w:b/>
          <w:sz w:val="24"/>
        </w:rPr>
        <w:t>BV :</w:t>
      </w:r>
      <w:r w:rsidRPr="005B7C61">
        <w:rPr>
          <w:rFonts w:asciiTheme="majorBidi" w:eastAsia="Times New Roman" w:hAnsiTheme="majorBidi" w:cstheme="majorBidi"/>
          <w:sz w:val="24"/>
        </w:rPr>
        <w:t>bed volume (volume du lit)</w:t>
      </w:r>
    </w:p>
    <w:p w:rsidR="0041552D" w:rsidRPr="005B7C61" w:rsidRDefault="0041552D" w:rsidP="0041552D">
      <w:pPr>
        <w:pStyle w:val="Paragraphedeliste"/>
        <w:numPr>
          <w:ilvl w:val="0"/>
          <w:numId w:val="32"/>
        </w:numPr>
        <w:tabs>
          <w:tab w:val="left" w:pos="1040"/>
        </w:tabs>
        <w:spacing w:after="0" w:line="360" w:lineRule="auto"/>
        <w:ind w:left="709"/>
        <w:rPr>
          <w:rFonts w:asciiTheme="majorBidi" w:eastAsia="Symbol" w:hAnsiTheme="majorBidi" w:cstheme="majorBidi"/>
          <w:sz w:val="24"/>
        </w:rPr>
      </w:pPr>
      <w:r w:rsidRPr="005B7C61">
        <w:rPr>
          <w:rFonts w:asciiTheme="majorBidi" w:eastAsia="Arial" w:hAnsiTheme="majorBidi" w:cstheme="majorBidi"/>
          <w:b/>
          <w:sz w:val="24"/>
        </w:rPr>
        <w:t>HP :</w:t>
      </w:r>
      <w:r w:rsidRPr="005B7C61">
        <w:rPr>
          <w:rFonts w:asciiTheme="majorBidi" w:eastAsia="Times New Roman" w:hAnsiTheme="majorBidi" w:cstheme="majorBidi"/>
          <w:sz w:val="24"/>
        </w:rPr>
        <w:t xml:space="preserve"> haut produit.</w:t>
      </w:r>
    </w:p>
    <w:p w:rsidR="0041552D" w:rsidRPr="005B7C61" w:rsidRDefault="005B0F4E" w:rsidP="005B0F4E">
      <w:pPr>
        <w:numPr>
          <w:ilvl w:val="0"/>
          <w:numId w:val="30"/>
        </w:numPr>
        <w:tabs>
          <w:tab w:val="left" w:pos="700"/>
        </w:tabs>
        <w:spacing w:after="0" w:line="360" w:lineRule="auto"/>
        <w:ind w:left="700" w:hanging="364"/>
        <w:rPr>
          <w:rFonts w:asciiTheme="majorBidi" w:eastAsia="Wingdings" w:hAnsiTheme="majorBidi" w:cstheme="majorBidi"/>
          <w:sz w:val="24"/>
        </w:rPr>
      </w:pPr>
      <w:r w:rsidRPr="005B7C61">
        <w:rPr>
          <w:rFonts w:asciiTheme="majorBidi" w:eastAsia="Arial" w:hAnsiTheme="majorBidi" w:cstheme="majorBidi"/>
          <w:b/>
          <w:sz w:val="24"/>
        </w:rPr>
        <w:t>CaCO</w:t>
      </w:r>
      <w:r w:rsidR="00432D0A" w:rsidRPr="005B7C61">
        <w:rPr>
          <w:rFonts w:asciiTheme="majorBidi" w:eastAsia="Arial" w:hAnsiTheme="majorBidi" w:cstheme="majorBidi"/>
          <w:b/>
          <w:sz w:val="24"/>
          <w:vertAlign w:val="subscript"/>
        </w:rPr>
        <w:t>3</w:t>
      </w:r>
      <w:r w:rsidRPr="005B7C61">
        <w:rPr>
          <w:rFonts w:asciiTheme="majorBidi" w:eastAsia="Arial" w:hAnsiTheme="majorBidi" w:cstheme="majorBidi"/>
          <w:b/>
          <w:sz w:val="24"/>
        </w:rPr>
        <w:t xml:space="preserve"> :</w:t>
      </w:r>
      <w:r w:rsidRPr="005B7C61">
        <w:rPr>
          <w:rFonts w:asciiTheme="majorBidi" w:eastAsia="Times New Roman" w:hAnsiTheme="majorBidi" w:cstheme="majorBidi"/>
          <w:sz w:val="24"/>
        </w:rPr>
        <w:t xml:space="preserve"> carbonate de chaux.</w:t>
      </w:r>
    </w:p>
    <w:p w:rsidR="00C00FB4" w:rsidRPr="005B7C61" w:rsidRDefault="005B0F4E" w:rsidP="00C00FB4">
      <w:pPr>
        <w:pStyle w:val="Paragraphedeliste"/>
        <w:numPr>
          <w:ilvl w:val="0"/>
          <w:numId w:val="33"/>
        </w:numPr>
        <w:tabs>
          <w:tab w:val="left" w:pos="1040"/>
        </w:tabs>
        <w:spacing w:after="0" w:line="360" w:lineRule="auto"/>
        <w:ind w:left="709"/>
        <w:rPr>
          <w:rFonts w:asciiTheme="majorBidi" w:eastAsia="Symbol" w:hAnsiTheme="majorBidi" w:cstheme="majorBidi"/>
          <w:sz w:val="24"/>
        </w:rPr>
      </w:pPr>
      <w:r w:rsidRPr="005B7C61">
        <w:rPr>
          <w:rFonts w:asciiTheme="majorBidi" w:eastAsia="Arial Unicode MS" w:hAnsiTheme="majorBidi" w:cstheme="majorBidi"/>
          <w:b/>
          <w:sz w:val="24"/>
        </w:rPr>
        <w:t>CaO</w:t>
      </w:r>
      <w:r w:rsidR="009D434B" w:rsidRPr="005B7C61">
        <w:rPr>
          <w:rFonts w:asciiTheme="majorBidi" w:eastAsia="Arial Unicode MS" w:hAnsiTheme="majorBidi" w:cstheme="majorBidi"/>
          <w:b/>
          <w:sz w:val="24"/>
        </w:rPr>
        <w:t xml:space="preserve"> </w:t>
      </w:r>
      <w:r w:rsidRPr="005B7C61">
        <w:rPr>
          <w:rFonts w:asciiTheme="majorBidi" w:eastAsia="Arial Unicode MS" w:hAnsiTheme="majorBidi" w:cstheme="majorBidi"/>
          <w:b/>
          <w:sz w:val="24"/>
        </w:rPr>
        <w:t>:</w:t>
      </w:r>
      <w:r w:rsidR="009D434B" w:rsidRPr="005B7C61">
        <w:rPr>
          <w:rFonts w:asciiTheme="majorBidi" w:eastAsia="Arial Unicode MS" w:hAnsiTheme="majorBidi" w:cstheme="majorBidi"/>
          <w:b/>
          <w:sz w:val="24"/>
        </w:rPr>
        <w:t xml:space="preserve"> </w:t>
      </w:r>
      <w:r w:rsidRPr="005B7C61">
        <w:rPr>
          <w:rFonts w:asciiTheme="majorBidi" w:eastAsia="Times New Roman" w:hAnsiTheme="majorBidi" w:cstheme="majorBidi"/>
          <w:sz w:val="24"/>
        </w:rPr>
        <w:t>la chaux</w:t>
      </w:r>
    </w:p>
    <w:p w:rsidR="00C00FB4" w:rsidRPr="005B7C61" w:rsidRDefault="005B0F4E" w:rsidP="00C00FB4">
      <w:pPr>
        <w:pStyle w:val="Paragraphedeliste"/>
        <w:numPr>
          <w:ilvl w:val="0"/>
          <w:numId w:val="33"/>
        </w:numPr>
        <w:tabs>
          <w:tab w:val="left" w:pos="1040"/>
        </w:tabs>
        <w:spacing w:after="0" w:line="360" w:lineRule="auto"/>
        <w:ind w:left="709"/>
        <w:rPr>
          <w:rFonts w:asciiTheme="majorBidi" w:eastAsia="Symbol" w:hAnsiTheme="majorBidi" w:cstheme="majorBidi"/>
          <w:sz w:val="24"/>
        </w:rPr>
      </w:pPr>
      <w:r w:rsidRPr="005B7C61">
        <w:rPr>
          <w:rFonts w:asciiTheme="majorBidi" w:eastAsia="Arial Unicode MS" w:hAnsiTheme="majorBidi" w:cstheme="majorBidi"/>
          <w:b/>
          <w:sz w:val="24"/>
        </w:rPr>
        <w:t>Ca(OH)</w:t>
      </w:r>
      <w:r w:rsidR="002B7186" w:rsidRPr="005B7C61">
        <w:rPr>
          <w:rFonts w:asciiTheme="majorBidi" w:eastAsia="Arial Unicode MS" w:hAnsiTheme="majorBidi" w:cstheme="majorBidi"/>
          <w:b/>
          <w:sz w:val="24"/>
        </w:rPr>
        <w:t xml:space="preserve"> </w:t>
      </w:r>
      <w:r w:rsidR="00432D0A" w:rsidRPr="005B7C61">
        <w:rPr>
          <w:rFonts w:asciiTheme="majorBidi" w:eastAsia="Arial Unicode MS" w:hAnsiTheme="majorBidi" w:cstheme="majorBidi"/>
          <w:b/>
          <w:sz w:val="24"/>
          <w:vertAlign w:val="subscript"/>
        </w:rPr>
        <w:t>2</w:t>
      </w:r>
      <w:r w:rsidRPr="005B7C61">
        <w:rPr>
          <w:rFonts w:asciiTheme="majorBidi" w:eastAsia="Times New Roman" w:hAnsiTheme="majorBidi" w:cstheme="majorBidi"/>
          <w:sz w:val="24"/>
        </w:rPr>
        <w:t xml:space="preserve"> : lait de chaux</w:t>
      </w:r>
      <w:r w:rsidR="00C00FB4" w:rsidRPr="005B7C61">
        <w:rPr>
          <w:rFonts w:asciiTheme="majorBidi" w:eastAsia="Symbol" w:hAnsiTheme="majorBidi" w:cstheme="majorBidi"/>
          <w:sz w:val="24"/>
        </w:rPr>
        <w:t></w:t>
      </w:r>
    </w:p>
    <w:p w:rsidR="00C00FB4" w:rsidRPr="005B7C61" w:rsidRDefault="005B0F4E" w:rsidP="00C00FB4">
      <w:pPr>
        <w:pStyle w:val="Paragraphedeliste"/>
        <w:numPr>
          <w:ilvl w:val="0"/>
          <w:numId w:val="33"/>
        </w:numPr>
        <w:tabs>
          <w:tab w:val="left" w:pos="1040"/>
        </w:tabs>
        <w:spacing w:after="0" w:line="360" w:lineRule="auto"/>
        <w:ind w:left="709"/>
        <w:rPr>
          <w:rFonts w:asciiTheme="majorBidi" w:eastAsia="Symbol" w:hAnsiTheme="majorBidi" w:cstheme="majorBidi"/>
          <w:sz w:val="24"/>
        </w:rPr>
      </w:pPr>
      <w:r w:rsidRPr="005B7C61">
        <w:rPr>
          <w:rFonts w:asciiTheme="majorBidi" w:eastAsia="Arial Unicode MS" w:hAnsiTheme="majorBidi" w:cstheme="majorBidi"/>
          <w:b/>
          <w:sz w:val="24"/>
        </w:rPr>
        <w:t>C</w:t>
      </w:r>
      <w:r w:rsidR="002B7186" w:rsidRPr="005B7C61">
        <w:rPr>
          <w:rFonts w:asciiTheme="majorBidi" w:eastAsia="Arial Unicode MS" w:hAnsiTheme="majorBidi" w:cstheme="majorBidi"/>
          <w:b/>
          <w:sz w:val="24"/>
        </w:rPr>
        <w:t>O</w:t>
      </w:r>
      <w:r w:rsidR="00432D0A" w:rsidRPr="005B7C61">
        <w:rPr>
          <w:rFonts w:asciiTheme="majorBidi" w:eastAsia="Arial Unicode MS" w:hAnsiTheme="majorBidi" w:cstheme="majorBidi"/>
          <w:b/>
          <w:sz w:val="24"/>
          <w:vertAlign w:val="subscript"/>
        </w:rPr>
        <w:t>2</w:t>
      </w:r>
      <w:r w:rsidRPr="005B7C61">
        <w:rPr>
          <w:rFonts w:asciiTheme="majorBidi" w:eastAsia="Arial" w:hAnsiTheme="majorBidi" w:cstheme="majorBidi"/>
          <w:b/>
          <w:sz w:val="24"/>
        </w:rPr>
        <w:t xml:space="preserve"> :</w:t>
      </w:r>
      <w:r w:rsidRPr="005B7C61">
        <w:rPr>
          <w:rFonts w:asciiTheme="majorBidi" w:eastAsia="Times New Roman" w:hAnsiTheme="majorBidi" w:cstheme="majorBidi"/>
          <w:sz w:val="24"/>
        </w:rPr>
        <w:t xml:space="preserve"> dioxyde de carbone</w:t>
      </w:r>
      <w:r w:rsidR="00C00FB4" w:rsidRPr="005B7C61">
        <w:rPr>
          <w:rFonts w:asciiTheme="majorBidi" w:eastAsia="Times New Roman" w:hAnsiTheme="majorBidi" w:cstheme="majorBidi"/>
          <w:sz w:val="24"/>
        </w:rPr>
        <w:t>.</w:t>
      </w:r>
    </w:p>
    <w:p w:rsidR="005B0F4E" w:rsidRPr="005B7C61" w:rsidRDefault="00C00FB4" w:rsidP="00456932">
      <w:pPr>
        <w:pStyle w:val="Paragraphedeliste"/>
        <w:numPr>
          <w:ilvl w:val="0"/>
          <w:numId w:val="33"/>
        </w:numPr>
        <w:tabs>
          <w:tab w:val="left" w:pos="1040"/>
        </w:tabs>
        <w:spacing w:after="0" w:line="360" w:lineRule="auto"/>
        <w:ind w:left="709"/>
        <w:rPr>
          <w:rFonts w:asciiTheme="majorBidi" w:eastAsia="Symbol" w:hAnsiTheme="majorBidi" w:cstheme="majorBidi"/>
          <w:sz w:val="24"/>
        </w:rPr>
      </w:pPr>
      <w:r w:rsidRPr="005B7C61">
        <w:rPr>
          <w:rFonts w:asciiTheme="majorBidi" w:eastAsia="Arial Unicode MS" w:hAnsiTheme="majorBidi" w:cstheme="majorBidi"/>
          <w:b/>
          <w:sz w:val="24"/>
        </w:rPr>
        <w:t>H</w:t>
      </w:r>
      <w:r w:rsidR="00432D0A" w:rsidRPr="005B7C61">
        <w:rPr>
          <w:rFonts w:asciiTheme="majorBidi" w:eastAsia="Arial Unicode MS" w:hAnsiTheme="majorBidi" w:cstheme="majorBidi"/>
          <w:b/>
          <w:sz w:val="24"/>
          <w:vertAlign w:val="subscript"/>
        </w:rPr>
        <w:t>2</w:t>
      </w:r>
      <w:r w:rsidR="00432D0A" w:rsidRPr="005B7C61">
        <w:rPr>
          <w:rFonts w:asciiTheme="majorBidi" w:eastAsia="Arial Unicode MS" w:hAnsiTheme="majorBidi" w:cstheme="majorBidi"/>
          <w:b/>
          <w:sz w:val="24"/>
        </w:rPr>
        <w:t>O </w:t>
      </w:r>
      <w:r w:rsidR="00432D0A" w:rsidRPr="005B7C61">
        <w:rPr>
          <w:rFonts w:asciiTheme="majorBidi" w:eastAsia="Arial" w:hAnsiTheme="majorBidi" w:cstheme="majorBidi"/>
          <w:b/>
          <w:sz w:val="24"/>
        </w:rPr>
        <w:t>:</w:t>
      </w:r>
      <w:r w:rsidRPr="005B7C61">
        <w:rPr>
          <w:rFonts w:asciiTheme="majorBidi" w:eastAsia="Times New Roman" w:hAnsiTheme="majorBidi" w:cstheme="majorBidi"/>
          <w:sz w:val="24"/>
        </w:rPr>
        <w:t xml:space="preserve"> eau.</w:t>
      </w:r>
    </w:p>
    <w:p w:rsidR="00456932" w:rsidRPr="005B7C61" w:rsidRDefault="00456932" w:rsidP="00456932">
      <w:pPr>
        <w:pStyle w:val="Paragraphedeliste"/>
        <w:numPr>
          <w:ilvl w:val="0"/>
          <w:numId w:val="33"/>
        </w:numPr>
        <w:tabs>
          <w:tab w:val="left" w:pos="1040"/>
        </w:tabs>
        <w:spacing w:after="0" w:line="360" w:lineRule="auto"/>
        <w:ind w:left="709"/>
        <w:rPr>
          <w:rFonts w:asciiTheme="majorBidi" w:eastAsia="Symbol" w:hAnsiTheme="majorBidi" w:cstheme="majorBidi"/>
          <w:sz w:val="24"/>
        </w:rPr>
      </w:pPr>
      <w:r w:rsidRPr="005B7C61">
        <w:rPr>
          <w:rFonts w:asciiTheme="majorBidi" w:eastAsia="Arial Unicode MS" w:hAnsiTheme="majorBidi" w:cstheme="majorBidi"/>
          <w:b/>
          <w:sz w:val="24"/>
        </w:rPr>
        <w:t>K :</w:t>
      </w:r>
      <w:r w:rsidR="00432D0A" w:rsidRPr="005B7C61">
        <w:rPr>
          <w:rFonts w:asciiTheme="majorBidi" w:eastAsia="Arial Unicode MS" w:hAnsiTheme="majorBidi" w:cstheme="majorBidi"/>
          <w:bCs/>
          <w:sz w:val="24"/>
        </w:rPr>
        <w:t xml:space="preserve"> Kelvin</w:t>
      </w:r>
      <w:r w:rsidR="00432D0A" w:rsidRPr="005B7C61">
        <w:rPr>
          <w:rFonts w:asciiTheme="majorBidi" w:eastAsia="Arial Unicode MS" w:hAnsiTheme="majorBidi" w:cstheme="majorBidi"/>
          <w:b/>
          <w:sz w:val="24"/>
        </w:rPr>
        <w:t xml:space="preserve">  </w:t>
      </w:r>
    </w:p>
    <w:p w:rsidR="00AC238C" w:rsidRPr="005B7C61" w:rsidRDefault="00AC238C" w:rsidP="00AC238C">
      <w:pPr>
        <w:numPr>
          <w:ilvl w:val="0"/>
          <w:numId w:val="33"/>
        </w:numPr>
        <w:tabs>
          <w:tab w:val="left" w:pos="720"/>
        </w:tabs>
        <w:spacing w:after="0" w:line="0" w:lineRule="atLeast"/>
        <w:ind w:left="709"/>
        <w:rPr>
          <w:rFonts w:asciiTheme="majorBidi" w:eastAsia="Symbol" w:hAnsiTheme="majorBidi" w:cstheme="majorBidi"/>
          <w:sz w:val="24"/>
        </w:rPr>
      </w:pPr>
      <w:r w:rsidRPr="005B7C61">
        <w:rPr>
          <w:rFonts w:asciiTheme="majorBidi" w:eastAsia="Times New Roman" w:hAnsiTheme="majorBidi" w:cstheme="majorBidi"/>
          <w:b/>
          <w:sz w:val="24"/>
        </w:rPr>
        <w:t>RAMSUCRE</w:t>
      </w:r>
      <w:r w:rsidRPr="005B7C61">
        <w:rPr>
          <w:rFonts w:asciiTheme="majorBidi" w:eastAsia="Times New Roman" w:hAnsiTheme="majorBidi" w:cstheme="majorBidi"/>
          <w:sz w:val="24"/>
        </w:rPr>
        <w:t> : Raffinage Mostaganem Sucre.</w:t>
      </w:r>
    </w:p>
    <w:p w:rsidR="00AC238C" w:rsidRPr="005B7C61" w:rsidRDefault="00AC238C" w:rsidP="00AC238C">
      <w:pPr>
        <w:spacing w:line="137" w:lineRule="exact"/>
        <w:rPr>
          <w:rFonts w:asciiTheme="majorBidi" w:eastAsia="Symbol" w:hAnsiTheme="majorBidi" w:cstheme="majorBidi"/>
          <w:sz w:val="24"/>
        </w:rPr>
      </w:pPr>
    </w:p>
    <w:p w:rsidR="00FF1932" w:rsidRPr="005B7C61" w:rsidRDefault="00FF1932" w:rsidP="00FF1932">
      <w:pPr>
        <w:spacing w:line="360" w:lineRule="auto"/>
        <w:ind w:left="349"/>
        <w:rPr>
          <w:rFonts w:asciiTheme="majorBidi" w:eastAsia="Symbol" w:hAnsiTheme="majorBidi" w:cstheme="majorBidi"/>
          <w:sz w:val="24"/>
        </w:rPr>
      </w:pPr>
    </w:p>
    <w:p w:rsidR="005B0F4E" w:rsidRPr="005B7C61" w:rsidRDefault="005B0F4E" w:rsidP="005B0F4E">
      <w:pPr>
        <w:tabs>
          <w:tab w:val="left" w:pos="1040"/>
        </w:tabs>
        <w:spacing w:after="0" w:line="272" w:lineRule="exact"/>
        <w:rPr>
          <w:rFonts w:asciiTheme="majorBidi" w:eastAsia="Symbol" w:hAnsiTheme="majorBidi" w:cstheme="majorBidi"/>
          <w:sz w:val="24"/>
        </w:rPr>
      </w:pPr>
    </w:p>
    <w:p w:rsidR="005B0F4E" w:rsidRPr="005B7C61" w:rsidRDefault="005B0F4E" w:rsidP="005B0F4E">
      <w:pPr>
        <w:spacing w:line="171" w:lineRule="exact"/>
        <w:rPr>
          <w:rFonts w:asciiTheme="majorBidi" w:eastAsia="Symbol" w:hAnsiTheme="majorBidi" w:cstheme="majorBidi"/>
          <w:sz w:val="24"/>
        </w:rPr>
      </w:pPr>
    </w:p>
    <w:p w:rsidR="005B0F4E" w:rsidRPr="005B7C61" w:rsidRDefault="005B0F4E" w:rsidP="005B0F4E">
      <w:pPr>
        <w:tabs>
          <w:tab w:val="left" w:pos="1040"/>
        </w:tabs>
        <w:spacing w:after="0" w:line="322" w:lineRule="exact"/>
        <w:ind w:left="1040"/>
        <w:rPr>
          <w:rFonts w:asciiTheme="majorBidi" w:eastAsia="Symbol" w:hAnsiTheme="majorBidi" w:cstheme="majorBidi"/>
          <w:sz w:val="24"/>
        </w:rPr>
      </w:pPr>
    </w:p>
    <w:p w:rsidR="005B0F4E" w:rsidRPr="005B7C61" w:rsidRDefault="005B0F4E" w:rsidP="005B0F4E">
      <w:pPr>
        <w:spacing w:line="112" w:lineRule="exact"/>
        <w:rPr>
          <w:rFonts w:asciiTheme="majorBidi" w:eastAsia="Symbol" w:hAnsiTheme="majorBidi" w:cstheme="majorBidi"/>
          <w:sz w:val="24"/>
        </w:rPr>
      </w:pPr>
    </w:p>
    <w:p w:rsidR="005B0F4E" w:rsidRPr="005B7C61" w:rsidRDefault="005B0F4E" w:rsidP="005B0F4E">
      <w:pPr>
        <w:tabs>
          <w:tab w:val="left" w:pos="700"/>
        </w:tabs>
        <w:spacing w:after="0" w:line="360" w:lineRule="auto"/>
        <w:ind w:left="700"/>
        <w:rPr>
          <w:rFonts w:asciiTheme="majorBidi" w:eastAsia="Wingdings" w:hAnsiTheme="majorBidi" w:cstheme="majorBidi"/>
          <w:sz w:val="24"/>
        </w:rPr>
      </w:pPr>
    </w:p>
    <w:p w:rsidR="0041552D" w:rsidRPr="005B7C61" w:rsidRDefault="0041552D" w:rsidP="0041552D">
      <w:pPr>
        <w:tabs>
          <w:tab w:val="left" w:pos="700"/>
        </w:tabs>
        <w:spacing w:after="0" w:line="0" w:lineRule="atLeast"/>
        <w:ind w:left="700"/>
        <w:rPr>
          <w:rFonts w:asciiTheme="majorBidi" w:eastAsia="Wingdings" w:hAnsiTheme="majorBidi" w:cstheme="majorBidi"/>
          <w:sz w:val="24"/>
        </w:rPr>
      </w:pPr>
    </w:p>
    <w:p w:rsidR="00680EF1" w:rsidRPr="005B7C61" w:rsidRDefault="00680EF1" w:rsidP="0041552D">
      <w:pPr>
        <w:pStyle w:val="Paragraphedeliste"/>
        <w:tabs>
          <w:tab w:val="left" w:pos="709"/>
        </w:tabs>
        <w:spacing w:after="0" w:line="360" w:lineRule="auto"/>
        <w:ind w:left="709"/>
        <w:rPr>
          <w:rFonts w:asciiTheme="majorBidi" w:eastAsia="Wingdings" w:hAnsiTheme="majorBidi" w:cstheme="majorBidi"/>
          <w:sz w:val="24"/>
        </w:rPr>
      </w:pPr>
    </w:p>
    <w:p w:rsidR="00425435" w:rsidRPr="005B7C61" w:rsidRDefault="00425435" w:rsidP="00425435">
      <w:pPr>
        <w:pStyle w:val="Paragraphedeliste"/>
        <w:ind w:left="1134"/>
        <w:rPr>
          <w:rFonts w:asciiTheme="majorBidi" w:hAnsiTheme="majorBidi" w:cstheme="majorBidi"/>
          <w:b/>
          <w:sz w:val="28"/>
          <w:szCs w:val="28"/>
        </w:rPr>
      </w:pPr>
    </w:p>
    <w:p w:rsidR="00582DCE" w:rsidRPr="005B7C61" w:rsidRDefault="00582DCE" w:rsidP="00425435">
      <w:pPr>
        <w:pStyle w:val="Paragraphedeliste"/>
        <w:numPr>
          <w:ilvl w:val="0"/>
          <w:numId w:val="29"/>
        </w:numPr>
        <w:ind w:left="709"/>
        <w:rPr>
          <w:rFonts w:asciiTheme="majorBidi" w:hAnsiTheme="majorBidi" w:cstheme="majorBidi"/>
          <w:b/>
          <w:sz w:val="28"/>
          <w:szCs w:val="28"/>
        </w:rPr>
      </w:pPr>
      <w:r w:rsidRPr="005B7C61">
        <w:rPr>
          <w:rFonts w:asciiTheme="majorBidi" w:hAnsiTheme="majorBidi" w:cstheme="majorBidi"/>
          <w:b/>
          <w:sz w:val="28"/>
          <w:szCs w:val="28"/>
        </w:rPr>
        <w:br w:type="page"/>
      </w:r>
    </w:p>
    <w:p w:rsidR="00693E59" w:rsidRPr="005B7C61" w:rsidRDefault="00693E59" w:rsidP="001626A8">
      <w:pPr>
        <w:jc w:val="center"/>
        <w:rPr>
          <w:rFonts w:asciiTheme="majorBidi" w:hAnsiTheme="majorBidi" w:cstheme="majorBidi"/>
          <w:b/>
          <w:sz w:val="28"/>
          <w:szCs w:val="28"/>
        </w:rPr>
      </w:pPr>
      <w:r w:rsidRPr="005B7C61">
        <w:rPr>
          <w:rFonts w:asciiTheme="majorBidi" w:hAnsiTheme="majorBidi" w:cstheme="majorBidi"/>
          <w:b/>
          <w:sz w:val="28"/>
          <w:szCs w:val="28"/>
        </w:rPr>
        <w:lastRenderedPageBreak/>
        <w:t>Liste des figures</w:t>
      </w:r>
    </w:p>
    <w:p w:rsidR="00DA0275" w:rsidRPr="005B7C61" w:rsidRDefault="00D57BB2" w:rsidP="00DA0275">
      <w:pPr>
        <w:rPr>
          <w:rFonts w:asciiTheme="majorBidi" w:eastAsia="Times New Roman" w:hAnsiTheme="majorBidi" w:cstheme="majorBidi"/>
          <w:sz w:val="24"/>
          <w:szCs w:val="24"/>
        </w:rPr>
      </w:pPr>
      <w:r w:rsidRPr="005B7C61">
        <w:rPr>
          <w:rFonts w:asciiTheme="majorBidi" w:hAnsiTheme="majorBidi" w:cstheme="majorBidi"/>
          <w:sz w:val="24"/>
          <w:szCs w:val="24"/>
        </w:rPr>
        <w:t>F</w:t>
      </w:r>
      <w:r w:rsidR="00DA0275" w:rsidRPr="005B7C61">
        <w:rPr>
          <w:rFonts w:asciiTheme="majorBidi" w:hAnsiTheme="majorBidi" w:cstheme="majorBidi"/>
          <w:sz w:val="24"/>
          <w:szCs w:val="24"/>
        </w:rPr>
        <w:t>igure</w:t>
      </w:r>
      <w:r w:rsidR="001F509E" w:rsidRPr="005B7C61">
        <w:rPr>
          <w:rFonts w:asciiTheme="majorBidi" w:hAnsiTheme="majorBidi" w:cstheme="majorBidi"/>
          <w:sz w:val="24"/>
          <w:szCs w:val="24"/>
        </w:rPr>
        <w:t xml:space="preserve"> </w:t>
      </w:r>
      <w:r w:rsidR="00DA0275" w:rsidRPr="005B7C61">
        <w:rPr>
          <w:rFonts w:asciiTheme="majorBidi" w:hAnsiTheme="majorBidi" w:cstheme="majorBidi"/>
          <w:sz w:val="24"/>
          <w:szCs w:val="24"/>
        </w:rPr>
        <w:t>(</w:t>
      </w:r>
      <w:r w:rsidR="00DA0275" w:rsidRPr="005B7C61">
        <w:rPr>
          <w:rFonts w:asciiTheme="majorBidi" w:eastAsia="Times New Roman" w:hAnsiTheme="majorBidi" w:cstheme="majorBidi"/>
          <w:sz w:val="24"/>
          <w:szCs w:val="24"/>
        </w:rPr>
        <w:t xml:space="preserve">I.1) : groupe </w:t>
      </w:r>
      <w:r w:rsidR="00F54B68" w:rsidRPr="005B7C61">
        <w:rPr>
          <w:rFonts w:asciiTheme="majorBidi" w:eastAsia="Times New Roman" w:hAnsiTheme="majorBidi" w:cstheme="majorBidi"/>
          <w:sz w:val="24"/>
          <w:szCs w:val="24"/>
        </w:rPr>
        <w:t>Berra Hal</w:t>
      </w:r>
      <w:r w:rsidR="00DA0275" w:rsidRPr="005B7C61">
        <w:rPr>
          <w:rFonts w:asciiTheme="majorBidi" w:eastAsia="Times New Roman" w:hAnsiTheme="majorBidi" w:cstheme="majorBidi"/>
          <w:sz w:val="24"/>
          <w:szCs w:val="24"/>
        </w:rPr>
        <w:t> …</w:t>
      </w:r>
      <w:r w:rsidR="00EF0870" w:rsidRPr="005B7C61">
        <w:rPr>
          <w:rFonts w:asciiTheme="majorBidi" w:eastAsia="Times New Roman" w:hAnsiTheme="majorBidi" w:cstheme="majorBidi"/>
          <w:sz w:val="24"/>
          <w:szCs w:val="24"/>
        </w:rPr>
        <w:t>…………………………………………………………</w:t>
      </w:r>
      <w:r w:rsidR="001F509E" w:rsidRPr="005B7C61">
        <w:rPr>
          <w:rFonts w:asciiTheme="majorBidi" w:eastAsia="Times New Roman" w:hAnsiTheme="majorBidi" w:cstheme="majorBidi"/>
          <w:sz w:val="24"/>
          <w:szCs w:val="24"/>
        </w:rPr>
        <w:t>……...3</w:t>
      </w:r>
    </w:p>
    <w:p w:rsidR="00DA0275" w:rsidRPr="005B7C61" w:rsidRDefault="001112B3"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A0275" w:rsidRPr="005B7C61">
        <w:rPr>
          <w:rFonts w:asciiTheme="majorBidi" w:eastAsia="Times New Roman" w:hAnsiTheme="majorBidi" w:cstheme="majorBidi"/>
          <w:sz w:val="24"/>
          <w:szCs w:val="24"/>
        </w:rPr>
        <w:t>I</w:t>
      </w:r>
      <w:r w:rsidR="00F54B68" w:rsidRPr="005B7C61">
        <w:rPr>
          <w:rFonts w:asciiTheme="majorBidi" w:eastAsia="Times New Roman" w:hAnsiTheme="majorBidi" w:cstheme="majorBidi"/>
          <w:sz w:val="24"/>
          <w:szCs w:val="24"/>
        </w:rPr>
        <w:t>I</w:t>
      </w:r>
      <w:r w:rsidR="00DA0275" w:rsidRPr="005B7C61">
        <w:rPr>
          <w:rFonts w:asciiTheme="majorBidi" w:eastAsia="Times New Roman" w:hAnsiTheme="majorBidi" w:cstheme="majorBidi"/>
          <w:sz w:val="24"/>
          <w:szCs w:val="24"/>
        </w:rPr>
        <w:t>.</w:t>
      </w:r>
      <w:r w:rsidR="00F54B68" w:rsidRPr="005B7C61">
        <w:rPr>
          <w:rFonts w:asciiTheme="majorBidi" w:eastAsia="Times New Roman" w:hAnsiTheme="majorBidi" w:cstheme="majorBidi"/>
          <w:sz w:val="24"/>
          <w:szCs w:val="24"/>
        </w:rPr>
        <w:t>1</w:t>
      </w:r>
      <w:r w:rsidR="00DA0275" w:rsidRPr="005B7C61">
        <w:rPr>
          <w:rFonts w:asciiTheme="majorBidi" w:eastAsia="Times New Roman" w:hAnsiTheme="majorBidi" w:cstheme="majorBidi"/>
          <w:sz w:val="24"/>
          <w:szCs w:val="24"/>
        </w:rPr>
        <w:t>) :</w:t>
      </w:r>
      <w:r w:rsidR="005D6CF8" w:rsidRPr="005B7C61">
        <w:rPr>
          <w:rFonts w:asciiTheme="majorBidi" w:eastAsia="Times New Roman" w:hAnsiTheme="majorBidi" w:cstheme="majorBidi"/>
          <w:sz w:val="24"/>
          <w:szCs w:val="24"/>
        </w:rPr>
        <w:t xml:space="preserve"> </w:t>
      </w:r>
      <w:r w:rsidR="00537A81" w:rsidRPr="005B7C61">
        <w:rPr>
          <w:rFonts w:asciiTheme="majorBidi" w:eastAsia="Times New Roman" w:hAnsiTheme="majorBidi" w:cstheme="majorBidi"/>
          <w:sz w:val="24"/>
          <w:szCs w:val="24"/>
        </w:rPr>
        <w:t>Consommation mondial de sucre selon l’organisation internationale du sucre</w:t>
      </w:r>
      <w:r w:rsidR="001F509E" w:rsidRPr="005B7C61">
        <w:rPr>
          <w:rFonts w:asciiTheme="majorBidi" w:eastAsia="Times New Roman" w:hAnsiTheme="majorBidi" w:cstheme="majorBidi"/>
          <w:sz w:val="24"/>
          <w:szCs w:val="24"/>
        </w:rPr>
        <w:t xml:space="preserve"> …..10</w:t>
      </w:r>
    </w:p>
    <w:p w:rsidR="00F54B68" w:rsidRPr="005B7C61" w:rsidRDefault="001112B3"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537A81" w:rsidRPr="005B7C61">
        <w:rPr>
          <w:rFonts w:asciiTheme="majorBidi" w:eastAsia="Times New Roman" w:hAnsiTheme="majorBidi" w:cstheme="majorBidi"/>
          <w:sz w:val="24"/>
          <w:szCs w:val="24"/>
        </w:rPr>
        <w:t>I</w:t>
      </w:r>
      <w:r w:rsidR="00F54B68" w:rsidRPr="005B7C61">
        <w:rPr>
          <w:rFonts w:asciiTheme="majorBidi" w:eastAsia="Times New Roman" w:hAnsiTheme="majorBidi" w:cstheme="majorBidi"/>
          <w:sz w:val="24"/>
          <w:szCs w:val="24"/>
        </w:rPr>
        <w:t>I</w:t>
      </w:r>
      <w:r w:rsidR="00537A81" w:rsidRPr="005B7C61">
        <w:rPr>
          <w:rFonts w:asciiTheme="majorBidi" w:eastAsia="Times New Roman" w:hAnsiTheme="majorBidi" w:cstheme="majorBidi"/>
          <w:sz w:val="24"/>
          <w:szCs w:val="24"/>
        </w:rPr>
        <w:t>.</w:t>
      </w:r>
      <w:r w:rsidR="00F54B68" w:rsidRPr="005B7C61">
        <w:rPr>
          <w:rFonts w:asciiTheme="majorBidi" w:eastAsia="Times New Roman" w:hAnsiTheme="majorBidi" w:cstheme="majorBidi"/>
          <w:sz w:val="24"/>
          <w:szCs w:val="24"/>
        </w:rPr>
        <w:t>2</w:t>
      </w:r>
      <w:r w:rsidR="00537A81" w:rsidRPr="005B7C61">
        <w:rPr>
          <w:rFonts w:asciiTheme="majorBidi" w:eastAsia="Times New Roman" w:hAnsiTheme="majorBidi" w:cstheme="majorBidi"/>
          <w:sz w:val="24"/>
          <w:szCs w:val="24"/>
        </w:rPr>
        <w:t>) :</w:t>
      </w:r>
      <w:r w:rsidR="005D6CF8" w:rsidRPr="005B7C61">
        <w:rPr>
          <w:rFonts w:asciiTheme="majorBidi" w:eastAsia="Times New Roman" w:hAnsiTheme="majorBidi" w:cstheme="majorBidi"/>
          <w:sz w:val="24"/>
          <w:szCs w:val="24"/>
        </w:rPr>
        <w:t xml:space="preserve"> </w:t>
      </w:r>
      <w:r w:rsidR="00537A81" w:rsidRPr="005B7C61">
        <w:rPr>
          <w:rFonts w:asciiTheme="majorBidi" w:eastAsia="Times New Roman" w:hAnsiTheme="majorBidi" w:cstheme="majorBidi"/>
          <w:sz w:val="24"/>
          <w:szCs w:val="24"/>
        </w:rPr>
        <w:t xml:space="preserve">photographie du </w:t>
      </w:r>
      <w:r w:rsidR="00F54B68" w:rsidRPr="005B7C61">
        <w:rPr>
          <w:rFonts w:asciiTheme="majorBidi" w:eastAsia="Times New Roman" w:hAnsiTheme="majorBidi" w:cstheme="majorBidi"/>
          <w:sz w:val="24"/>
          <w:szCs w:val="24"/>
        </w:rPr>
        <w:t>réfractomètr</w:t>
      </w:r>
      <w:r w:rsidRPr="005B7C61">
        <w:rPr>
          <w:rFonts w:asciiTheme="majorBidi" w:eastAsia="Times New Roman" w:hAnsiTheme="majorBidi" w:cstheme="majorBidi"/>
          <w:sz w:val="24"/>
          <w:szCs w:val="24"/>
        </w:rPr>
        <w:t>e ……</w:t>
      </w:r>
      <w:r w:rsidR="001F509E" w:rsidRPr="005B7C61">
        <w:rPr>
          <w:rFonts w:asciiTheme="majorBidi" w:eastAsia="Times New Roman" w:hAnsiTheme="majorBidi" w:cstheme="majorBidi"/>
          <w:sz w:val="24"/>
          <w:szCs w:val="24"/>
        </w:rPr>
        <w:t>………………………………………………17</w:t>
      </w:r>
    </w:p>
    <w:p w:rsidR="00F54B68" w:rsidRPr="005B7C61" w:rsidRDefault="001112B3"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F54B68" w:rsidRPr="005B7C61">
        <w:rPr>
          <w:rFonts w:asciiTheme="majorBidi" w:eastAsia="Times New Roman" w:hAnsiTheme="majorBidi" w:cstheme="majorBidi"/>
          <w:sz w:val="24"/>
          <w:szCs w:val="24"/>
        </w:rPr>
        <w:t>II.3) :</w:t>
      </w:r>
      <w:r w:rsidR="005D6CF8" w:rsidRPr="005B7C61">
        <w:rPr>
          <w:rFonts w:asciiTheme="majorBidi" w:eastAsia="Times New Roman" w:hAnsiTheme="majorBidi" w:cstheme="majorBidi"/>
          <w:sz w:val="24"/>
          <w:szCs w:val="24"/>
        </w:rPr>
        <w:t xml:space="preserve"> </w:t>
      </w:r>
      <w:r w:rsidR="00F54B68" w:rsidRPr="005B7C61">
        <w:rPr>
          <w:rFonts w:asciiTheme="majorBidi" w:eastAsia="Times New Roman" w:hAnsiTheme="majorBidi" w:cstheme="majorBidi"/>
          <w:sz w:val="24"/>
          <w:szCs w:val="24"/>
        </w:rPr>
        <w:t>photographie du polarimètre……</w:t>
      </w:r>
      <w:r w:rsidR="001F509E" w:rsidRPr="005B7C61">
        <w:rPr>
          <w:rFonts w:asciiTheme="majorBidi" w:eastAsia="Times New Roman" w:hAnsiTheme="majorBidi" w:cstheme="majorBidi"/>
          <w:sz w:val="24"/>
          <w:szCs w:val="24"/>
        </w:rPr>
        <w:t>…………………………………………………18</w:t>
      </w:r>
    </w:p>
    <w:p w:rsidR="00F54B68" w:rsidRPr="005B7C61" w:rsidRDefault="001112B3"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F54B68" w:rsidRPr="005B7C61">
        <w:rPr>
          <w:rFonts w:asciiTheme="majorBidi" w:eastAsia="Times New Roman" w:hAnsiTheme="majorBidi" w:cstheme="majorBidi"/>
          <w:sz w:val="24"/>
          <w:szCs w:val="24"/>
        </w:rPr>
        <w:t>II.4) :</w:t>
      </w:r>
      <w:r w:rsidR="005D6CF8" w:rsidRPr="005B7C61">
        <w:rPr>
          <w:rFonts w:asciiTheme="majorBidi" w:eastAsia="Times New Roman" w:hAnsiTheme="majorBidi" w:cstheme="majorBidi"/>
          <w:sz w:val="24"/>
          <w:szCs w:val="24"/>
        </w:rPr>
        <w:t xml:space="preserve"> </w:t>
      </w:r>
      <w:r w:rsidR="00F54B68" w:rsidRPr="005B7C61">
        <w:rPr>
          <w:rFonts w:asciiTheme="majorBidi" w:eastAsia="Times New Roman" w:hAnsiTheme="majorBidi" w:cstheme="majorBidi"/>
          <w:sz w:val="24"/>
          <w:szCs w:val="24"/>
        </w:rPr>
        <w:t>photographie du spectromètre UV visible …</w:t>
      </w:r>
      <w:r w:rsidR="001F509E" w:rsidRPr="005B7C61">
        <w:rPr>
          <w:rFonts w:asciiTheme="majorBidi" w:eastAsia="Times New Roman" w:hAnsiTheme="majorBidi" w:cstheme="majorBidi"/>
          <w:sz w:val="24"/>
          <w:szCs w:val="24"/>
        </w:rPr>
        <w:t>……………………………………..20</w:t>
      </w:r>
    </w:p>
    <w:p w:rsidR="00D57BB2" w:rsidRPr="005B7C61" w:rsidRDefault="001112B3"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F54B68" w:rsidRPr="005B7C61">
        <w:rPr>
          <w:rFonts w:asciiTheme="majorBidi" w:eastAsia="Times New Roman" w:hAnsiTheme="majorBidi" w:cstheme="majorBidi"/>
          <w:sz w:val="24"/>
          <w:szCs w:val="24"/>
        </w:rPr>
        <w:t xml:space="preserve">III.1) : réception et </w:t>
      </w:r>
      <w:r w:rsidR="00D57BB2" w:rsidRPr="005B7C61">
        <w:rPr>
          <w:rFonts w:asciiTheme="majorBidi" w:eastAsia="Times New Roman" w:hAnsiTheme="majorBidi" w:cstheme="majorBidi"/>
          <w:sz w:val="24"/>
          <w:szCs w:val="24"/>
        </w:rPr>
        <w:t>stockage du sucre roux……</w:t>
      </w:r>
      <w:r w:rsidR="001F509E" w:rsidRPr="005B7C61">
        <w:rPr>
          <w:rFonts w:asciiTheme="majorBidi" w:eastAsia="Times New Roman" w:hAnsiTheme="majorBidi" w:cstheme="majorBidi"/>
          <w:sz w:val="24"/>
          <w:szCs w:val="24"/>
        </w:rPr>
        <w:t>…………………………………………23</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III.2) :</w:t>
      </w:r>
      <w:r w:rsidR="001F509E"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l’empattage du sucre roux</w:t>
      </w:r>
      <w:r w:rsidR="001112B3"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w:t>
      </w:r>
      <w:r w:rsidR="001F509E" w:rsidRPr="005B7C61">
        <w:rPr>
          <w:rFonts w:asciiTheme="majorBidi" w:eastAsia="Times New Roman" w:hAnsiTheme="majorBidi" w:cstheme="majorBidi"/>
          <w:sz w:val="24"/>
          <w:szCs w:val="24"/>
        </w:rPr>
        <w:t>..............................................................................24</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III.3) :</w:t>
      </w:r>
      <w:r w:rsidR="005D6CF8"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le tamisage</w:t>
      </w:r>
      <w:r w:rsidR="001112B3" w:rsidRPr="005B7C61">
        <w:rPr>
          <w:rFonts w:asciiTheme="majorBidi" w:eastAsia="Times New Roman" w:hAnsiTheme="majorBidi" w:cstheme="majorBidi"/>
          <w:sz w:val="24"/>
          <w:szCs w:val="24"/>
        </w:rPr>
        <w:t xml:space="preserve"> ……</w:t>
      </w:r>
      <w:r w:rsidR="001F509E" w:rsidRPr="005B7C61">
        <w:rPr>
          <w:rFonts w:asciiTheme="majorBidi" w:eastAsia="Times New Roman" w:hAnsiTheme="majorBidi" w:cstheme="majorBidi"/>
          <w:sz w:val="24"/>
          <w:szCs w:val="24"/>
        </w:rPr>
        <w:t>………………………………………………………………….25</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III.4) :</w:t>
      </w:r>
      <w:r w:rsidR="005D6CF8"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opération de chaulage …</w:t>
      </w:r>
      <w:r w:rsidR="001F509E" w:rsidRPr="005B7C61">
        <w:rPr>
          <w:rFonts w:asciiTheme="majorBidi" w:eastAsia="Times New Roman" w:hAnsiTheme="majorBidi" w:cstheme="majorBidi"/>
          <w:sz w:val="24"/>
          <w:szCs w:val="24"/>
        </w:rPr>
        <w:t>…………………………………………………………26</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III.5) :</w:t>
      </w:r>
      <w:r w:rsidR="005D6CF8"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filtration a presse …</w:t>
      </w:r>
      <w:r w:rsidR="001F509E" w:rsidRPr="005B7C61">
        <w:rPr>
          <w:rFonts w:asciiTheme="majorBidi" w:eastAsia="Times New Roman" w:hAnsiTheme="majorBidi" w:cstheme="majorBidi"/>
          <w:sz w:val="24"/>
          <w:szCs w:val="24"/>
        </w:rPr>
        <w:t>………………………………………………………………27</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III.6) :</w:t>
      </w:r>
      <w:r w:rsidR="001F509E"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l’évaporation …</w:t>
      </w:r>
      <w:r w:rsidR="001F509E" w:rsidRPr="005B7C61">
        <w:rPr>
          <w:rFonts w:asciiTheme="majorBidi" w:eastAsia="Times New Roman" w:hAnsiTheme="majorBidi" w:cstheme="majorBidi"/>
          <w:sz w:val="24"/>
          <w:szCs w:val="24"/>
        </w:rPr>
        <w:t>…………………………………………………………………..29</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III.7) :</w:t>
      </w:r>
      <w:r w:rsidR="005D6CF8"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l</w:t>
      </w:r>
      <w:r w:rsidRPr="005B7C61">
        <w:rPr>
          <w:rFonts w:asciiTheme="majorBidi" w:eastAsia="Times New Roman" w:hAnsiTheme="majorBidi" w:cstheme="majorBidi"/>
          <w:sz w:val="24"/>
          <w:szCs w:val="24"/>
        </w:rPr>
        <w:t>e</w:t>
      </w:r>
      <w:r w:rsidR="00D57BB2" w:rsidRPr="005B7C61">
        <w:rPr>
          <w:rFonts w:asciiTheme="majorBidi" w:eastAsia="Times New Roman" w:hAnsiTheme="majorBidi" w:cstheme="majorBidi"/>
          <w:sz w:val="24"/>
          <w:szCs w:val="24"/>
        </w:rPr>
        <w:t xml:space="preserve"> grainag</w:t>
      </w:r>
      <w:r w:rsidRPr="005B7C61">
        <w:rPr>
          <w:rFonts w:asciiTheme="majorBidi" w:eastAsia="Times New Roman" w:hAnsiTheme="majorBidi" w:cstheme="majorBidi"/>
          <w:sz w:val="24"/>
          <w:szCs w:val="24"/>
        </w:rPr>
        <w:t>e …</w:t>
      </w:r>
      <w:r w:rsidR="001F509E" w:rsidRPr="005B7C61">
        <w:rPr>
          <w:rFonts w:asciiTheme="majorBidi" w:eastAsia="Times New Roman" w:hAnsiTheme="majorBidi" w:cstheme="majorBidi"/>
          <w:sz w:val="24"/>
          <w:szCs w:val="24"/>
        </w:rPr>
        <w:t>…………………………………………………………………….29</w:t>
      </w:r>
    </w:p>
    <w:p w:rsidR="00D57BB2"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D57BB2" w:rsidRPr="005B7C61">
        <w:rPr>
          <w:rFonts w:asciiTheme="majorBidi" w:eastAsia="Times New Roman" w:hAnsiTheme="majorBidi" w:cstheme="majorBidi"/>
          <w:sz w:val="24"/>
          <w:szCs w:val="24"/>
        </w:rPr>
        <w:t>III.8) :</w:t>
      </w:r>
      <w:r w:rsidR="005D6CF8" w:rsidRPr="005B7C61">
        <w:rPr>
          <w:rFonts w:asciiTheme="majorBidi" w:eastAsia="Times New Roman" w:hAnsiTheme="majorBidi" w:cstheme="majorBidi"/>
          <w:sz w:val="24"/>
          <w:szCs w:val="24"/>
        </w:rPr>
        <w:t xml:space="preserve"> </w:t>
      </w:r>
      <w:r w:rsidR="00D57BB2" w:rsidRPr="005B7C61">
        <w:rPr>
          <w:rFonts w:asciiTheme="majorBidi" w:eastAsia="Times New Roman" w:hAnsiTheme="majorBidi" w:cstheme="majorBidi"/>
          <w:sz w:val="24"/>
          <w:szCs w:val="24"/>
        </w:rPr>
        <w:t>le mala</w:t>
      </w:r>
      <w:r w:rsidR="00BC3A99" w:rsidRPr="005B7C61">
        <w:rPr>
          <w:rFonts w:asciiTheme="majorBidi" w:eastAsia="Times New Roman" w:hAnsiTheme="majorBidi" w:cstheme="majorBidi"/>
          <w:sz w:val="24"/>
          <w:szCs w:val="24"/>
        </w:rPr>
        <w:t>xage ……</w:t>
      </w:r>
      <w:r w:rsidR="001F509E" w:rsidRPr="005B7C61">
        <w:rPr>
          <w:rFonts w:asciiTheme="majorBidi" w:eastAsia="Times New Roman" w:hAnsiTheme="majorBidi" w:cstheme="majorBidi"/>
          <w:sz w:val="24"/>
          <w:szCs w:val="24"/>
        </w:rPr>
        <w:t>…………………………………………………………………31</w:t>
      </w:r>
    </w:p>
    <w:p w:rsidR="00BC3A99"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BC3A99" w:rsidRPr="005B7C61">
        <w:rPr>
          <w:rFonts w:asciiTheme="majorBidi" w:eastAsia="Times New Roman" w:hAnsiTheme="majorBidi" w:cstheme="majorBidi"/>
          <w:sz w:val="24"/>
          <w:szCs w:val="24"/>
        </w:rPr>
        <w:t>III.9) :</w:t>
      </w:r>
      <w:r w:rsidR="005D6CF8" w:rsidRPr="005B7C61">
        <w:rPr>
          <w:rFonts w:asciiTheme="majorBidi" w:eastAsia="Times New Roman" w:hAnsiTheme="majorBidi" w:cstheme="majorBidi"/>
          <w:sz w:val="24"/>
          <w:szCs w:val="24"/>
        </w:rPr>
        <w:t xml:space="preserve"> </w:t>
      </w:r>
      <w:r w:rsidR="00BC3A99" w:rsidRPr="005B7C61">
        <w:rPr>
          <w:rFonts w:asciiTheme="majorBidi" w:eastAsia="Times New Roman" w:hAnsiTheme="majorBidi" w:cstheme="majorBidi"/>
          <w:sz w:val="24"/>
          <w:szCs w:val="24"/>
        </w:rPr>
        <w:t>le turbinage …</w:t>
      </w:r>
      <w:r w:rsidR="001F509E" w:rsidRPr="005B7C61">
        <w:rPr>
          <w:rFonts w:asciiTheme="majorBidi" w:eastAsia="Times New Roman" w:hAnsiTheme="majorBidi" w:cstheme="majorBidi"/>
          <w:sz w:val="24"/>
          <w:szCs w:val="24"/>
        </w:rPr>
        <w:t>……………………………………………………………………32</w:t>
      </w:r>
    </w:p>
    <w:p w:rsidR="005202B9"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5202B9" w:rsidRPr="005B7C61">
        <w:rPr>
          <w:rFonts w:asciiTheme="majorBidi" w:eastAsia="Times New Roman" w:hAnsiTheme="majorBidi" w:cstheme="majorBidi"/>
          <w:sz w:val="24"/>
          <w:szCs w:val="24"/>
        </w:rPr>
        <w:t>III.10) :</w:t>
      </w:r>
      <w:r w:rsidR="005D6CF8" w:rsidRPr="005B7C61">
        <w:rPr>
          <w:rFonts w:asciiTheme="majorBidi" w:eastAsia="Times New Roman" w:hAnsiTheme="majorBidi" w:cstheme="majorBidi"/>
          <w:sz w:val="24"/>
          <w:szCs w:val="24"/>
        </w:rPr>
        <w:t xml:space="preserve"> </w:t>
      </w:r>
      <w:r w:rsidR="005202B9" w:rsidRPr="005B7C61">
        <w:rPr>
          <w:rFonts w:asciiTheme="majorBidi" w:eastAsia="Times New Roman" w:hAnsiTheme="majorBidi" w:cstheme="majorBidi"/>
          <w:sz w:val="24"/>
          <w:szCs w:val="24"/>
        </w:rPr>
        <w:t>Diagramme du cycle de cristallisation des produits de basse pureté</w:t>
      </w:r>
      <w:r w:rsidR="001112B3" w:rsidRPr="005B7C61">
        <w:rPr>
          <w:rFonts w:asciiTheme="majorBidi" w:eastAsia="Times New Roman" w:hAnsiTheme="majorBidi" w:cstheme="majorBidi"/>
          <w:sz w:val="24"/>
          <w:szCs w:val="24"/>
        </w:rPr>
        <w:t xml:space="preserve"> ……</w:t>
      </w:r>
      <w:r w:rsidR="001F509E" w:rsidRPr="005B7C61">
        <w:rPr>
          <w:rFonts w:asciiTheme="majorBidi" w:eastAsia="Times New Roman" w:hAnsiTheme="majorBidi" w:cstheme="majorBidi"/>
          <w:sz w:val="24"/>
          <w:szCs w:val="24"/>
        </w:rPr>
        <w:t>……...33</w:t>
      </w:r>
    </w:p>
    <w:p w:rsidR="005202B9" w:rsidRPr="005B7C61" w:rsidRDefault="005202B9"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w:t>
      </w:r>
      <w:r w:rsidR="005D6CF8"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(III.11) :</w:t>
      </w:r>
      <w:r w:rsidR="005D6CF8"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le séchage du sucre blanc……</w:t>
      </w:r>
      <w:r w:rsidR="001F509E" w:rsidRPr="005B7C61">
        <w:rPr>
          <w:rFonts w:asciiTheme="majorBidi" w:eastAsia="Times New Roman" w:hAnsiTheme="majorBidi" w:cstheme="majorBidi"/>
          <w:sz w:val="24"/>
          <w:szCs w:val="24"/>
        </w:rPr>
        <w:t>…………………………………………………..34</w:t>
      </w:r>
    </w:p>
    <w:p w:rsidR="005202B9"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5202B9" w:rsidRPr="005B7C61">
        <w:rPr>
          <w:rFonts w:asciiTheme="majorBidi" w:eastAsia="Times New Roman" w:hAnsiTheme="majorBidi" w:cstheme="majorBidi"/>
          <w:sz w:val="24"/>
          <w:szCs w:val="24"/>
        </w:rPr>
        <w:t>III.12) :</w:t>
      </w:r>
      <w:r w:rsidR="0056095C" w:rsidRPr="005B7C61">
        <w:rPr>
          <w:rFonts w:asciiTheme="majorBidi" w:eastAsia="Times New Roman" w:hAnsiTheme="majorBidi" w:cstheme="majorBidi"/>
          <w:sz w:val="24"/>
          <w:szCs w:val="24"/>
        </w:rPr>
        <w:t xml:space="preserve"> </w:t>
      </w:r>
      <w:r w:rsidR="005202B9" w:rsidRPr="005B7C61">
        <w:rPr>
          <w:rFonts w:asciiTheme="majorBidi" w:eastAsia="Times New Roman" w:hAnsiTheme="majorBidi" w:cstheme="majorBidi"/>
          <w:sz w:val="24"/>
          <w:szCs w:val="24"/>
        </w:rPr>
        <w:t xml:space="preserve">schéma du procédé de </w:t>
      </w:r>
      <w:r w:rsidR="001F509E" w:rsidRPr="005B7C61">
        <w:rPr>
          <w:rFonts w:asciiTheme="majorBidi" w:eastAsia="Times New Roman" w:hAnsiTheme="majorBidi" w:cstheme="majorBidi"/>
          <w:sz w:val="24"/>
          <w:szCs w:val="24"/>
        </w:rPr>
        <w:t xml:space="preserve">raffinage du sucre </w:t>
      </w:r>
      <w:r w:rsidR="005202B9" w:rsidRPr="005B7C61">
        <w:rPr>
          <w:rFonts w:asciiTheme="majorBidi" w:eastAsia="Times New Roman" w:hAnsiTheme="majorBidi" w:cstheme="majorBidi"/>
          <w:sz w:val="24"/>
          <w:szCs w:val="24"/>
        </w:rPr>
        <w:t xml:space="preserve"> ……</w:t>
      </w:r>
      <w:r w:rsidR="001F509E" w:rsidRPr="005B7C61">
        <w:rPr>
          <w:rFonts w:asciiTheme="majorBidi" w:eastAsia="Times New Roman" w:hAnsiTheme="majorBidi" w:cstheme="majorBidi"/>
          <w:sz w:val="24"/>
          <w:szCs w:val="24"/>
        </w:rPr>
        <w:t>………………………………...35</w:t>
      </w:r>
    </w:p>
    <w:p w:rsidR="005202B9" w:rsidRPr="005B7C61" w:rsidRDefault="00882CB1" w:rsidP="00DA0275">
      <w:pPr>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5202B9" w:rsidRPr="005B7C61">
        <w:rPr>
          <w:rFonts w:asciiTheme="majorBidi" w:eastAsia="Times New Roman" w:hAnsiTheme="majorBidi" w:cstheme="majorBidi"/>
          <w:sz w:val="24"/>
          <w:szCs w:val="24"/>
        </w:rPr>
        <w:t>IV.1) :</w:t>
      </w:r>
      <w:r w:rsidR="0056095C" w:rsidRPr="005B7C61">
        <w:rPr>
          <w:rFonts w:asciiTheme="majorBidi" w:eastAsia="Times New Roman" w:hAnsiTheme="majorBidi" w:cstheme="majorBidi"/>
          <w:sz w:val="24"/>
          <w:szCs w:val="24"/>
        </w:rPr>
        <w:t xml:space="preserve"> </w:t>
      </w:r>
      <w:r w:rsidR="005202B9" w:rsidRPr="005B7C61">
        <w:rPr>
          <w:rFonts w:asciiTheme="majorBidi" w:eastAsia="Times New Roman" w:hAnsiTheme="majorBidi" w:cstheme="majorBidi"/>
          <w:sz w:val="24"/>
          <w:szCs w:val="24"/>
        </w:rPr>
        <w:t xml:space="preserve">les </w:t>
      </w:r>
      <w:r w:rsidR="00585DF5" w:rsidRPr="005B7C61">
        <w:rPr>
          <w:rFonts w:asciiTheme="majorBidi" w:eastAsia="Times New Roman" w:hAnsiTheme="majorBidi" w:cstheme="majorBidi"/>
          <w:sz w:val="24"/>
          <w:szCs w:val="24"/>
        </w:rPr>
        <w:t>colonnes de la décoloration …</w:t>
      </w:r>
      <w:r w:rsidR="001F509E" w:rsidRPr="005B7C61">
        <w:rPr>
          <w:rFonts w:asciiTheme="majorBidi" w:eastAsia="Times New Roman" w:hAnsiTheme="majorBidi" w:cstheme="majorBidi"/>
          <w:sz w:val="24"/>
          <w:szCs w:val="24"/>
        </w:rPr>
        <w:t>………………………………………………. 36</w:t>
      </w:r>
    </w:p>
    <w:p w:rsidR="00921288" w:rsidRPr="005B7C61" w:rsidRDefault="00882CB1" w:rsidP="00921288">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921288" w:rsidRPr="005B7C61">
        <w:rPr>
          <w:rFonts w:asciiTheme="majorBidi" w:eastAsia="Times New Roman" w:hAnsiTheme="majorBidi" w:cstheme="majorBidi"/>
          <w:sz w:val="24"/>
          <w:szCs w:val="24"/>
        </w:rPr>
        <w:t>IV.2) :</w:t>
      </w:r>
      <w:r w:rsidR="0056095C" w:rsidRPr="005B7C61">
        <w:rPr>
          <w:rFonts w:asciiTheme="majorBidi" w:eastAsia="Times New Roman" w:hAnsiTheme="majorBidi" w:cstheme="majorBidi"/>
          <w:sz w:val="24"/>
          <w:szCs w:val="24"/>
        </w:rPr>
        <w:t xml:space="preserve"> </w:t>
      </w:r>
      <w:r w:rsidR="00921288" w:rsidRPr="005B7C61">
        <w:rPr>
          <w:rFonts w:asciiTheme="majorBidi" w:eastAsia="Times New Roman" w:hAnsiTheme="majorBidi" w:cstheme="majorBidi"/>
          <w:sz w:val="24"/>
          <w:szCs w:val="24"/>
        </w:rPr>
        <w:t>Schéma du procédé de la décoloration …</w:t>
      </w:r>
      <w:r w:rsidR="001F509E" w:rsidRPr="005B7C61">
        <w:rPr>
          <w:rFonts w:asciiTheme="majorBidi" w:eastAsia="Times New Roman" w:hAnsiTheme="majorBidi" w:cstheme="majorBidi"/>
          <w:sz w:val="24"/>
          <w:szCs w:val="24"/>
        </w:rPr>
        <w:t>……………………..…………………37</w:t>
      </w:r>
    </w:p>
    <w:p w:rsidR="00921288" w:rsidRPr="005B7C61" w:rsidRDefault="00882CB1" w:rsidP="00921288">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Figure (</w:t>
      </w:r>
      <w:r w:rsidR="00921288" w:rsidRPr="005B7C61">
        <w:rPr>
          <w:rFonts w:asciiTheme="majorBidi" w:eastAsia="Times New Roman" w:hAnsiTheme="majorBidi" w:cstheme="majorBidi"/>
          <w:sz w:val="24"/>
          <w:szCs w:val="24"/>
        </w:rPr>
        <w:t>IV.3) :</w:t>
      </w:r>
      <w:r w:rsidR="0056095C" w:rsidRPr="005B7C61">
        <w:rPr>
          <w:rFonts w:asciiTheme="majorBidi" w:eastAsia="Times New Roman" w:hAnsiTheme="majorBidi" w:cstheme="majorBidi"/>
          <w:sz w:val="24"/>
          <w:szCs w:val="24"/>
        </w:rPr>
        <w:t xml:space="preserve"> </w:t>
      </w:r>
      <w:r w:rsidR="00921288" w:rsidRPr="005B7C61">
        <w:rPr>
          <w:rFonts w:asciiTheme="majorBidi" w:eastAsia="Times New Roman" w:hAnsiTheme="majorBidi" w:cstheme="majorBidi"/>
          <w:sz w:val="24"/>
          <w:szCs w:val="24"/>
        </w:rPr>
        <w:t>Résine anionique de marque AMBE RLILE XA 4043C1</w:t>
      </w:r>
      <w:r w:rsidR="001F509E" w:rsidRPr="005B7C61">
        <w:rPr>
          <w:rFonts w:asciiTheme="majorBidi" w:eastAsia="Times New Roman" w:hAnsiTheme="majorBidi" w:cstheme="majorBidi"/>
          <w:sz w:val="24"/>
          <w:szCs w:val="24"/>
        </w:rPr>
        <w:t>………………………..41</w:t>
      </w:r>
      <w:r w:rsidR="00921288" w:rsidRPr="005B7C61">
        <w:rPr>
          <w:rFonts w:asciiTheme="majorBidi" w:eastAsia="Times New Roman" w:hAnsiTheme="majorBidi" w:cstheme="majorBidi"/>
          <w:sz w:val="24"/>
          <w:szCs w:val="24"/>
        </w:rPr>
        <w:t xml:space="preserve"> </w:t>
      </w:r>
    </w:p>
    <w:p w:rsidR="00921288" w:rsidRPr="005B7C61" w:rsidRDefault="00921288" w:rsidP="00921288">
      <w:pPr>
        <w:tabs>
          <w:tab w:val="left" w:pos="2370"/>
        </w:tabs>
        <w:rPr>
          <w:rFonts w:asciiTheme="majorBidi" w:eastAsia="Times New Roman" w:hAnsiTheme="majorBidi" w:cstheme="majorBidi"/>
          <w:sz w:val="24"/>
          <w:szCs w:val="24"/>
        </w:rPr>
      </w:pPr>
    </w:p>
    <w:p w:rsidR="00585DF5" w:rsidRPr="005B7C61" w:rsidRDefault="00585DF5" w:rsidP="00DA0275">
      <w:pPr>
        <w:rPr>
          <w:rFonts w:asciiTheme="majorBidi" w:eastAsia="Times New Roman" w:hAnsiTheme="majorBidi" w:cstheme="majorBidi"/>
          <w:sz w:val="24"/>
          <w:szCs w:val="24"/>
        </w:rPr>
      </w:pPr>
    </w:p>
    <w:p w:rsidR="00BC3A99" w:rsidRPr="005B7C61" w:rsidRDefault="00BC3A99" w:rsidP="00DA0275">
      <w:pPr>
        <w:rPr>
          <w:rFonts w:asciiTheme="majorBidi" w:eastAsia="Times New Roman" w:hAnsiTheme="majorBidi" w:cstheme="majorBidi"/>
          <w:sz w:val="24"/>
          <w:szCs w:val="24"/>
        </w:rPr>
      </w:pPr>
    </w:p>
    <w:p w:rsidR="00D57BB2" w:rsidRPr="005B7C61" w:rsidRDefault="00D57BB2" w:rsidP="00DA0275">
      <w:pPr>
        <w:rPr>
          <w:rFonts w:asciiTheme="majorBidi" w:eastAsia="Times New Roman" w:hAnsiTheme="majorBidi" w:cstheme="majorBidi"/>
          <w:sz w:val="24"/>
          <w:szCs w:val="24"/>
        </w:rPr>
      </w:pPr>
    </w:p>
    <w:p w:rsidR="00F54B68" w:rsidRPr="005B7C61" w:rsidRDefault="00F54B68" w:rsidP="00DA0275">
      <w:pPr>
        <w:rPr>
          <w:rFonts w:asciiTheme="majorBidi" w:eastAsia="Times New Roman" w:hAnsiTheme="majorBidi" w:cstheme="majorBidi"/>
          <w:sz w:val="24"/>
          <w:szCs w:val="24"/>
        </w:rPr>
      </w:pPr>
    </w:p>
    <w:p w:rsidR="00F54B68" w:rsidRPr="005B7C61" w:rsidRDefault="00F54B68" w:rsidP="00DA0275">
      <w:pPr>
        <w:rPr>
          <w:rFonts w:asciiTheme="majorBidi" w:eastAsia="Times New Roman" w:hAnsiTheme="majorBidi" w:cstheme="majorBidi"/>
          <w:sz w:val="24"/>
          <w:szCs w:val="24"/>
        </w:rPr>
      </w:pPr>
    </w:p>
    <w:p w:rsidR="00537A81" w:rsidRPr="005B7C61" w:rsidRDefault="00537A81" w:rsidP="00DA0275">
      <w:pPr>
        <w:rPr>
          <w:rFonts w:asciiTheme="majorBidi" w:eastAsia="Times New Roman" w:hAnsiTheme="majorBidi" w:cstheme="majorBidi"/>
          <w:sz w:val="24"/>
          <w:szCs w:val="24"/>
        </w:rPr>
      </w:pPr>
    </w:p>
    <w:p w:rsidR="00DA0275" w:rsidRPr="005B7C61" w:rsidRDefault="00DA0275" w:rsidP="00DA0275">
      <w:pPr>
        <w:rPr>
          <w:rFonts w:asciiTheme="majorBidi" w:hAnsiTheme="majorBidi" w:cstheme="majorBidi"/>
          <w:sz w:val="24"/>
          <w:szCs w:val="24"/>
        </w:rPr>
      </w:pPr>
    </w:p>
    <w:p w:rsidR="00693E59" w:rsidRPr="005B7C61" w:rsidRDefault="00693E59" w:rsidP="001626A8">
      <w:pPr>
        <w:jc w:val="center"/>
        <w:rPr>
          <w:rFonts w:asciiTheme="majorBidi" w:hAnsiTheme="majorBidi" w:cstheme="majorBidi"/>
          <w:b/>
          <w:sz w:val="28"/>
          <w:szCs w:val="28"/>
        </w:rPr>
      </w:pPr>
    </w:p>
    <w:p w:rsidR="00693E59" w:rsidRPr="005B7C61" w:rsidRDefault="00693E59" w:rsidP="001112B3">
      <w:pPr>
        <w:jc w:val="center"/>
        <w:rPr>
          <w:rFonts w:asciiTheme="majorBidi" w:hAnsiTheme="majorBidi" w:cstheme="majorBidi"/>
          <w:b/>
          <w:sz w:val="28"/>
          <w:szCs w:val="28"/>
        </w:rPr>
      </w:pPr>
      <w:r w:rsidRPr="005B7C61">
        <w:rPr>
          <w:rFonts w:asciiTheme="majorBidi" w:hAnsiTheme="majorBidi" w:cstheme="majorBidi"/>
          <w:b/>
          <w:sz w:val="28"/>
          <w:szCs w:val="28"/>
        </w:rPr>
        <w:lastRenderedPageBreak/>
        <w:t>Liste des tableaux</w:t>
      </w:r>
    </w:p>
    <w:p w:rsidR="00977EB4" w:rsidRPr="005B7C61" w:rsidRDefault="00977EB4" w:rsidP="00977EB4">
      <w:pPr>
        <w:rPr>
          <w:rFonts w:asciiTheme="majorBidi" w:hAnsiTheme="majorBidi" w:cstheme="majorBidi"/>
          <w:bCs/>
          <w:sz w:val="24"/>
          <w:szCs w:val="24"/>
        </w:rPr>
      </w:pPr>
      <w:r w:rsidRPr="005B7C61">
        <w:rPr>
          <w:rFonts w:asciiTheme="majorBidi" w:hAnsiTheme="majorBidi" w:cstheme="majorBidi"/>
          <w:bCs/>
          <w:sz w:val="24"/>
          <w:szCs w:val="24"/>
        </w:rPr>
        <w:t>Tableau (</w:t>
      </w:r>
      <w:r w:rsidRPr="005B7C61">
        <w:rPr>
          <w:rFonts w:asciiTheme="majorBidi" w:eastAsia="Times New Roman" w:hAnsiTheme="majorBidi" w:cstheme="majorBidi"/>
          <w:sz w:val="24"/>
          <w:szCs w:val="24"/>
        </w:rPr>
        <w:t>II</w:t>
      </w:r>
      <w:r w:rsidRPr="005B7C61">
        <w:rPr>
          <w:rFonts w:asciiTheme="majorBidi" w:hAnsiTheme="majorBidi" w:cstheme="majorBidi"/>
          <w:bCs/>
          <w:sz w:val="24"/>
          <w:szCs w:val="24"/>
        </w:rPr>
        <w:t>.1) : les dix premiers pays consommateurs ……</w:t>
      </w:r>
      <w:r w:rsidR="00305949" w:rsidRPr="005B7C61">
        <w:rPr>
          <w:rFonts w:asciiTheme="majorBidi" w:hAnsiTheme="majorBidi" w:cstheme="majorBidi"/>
          <w:bCs/>
          <w:sz w:val="24"/>
          <w:szCs w:val="24"/>
        </w:rPr>
        <w:t>……………………………………..10</w:t>
      </w:r>
    </w:p>
    <w:p w:rsidR="00977EB4" w:rsidRPr="005B7C61" w:rsidRDefault="00977EB4" w:rsidP="00977EB4">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Tableau (II.2) : les dix premiers pays </w:t>
      </w:r>
      <w:r w:rsidR="003811DC" w:rsidRPr="005B7C61">
        <w:rPr>
          <w:rFonts w:asciiTheme="majorBidi" w:eastAsia="Times New Roman" w:hAnsiTheme="majorBidi" w:cstheme="majorBidi"/>
          <w:sz w:val="24"/>
          <w:szCs w:val="24"/>
        </w:rPr>
        <w:t>importateurs mondiaux ……</w:t>
      </w:r>
      <w:r w:rsidR="00305949" w:rsidRPr="005B7C61">
        <w:rPr>
          <w:rFonts w:asciiTheme="majorBidi" w:eastAsia="Times New Roman" w:hAnsiTheme="majorBidi" w:cstheme="majorBidi"/>
          <w:sz w:val="24"/>
          <w:szCs w:val="24"/>
        </w:rPr>
        <w:t>…………………….……….11</w:t>
      </w:r>
    </w:p>
    <w:p w:rsidR="003811DC" w:rsidRPr="005B7C61" w:rsidRDefault="003811DC" w:rsidP="003811DC">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Tableau (II. 3) : les dix premiers pays utilisateurs du sucre mondiaux ……</w:t>
      </w:r>
      <w:r w:rsidR="00305949" w:rsidRPr="005B7C61">
        <w:rPr>
          <w:rFonts w:asciiTheme="majorBidi" w:eastAsia="Times New Roman" w:hAnsiTheme="majorBidi" w:cstheme="majorBidi"/>
          <w:sz w:val="24"/>
          <w:szCs w:val="24"/>
        </w:rPr>
        <w:t>…………………….14</w:t>
      </w:r>
    </w:p>
    <w:p w:rsidR="003811DC" w:rsidRPr="005B7C61" w:rsidRDefault="003811DC" w:rsidP="003811DC">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Tableau (IV.1) : Unité de l’installation de décoloration ……</w:t>
      </w:r>
      <w:r w:rsidR="00305949" w:rsidRPr="005B7C61">
        <w:rPr>
          <w:rFonts w:asciiTheme="majorBidi" w:eastAsia="Times New Roman" w:hAnsiTheme="majorBidi" w:cstheme="majorBidi"/>
          <w:sz w:val="24"/>
          <w:szCs w:val="24"/>
        </w:rPr>
        <w:t>……………………………………37</w:t>
      </w:r>
    </w:p>
    <w:p w:rsidR="003811DC" w:rsidRPr="005B7C61" w:rsidRDefault="003811DC" w:rsidP="003811DC">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Tableau (IV.2) : les équipements de l’unité de décoloration ……</w:t>
      </w:r>
      <w:r w:rsidR="00305949" w:rsidRPr="005B7C61">
        <w:rPr>
          <w:rFonts w:asciiTheme="majorBidi" w:eastAsia="Times New Roman" w:hAnsiTheme="majorBidi" w:cstheme="majorBidi"/>
          <w:sz w:val="24"/>
          <w:szCs w:val="24"/>
        </w:rPr>
        <w:t>……………………………….39</w:t>
      </w:r>
    </w:p>
    <w:p w:rsidR="003811DC" w:rsidRPr="005B7C61" w:rsidRDefault="003811DC" w:rsidP="003811DC">
      <w:pPr>
        <w:tabs>
          <w:tab w:val="left" w:pos="2370"/>
        </w:tabs>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Tableau (I</w:t>
      </w:r>
      <w:r w:rsidR="00360757" w:rsidRPr="005B7C61">
        <w:rPr>
          <w:rFonts w:asciiTheme="majorBidi" w:eastAsia="Times New Roman" w:hAnsiTheme="majorBidi" w:cstheme="majorBidi"/>
          <w:sz w:val="24"/>
          <w:szCs w:val="24"/>
        </w:rPr>
        <w:t>V</w:t>
      </w:r>
      <w:r w:rsidRPr="005B7C61">
        <w:rPr>
          <w:rFonts w:asciiTheme="majorBidi" w:eastAsia="Times New Roman" w:hAnsiTheme="majorBidi" w:cstheme="majorBidi"/>
          <w:sz w:val="24"/>
          <w:szCs w:val="24"/>
        </w:rPr>
        <w:t>.</w:t>
      </w:r>
      <w:r w:rsidR="00360757" w:rsidRPr="005B7C61">
        <w:rPr>
          <w:rFonts w:asciiTheme="majorBidi" w:eastAsia="Times New Roman" w:hAnsiTheme="majorBidi" w:cstheme="majorBidi"/>
          <w:sz w:val="24"/>
          <w:szCs w:val="24"/>
        </w:rPr>
        <w:t>3</w:t>
      </w:r>
      <w:r w:rsidRPr="005B7C61">
        <w:rPr>
          <w:rFonts w:asciiTheme="majorBidi" w:eastAsia="Times New Roman" w:hAnsiTheme="majorBidi" w:cstheme="majorBidi"/>
          <w:sz w:val="24"/>
          <w:szCs w:val="24"/>
        </w:rPr>
        <w:t>) :</w:t>
      </w:r>
      <w:r w:rsidR="00360757" w:rsidRPr="005B7C61">
        <w:rPr>
          <w:rFonts w:asciiTheme="majorBidi" w:eastAsia="Times New Roman" w:hAnsiTheme="majorBidi" w:cstheme="majorBidi"/>
          <w:sz w:val="24"/>
          <w:szCs w:val="24"/>
        </w:rPr>
        <w:t xml:space="preserve"> les principales caractéristique de l’AMBERLITE XA 4043 C1</w:t>
      </w:r>
      <w:r w:rsidR="00305949" w:rsidRPr="005B7C61">
        <w:rPr>
          <w:rFonts w:asciiTheme="majorBidi" w:eastAsia="Times New Roman" w:hAnsiTheme="majorBidi" w:cstheme="majorBidi"/>
          <w:sz w:val="24"/>
          <w:szCs w:val="24"/>
        </w:rPr>
        <w:t>………………..40</w:t>
      </w:r>
      <w:r w:rsidR="00360757" w:rsidRPr="005B7C61">
        <w:rPr>
          <w:rFonts w:asciiTheme="majorBidi" w:eastAsia="Times New Roman" w:hAnsiTheme="majorBidi" w:cstheme="majorBidi"/>
          <w:sz w:val="24"/>
          <w:szCs w:val="24"/>
        </w:rPr>
        <w:t xml:space="preserve"> </w:t>
      </w:r>
    </w:p>
    <w:p w:rsidR="003811DC" w:rsidRPr="005B7C61" w:rsidRDefault="003811DC" w:rsidP="003811DC">
      <w:pPr>
        <w:tabs>
          <w:tab w:val="left" w:pos="2370"/>
        </w:tabs>
        <w:rPr>
          <w:rFonts w:asciiTheme="majorBidi" w:eastAsia="Times New Roman" w:hAnsiTheme="majorBidi" w:cstheme="majorBidi"/>
          <w:sz w:val="24"/>
          <w:szCs w:val="24"/>
        </w:rPr>
      </w:pPr>
    </w:p>
    <w:p w:rsidR="003811DC" w:rsidRPr="005B7C61" w:rsidRDefault="003811DC" w:rsidP="003811DC">
      <w:pPr>
        <w:tabs>
          <w:tab w:val="left" w:pos="2370"/>
        </w:tabs>
        <w:rPr>
          <w:rFonts w:asciiTheme="majorBidi" w:eastAsia="Times New Roman" w:hAnsiTheme="majorBidi" w:cstheme="majorBidi"/>
          <w:sz w:val="24"/>
          <w:szCs w:val="24"/>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3811DC" w:rsidRPr="005B7C61" w:rsidRDefault="003811DC" w:rsidP="003811DC">
      <w:pPr>
        <w:tabs>
          <w:tab w:val="left" w:pos="2370"/>
        </w:tabs>
        <w:rPr>
          <w:rFonts w:asciiTheme="majorBidi" w:hAnsiTheme="majorBidi" w:cstheme="majorBidi"/>
          <w:b/>
          <w:sz w:val="28"/>
          <w:szCs w:val="28"/>
        </w:rPr>
      </w:pPr>
    </w:p>
    <w:p w:rsidR="00C47799" w:rsidRPr="005B7C61" w:rsidRDefault="00C47799" w:rsidP="00693E59">
      <w:pPr>
        <w:jc w:val="center"/>
        <w:rPr>
          <w:rFonts w:asciiTheme="majorBidi" w:hAnsiTheme="majorBidi" w:cstheme="majorBidi"/>
          <w:b/>
          <w:sz w:val="28"/>
          <w:szCs w:val="28"/>
        </w:rPr>
      </w:pPr>
    </w:p>
    <w:p w:rsidR="00C47799" w:rsidRPr="005B7C61" w:rsidRDefault="00C47799" w:rsidP="00693E59">
      <w:pPr>
        <w:jc w:val="center"/>
        <w:rPr>
          <w:rFonts w:asciiTheme="majorBidi" w:hAnsiTheme="majorBidi" w:cstheme="majorBidi"/>
          <w:b/>
          <w:sz w:val="28"/>
          <w:szCs w:val="28"/>
        </w:rPr>
      </w:pPr>
    </w:p>
    <w:p w:rsidR="00C47799" w:rsidRPr="005B7C61" w:rsidRDefault="00C47799" w:rsidP="00693E59">
      <w:pPr>
        <w:jc w:val="center"/>
        <w:rPr>
          <w:rFonts w:asciiTheme="majorBidi" w:hAnsiTheme="majorBidi" w:cstheme="majorBidi"/>
          <w:b/>
          <w:sz w:val="28"/>
          <w:szCs w:val="28"/>
        </w:rPr>
      </w:pPr>
    </w:p>
    <w:p w:rsidR="00C47799" w:rsidRPr="005B7C61" w:rsidRDefault="00C47799" w:rsidP="00693E59">
      <w:pPr>
        <w:jc w:val="center"/>
        <w:rPr>
          <w:rFonts w:asciiTheme="majorBidi" w:hAnsiTheme="majorBidi" w:cstheme="majorBidi"/>
          <w:b/>
          <w:sz w:val="28"/>
          <w:szCs w:val="28"/>
        </w:rPr>
      </w:pPr>
    </w:p>
    <w:p w:rsidR="00C47799" w:rsidRPr="005B7C61" w:rsidRDefault="00C47799" w:rsidP="00693E59">
      <w:pPr>
        <w:jc w:val="center"/>
        <w:rPr>
          <w:rFonts w:asciiTheme="majorBidi" w:hAnsiTheme="majorBidi" w:cstheme="majorBidi"/>
          <w:b/>
          <w:sz w:val="28"/>
          <w:szCs w:val="28"/>
        </w:rPr>
      </w:pPr>
    </w:p>
    <w:p w:rsidR="00364E00" w:rsidRDefault="00364E00" w:rsidP="00693E59">
      <w:pPr>
        <w:jc w:val="center"/>
        <w:rPr>
          <w:rFonts w:asciiTheme="majorBidi" w:hAnsiTheme="majorBidi" w:cstheme="majorBidi"/>
          <w:b/>
          <w:sz w:val="28"/>
          <w:szCs w:val="28"/>
        </w:rPr>
      </w:pPr>
    </w:p>
    <w:p w:rsidR="00364E00" w:rsidRDefault="00364E00" w:rsidP="00693E59">
      <w:pPr>
        <w:jc w:val="center"/>
        <w:rPr>
          <w:rFonts w:asciiTheme="majorBidi" w:hAnsiTheme="majorBidi" w:cstheme="majorBidi"/>
          <w:b/>
          <w:sz w:val="28"/>
          <w:szCs w:val="28"/>
        </w:rPr>
      </w:pPr>
    </w:p>
    <w:p w:rsidR="00364E00" w:rsidRDefault="00364E00" w:rsidP="00693E59">
      <w:pPr>
        <w:jc w:val="center"/>
        <w:rPr>
          <w:rFonts w:asciiTheme="majorBidi" w:hAnsiTheme="majorBidi" w:cstheme="majorBidi"/>
          <w:b/>
          <w:sz w:val="28"/>
          <w:szCs w:val="28"/>
        </w:rPr>
      </w:pPr>
    </w:p>
    <w:p w:rsidR="00753664" w:rsidRDefault="00753664" w:rsidP="00753664">
      <w:pPr>
        <w:rPr>
          <w:rFonts w:asciiTheme="majorBidi" w:hAnsiTheme="majorBidi" w:cstheme="majorBidi"/>
          <w:b/>
          <w:sz w:val="28"/>
          <w:szCs w:val="28"/>
        </w:rPr>
      </w:pPr>
      <w:r>
        <w:rPr>
          <w:rFonts w:asciiTheme="majorBidi" w:hAnsiTheme="majorBidi" w:cstheme="majorBidi"/>
          <w:b/>
          <w:sz w:val="28"/>
          <w:szCs w:val="28"/>
        </w:rPr>
        <w:lastRenderedPageBreak/>
        <w:t xml:space="preserve">                                                      </w:t>
      </w:r>
      <w:r w:rsidR="008B0E84">
        <w:rPr>
          <w:rFonts w:asciiTheme="majorBidi" w:hAnsiTheme="majorBidi" w:cstheme="majorBidi"/>
          <w:b/>
          <w:sz w:val="28"/>
          <w:szCs w:val="28"/>
        </w:rPr>
        <w:t>Sommaire</w:t>
      </w:r>
    </w:p>
    <w:p w:rsidR="00753664" w:rsidRPr="00753664" w:rsidRDefault="00753664" w:rsidP="008B0E84">
      <w:pPr>
        <w:tabs>
          <w:tab w:val="left" w:leader="dot" w:pos="8505"/>
        </w:tabs>
        <w:rPr>
          <w:rFonts w:asciiTheme="majorBidi" w:hAnsiTheme="majorBidi" w:cstheme="majorBidi"/>
          <w:b/>
          <w:sz w:val="24"/>
          <w:szCs w:val="24"/>
        </w:rPr>
      </w:pPr>
      <w:r>
        <w:rPr>
          <w:rFonts w:asciiTheme="majorBidi" w:hAnsiTheme="majorBidi" w:cstheme="majorBidi"/>
          <w:b/>
          <w:sz w:val="28"/>
          <w:szCs w:val="28"/>
        </w:rPr>
        <w:t xml:space="preserve"> </w:t>
      </w:r>
      <w:r w:rsidRPr="00753664">
        <w:rPr>
          <w:rFonts w:asciiTheme="majorBidi" w:hAnsiTheme="majorBidi" w:cstheme="majorBidi"/>
          <w:b/>
          <w:sz w:val="24"/>
          <w:szCs w:val="24"/>
        </w:rPr>
        <w:t>Liste des figures</w:t>
      </w:r>
    </w:p>
    <w:p w:rsidR="00753664" w:rsidRPr="00753664" w:rsidRDefault="00753664" w:rsidP="00753664">
      <w:pPr>
        <w:rPr>
          <w:rFonts w:asciiTheme="majorBidi" w:hAnsiTheme="majorBidi" w:cstheme="majorBidi"/>
          <w:b/>
          <w:sz w:val="24"/>
          <w:szCs w:val="24"/>
        </w:rPr>
      </w:pPr>
      <w:r w:rsidRPr="00753664">
        <w:rPr>
          <w:rFonts w:asciiTheme="majorBidi" w:hAnsiTheme="majorBidi" w:cstheme="majorBidi"/>
          <w:b/>
          <w:sz w:val="24"/>
          <w:szCs w:val="24"/>
        </w:rPr>
        <w:t>Liste des tableaux</w:t>
      </w:r>
    </w:p>
    <w:p w:rsidR="00753664" w:rsidRPr="00753664" w:rsidRDefault="00753664" w:rsidP="00753664">
      <w:pPr>
        <w:rPr>
          <w:rFonts w:asciiTheme="majorBidi" w:hAnsiTheme="majorBidi" w:cstheme="majorBidi"/>
          <w:b/>
          <w:sz w:val="24"/>
          <w:szCs w:val="24"/>
        </w:rPr>
      </w:pPr>
      <w:r>
        <w:rPr>
          <w:rFonts w:asciiTheme="majorBidi" w:hAnsiTheme="majorBidi" w:cstheme="majorBidi"/>
          <w:b/>
          <w:sz w:val="28"/>
          <w:szCs w:val="28"/>
        </w:rPr>
        <w:t xml:space="preserve"> </w:t>
      </w:r>
      <w:r w:rsidR="008B0E84">
        <w:rPr>
          <w:rFonts w:asciiTheme="majorBidi" w:hAnsiTheme="majorBidi" w:cstheme="majorBidi"/>
          <w:b/>
          <w:sz w:val="24"/>
          <w:szCs w:val="24"/>
        </w:rPr>
        <w:t>Résumé</w:t>
      </w:r>
    </w:p>
    <w:p w:rsidR="0073217C" w:rsidRPr="005B7C61" w:rsidRDefault="006A773B" w:rsidP="005F7952">
      <w:pPr>
        <w:rPr>
          <w:rFonts w:asciiTheme="majorBidi" w:hAnsiTheme="majorBidi" w:cstheme="majorBidi"/>
          <w:b/>
          <w:sz w:val="28"/>
          <w:szCs w:val="28"/>
        </w:rPr>
      </w:pPr>
      <w:r w:rsidRPr="00753664">
        <w:rPr>
          <w:rFonts w:asciiTheme="majorBidi" w:hAnsiTheme="majorBidi" w:cstheme="majorBidi"/>
          <w:b/>
          <w:sz w:val="24"/>
          <w:szCs w:val="24"/>
        </w:rPr>
        <w:t>Introduction</w:t>
      </w:r>
      <w:r w:rsidRPr="005B7C61">
        <w:rPr>
          <w:rFonts w:asciiTheme="majorBidi" w:hAnsiTheme="majorBidi" w:cstheme="majorBidi"/>
          <w:b/>
          <w:sz w:val="28"/>
          <w:szCs w:val="28"/>
        </w:rPr>
        <w:t> </w:t>
      </w:r>
      <w:r w:rsidRPr="005B7C61">
        <w:rPr>
          <w:rFonts w:asciiTheme="majorBidi" w:hAnsiTheme="majorBidi" w:cstheme="majorBidi"/>
          <w:bCs/>
          <w:sz w:val="28"/>
          <w:szCs w:val="28"/>
        </w:rPr>
        <w:t>………………………………………………</w:t>
      </w:r>
      <w:r w:rsidR="0032334B" w:rsidRPr="005B7C61">
        <w:rPr>
          <w:rFonts w:asciiTheme="majorBidi" w:hAnsiTheme="majorBidi" w:cstheme="majorBidi"/>
          <w:bCs/>
          <w:sz w:val="28"/>
          <w:szCs w:val="28"/>
        </w:rPr>
        <w:t>……</w:t>
      </w:r>
      <w:r w:rsidR="005F7952">
        <w:rPr>
          <w:rFonts w:asciiTheme="majorBidi" w:hAnsiTheme="majorBidi" w:cstheme="majorBidi"/>
          <w:bCs/>
          <w:sz w:val="28"/>
          <w:szCs w:val="28"/>
        </w:rPr>
        <w:t>………………</w:t>
      </w:r>
      <w:r w:rsidR="003B37CA">
        <w:rPr>
          <w:rFonts w:asciiTheme="majorBidi" w:hAnsiTheme="majorBidi" w:cstheme="majorBidi"/>
          <w:bCs/>
          <w:sz w:val="28"/>
          <w:szCs w:val="28"/>
        </w:rPr>
        <w:t>…..</w:t>
      </w:r>
      <w:r w:rsidRPr="005B7C61">
        <w:rPr>
          <w:rFonts w:asciiTheme="majorBidi" w:hAnsiTheme="majorBidi" w:cstheme="majorBidi"/>
          <w:bCs/>
          <w:sz w:val="28"/>
          <w:szCs w:val="28"/>
        </w:rPr>
        <w:t>1</w:t>
      </w:r>
    </w:p>
    <w:p w:rsidR="00D45FAA" w:rsidRPr="005B7C61" w:rsidRDefault="00D45FAA" w:rsidP="00D45FAA">
      <w:pPr>
        <w:spacing w:line="0" w:lineRule="atLeast"/>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Chapitre</w:t>
      </w:r>
      <w:r w:rsidR="00CC3472" w:rsidRPr="005B7C61">
        <w:rPr>
          <w:rFonts w:asciiTheme="majorBidi" w:eastAsia="Times New Roman" w:hAnsiTheme="majorBidi" w:cstheme="majorBidi"/>
          <w:b/>
          <w:sz w:val="24"/>
          <w:szCs w:val="24"/>
        </w:rPr>
        <w:t xml:space="preserve"> I : Raffinage du sucre roux.</w:t>
      </w:r>
    </w:p>
    <w:p w:rsidR="000501FB" w:rsidRPr="005B7C61" w:rsidRDefault="000501FB" w:rsidP="00D45FAA">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I.1.Présentation de la raffinerie de Mostaganem </w:t>
      </w:r>
      <w:r w:rsidR="00C5436F"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C5436F"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…2</w:t>
      </w:r>
    </w:p>
    <w:p w:rsidR="000501FB" w:rsidRPr="005B7C61" w:rsidRDefault="000501FB" w:rsidP="000501FB">
      <w:pPr>
        <w:spacing w:line="0" w:lineRule="atLeast"/>
        <w:ind w:left="284"/>
        <w:rPr>
          <w:rFonts w:asciiTheme="majorBidi" w:eastAsia="Times New Roman" w:hAnsiTheme="majorBidi" w:cstheme="majorBidi"/>
          <w:b/>
          <w:bCs/>
          <w:sz w:val="24"/>
          <w:szCs w:val="24"/>
        </w:rPr>
      </w:pPr>
      <w:r w:rsidRPr="005B7C61">
        <w:rPr>
          <w:rFonts w:asciiTheme="majorBidi" w:eastAsia="Times New Roman" w:hAnsiTheme="majorBidi" w:cstheme="majorBidi"/>
          <w:sz w:val="24"/>
          <w:szCs w:val="24"/>
        </w:rPr>
        <w:t>I.1.1.</w:t>
      </w:r>
      <w:r w:rsidR="0032334B"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Fiche technique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2</w:t>
      </w:r>
    </w:p>
    <w:p w:rsidR="000501FB" w:rsidRPr="005B7C61" w:rsidRDefault="000501FB" w:rsidP="000501FB">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I.1.2.Historique  de l’industrie</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2</w:t>
      </w:r>
    </w:p>
    <w:p w:rsidR="007D0CE5" w:rsidRPr="005B7C61" w:rsidRDefault="007D0CE5" w:rsidP="000501FB">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 .1.3.Ateliers de l’</w:t>
      </w:r>
      <w:r w:rsidR="00E14890" w:rsidRPr="005B7C61">
        <w:rPr>
          <w:rFonts w:asciiTheme="majorBidi" w:eastAsia="Times New Roman" w:hAnsiTheme="majorBidi" w:cstheme="majorBidi"/>
          <w:sz w:val="24"/>
          <w:szCs w:val="24"/>
        </w:rPr>
        <w:t>unité</w:t>
      </w:r>
      <w:bookmarkStart w:id="0" w:name="_GoBack"/>
      <w:bookmarkEnd w:id="0"/>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3</w:t>
      </w:r>
    </w:p>
    <w:p w:rsidR="007D0CE5" w:rsidRPr="005B7C61" w:rsidRDefault="007D0CE5" w:rsidP="007D0CE5">
      <w:pPr>
        <w:spacing w:line="0" w:lineRule="atLeast"/>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Chapitre II : Notions général sur le sucre</w:t>
      </w:r>
      <w:r w:rsidR="00CC3472" w:rsidRPr="005B7C61">
        <w:rPr>
          <w:rFonts w:asciiTheme="majorBidi" w:eastAsia="Times New Roman" w:hAnsiTheme="majorBidi" w:cstheme="majorBidi"/>
          <w:b/>
          <w:sz w:val="24"/>
          <w:szCs w:val="24"/>
        </w:rPr>
        <w:t>.</w:t>
      </w:r>
    </w:p>
    <w:p w:rsidR="007D0CE5" w:rsidRPr="005B7C61" w:rsidRDefault="007D0CE5" w:rsidP="007D0CE5">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II.1.Introduction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4</w:t>
      </w:r>
    </w:p>
    <w:p w:rsidR="007D0CE5" w:rsidRPr="005B7C61" w:rsidRDefault="007D0CE5" w:rsidP="007D0CE5">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II.2.</w:t>
      </w:r>
      <w:r w:rsidR="0032334B"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 xml:space="preserve">Histoire de sucre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1F7133"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5</w:t>
      </w:r>
    </w:p>
    <w:p w:rsidR="007D0CE5" w:rsidRPr="005B7C61" w:rsidRDefault="007D0CE5" w:rsidP="007D0CE5">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II.3.Partie nutritionnelle de sucre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6</w:t>
      </w:r>
    </w:p>
    <w:p w:rsidR="004A065C" w:rsidRPr="005B7C61" w:rsidRDefault="005C3EC0" w:rsidP="005C3EC0">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II.3.1.Définition du sucre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6</w:t>
      </w:r>
    </w:p>
    <w:p w:rsidR="005C3EC0" w:rsidRPr="005B7C61" w:rsidRDefault="005C3EC0" w:rsidP="005C3EC0">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II.4.Partie technologique pour l’extraction du sucre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6</w:t>
      </w:r>
    </w:p>
    <w:p w:rsidR="005C3EC0" w:rsidRPr="005B7C61" w:rsidRDefault="005C3EC0" w:rsidP="005C3EC0">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II.4.1.Origine de sucre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6F515D" w:rsidRPr="005B7C61">
        <w:rPr>
          <w:rFonts w:asciiTheme="majorBidi" w:eastAsia="Times New Roman" w:hAnsiTheme="majorBidi" w:cstheme="majorBidi"/>
          <w:sz w:val="24"/>
          <w:szCs w:val="24"/>
        </w:rPr>
        <w:t>…</w:t>
      </w:r>
      <w:r w:rsidR="008E405B"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8</w:t>
      </w:r>
    </w:p>
    <w:p w:rsidR="005C3EC0" w:rsidRPr="005B7C61" w:rsidRDefault="005C3EC0" w:rsidP="005C3EC0">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II.4.2.La consommation et usage de sucre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6F515D"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11</w:t>
      </w:r>
    </w:p>
    <w:p w:rsidR="005C3EC0" w:rsidRPr="005B7C61" w:rsidRDefault="005C3EC0" w:rsidP="005C3EC0">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II.4.3.Le sucre et ses étonnants usages alimentaires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6F515D" w:rsidRPr="005B7C61">
        <w:rPr>
          <w:rFonts w:asciiTheme="majorBidi" w:eastAsia="Times New Roman" w:hAnsiTheme="majorBidi" w:cstheme="majorBidi"/>
          <w:sz w:val="24"/>
          <w:szCs w:val="24"/>
        </w:rPr>
        <w:t>.....</w:t>
      </w:r>
      <w:r w:rsidR="005C3E6C" w:rsidRPr="005B7C61">
        <w:rPr>
          <w:rFonts w:asciiTheme="majorBidi" w:eastAsia="Times New Roman" w:hAnsiTheme="majorBidi" w:cstheme="majorBidi"/>
          <w:sz w:val="24"/>
          <w:szCs w:val="24"/>
        </w:rPr>
        <w:t>1</w:t>
      </w:r>
      <w:r w:rsidR="006F515D" w:rsidRPr="005B7C61">
        <w:rPr>
          <w:rFonts w:asciiTheme="majorBidi" w:eastAsia="Times New Roman" w:hAnsiTheme="majorBidi" w:cstheme="majorBidi"/>
          <w:sz w:val="24"/>
          <w:szCs w:val="24"/>
        </w:rPr>
        <w:t>2</w:t>
      </w:r>
    </w:p>
    <w:p w:rsidR="005C3EC0" w:rsidRPr="005552E5" w:rsidRDefault="000E2546" w:rsidP="005552E5">
      <w:pPr>
        <w:spacing w:line="0" w:lineRule="atLeast"/>
        <w:rPr>
          <w:rFonts w:asciiTheme="majorBidi" w:hAnsiTheme="majorBidi" w:cstheme="majorBidi"/>
          <w:sz w:val="28"/>
          <w:szCs w:val="28"/>
        </w:rPr>
      </w:pPr>
      <w:r w:rsidRPr="005B7C61">
        <w:rPr>
          <w:rFonts w:asciiTheme="majorBidi" w:eastAsia="Times New Roman" w:hAnsiTheme="majorBidi" w:cstheme="majorBidi"/>
          <w:sz w:val="24"/>
          <w:szCs w:val="24"/>
        </w:rPr>
        <w:t>II.5.1.</w:t>
      </w:r>
      <w:r w:rsidRPr="008B0E84">
        <w:rPr>
          <w:rFonts w:asciiTheme="majorBidi" w:hAnsiTheme="majorBidi" w:cstheme="majorBidi"/>
          <w:sz w:val="24"/>
          <w:szCs w:val="24"/>
        </w:rPr>
        <w:t>Propr</w:t>
      </w:r>
      <w:r w:rsidR="005552E5" w:rsidRPr="008B0E84">
        <w:rPr>
          <w:rFonts w:asciiTheme="majorBidi" w:hAnsiTheme="majorBidi" w:cstheme="majorBidi"/>
          <w:sz w:val="24"/>
          <w:szCs w:val="24"/>
        </w:rPr>
        <w:t xml:space="preserve">iétés physico-chimiques des     </w:t>
      </w:r>
      <w:r w:rsidRPr="008B0E84">
        <w:rPr>
          <w:rFonts w:asciiTheme="majorBidi" w:hAnsiTheme="majorBidi" w:cstheme="majorBidi"/>
          <w:sz w:val="24"/>
          <w:szCs w:val="24"/>
        </w:rPr>
        <w:t>saccharose </w:t>
      </w:r>
      <w:r w:rsidR="00800084" w:rsidRPr="008B0E84">
        <w:rPr>
          <w:rFonts w:asciiTheme="majorBidi" w:hAnsiTheme="majorBidi" w:cstheme="majorBidi"/>
          <w:sz w:val="24"/>
          <w:szCs w:val="24"/>
        </w:rPr>
        <w:t>…………………………</w:t>
      </w:r>
      <w:r w:rsidR="008B0E84">
        <w:rPr>
          <w:rFonts w:asciiTheme="majorBidi" w:hAnsiTheme="majorBidi" w:cstheme="majorBidi"/>
          <w:sz w:val="24"/>
          <w:szCs w:val="24"/>
        </w:rPr>
        <w:t>……………..</w:t>
      </w:r>
      <w:r w:rsidR="00800084" w:rsidRPr="008B0E84">
        <w:rPr>
          <w:rFonts w:asciiTheme="majorBidi" w:hAnsiTheme="majorBidi" w:cstheme="majorBidi"/>
          <w:sz w:val="24"/>
          <w:szCs w:val="24"/>
        </w:rPr>
        <w:t>…………</w:t>
      </w:r>
      <w:r w:rsidR="0032334B" w:rsidRPr="008B0E84">
        <w:rPr>
          <w:rFonts w:asciiTheme="majorBidi" w:hAnsiTheme="majorBidi" w:cstheme="majorBidi"/>
          <w:sz w:val="24"/>
          <w:szCs w:val="24"/>
        </w:rPr>
        <w:t>…</w:t>
      </w:r>
      <w:r w:rsidR="005552E5" w:rsidRPr="008B0E84">
        <w:rPr>
          <w:rFonts w:asciiTheme="majorBidi" w:hAnsiTheme="majorBidi" w:cstheme="majorBidi"/>
          <w:sz w:val="24"/>
          <w:szCs w:val="24"/>
        </w:rPr>
        <w:t>…………………………..</w:t>
      </w:r>
      <w:r w:rsidR="006F515D" w:rsidRPr="008B0E84">
        <w:rPr>
          <w:rFonts w:asciiTheme="majorBidi" w:hAnsiTheme="majorBidi" w:cstheme="majorBidi"/>
          <w:sz w:val="24"/>
          <w:szCs w:val="24"/>
        </w:rPr>
        <w:t>…….</w:t>
      </w:r>
      <w:r w:rsidR="00800084" w:rsidRPr="008B0E84">
        <w:rPr>
          <w:rFonts w:asciiTheme="majorBidi" w:hAnsiTheme="majorBidi" w:cstheme="majorBidi"/>
          <w:sz w:val="24"/>
          <w:szCs w:val="24"/>
        </w:rPr>
        <w:t>.</w:t>
      </w:r>
      <w:r w:rsidR="005C3E6C" w:rsidRPr="005B7C61">
        <w:rPr>
          <w:rFonts w:asciiTheme="majorBidi" w:hAnsiTheme="majorBidi" w:cstheme="majorBidi"/>
          <w:sz w:val="28"/>
          <w:szCs w:val="28"/>
        </w:rPr>
        <w:t>14</w:t>
      </w:r>
    </w:p>
    <w:p w:rsidR="00662F17" w:rsidRPr="005B7C61" w:rsidRDefault="00662F17" w:rsidP="00D55A57">
      <w:pPr>
        <w:spacing w:line="0" w:lineRule="atLeast"/>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Chapitre III : Processus de raffinage du sucre roux.</w:t>
      </w:r>
    </w:p>
    <w:p w:rsidR="00662F17" w:rsidRPr="005B7C61" w:rsidRDefault="00662F17" w:rsidP="00D55A57">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III.1. Définition raffinage</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0065F" w:rsidRPr="005B7C61">
        <w:rPr>
          <w:rFonts w:asciiTheme="majorBidi" w:eastAsia="Times New Roman" w:hAnsiTheme="majorBidi" w:cstheme="majorBidi"/>
          <w:sz w:val="24"/>
          <w:szCs w:val="24"/>
        </w:rPr>
        <w:t>23</w:t>
      </w:r>
    </w:p>
    <w:p w:rsidR="00662F17" w:rsidRPr="005B7C61" w:rsidRDefault="00662F17" w:rsidP="00D55A57">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III.2.</w:t>
      </w:r>
      <w:r w:rsidR="0032334B"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Les étapes de fabrication le sucre de betterave</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0065F" w:rsidRPr="005B7C61">
        <w:rPr>
          <w:rFonts w:asciiTheme="majorBidi" w:eastAsia="Times New Roman" w:hAnsiTheme="majorBidi" w:cstheme="majorBidi"/>
          <w:sz w:val="24"/>
          <w:szCs w:val="24"/>
        </w:rPr>
        <w:t>23</w:t>
      </w:r>
    </w:p>
    <w:p w:rsidR="00662F17" w:rsidRPr="005B7C61" w:rsidRDefault="00662F17" w:rsidP="000C47E4">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III.2.1.évaporation</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752E4B" w:rsidRPr="005B7C61">
        <w:rPr>
          <w:rFonts w:asciiTheme="majorBidi" w:eastAsia="Times New Roman" w:hAnsiTheme="majorBidi" w:cstheme="majorBidi"/>
          <w:sz w:val="24"/>
          <w:szCs w:val="24"/>
        </w:rPr>
        <w:t>….</w:t>
      </w:r>
      <w:r w:rsidR="0080065F" w:rsidRPr="005B7C61">
        <w:rPr>
          <w:rFonts w:asciiTheme="majorBidi" w:eastAsia="Times New Roman" w:hAnsiTheme="majorBidi" w:cstheme="majorBidi"/>
          <w:sz w:val="24"/>
          <w:szCs w:val="24"/>
        </w:rPr>
        <w:t>27</w:t>
      </w:r>
    </w:p>
    <w:p w:rsidR="00662F17" w:rsidRPr="005B7C61" w:rsidRDefault="00662F17" w:rsidP="000C47E4">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III.2.2.Cristallisation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752E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0065F" w:rsidRPr="005B7C61">
        <w:rPr>
          <w:rFonts w:asciiTheme="majorBidi" w:eastAsia="Times New Roman" w:hAnsiTheme="majorBidi" w:cstheme="majorBidi"/>
          <w:sz w:val="24"/>
          <w:szCs w:val="24"/>
        </w:rPr>
        <w:t>28</w:t>
      </w:r>
    </w:p>
    <w:p w:rsidR="00662F17" w:rsidRPr="005B7C61" w:rsidRDefault="00662F17" w:rsidP="000C47E4">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III.2.3.</w:t>
      </w:r>
      <w:r w:rsidR="0032334B" w:rsidRPr="005B7C61">
        <w:rPr>
          <w:rFonts w:asciiTheme="majorBidi" w:eastAsia="Times New Roman" w:hAnsiTheme="majorBidi" w:cstheme="majorBidi"/>
          <w:sz w:val="24"/>
          <w:szCs w:val="24"/>
        </w:rPr>
        <w:t xml:space="preserve"> </w:t>
      </w:r>
      <w:r w:rsidR="00703482" w:rsidRPr="005B7C61">
        <w:rPr>
          <w:rFonts w:asciiTheme="majorBidi" w:eastAsia="Times New Roman" w:hAnsiTheme="majorBidi" w:cstheme="majorBidi"/>
          <w:sz w:val="24"/>
          <w:szCs w:val="24"/>
        </w:rPr>
        <w:t xml:space="preserve">Séchage ; stockage et conditionnement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752E4B"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80065F" w:rsidRPr="005B7C61">
        <w:rPr>
          <w:rFonts w:asciiTheme="majorBidi" w:eastAsia="Times New Roman" w:hAnsiTheme="majorBidi" w:cstheme="majorBidi"/>
          <w:sz w:val="24"/>
          <w:szCs w:val="24"/>
        </w:rPr>
        <w:t>33</w:t>
      </w:r>
    </w:p>
    <w:p w:rsidR="00703482" w:rsidRPr="005B7C61" w:rsidRDefault="00703482" w:rsidP="00D55A57">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III.3</w:t>
      </w:r>
      <w:r w:rsidR="0032334B" w:rsidRPr="005B7C61">
        <w:rPr>
          <w:rFonts w:asciiTheme="majorBidi" w:eastAsia="Times New Roman" w:hAnsiTheme="majorBidi" w:cstheme="majorBidi"/>
          <w:sz w:val="24"/>
          <w:szCs w:val="24"/>
        </w:rPr>
        <w:t>.</w:t>
      </w:r>
      <w:r w:rsidR="00F9131B"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 xml:space="preserve">Schéma </w:t>
      </w:r>
      <w:r w:rsidR="0032334B"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 xml:space="preserve">générale </w:t>
      </w:r>
      <w:r w:rsidR="004468F6" w:rsidRPr="005B7C61">
        <w:rPr>
          <w:rFonts w:asciiTheme="majorBidi" w:eastAsia="Times New Roman" w:hAnsiTheme="majorBidi" w:cstheme="majorBidi"/>
          <w:sz w:val="24"/>
          <w:szCs w:val="24"/>
        </w:rPr>
        <w:t xml:space="preserve"> processus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752E4B"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65F" w:rsidRPr="005B7C61">
        <w:rPr>
          <w:rFonts w:asciiTheme="majorBidi" w:eastAsia="Times New Roman" w:hAnsiTheme="majorBidi" w:cstheme="majorBidi"/>
          <w:sz w:val="24"/>
          <w:szCs w:val="24"/>
        </w:rPr>
        <w:t>35</w:t>
      </w:r>
    </w:p>
    <w:p w:rsidR="008A7582" w:rsidRPr="005B7C61" w:rsidRDefault="008A7582" w:rsidP="00D55A57">
      <w:pPr>
        <w:spacing w:line="0" w:lineRule="atLeast"/>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Chapitre IV : Décoloration du sirop par des résinés échangeuses d’ion.</w:t>
      </w:r>
    </w:p>
    <w:p w:rsidR="008A7582" w:rsidRPr="005B7C61" w:rsidRDefault="008A7582" w:rsidP="00D55A57">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IV.1.Introduction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…36</w:t>
      </w:r>
    </w:p>
    <w:p w:rsidR="008A7582" w:rsidRPr="005B7C61" w:rsidRDefault="008A7582" w:rsidP="00D55A57">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IV.2.Description </w:t>
      </w:r>
      <w:r w:rsidR="004468F6" w:rsidRPr="005B7C61">
        <w:rPr>
          <w:rFonts w:asciiTheme="majorBidi" w:eastAsia="Times New Roman" w:hAnsiTheme="majorBidi" w:cstheme="majorBidi"/>
          <w:sz w:val="24"/>
          <w:szCs w:val="24"/>
        </w:rPr>
        <w:t xml:space="preserve">du procédé de décoloration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….36</w:t>
      </w:r>
    </w:p>
    <w:p w:rsidR="004468F6" w:rsidRPr="005B7C61" w:rsidRDefault="004468F6" w:rsidP="004468F6">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IV.2.1</w:t>
      </w:r>
      <w:r w:rsidR="00F9131B" w:rsidRPr="005B7C61">
        <w:rPr>
          <w:rFonts w:asciiTheme="majorBidi" w:eastAsia="Times New Roman" w:hAnsiTheme="majorBidi" w:cstheme="majorBidi"/>
          <w:sz w:val="24"/>
          <w:szCs w:val="24"/>
        </w:rPr>
        <w:t xml:space="preserve"> </w:t>
      </w:r>
      <w:r w:rsidRPr="005B7C61">
        <w:rPr>
          <w:rFonts w:asciiTheme="majorBidi" w:eastAsia="Times New Roman" w:hAnsiTheme="majorBidi" w:cstheme="majorBidi"/>
          <w:sz w:val="24"/>
          <w:szCs w:val="24"/>
        </w:rPr>
        <w:t>.Introduction</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.36</w:t>
      </w:r>
    </w:p>
    <w:p w:rsidR="004468F6" w:rsidRPr="005B7C61" w:rsidRDefault="004468F6" w:rsidP="00800084">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lastRenderedPageBreak/>
        <w:t xml:space="preserve">IV.2.2.Unites  composants l’installation de la décoloration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………………………….37</w:t>
      </w:r>
    </w:p>
    <w:p w:rsidR="004468F6" w:rsidRPr="005B7C61" w:rsidRDefault="004468F6" w:rsidP="00DD0491">
      <w:pPr>
        <w:spacing w:line="0" w:lineRule="atLeast"/>
        <w:ind w:left="284"/>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IV.3.2. Schéma général du </w:t>
      </w:r>
      <w:r w:rsidR="0032334B" w:rsidRPr="005B7C61">
        <w:rPr>
          <w:rFonts w:asciiTheme="majorBidi" w:eastAsia="Times New Roman" w:hAnsiTheme="majorBidi" w:cstheme="majorBidi"/>
          <w:sz w:val="24"/>
          <w:szCs w:val="24"/>
        </w:rPr>
        <w:t>procède</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32334B" w:rsidRPr="005B7C61">
        <w:rPr>
          <w:rFonts w:asciiTheme="majorBidi" w:eastAsia="Times New Roman" w:hAnsiTheme="majorBidi" w:cstheme="majorBidi"/>
          <w:sz w:val="24"/>
          <w:szCs w:val="24"/>
        </w:rPr>
        <w:t>………...…37</w:t>
      </w:r>
    </w:p>
    <w:p w:rsidR="004468F6" w:rsidRPr="005B7C61" w:rsidRDefault="004468F6" w:rsidP="004468F6">
      <w:pPr>
        <w:spacing w:line="0" w:lineRule="atLeast"/>
        <w:rPr>
          <w:rFonts w:asciiTheme="majorBidi" w:eastAsia="Times New Roman" w:hAnsiTheme="majorBidi" w:cstheme="majorBidi"/>
          <w:sz w:val="24"/>
          <w:szCs w:val="24"/>
        </w:rPr>
      </w:pPr>
    </w:p>
    <w:p w:rsidR="004468F6" w:rsidRPr="005B7C61" w:rsidRDefault="004468F6" w:rsidP="00D55A57">
      <w:pPr>
        <w:spacing w:line="0" w:lineRule="atLeast"/>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 xml:space="preserve">IV.2.4. </w:t>
      </w:r>
      <w:r w:rsidR="008E405B" w:rsidRPr="005B7C61">
        <w:rPr>
          <w:rFonts w:asciiTheme="majorBidi" w:eastAsia="Times New Roman" w:hAnsiTheme="majorBidi" w:cstheme="majorBidi"/>
          <w:b/>
          <w:sz w:val="24"/>
          <w:szCs w:val="24"/>
        </w:rPr>
        <w:t>Unité</w:t>
      </w:r>
      <w:r w:rsidRPr="005B7C61">
        <w:rPr>
          <w:rFonts w:asciiTheme="majorBidi" w:eastAsia="Times New Roman" w:hAnsiTheme="majorBidi" w:cstheme="majorBidi"/>
          <w:b/>
          <w:sz w:val="24"/>
          <w:szCs w:val="24"/>
        </w:rPr>
        <w:t xml:space="preserve"> de décoloration </w:t>
      </w:r>
      <w:r w:rsidR="00800084" w:rsidRPr="005B7C61">
        <w:rPr>
          <w:rFonts w:asciiTheme="majorBidi" w:eastAsia="Times New Roman" w:hAnsiTheme="majorBidi" w:cstheme="majorBidi"/>
          <w:bCs/>
          <w:sz w:val="24"/>
          <w:szCs w:val="24"/>
        </w:rPr>
        <w:t>……………………………</w:t>
      </w:r>
      <w:r w:rsidR="00CC3472"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w:t>
      </w:r>
      <w:r w:rsidR="00962B00"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w:t>
      </w:r>
      <w:r w:rsidR="00962B00"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w:t>
      </w:r>
      <w:r w:rsidR="00575406"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.37</w:t>
      </w:r>
    </w:p>
    <w:p w:rsidR="004468F6" w:rsidRPr="005B7C61" w:rsidRDefault="004468F6" w:rsidP="004468F6">
      <w:pPr>
        <w:pStyle w:val="Paragraphedeliste"/>
        <w:numPr>
          <w:ilvl w:val="0"/>
          <w:numId w:val="41"/>
        </w:num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Données de base </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575406"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DD2F31"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38</w:t>
      </w:r>
    </w:p>
    <w:p w:rsidR="004468F6" w:rsidRPr="005B7C61" w:rsidRDefault="004468F6" w:rsidP="004468F6">
      <w:pPr>
        <w:pStyle w:val="Paragraphedeliste"/>
        <w:numPr>
          <w:ilvl w:val="0"/>
          <w:numId w:val="41"/>
        </w:num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Principe de la décoloration </w:t>
      </w:r>
      <w:r w:rsidR="00800084" w:rsidRPr="005B7C61">
        <w:rPr>
          <w:rFonts w:asciiTheme="majorBidi" w:eastAsia="Times New Roman" w:hAnsiTheme="majorBidi" w:cstheme="majorBidi"/>
          <w:sz w:val="24"/>
          <w:szCs w:val="24"/>
        </w:rPr>
        <w:t>………</w:t>
      </w:r>
      <w:r w:rsidR="00CC3472"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575406"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DD2F31"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39</w:t>
      </w:r>
    </w:p>
    <w:p w:rsidR="004468F6" w:rsidRPr="005B7C61" w:rsidRDefault="004468F6" w:rsidP="004468F6">
      <w:pPr>
        <w:pStyle w:val="Paragraphedeliste"/>
        <w:numPr>
          <w:ilvl w:val="0"/>
          <w:numId w:val="41"/>
        </w:num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Matériel description de la résine </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575406"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39</w:t>
      </w:r>
    </w:p>
    <w:p w:rsidR="004468F6" w:rsidRPr="005B7C61" w:rsidRDefault="004468F6" w:rsidP="004468F6">
      <w:pPr>
        <w:pStyle w:val="Paragraphedeliste"/>
        <w:numPr>
          <w:ilvl w:val="0"/>
          <w:numId w:val="41"/>
        </w:num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Des</w:t>
      </w:r>
      <w:r w:rsidR="008E2693" w:rsidRPr="005B7C61">
        <w:rPr>
          <w:rFonts w:asciiTheme="majorBidi" w:eastAsia="Times New Roman" w:hAnsiTheme="majorBidi" w:cstheme="majorBidi"/>
          <w:sz w:val="24"/>
          <w:szCs w:val="24"/>
        </w:rPr>
        <w:t xml:space="preserve">cription du procédé </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575406"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….40</w:t>
      </w:r>
    </w:p>
    <w:p w:rsidR="008E2693" w:rsidRPr="005B7C61" w:rsidRDefault="00505409" w:rsidP="004468F6">
      <w:pPr>
        <w:pStyle w:val="Paragraphedeliste"/>
        <w:numPr>
          <w:ilvl w:val="0"/>
          <w:numId w:val="41"/>
        </w:num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 xml:space="preserve">Description du </w:t>
      </w:r>
      <w:r w:rsidR="008E2693" w:rsidRPr="005B7C61">
        <w:rPr>
          <w:rFonts w:asciiTheme="majorBidi" w:eastAsia="Times New Roman" w:hAnsiTheme="majorBidi" w:cstheme="majorBidi"/>
          <w:sz w:val="24"/>
          <w:szCs w:val="24"/>
        </w:rPr>
        <w:t>séquences</w:t>
      </w:r>
      <w:r w:rsidR="00800084" w:rsidRPr="005B7C61">
        <w:rPr>
          <w:rFonts w:asciiTheme="majorBidi" w:eastAsia="Times New Roman" w:hAnsiTheme="majorBidi" w:cstheme="majorBidi"/>
          <w:sz w:val="24"/>
          <w:szCs w:val="24"/>
        </w:rPr>
        <w:t>……………………………</w:t>
      </w:r>
      <w:r w:rsidR="00962B00"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w:t>
      </w:r>
      <w:r w:rsidR="00DD2F31" w:rsidRPr="005B7C61">
        <w:rPr>
          <w:rFonts w:asciiTheme="majorBidi" w:eastAsia="Times New Roman" w:hAnsiTheme="majorBidi" w:cstheme="majorBidi"/>
          <w:sz w:val="24"/>
          <w:szCs w:val="24"/>
        </w:rPr>
        <w:t>…...</w:t>
      </w:r>
      <w:r w:rsidR="00800084" w:rsidRPr="005B7C61">
        <w:rPr>
          <w:rFonts w:asciiTheme="majorBidi" w:eastAsia="Times New Roman" w:hAnsiTheme="majorBidi" w:cstheme="majorBidi"/>
          <w:sz w:val="24"/>
          <w:szCs w:val="24"/>
        </w:rPr>
        <w:t>43</w:t>
      </w:r>
    </w:p>
    <w:p w:rsidR="008E2693" w:rsidRPr="005B7C61" w:rsidRDefault="008E2693" w:rsidP="008E2693">
      <w:pPr>
        <w:spacing w:line="0" w:lineRule="atLeast"/>
        <w:rPr>
          <w:rFonts w:asciiTheme="majorBidi" w:eastAsia="Times New Roman" w:hAnsiTheme="majorBidi" w:cstheme="majorBidi"/>
          <w:sz w:val="24"/>
          <w:szCs w:val="24"/>
        </w:rPr>
      </w:pPr>
    </w:p>
    <w:p w:rsidR="00662F17" w:rsidRPr="005B7C61" w:rsidRDefault="008E2693" w:rsidP="00D55A57">
      <w:pPr>
        <w:spacing w:line="0" w:lineRule="atLeast"/>
        <w:rPr>
          <w:rFonts w:asciiTheme="majorBidi" w:eastAsia="Times New Roman" w:hAnsiTheme="majorBidi" w:cstheme="majorBidi"/>
          <w:bCs/>
          <w:sz w:val="24"/>
          <w:szCs w:val="24"/>
        </w:rPr>
      </w:pPr>
      <w:r w:rsidRPr="005B7C61">
        <w:rPr>
          <w:rFonts w:asciiTheme="majorBidi" w:eastAsia="Times New Roman" w:hAnsiTheme="majorBidi" w:cstheme="majorBidi"/>
          <w:bCs/>
          <w:sz w:val="24"/>
          <w:szCs w:val="24"/>
        </w:rPr>
        <w:t>Conclusion</w:t>
      </w:r>
      <w:r w:rsidR="00800084" w:rsidRPr="005B7C61">
        <w:rPr>
          <w:rFonts w:asciiTheme="majorBidi" w:eastAsia="Times New Roman" w:hAnsiTheme="majorBidi" w:cstheme="majorBidi"/>
          <w:bCs/>
          <w:sz w:val="24"/>
          <w:szCs w:val="24"/>
        </w:rPr>
        <w:t>…………………………………………………………</w:t>
      </w:r>
      <w:r w:rsidR="00962B00"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..44</w:t>
      </w:r>
    </w:p>
    <w:p w:rsidR="008E2693" w:rsidRPr="005B7C61" w:rsidRDefault="008E2693" w:rsidP="00D55A57">
      <w:pPr>
        <w:spacing w:line="0" w:lineRule="atLeast"/>
        <w:rPr>
          <w:rFonts w:asciiTheme="majorBidi" w:eastAsia="Times New Roman" w:hAnsiTheme="majorBidi" w:cstheme="majorBidi"/>
          <w:bCs/>
          <w:sz w:val="24"/>
          <w:szCs w:val="24"/>
        </w:rPr>
      </w:pPr>
      <w:r w:rsidRPr="005B7C61">
        <w:rPr>
          <w:rFonts w:asciiTheme="majorBidi" w:eastAsia="Times New Roman" w:hAnsiTheme="majorBidi" w:cstheme="majorBidi"/>
          <w:bCs/>
          <w:sz w:val="24"/>
          <w:szCs w:val="24"/>
        </w:rPr>
        <w:t>Références bibliographiques</w:t>
      </w:r>
      <w:r w:rsidR="00800084" w:rsidRPr="005B7C61">
        <w:rPr>
          <w:rFonts w:asciiTheme="majorBidi" w:eastAsia="Times New Roman" w:hAnsiTheme="majorBidi" w:cstheme="majorBidi"/>
          <w:bCs/>
          <w:sz w:val="24"/>
          <w:szCs w:val="24"/>
        </w:rPr>
        <w:t>……………………………………</w:t>
      </w:r>
      <w:r w:rsidR="00962B00"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w:t>
      </w:r>
      <w:r w:rsidR="00DD2F31" w:rsidRPr="005B7C61">
        <w:rPr>
          <w:rFonts w:asciiTheme="majorBidi" w:eastAsia="Times New Roman" w:hAnsiTheme="majorBidi" w:cstheme="majorBidi"/>
          <w:bCs/>
          <w:sz w:val="24"/>
          <w:szCs w:val="24"/>
        </w:rPr>
        <w:t>….</w:t>
      </w:r>
      <w:r w:rsidR="00800084" w:rsidRPr="005B7C61">
        <w:rPr>
          <w:rFonts w:asciiTheme="majorBidi" w:eastAsia="Times New Roman" w:hAnsiTheme="majorBidi" w:cstheme="majorBidi"/>
          <w:bCs/>
          <w:sz w:val="24"/>
          <w:szCs w:val="24"/>
        </w:rPr>
        <w:t>45</w:t>
      </w:r>
    </w:p>
    <w:p w:rsidR="001D5750" w:rsidRDefault="001D5750"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Default="005F7952" w:rsidP="00800084">
      <w:pPr>
        <w:spacing w:line="0" w:lineRule="atLeast"/>
        <w:rPr>
          <w:rFonts w:asciiTheme="majorBidi" w:eastAsia="Times New Roman" w:hAnsiTheme="majorBidi" w:cstheme="majorBidi"/>
          <w:b/>
          <w:sz w:val="24"/>
          <w:szCs w:val="24"/>
        </w:rPr>
      </w:pPr>
    </w:p>
    <w:p w:rsidR="005F7952" w:rsidRPr="005B7C61" w:rsidRDefault="005F7952" w:rsidP="00800084">
      <w:pPr>
        <w:spacing w:line="0" w:lineRule="atLeast"/>
        <w:rPr>
          <w:rFonts w:asciiTheme="majorBidi" w:eastAsia="Times New Roman" w:hAnsiTheme="majorBidi" w:cstheme="majorBidi"/>
          <w:b/>
          <w:sz w:val="24"/>
          <w:szCs w:val="24"/>
        </w:rPr>
        <w:sectPr w:rsidR="005F7952" w:rsidRPr="005B7C61">
          <w:pgSz w:w="11900" w:h="16840"/>
          <w:pgMar w:top="681" w:right="1040" w:bottom="495" w:left="1420" w:header="0" w:footer="0" w:gutter="0"/>
          <w:cols w:space="0" w:equalWidth="0">
            <w:col w:w="9440"/>
          </w:cols>
          <w:docGrid w:linePitch="360"/>
        </w:sectPr>
      </w:pPr>
    </w:p>
    <w:p w:rsidR="003746B9" w:rsidRDefault="008B0E84" w:rsidP="008B0E84">
      <w:pPr>
        <w:jc w:val="right"/>
        <w:rPr>
          <w:rFonts w:asciiTheme="majorBidi" w:hAnsiTheme="majorBidi" w:cstheme="majorBidi"/>
          <w:b/>
          <w:sz w:val="28"/>
          <w:szCs w:val="28"/>
          <w:rtl/>
          <w:lang w:bidi="ar-DZ"/>
        </w:rPr>
      </w:pPr>
      <w:r>
        <w:rPr>
          <w:rFonts w:asciiTheme="majorBidi" w:hAnsiTheme="majorBidi" w:cstheme="majorBidi" w:hint="cs"/>
          <w:b/>
          <w:sz w:val="28"/>
          <w:szCs w:val="28"/>
          <w:rtl/>
          <w:lang w:bidi="ar-DZ"/>
        </w:rPr>
        <w:lastRenderedPageBreak/>
        <w:t>ملخص </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tl/>
        </w:rPr>
        <w:t>يعتمد عملنا على دراسة تكرير السكر الأحمر، وبشكل أكثر دقة تغير لونه، وهو معامل رئيسي للحصول على منتج عالي الجودة</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tl/>
        </w:rPr>
        <w:t>خلال مسارنا، تمكنا من تسليط الضوء على عملية تغيير اللون هذه التي تتم بواسطة أعمدة راتنج التبادل الأيوني والتي لها عدة مراحل</w:t>
      </w:r>
      <w:r w:rsidR="008B0E84">
        <w:rPr>
          <w:rFonts w:asciiTheme="majorBidi" w:hAnsiTheme="majorBidi" w:cstheme="majorBidi" w:hint="cs"/>
          <w:b/>
          <w:sz w:val="24"/>
          <w:szCs w:val="24"/>
          <w:rtl/>
        </w:rPr>
        <w:t>.</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tl/>
        </w:rPr>
        <w:t>يعد التجديد خطوة حاسمة في هذه العملية، التي تستهلك كميات هائلة من المواد الخام (الماء )، مما دفعنا إلى اقتراح تصميم ودراسة محطة تناضح عكسي جديدة لعلاج نفايات التجديد الغنية بالملح، من أجل تحسين العملية اقتصاديا</w:t>
      </w:r>
      <w:r w:rsidR="008B0E84">
        <w:rPr>
          <w:rFonts w:asciiTheme="majorBidi" w:hAnsiTheme="majorBidi" w:cstheme="majorBidi" w:hint="cs"/>
          <w:b/>
          <w:sz w:val="24"/>
          <w:szCs w:val="24"/>
          <w:rtl/>
        </w:rPr>
        <w:t xml:space="preserve"> </w:t>
      </w:r>
      <w:r w:rsidRPr="005B7C61">
        <w:rPr>
          <w:rFonts w:asciiTheme="majorBidi" w:hAnsiTheme="majorBidi" w:cstheme="majorBidi"/>
          <w:b/>
          <w:sz w:val="24"/>
          <w:szCs w:val="24"/>
          <w:rtl/>
        </w:rPr>
        <w:t>تمكنا من وضع مواصفات بناءً على بيانات التغذية</w:t>
      </w:r>
      <w:r w:rsidR="008B0E84">
        <w:rPr>
          <w:rFonts w:asciiTheme="majorBidi" w:hAnsiTheme="majorBidi" w:cstheme="majorBidi" w:hint="cs"/>
          <w:b/>
          <w:sz w:val="24"/>
          <w:szCs w:val="24"/>
          <w:rtl/>
        </w:rPr>
        <w:t>.</w:t>
      </w:r>
      <w:r w:rsidRPr="005B7C61">
        <w:rPr>
          <w:rFonts w:asciiTheme="majorBidi" w:hAnsiTheme="majorBidi" w:cstheme="majorBidi"/>
          <w:b/>
          <w:sz w:val="24"/>
          <w:szCs w:val="24"/>
        </w:rPr>
        <w:t>:</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Pr>
        <w:t xml:space="preserve"> </w:t>
      </w:r>
      <w:r w:rsidRPr="005B7C61">
        <w:rPr>
          <w:rFonts w:asciiTheme="majorBidi" w:hAnsiTheme="majorBidi" w:cstheme="majorBidi"/>
          <w:b/>
          <w:sz w:val="24"/>
          <w:szCs w:val="24"/>
          <w:rtl/>
        </w:rPr>
        <w:t>أولا، حساب التدفق المتغلغل للعديد من نماذج الدعم، مما أدى في نهاية المطاف إلى اختيار الوحدة الأنبوبية لتحقيق أقصى قدر من الكفاءة والتدفق</w:t>
      </w:r>
      <w:r w:rsidR="008B0E84">
        <w:rPr>
          <w:rFonts w:asciiTheme="majorBidi" w:hAnsiTheme="majorBidi" w:cstheme="majorBidi" w:hint="cs"/>
          <w:b/>
          <w:sz w:val="24"/>
          <w:szCs w:val="24"/>
          <w:rtl/>
        </w:rPr>
        <w:t>.</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tl/>
        </w:rPr>
        <w:t>بعد ذلك، حساب الضغط الذي يجب ممارسته للتشغيل السليم للتركيب والذي يساوي حوالي 360 بار</w:t>
      </w:r>
      <w:r w:rsidRPr="005B7C61">
        <w:rPr>
          <w:rFonts w:asciiTheme="majorBidi" w:hAnsiTheme="majorBidi" w:cstheme="majorBidi"/>
          <w:b/>
          <w:sz w:val="24"/>
          <w:szCs w:val="24"/>
        </w:rPr>
        <w:t>.</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tl/>
        </w:rPr>
        <w:t>بعد هذه الدراسة، سيكون من الممكن الوصول إلى تنفيذ مثل هذا المشروع</w:t>
      </w:r>
      <w:r w:rsidRPr="005B7C61">
        <w:rPr>
          <w:rFonts w:asciiTheme="majorBidi" w:hAnsiTheme="majorBidi" w:cstheme="majorBidi"/>
          <w:b/>
          <w:sz w:val="24"/>
          <w:szCs w:val="24"/>
        </w:rPr>
        <w:t>.</w:t>
      </w:r>
    </w:p>
    <w:p w:rsidR="003746B9" w:rsidRPr="005B7C61" w:rsidRDefault="003746B9" w:rsidP="008B0E84">
      <w:pPr>
        <w:spacing w:line="360" w:lineRule="auto"/>
        <w:jc w:val="right"/>
        <w:rPr>
          <w:rFonts w:asciiTheme="majorBidi" w:hAnsiTheme="majorBidi" w:cstheme="majorBidi"/>
          <w:b/>
          <w:sz w:val="24"/>
          <w:szCs w:val="24"/>
        </w:rPr>
      </w:pPr>
      <w:r w:rsidRPr="005B7C61">
        <w:rPr>
          <w:rFonts w:asciiTheme="majorBidi" w:hAnsiTheme="majorBidi" w:cstheme="majorBidi"/>
          <w:b/>
          <w:sz w:val="24"/>
          <w:szCs w:val="24"/>
          <w:rtl/>
        </w:rPr>
        <w:t>الكلمات ال</w:t>
      </w:r>
      <w:r w:rsidR="008B0E84">
        <w:rPr>
          <w:rFonts w:asciiTheme="majorBidi" w:hAnsiTheme="majorBidi" w:cstheme="majorBidi" w:hint="cs"/>
          <w:b/>
          <w:sz w:val="24"/>
          <w:szCs w:val="24"/>
          <w:rtl/>
        </w:rPr>
        <w:t>مفتاحي</w:t>
      </w:r>
      <w:r w:rsidRPr="005B7C61">
        <w:rPr>
          <w:rFonts w:asciiTheme="majorBidi" w:hAnsiTheme="majorBidi" w:cstheme="majorBidi"/>
          <w:b/>
          <w:sz w:val="24"/>
          <w:szCs w:val="24"/>
          <w:rtl/>
        </w:rPr>
        <w:t>ة: تكرير السكر - تغير اللون عن طريق راتنجات التبادل الأيوني</w:t>
      </w:r>
      <w:r w:rsidRPr="005B7C61">
        <w:rPr>
          <w:rFonts w:asciiTheme="majorBidi" w:hAnsiTheme="majorBidi" w:cstheme="majorBidi"/>
          <w:b/>
          <w:sz w:val="24"/>
          <w:szCs w:val="24"/>
        </w:rPr>
        <w:t xml:space="preserve"> -</w:t>
      </w:r>
    </w:p>
    <w:p w:rsidR="008B0E84" w:rsidRDefault="003746B9" w:rsidP="008B0E84">
      <w:pPr>
        <w:spacing w:line="360" w:lineRule="auto"/>
        <w:jc w:val="right"/>
        <w:rPr>
          <w:rFonts w:asciiTheme="majorBidi" w:hAnsiTheme="majorBidi" w:cstheme="majorBidi"/>
          <w:b/>
          <w:sz w:val="24"/>
          <w:szCs w:val="24"/>
          <w:rtl/>
          <w:lang w:bidi="ar-DZ"/>
        </w:rPr>
      </w:pPr>
      <w:r w:rsidRPr="005B7C61">
        <w:rPr>
          <w:rFonts w:asciiTheme="majorBidi" w:hAnsiTheme="majorBidi" w:cstheme="majorBidi"/>
          <w:b/>
          <w:sz w:val="24"/>
          <w:szCs w:val="24"/>
          <w:rtl/>
        </w:rPr>
        <w:t>التجدد - التناضح العكسي - الغشاء</w:t>
      </w:r>
      <w:r w:rsidRPr="005B7C61">
        <w:rPr>
          <w:rFonts w:asciiTheme="majorBidi" w:hAnsiTheme="majorBidi" w:cstheme="majorBidi"/>
          <w:b/>
          <w:sz w:val="24"/>
          <w:szCs w:val="24"/>
        </w:rPr>
        <w:t>.</w:t>
      </w:r>
    </w:p>
    <w:p w:rsidR="008B0E84" w:rsidRPr="008B0E84" w:rsidRDefault="008B0E84" w:rsidP="008B0E84">
      <w:pPr>
        <w:spacing w:line="360" w:lineRule="auto"/>
        <w:rPr>
          <w:rFonts w:asciiTheme="majorBidi" w:hAnsiTheme="majorBidi" w:cstheme="majorBidi"/>
          <w:b/>
          <w:sz w:val="24"/>
          <w:szCs w:val="24"/>
          <w:lang w:bidi="ar-DZ"/>
        </w:rPr>
      </w:pPr>
      <w:r>
        <w:rPr>
          <w:rFonts w:asciiTheme="majorBidi" w:hAnsiTheme="majorBidi" w:cstheme="majorBidi"/>
          <w:b/>
          <w:sz w:val="24"/>
          <w:szCs w:val="24"/>
          <w:lang w:bidi="ar-DZ"/>
        </w:rPr>
        <w:t>Abstract :</w:t>
      </w:r>
    </w:p>
    <w:p w:rsidR="008B0E84" w:rsidRPr="002C4D08" w:rsidRDefault="008B0E84" w:rsidP="008B0E84">
      <w:pPr>
        <w:spacing w:line="360" w:lineRule="auto"/>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Our work is based on the study of the refining of red sugar, and more precisely its décoloration, which is a key parameter for obtaining a high quality product.</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During our course, we were able to highlight this décoloration process that is done by ion exchange resin columns and which has several stages.</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Regeneration is a crucial step in this process, which consumes enormous quantities of raw materials (water and NaCl ), which prompted us to propose a design and study of a new reverse osmosis station to treat brine-rich regeneration effluents, in order to optimize the process economically.</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We were able to establish a specification based on feed data:</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 First, the permeate flow calculation for several support models, which ultimately led to the selection of the tubular module for maximum efficiency and flow.</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 Then, the calculation of the pressure that must be exerted for the proper operation of the installation which is equal to about 360 bar.</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After this study, it will then be accessible to implement such a project.</w:t>
      </w:r>
    </w:p>
    <w:p w:rsidR="008B0E84" w:rsidRPr="002C4D08" w:rsidRDefault="008B0E84" w:rsidP="008B0E84">
      <w:pPr>
        <w:spacing w:line="360" w:lineRule="auto"/>
        <w:ind w:left="60"/>
        <w:rPr>
          <w:rFonts w:asciiTheme="majorBidi" w:eastAsia="Times New Roman" w:hAnsiTheme="majorBidi" w:cstheme="majorBidi"/>
          <w:sz w:val="24"/>
          <w:szCs w:val="24"/>
          <w:lang w:val="en-US"/>
        </w:rPr>
      </w:pPr>
      <w:r w:rsidRPr="002C4D08">
        <w:rPr>
          <w:rFonts w:asciiTheme="majorBidi" w:eastAsia="Times New Roman" w:hAnsiTheme="majorBidi" w:cstheme="majorBidi"/>
          <w:sz w:val="24"/>
          <w:szCs w:val="24"/>
          <w:lang w:val="en-US"/>
        </w:rPr>
        <w:t>Keywords:sugar refining  -  déscoloration by ion-exchange resins  –</w:t>
      </w:r>
    </w:p>
    <w:p w:rsidR="008B0E84" w:rsidRPr="002C4D08" w:rsidRDefault="008B0E84" w:rsidP="008B0E84">
      <w:pPr>
        <w:spacing w:line="360" w:lineRule="auto"/>
        <w:ind w:left="60"/>
        <w:rPr>
          <w:rFonts w:asciiTheme="majorBidi" w:eastAsia="Times New Roman" w:hAnsiTheme="majorBidi" w:cstheme="majorBidi"/>
          <w:sz w:val="24"/>
          <w:szCs w:val="24"/>
        </w:rPr>
      </w:pPr>
      <w:r w:rsidRPr="002C4D08">
        <w:rPr>
          <w:rFonts w:asciiTheme="majorBidi" w:eastAsia="Times New Roman" w:hAnsiTheme="majorBidi" w:cstheme="majorBidi"/>
          <w:sz w:val="24"/>
          <w:szCs w:val="24"/>
        </w:rPr>
        <w:lastRenderedPageBreak/>
        <w:t>regeneration - reverse osmosis - membrane.</w:t>
      </w:r>
    </w:p>
    <w:p w:rsidR="008B0E84" w:rsidRPr="002C4D08" w:rsidRDefault="002C4D08" w:rsidP="002C4D08">
      <w:pPr>
        <w:spacing w:line="360" w:lineRule="auto"/>
        <w:ind w:right="20"/>
        <w:jc w:val="both"/>
        <w:rPr>
          <w:rFonts w:asciiTheme="majorBidi" w:eastAsia="Times New Roman" w:hAnsiTheme="majorBidi" w:cstheme="majorBidi"/>
          <w:b/>
          <w:bCs/>
          <w:sz w:val="24"/>
        </w:rPr>
      </w:pPr>
      <w:r w:rsidRPr="002C4D08">
        <w:rPr>
          <w:rFonts w:asciiTheme="majorBidi" w:eastAsia="Times New Roman" w:hAnsiTheme="majorBidi" w:cstheme="majorBidi"/>
          <w:b/>
          <w:bCs/>
          <w:sz w:val="24"/>
        </w:rPr>
        <w:t>Résumé :</w:t>
      </w:r>
    </w:p>
    <w:p w:rsidR="003746B9" w:rsidRPr="005B7C61" w:rsidRDefault="003746B9" w:rsidP="002C4D08">
      <w:pPr>
        <w:spacing w:line="360" w:lineRule="auto"/>
        <w:ind w:right="20"/>
        <w:rPr>
          <w:rFonts w:asciiTheme="majorBidi" w:eastAsia="Times New Roman" w:hAnsiTheme="majorBidi" w:cstheme="majorBidi"/>
          <w:sz w:val="24"/>
        </w:rPr>
      </w:pPr>
      <w:r w:rsidRPr="005B7C61">
        <w:rPr>
          <w:rFonts w:asciiTheme="majorBidi" w:eastAsia="Times New Roman" w:hAnsiTheme="majorBidi" w:cstheme="majorBidi"/>
          <w:sz w:val="24"/>
        </w:rPr>
        <w:t>Notre travail repose sur l’étude de raffinage du sucre roux, et plus précisément sa décoloration qui est un paramètre clé pour l’obtention d’un produit de haute qualité.</w:t>
      </w:r>
    </w:p>
    <w:p w:rsidR="003746B9" w:rsidRPr="005B7C61" w:rsidRDefault="003746B9" w:rsidP="002C4D08">
      <w:pPr>
        <w:spacing w:line="360" w:lineRule="auto"/>
        <w:ind w:right="20"/>
        <w:jc w:val="both"/>
        <w:rPr>
          <w:rFonts w:asciiTheme="majorBidi" w:eastAsia="Times New Roman" w:hAnsiTheme="majorBidi" w:cstheme="majorBidi"/>
          <w:sz w:val="24"/>
        </w:rPr>
      </w:pPr>
      <w:r w:rsidRPr="005B7C61">
        <w:rPr>
          <w:rFonts w:asciiTheme="majorBidi" w:eastAsia="Times New Roman" w:hAnsiTheme="majorBidi" w:cstheme="majorBidi"/>
          <w:sz w:val="24"/>
        </w:rPr>
        <w:t>Durant notre stage, on a pu mettre en évidence ce procédé de décoloration qui se fait par des colonnes à résines échangeuses d’ions et qui comporte plusieurs étapes.</w:t>
      </w:r>
    </w:p>
    <w:p w:rsidR="003746B9" w:rsidRPr="005B7C61" w:rsidRDefault="003746B9" w:rsidP="002C4D08">
      <w:pPr>
        <w:spacing w:before="240" w:line="360" w:lineRule="auto"/>
        <w:ind w:right="20"/>
        <w:jc w:val="both"/>
        <w:rPr>
          <w:rFonts w:asciiTheme="majorBidi" w:eastAsia="Times New Roman" w:hAnsiTheme="majorBidi" w:cstheme="majorBidi"/>
          <w:sz w:val="24"/>
        </w:rPr>
      </w:pPr>
      <w:r w:rsidRPr="005B7C61">
        <w:rPr>
          <w:rFonts w:asciiTheme="majorBidi" w:eastAsia="Times New Roman" w:hAnsiTheme="majorBidi" w:cstheme="majorBidi"/>
          <w:sz w:val="24"/>
        </w:rPr>
        <w:t>On distingue la régénération, une étape primordiale dans ce processus qui consomme des quantités énormes de matières premières (eau et NaCl , ce qui nous a poussé à proposer une conception et faire une étude d’une nouvelle station d’osmose inverse pour traiter les effluents de la régénération riches en saumure, afin d’optimiser le procédé économiquement.</w:t>
      </w:r>
    </w:p>
    <w:p w:rsidR="003746B9" w:rsidRPr="005B7C61" w:rsidRDefault="003746B9" w:rsidP="002C4D08">
      <w:pPr>
        <w:spacing w:line="360" w:lineRule="auto"/>
        <w:rPr>
          <w:rFonts w:asciiTheme="majorBidi" w:eastAsia="Arial" w:hAnsiTheme="majorBidi" w:cstheme="majorBidi"/>
          <w:b/>
          <w:sz w:val="24"/>
        </w:rPr>
      </w:pPr>
      <w:r w:rsidRPr="005B7C61">
        <w:rPr>
          <w:rFonts w:asciiTheme="majorBidi" w:eastAsia="Times New Roman" w:hAnsiTheme="majorBidi" w:cstheme="majorBidi"/>
          <w:sz w:val="24"/>
        </w:rPr>
        <w:t>On a réussi à établir un cahier de charges à base des données d’alimentation</w:t>
      </w:r>
      <w:r w:rsidRPr="005B7C61">
        <w:rPr>
          <w:rFonts w:asciiTheme="majorBidi" w:eastAsia="Arial" w:hAnsiTheme="majorBidi" w:cstheme="majorBidi"/>
          <w:sz w:val="24"/>
        </w:rPr>
        <w:t xml:space="preserve"> </w:t>
      </w:r>
      <w:r w:rsidRPr="005B7C61">
        <w:rPr>
          <w:rFonts w:asciiTheme="majorBidi" w:eastAsia="Arial" w:hAnsiTheme="majorBidi" w:cstheme="majorBidi"/>
          <w:b/>
          <w:sz w:val="24"/>
        </w:rPr>
        <w:t>:</w:t>
      </w:r>
    </w:p>
    <w:p w:rsidR="003746B9" w:rsidRPr="005B7C61" w:rsidRDefault="003746B9" w:rsidP="002C4D08">
      <w:pPr>
        <w:tabs>
          <w:tab w:val="left" w:pos="780"/>
        </w:tabs>
        <w:spacing w:after="0" w:line="360" w:lineRule="auto"/>
        <w:ind w:right="180"/>
        <w:rPr>
          <w:rFonts w:asciiTheme="majorBidi" w:eastAsia="Symbol" w:hAnsiTheme="majorBidi" w:cstheme="majorBidi"/>
          <w:sz w:val="23"/>
        </w:rPr>
      </w:pPr>
      <w:r w:rsidRPr="005B7C61">
        <w:rPr>
          <w:rFonts w:asciiTheme="majorBidi" w:eastAsia="Times New Roman" w:hAnsiTheme="majorBidi" w:cstheme="majorBidi"/>
          <w:sz w:val="23"/>
        </w:rPr>
        <w:t>D’abord, le calcul du flux de perméat pour plusieurs modèles de support, ce qui a conduit à la fin à choisir le module tubulaire pour son efficacité et son flux maximal.</w:t>
      </w:r>
    </w:p>
    <w:p w:rsidR="003746B9" w:rsidRPr="005B7C61" w:rsidRDefault="003746B9" w:rsidP="002C4D08">
      <w:pPr>
        <w:tabs>
          <w:tab w:val="left" w:pos="780"/>
        </w:tabs>
        <w:spacing w:after="0" w:line="360" w:lineRule="auto"/>
        <w:ind w:right="200"/>
        <w:rPr>
          <w:rFonts w:asciiTheme="majorBidi" w:eastAsia="Symbol" w:hAnsiTheme="majorBidi" w:cstheme="majorBidi"/>
          <w:sz w:val="24"/>
        </w:rPr>
      </w:pPr>
      <w:r w:rsidRPr="005B7C61">
        <w:rPr>
          <w:rFonts w:asciiTheme="majorBidi" w:eastAsia="Times New Roman" w:hAnsiTheme="majorBidi" w:cstheme="majorBidi"/>
          <w:sz w:val="24"/>
        </w:rPr>
        <w:t>Ensuite, le calcul de la pression qui doit être exercée pour un bon fonctionnement de l’installation qui est égale à environ 360 bars.</w:t>
      </w:r>
    </w:p>
    <w:p w:rsidR="003746B9" w:rsidRPr="005B7C61" w:rsidRDefault="003746B9" w:rsidP="002C4D08">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Après cette étude, ça sera alors accessible de mettre en œuvre un tel projet.</w:t>
      </w:r>
    </w:p>
    <w:p w:rsidR="003746B9" w:rsidRPr="005B7C61" w:rsidRDefault="003746B9" w:rsidP="002C4D08">
      <w:pPr>
        <w:spacing w:line="360" w:lineRule="auto"/>
        <w:rPr>
          <w:rFonts w:asciiTheme="majorBidi" w:eastAsia="Times New Roman" w:hAnsiTheme="majorBidi" w:cstheme="majorBidi"/>
          <w:sz w:val="24"/>
        </w:rPr>
      </w:pPr>
      <w:r w:rsidRPr="005B7C61">
        <w:rPr>
          <w:rFonts w:asciiTheme="majorBidi" w:eastAsia="Arial" w:hAnsiTheme="majorBidi" w:cstheme="majorBidi"/>
          <w:b/>
          <w:sz w:val="24"/>
        </w:rPr>
        <w:t xml:space="preserve">Mots clés : </w:t>
      </w:r>
      <w:r w:rsidRPr="005B7C61">
        <w:rPr>
          <w:rFonts w:asciiTheme="majorBidi" w:eastAsia="Times New Roman" w:hAnsiTheme="majorBidi" w:cstheme="majorBidi"/>
          <w:sz w:val="24"/>
        </w:rPr>
        <w:t>raffinage   du   sucre   -   décoloration   par   résines   échangeuses   d’ions   –</w:t>
      </w:r>
    </w:p>
    <w:p w:rsidR="003746B9" w:rsidRPr="000657F4" w:rsidRDefault="003746B9" w:rsidP="003746B9">
      <w:pPr>
        <w:spacing w:line="360" w:lineRule="auto"/>
        <w:ind w:left="60"/>
        <w:rPr>
          <w:rFonts w:asciiTheme="majorBidi" w:eastAsia="Times New Roman" w:hAnsiTheme="majorBidi" w:cstheme="majorBidi"/>
          <w:sz w:val="24"/>
        </w:rPr>
      </w:pPr>
      <w:r w:rsidRPr="000657F4">
        <w:rPr>
          <w:rFonts w:asciiTheme="majorBidi" w:eastAsia="Times New Roman" w:hAnsiTheme="majorBidi" w:cstheme="majorBidi"/>
          <w:sz w:val="24"/>
        </w:rPr>
        <w:t>regeneration - osmose inverse – membrane.</w:t>
      </w:r>
    </w:p>
    <w:p w:rsidR="003746B9" w:rsidRPr="000657F4" w:rsidRDefault="003746B9" w:rsidP="003746B9">
      <w:pPr>
        <w:spacing w:line="0" w:lineRule="atLeast"/>
        <w:ind w:left="60"/>
        <w:rPr>
          <w:rFonts w:asciiTheme="majorBidi" w:eastAsia="Times New Roman" w:hAnsiTheme="majorBidi" w:cstheme="majorBidi"/>
          <w:sz w:val="24"/>
        </w:rPr>
      </w:pPr>
    </w:p>
    <w:p w:rsidR="003746B9" w:rsidRPr="005B7C61" w:rsidRDefault="003746B9" w:rsidP="005F7952">
      <w:pPr>
        <w:rPr>
          <w:rFonts w:asciiTheme="majorBidi" w:hAnsiTheme="majorBidi" w:cstheme="majorBidi"/>
          <w:b/>
          <w:sz w:val="28"/>
          <w:szCs w:val="28"/>
        </w:rPr>
        <w:sectPr w:rsidR="003746B9" w:rsidRPr="005B7C61">
          <w:pgSz w:w="11900" w:h="16840"/>
          <w:pgMar w:top="681" w:right="1040" w:bottom="495" w:left="1420" w:header="0" w:footer="0" w:gutter="0"/>
          <w:cols w:space="0" w:equalWidth="0">
            <w:col w:w="9440"/>
          </w:cols>
          <w:docGrid w:linePitch="360"/>
        </w:sectPr>
      </w:pPr>
    </w:p>
    <w:p w:rsidR="00582DCE" w:rsidRPr="005B7C61" w:rsidRDefault="00A01080" w:rsidP="003746B9">
      <w:pPr>
        <w:rPr>
          <w:rFonts w:asciiTheme="majorBidi" w:hAnsiTheme="majorBidi" w:cstheme="majorBidi"/>
          <w:b/>
          <w:sz w:val="28"/>
          <w:szCs w:val="28"/>
        </w:rPr>
      </w:pPr>
      <w:r>
        <w:rPr>
          <w:rFonts w:asciiTheme="majorBidi" w:hAnsiTheme="majorBidi" w:cstheme="majorBidi"/>
          <w:b/>
          <w:sz w:val="28"/>
          <w:szCs w:val="28"/>
        </w:rPr>
        <w:lastRenderedPageBreak/>
        <w:t xml:space="preserve">                                           </w:t>
      </w:r>
      <w:r w:rsidR="001626A8" w:rsidRPr="005B7C61">
        <w:rPr>
          <w:rFonts w:asciiTheme="majorBidi" w:hAnsiTheme="majorBidi" w:cstheme="majorBidi"/>
          <w:b/>
          <w:sz w:val="28"/>
          <w:szCs w:val="28"/>
        </w:rPr>
        <w:t>Introduction général</w:t>
      </w:r>
      <w:r w:rsidR="008A5CEC" w:rsidRPr="005B7C61">
        <w:rPr>
          <w:rFonts w:asciiTheme="majorBidi" w:hAnsiTheme="majorBidi" w:cstheme="majorBidi"/>
          <w:b/>
          <w:sz w:val="28"/>
          <w:szCs w:val="28"/>
        </w:rPr>
        <w:t>e</w:t>
      </w:r>
    </w:p>
    <w:p w:rsidR="00682C7D" w:rsidRPr="005B7C61" w:rsidRDefault="00682C7D" w:rsidP="00453AA0">
      <w:pPr>
        <w:autoSpaceDE w:val="0"/>
        <w:autoSpaceDN w:val="0"/>
        <w:adjustRightInd w:val="0"/>
        <w:spacing w:after="0"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Le sucre est produit par plus de 111 pays différents, dont les deux tiers pour la canne à sucre et un tiers pour la betterave, la production de canne à sucre est plus atomisée que celle de la betterave, généralement plus fortement mécanisée </w:t>
      </w:r>
    </w:p>
    <w:p w:rsidR="00682C7D" w:rsidRPr="005B7C61" w:rsidRDefault="00682C7D" w:rsidP="00453AA0">
      <w:pPr>
        <w:autoSpaceDE w:val="0"/>
        <w:autoSpaceDN w:val="0"/>
        <w:adjustRightInd w:val="0"/>
        <w:spacing w:after="0"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Alors que la canne à sucre est principalement produite dans les zones tropicales et</w:t>
      </w:r>
    </w:p>
    <w:p w:rsidR="00682C7D" w:rsidRPr="005B7C61" w:rsidRDefault="00682C7D" w:rsidP="00453AA0">
      <w:pPr>
        <w:autoSpaceDE w:val="0"/>
        <w:autoSpaceDN w:val="0"/>
        <w:adjustRightInd w:val="0"/>
        <w:spacing w:after="0" w:line="360" w:lineRule="auto"/>
        <w:jc w:val="both"/>
        <w:rPr>
          <w:rFonts w:asciiTheme="majorBidi" w:hAnsiTheme="majorBidi" w:cstheme="majorBidi"/>
          <w:sz w:val="24"/>
          <w:szCs w:val="24"/>
        </w:rPr>
      </w:pPr>
      <w:r w:rsidRPr="005B7C61">
        <w:rPr>
          <w:rFonts w:asciiTheme="majorBidi" w:hAnsiTheme="majorBidi" w:cstheme="majorBidi"/>
          <w:sz w:val="24"/>
          <w:szCs w:val="24"/>
        </w:rPr>
        <w:t>Subtropicales, au sein des pays en développement, la betterave sucrière est une plante des régions tempérées, cultivée presque exclusivement dans les pays développés. Les seules exceptions à la règle sont la Chine et les Etats-Unis qui produisent indifféremment les deux types de plantes. La production mondiale de sucre se répartit actuellement à hauteur de 75% pour la canne à sucre et de 25% pour la betterave sucrière. Les tendances entre le volume de sucre produit à partir de la canne à sucre et à partir de la betterave ont été parfaitement corrélées jusqu'en 1915 environ, puis un écart entre les deux de 7 à 8 millions de tonnes s'est maintenu pendant plusieurs décennies de 1915 à 1970. A partir des années 1970, le volume de sucre de canne a décollé, notamment sous l'influence de l'explosion de la production brésilienne pour atteindre finalement un différentiel de près de 58 millions de tonnes entre les productions cannière et betteravière en 2005.</w:t>
      </w:r>
    </w:p>
    <w:p w:rsidR="00682C7D" w:rsidRPr="005B7C61" w:rsidRDefault="00682C7D" w:rsidP="00453AA0">
      <w:pPr>
        <w:autoSpaceDE w:val="0"/>
        <w:autoSpaceDN w:val="0"/>
        <w:adjustRightInd w:val="0"/>
        <w:spacing w:after="0"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Si la production sucrière est considérée dans son intégralité on peut remarquer qu'elle n'a vraiment commencé à prendre de l'essor qu'à la fin de la seconde guerre mondiale. Depuis 1945, la production sucrière est passée de 12,8 millions de tonnes de cannes produites et 5,4</w:t>
      </w:r>
    </w:p>
    <w:p w:rsidR="007E60CF" w:rsidRPr="005B7C61" w:rsidRDefault="00682C7D" w:rsidP="00453AA0">
      <w:pPr>
        <w:spacing w:line="360" w:lineRule="auto"/>
        <w:rPr>
          <w:rFonts w:asciiTheme="majorBidi" w:hAnsiTheme="majorBidi" w:cstheme="majorBidi"/>
          <w:sz w:val="24"/>
          <w:szCs w:val="24"/>
        </w:rPr>
      </w:pPr>
      <w:r w:rsidRPr="005B7C61">
        <w:rPr>
          <w:rFonts w:asciiTheme="majorBidi" w:hAnsiTheme="majorBidi" w:cstheme="majorBidi"/>
          <w:sz w:val="24"/>
          <w:szCs w:val="24"/>
        </w:rPr>
        <w:t xml:space="preserve">Millions de tonnes de betteraves en 1945, à 90,5 millions de tonnes de cannes et 32 millions de tonnes de betteraves en 2005. Parmi les principaux pays producteurs de canne à sucre, le Brésil et l'Inde ont représenté ensemble plus de la moitié de la production mondiale depuis le début des années 1960. </w:t>
      </w:r>
    </w:p>
    <w:p w:rsidR="007E60CF" w:rsidRPr="005B7C61" w:rsidRDefault="007E60CF" w:rsidP="00453AA0">
      <w:pPr>
        <w:spacing w:line="360" w:lineRule="auto"/>
        <w:ind w:right="34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Notre travail s’inscrit ainsi dans le cadre d’un suivi de l'évolution de quelques paramètres physico-chimiques (Brix, polarisation, pureté et couleur), ainsi que la variation de la coloration durant les différentes sections du processus de raffinage du sucre roux, au</w:t>
      </w:r>
    </w:p>
    <w:p w:rsidR="007E60CF" w:rsidRPr="005B7C61" w:rsidRDefault="007E60CF" w:rsidP="00453AA0">
      <w:pPr>
        <w:spacing w:line="360" w:lineRule="auto"/>
        <w:ind w:right="340"/>
        <w:jc w:val="both"/>
        <w:rPr>
          <w:rFonts w:asciiTheme="majorBidi" w:eastAsia="Times New Roman" w:hAnsiTheme="majorBidi" w:cstheme="majorBidi"/>
          <w:sz w:val="24"/>
        </w:rPr>
      </w:pPr>
      <w:r w:rsidRPr="005B7C61">
        <w:rPr>
          <w:rFonts w:asciiTheme="majorBidi" w:eastAsia="Times New Roman" w:hAnsiTheme="majorBidi" w:cstheme="majorBidi"/>
          <w:sz w:val="24"/>
        </w:rPr>
        <w:t>niveau du laboratoire de sucre solide à la raffinerie de sucre. Au cours de cette étude, il sera question également de la mise en évidence de l’impact des différentes opérations du procédé de raffinage sur la coloration du sucre. Et ainsi tenter d’apporter les discussions des résultats expliquant les différentes observations réalisées. Cette étude peut rentrer dans le cadre des efforts consacrés à l’amélioration du critère de la coloration du sucre.</w:t>
      </w:r>
    </w:p>
    <w:p w:rsidR="00582DCE" w:rsidRPr="005B7C61" w:rsidRDefault="00582DCE" w:rsidP="00682C7D">
      <w:pPr>
        <w:rPr>
          <w:rFonts w:asciiTheme="majorBidi" w:hAnsiTheme="majorBidi" w:cstheme="majorBidi"/>
        </w:rPr>
      </w:pPr>
      <w:r w:rsidRPr="005B7C61">
        <w:rPr>
          <w:rFonts w:asciiTheme="majorBidi" w:hAnsiTheme="majorBidi" w:cstheme="majorBidi"/>
        </w:rPr>
        <w:br w:type="page"/>
      </w:r>
    </w:p>
    <w:p w:rsidR="009D434B" w:rsidRPr="005B7C61" w:rsidRDefault="00AD0164" w:rsidP="001626A8">
      <w:pPr>
        <w:spacing w:line="0" w:lineRule="atLeast"/>
        <w:rPr>
          <w:rFonts w:asciiTheme="majorBidi" w:eastAsia="Times New Roman" w:hAnsiTheme="majorBidi" w:cstheme="majorBidi"/>
          <w:b/>
          <w:color w:val="1F497D" w:themeColor="text2"/>
          <w:sz w:val="32"/>
        </w:rPr>
      </w:pPr>
      <w:r>
        <w:rPr>
          <w:rFonts w:asciiTheme="majorBidi" w:eastAsia="Times New Roman" w:hAnsiTheme="majorBidi" w:cstheme="majorBidi"/>
          <w:b/>
          <w:noProof/>
          <w:color w:val="1F497D" w:themeColor="text2"/>
          <w:sz w:val="32"/>
        </w:rPr>
        <w:lastRenderedPageBreak/>
        <w:pict>
          <v:shapetype id="_x0000_t32" coordsize="21600,21600" o:spt="32" o:oned="t" path="m,l21600,21600e" filled="f">
            <v:path arrowok="t" fillok="f" o:connecttype="none"/>
            <o:lock v:ext="edit" shapetype="t"/>
          </v:shapetype>
          <v:shape id="_x0000_s2087" type="#_x0000_t32" style="position:absolute;margin-left:-12.6pt;margin-top:15.9pt;width:496.2pt;height:7.15pt;flip:y;z-index:251660800" o:connectortype="straight"/>
        </w:pict>
      </w:r>
      <w:r w:rsidR="009D434B" w:rsidRPr="005B7C61">
        <w:rPr>
          <w:rFonts w:asciiTheme="majorBidi" w:eastAsia="Times New Roman" w:hAnsiTheme="majorBidi" w:cstheme="majorBidi"/>
          <w:b/>
          <w:color w:val="1F497D" w:themeColor="text2"/>
          <w:sz w:val="32"/>
        </w:rPr>
        <w:t>chapitre 1 :</w:t>
      </w:r>
      <w:r w:rsidR="00F777C8" w:rsidRPr="005B7C61">
        <w:rPr>
          <w:rFonts w:asciiTheme="majorBidi" w:eastAsia="Times New Roman" w:hAnsiTheme="majorBidi" w:cstheme="majorBidi"/>
          <w:b/>
          <w:color w:val="1F497D" w:themeColor="text2"/>
          <w:sz w:val="32"/>
        </w:rPr>
        <w:t xml:space="preserve"> </w:t>
      </w:r>
      <w:r w:rsidR="009D434B" w:rsidRPr="005B7C61">
        <w:rPr>
          <w:rFonts w:asciiTheme="majorBidi" w:eastAsia="Times New Roman" w:hAnsiTheme="majorBidi" w:cstheme="majorBidi"/>
          <w:b/>
          <w:color w:val="1F497D" w:themeColor="text2"/>
          <w:sz w:val="32"/>
        </w:rPr>
        <w:t xml:space="preserve">Raffinage du sucre roux </w:t>
      </w:r>
    </w:p>
    <w:p w:rsidR="001626A8" w:rsidRPr="005B7C61" w:rsidRDefault="001626A8" w:rsidP="001626A8">
      <w:pPr>
        <w:rPr>
          <w:rFonts w:asciiTheme="majorBidi" w:eastAsia="Times New Roman" w:hAnsiTheme="majorBidi" w:cstheme="majorBidi"/>
          <w:b/>
          <w:sz w:val="24"/>
          <w:szCs w:val="24"/>
        </w:rPr>
      </w:pPr>
      <w:r w:rsidRPr="005B7C61">
        <w:rPr>
          <w:rFonts w:asciiTheme="majorBidi" w:eastAsia="Times New Roman" w:hAnsiTheme="majorBidi" w:cstheme="majorBidi"/>
          <w:b/>
          <w:sz w:val="32"/>
        </w:rPr>
        <w:t>I.1.</w:t>
      </w:r>
      <w:r w:rsidRPr="005B7C61">
        <w:rPr>
          <w:rFonts w:asciiTheme="majorBidi" w:eastAsia="Arial" w:hAnsiTheme="majorBidi" w:cstheme="majorBidi"/>
          <w:b/>
          <w:sz w:val="24"/>
          <w:szCs w:val="24"/>
        </w:rPr>
        <w:t>Présentation de la raffinerie de Mostaganem :</w:t>
      </w:r>
    </w:p>
    <w:p w:rsidR="001626A8" w:rsidRPr="005B7C61" w:rsidRDefault="001626A8" w:rsidP="001626A8">
      <w:pPr>
        <w:spacing w:line="0" w:lineRule="atLeast"/>
        <w:rPr>
          <w:rFonts w:asciiTheme="majorBidi" w:eastAsia="Arial" w:hAnsiTheme="majorBidi" w:cstheme="majorBidi"/>
          <w:b/>
          <w:sz w:val="24"/>
        </w:rPr>
      </w:pPr>
      <w:r w:rsidRPr="005B7C61">
        <w:rPr>
          <w:rFonts w:asciiTheme="majorBidi" w:eastAsia="Times New Roman" w:hAnsiTheme="majorBidi" w:cstheme="majorBidi"/>
          <w:b/>
          <w:sz w:val="32"/>
        </w:rPr>
        <w:t>I.</w:t>
      </w:r>
      <w:r w:rsidRPr="005B7C61">
        <w:rPr>
          <w:rFonts w:asciiTheme="majorBidi" w:eastAsia="Arial" w:hAnsiTheme="majorBidi" w:cstheme="majorBidi"/>
          <w:b/>
          <w:sz w:val="24"/>
        </w:rPr>
        <w:t>1. 1. Fiche technique :</w:t>
      </w: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Raison sociale : RAMSUCRE (Raffinage Mostaganem Sucre).</w:t>
      </w:r>
    </w:p>
    <w:p w:rsidR="001626A8" w:rsidRPr="005B7C61" w:rsidRDefault="001626A8" w:rsidP="001626A8">
      <w:pPr>
        <w:spacing w:line="137"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Secteur d’activité : Raffinage du sucre roux.</w:t>
      </w:r>
    </w:p>
    <w:p w:rsidR="001626A8" w:rsidRPr="005B7C61" w:rsidRDefault="001626A8" w:rsidP="001626A8">
      <w:pPr>
        <w:spacing w:line="135"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Siège social : BP 58 Route de Mazagran Wilaya de Mostaganem-Algérie.</w:t>
      </w:r>
    </w:p>
    <w:p w:rsidR="001626A8" w:rsidRPr="005B7C61" w:rsidRDefault="001626A8" w:rsidP="001626A8">
      <w:pPr>
        <w:spacing w:line="137"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Capacité de production : 300 tonnes par jour.</w:t>
      </w:r>
    </w:p>
    <w:p w:rsidR="001626A8" w:rsidRPr="005B7C61" w:rsidRDefault="001626A8" w:rsidP="001626A8">
      <w:pPr>
        <w:spacing w:line="137"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Capital : 164 000 000 DA.</w:t>
      </w:r>
    </w:p>
    <w:p w:rsidR="001626A8" w:rsidRPr="005B7C61" w:rsidRDefault="001626A8" w:rsidP="001626A8">
      <w:pPr>
        <w:spacing w:line="135"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Site Web:</w:t>
      </w:r>
      <w:r w:rsidRPr="005B7C61">
        <w:rPr>
          <w:rFonts w:asciiTheme="majorBidi" w:eastAsia="Times New Roman" w:hAnsiTheme="majorBidi" w:cstheme="majorBidi"/>
          <w:color w:val="0000FF"/>
          <w:sz w:val="24"/>
          <w:u w:val="single"/>
        </w:rPr>
        <w:t>www.berrahalgroup.com</w:t>
      </w:r>
      <w:r w:rsidRPr="005B7C61">
        <w:rPr>
          <w:rFonts w:asciiTheme="majorBidi" w:eastAsia="Times New Roman" w:hAnsiTheme="majorBidi" w:cstheme="majorBidi"/>
          <w:sz w:val="24"/>
        </w:rPr>
        <w:t>.</w:t>
      </w:r>
    </w:p>
    <w:p w:rsidR="001626A8" w:rsidRPr="005B7C61" w:rsidRDefault="001626A8" w:rsidP="001626A8">
      <w:pPr>
        <w:spacing w:line="137"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E-mail : direction@berrahalgroup.com.</w:t>
      </w:r>
    </w:p>
    <w:p w:rsidR="001626A8" w:rsidRPr="005B7C61" w:rsidRDefault="001626A8" w:rsidP="001626A8">
      <w:pPr>
        <w:spacing w:line="137"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 xml:space="preserve">Directeur général : </w:t>
      </w:r>
      <w:r w:rsidR="00FB0D37" w:rsidRPr="005B7C61">
        <w:rPr>
          <w:rFonts w:asciiTheme="majorBidi" w:eastAsia="Times New Roman" w:hAnsiTheme="majorBidi" w:cstheme="majorBidi"/>
          <w:sz w:val="24"/>
        </w:rPr>
        <w:t>Amour</w:t>
      </w:r>
      <w:r w:rsidRPr="005B7C61">
        <w:rPr>
          <w:rFonts w:asciiTheme="majorBidi" w:eastAsia="Times New Roman" w:hAnsiTheme="majorBidi" w:cstheme="majorBidi"/>
          <w:sz w:val="24"/>
        </w:rPr>
        <w:t xml:space="preserve"> Abdelhamid.</w:t>
      </w:r>
    </w:p>
    <w:p w:rsidR="001626A8" w:rsidRPr="005B7C61" w:rsidRDefault="001626A8" w:rsidP="001626A8">
      <w:pPr>
        <w:spacing w:line="135"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Mob : 0555 019 033</w:t>
      </w:r>
    </w:p>
    <w:p w:rsidR="001626A8" w:rsidRPr="005B7C61" w:rsidRDefault="001626A8" w:rsidP="001626A8">
      <w:pPr>
        <w:tabs>
          <w:tab w:val="left" w:pos="720"/>
        </w:tabs>
        <w:spacing w:after="0" w:line="0" w:lineRule="atLeast"/>
        <w:ind w:left="720"/>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Tél : 045 30 86 84 / 045 30 86 81 / 045 30 86 80.</w:t>
      </w:r>
    </w:p>
    <w:p w:rsidR="001626A8" w:rsidRPr="005B7C61" w:rsidRDefault="001626A8" w:rsidP="001626A8">
      <w:pPr>
        <w:spacing w:line="137" w:lineRule="exact"/>
        <w:rPr>
          <w:rFonts w:asciiTheme="majorBidi" w:eastAsia="Symbol" w:hAnsiTheme="majorBidi" w:cstheme="majorBidi"/>
          <w:sz w:val="24"/>
        </w:rPr>
      </w:pPr>
    </w:p>
    <w:p w:rsidR="001626A8" w:rsidRPr="005B7C61" w:rsidRDefault="001626A8" w:rsidP="001626A8">
      <w:pPr>
        <w:numPr>
          <w:ilvl w:val="0"/>
          <w:numId w:val="1"/>
        </w:numPr>
        <w:tabs>
          <w:tab w:val="left" w:pos="720"/>
        </w:tabs>
        <w:spacing w:after="0" w:line="0" w:lineRule="atLeast"/>
        <w:ind w:left="720" w:hanging="360"/>
        <w:rPr>
          <w:rFonts w:asciiTheme="majorBidi" w:eastAsia="Symbol" w:hAnsiTheme="majorBidi" w:cstheme="majorBidi"/>
          <w:sz w:val="24"/>
        </w:rPr>
      </w:pPr>
      <w:r w:rsidRPr="005B7C61">
        <w:rPr>
          <w:rFonts w:asciiTheme="majorBidi" w:eastAsia="Times New Roman" w:hAnsiTheme="majorBidi" w:cstheme="majorBidi"/>
          <w:sz w:val="24"/>
        </w:rPr>
        <w:t>Fax : 045 30 86 85.</w:t>
      </w:r>
    </w:p>
    <w:p w:rsidR="001626A8" w:rsidRPr="005B7C61" w:rsidRDefault="001626A8" w:rsidP="001626A8">
      <w:pPr>
        <w:tabs>
          <w:tab w:val="left" w:pos="720"/>
        </w:tabs>
        <w:spacing w:after="0" w:line="0" w:lineRule="atLeast"/>
        <w:rPr>
          <w:rFonts w:asciiTheme="majorBidi" w:eastAsia="Symbol" w:hAnsiTheme="majorBidi" w:cstheme="majorBidi"/>
          <w:sz w:val="24"/>
        </w:rPr>
      </w:pPr>
    </w:p>
    <w:p w:rsidR="001626A8" w:rsidRPr="005B7C61" w:rsidRDefault="001626A8" w:rsidP="001626A8">
      <w:pPr>
        <w:rPr>
          <w:rFonts w:asciiTheme="majorBidi" w:eastAsia="Arial" w:hAnsiTheme="majorBidi" w:cstheme="majorBidi"/>
          <w:b/>
          <w:sz w:val="16"/>
        </w:rPr>
      </w:pPr>
      <w:r w:rsidRPr="005B7C61">
        <w:rPr>
          <w:rFonts w:asciiTheme="majorBidi" w:eastAsia="Times New Roman" w:hAnsiTheme="majorBidi" w:cstheme="majorBidi"/>
          <w:b/>
          <w:sz w:val="32"/>
        </w:rPr>
        <w:t>I.1.2.</w:t>
      </w:r>
      <w:r w:rsidRPr="005B7C61">
        <w:rPr>
          <w:rFonts w:asciiTheme="majorBidi" w:eastAsia="Arial" w:hAnsiTheme="majorBidi" w:cstheme="majorBidi"/>
          <w:b/>
          <w:sz w:val="24"/>
        </w:rPr>
        <w:t>Historique de l’industrie</w:t>
      </w:r>
      <w:r w:rsidRPr="005B7C61">
        <w:rPr>
          <w:rFonts w:asciiTheme="majorBidi" w:eastAsia="Arial" w:hAnsiTheme="majorBidi" w:cstheme="majorBidi"/>
          <w:b/>
          <w:sz w:val="16"/>
        </w:rPr>
        <w:t xml:space="preserve"> :</w:t>
      </w:r>
    </w:p>
    <w:p w:rsidR="001626A8" w:rsidRPr="005B7C61" w:rsidRDefault="001626A8" w:rsidP="001626A8">
      <w:pPr>
        <w:spacing w:line="349" w:lineRule="auto"/>
        <w:ind w:right="2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La raffinerie de sucre de Mostaganem a été inaugurée en 1974. Elle a été réalisée par la Société française « Fives Lille Cail » à la suite d’un contrat signé en 1969.</w:t>
      </w:r>
    </w:p>
    <w:p w:rsidR="001626A8" w:rsidRPr="005B7C61" w:rsidRDefault="001626A8" w:rsidP="001626A8">
      <w:pPr>
        <w:spacing w:line="349" w:lineRule="auto"/>
        <w:ind w:right="2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Elle occupe une superficie de 10 ha et est située à l’ouest de la ville de Mostaganem sur la route de Mostaganem Oran.</w:t>
      </w:r>
    </w:p>
    <w:p w:rsidR="001626A8" w:rsidRPr="005B7C61" w:rsidRDefault="001626A8" w:rsidP="001626A8">
      <w:pPr>
        <w:spacing w:line="357" w:lineRule="auto"/>
        <w:ind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Son objectif est le raffinage du sucre roux importé pour produire du sucre blanc et de la mélasse. Le maître d’ouvrage est la Société Nationale SO. GE. D.I.A. En 1982, la société a été restructurée pour donner naissance à ENASUCRE. Cette dernière est passée à l’autonomie le 20 juin 1990 pour devenir, ensuite, RAMSUCRE en 2008 par le Groupe Berrahal (figure I.1).</w:t>
      </w:r>
    </w:p>
    <w:p w:rsidR="001626A8" w:rsidRPr="005B7C61" w:rsidRDefault="001626A8" w:rsidP="001626A8">
      <w:pPr>
        <w:spacing w:line="357" w:lineRule="auto"/>
        <w:ind w:firstLine="708"/>
        <w:jc w:val="center"/>
        <w:rPr>
          <w:rFonts w:asciiTheme="majorBidi" w:eastAsia="Times New Roman" w:hAnsiTheme="majorBidi" w:cstheme="majorBidi"/>
          <w:sz w:val="24"/>
        </w:rPr>
      </w:pPr>
    </w:p>
    <w:p w:rsidR="009D434B" w:rsidRPr="005B7C61" w:rsidRDefault="009D434B" w:rsidP="001626A8">
      <w:pPr>
        <w:spacing w:line="357" w:lineRule="auto"/>
        <w:ind w:firstLine="708"/>
        <w:jc w:val="center"/>
        <w:rPr>
          <w:rFonts w:asciiTheme="majorBidi" w:eastAsia="Times New Roman" w:hAnsiTheme="majorBidi" w:cstheme="majorBidi"/>
          <w:sz w:val="24"/>
        </w:rPr>
      </w:pPr>
    </w:p>
    <w:p w:rsidR="009D434B" w:rsidRDefault="009D434B" w:rsidP="001626A8">
      <w:pPr>
        <w:spacing w:line="357" w:lineRule="auto"/>
        <w:ind w:firstLine="708"/>
        <w:jc w:val="center"/>
        <w:rPr>
          <w:rFonts w:asciiTheme="majorBidi" w:eastAsia="Times New Roman" w:hAnsiTheme="majorBidi" w:cstheme="majorBidi"/>
          <w:sz w:val="24"/>
        </w:rPr>
      </w:pPr>
    </w:p>
    <w:p w:rsidR="00FE6C94" w:rsidRPr="005B7C61" w:rsidRDefault="00FE6C94" w:rsidP="001626A8">
      <w:pPr>
        <w:spacing w:line="357" w:lineRule="auto"/>
        <w:ind w:firstLine="708"/>
        <w:jc w:val="center"/>
        <w:rPr>
          <w:rFonts w:asciiTheme="majorBidi" w:eastAsia="Times New Roman" w:hAnsiTheme="majorBidi" w:cstheme="majorBidi"/>
          <w:sz w:val="24"/>
        </w:rPr>
      </w:pPr>
    </w:p>
    <w:p w:rsidR="009D434B" w:rsidRPr="005B7C61" w:rsidRDefault="009D434B" w:rsidP="001626A8">
      <w:pPr>
        <w:spacing w:line="357" w:lineRule="auto"/>
        <w:ind w:firstLine="708"/>
        <w:jc w:val="center"/>
        <w:rPr>
          <w:rFonts w:asciiTheme="majorBidi" w:eastAsia="Times New Roman" w:hAnsiTheme="majorBidi" w:cstheme="majorBidi"/>
          <w:sz w:val="24"/>
        </w:rPr>
      </w:pPr>
    </w:p>
    <w:p w:rsidR="009D434B" w:rsidRPr="005B7C61" w:rsidRDefault="00AD0164" w:rsidP="00D040B4">
      <w:pPr>
        <w:spacing w:line="357" w:lineRule="auto"/>
        <w:rPr>
          <w:rFonts w:asciiTheme="majorBidi" w:eastAsia="Times New Roman" w:hAnsiTheme="majorBidi" w:cstheme="majorBidi"/>
          <w:b/>
          <w:bCs/>
          <w:color w:val="1F497D" w:themeColor="text2"/>
          <w:sz w:val="28"/>
          <w:szCs w:val="28"/>
        </w:rPr>
      </w:pPr>
      <w:r>
        <w:rPr>
          <w:rFonts w:asciiTheme="majorBidi" w:eastAsia="Times New Roman" w:hAnsiTheme="majorBidi" w:cstheme="majorBidi"/>
          <w:b/>
          <w:bCs/>
          <w:noProof/>
          <w:color w:val="1F497D" w:themeColor="text2"/>
          <w:sz w:val="28"/>
          <w:szCs w:val="28"/>
          <w:lang w:eastAsia="fr-FR"/>
        </w:rPr>
        <w:lastRenderedPageBreak/>
        <w:pict>
          <v:shape id="_x0000_s2153" type="#_x0000_t32" style="position:absolute;margin-left:-2.9pt;margin-top:25.6pt;width:471.6pt;height:2.6pt;flip:y;z-index:251714048" o:connectortype="straight"/>
        </w:pict>
      </w:r>
      <w:r w:rsidR="00D040B4" w:rsidRPr="005B7C61">
        <w:rPr>
          <w:rFonts w:asciiTheme="majorBidi" w:eastAsia="Times New Roman" w:hAnsiTheme="majorBidi" w:cstheme="majorBidi"/>
          <w:b/>
          <w:bCs/>
          <w:color w:val="1F497D" w:themeColor="text2"/>
          <w:sz w:val="28"/>
          <w:szCs w:val="28"/>
        </w:rPr>
        <w:t xml:space="preserve">chapitre </w:t>
      </w:r>
      <w:r w:rsidR="009D434B" w:rsidRPr="005B7C61">
        <w:rPr>
          <w:rFonts w:asciiTheme="majorBidi" w:eastAsia="Times New Roman" w:hAnsiTheme="majorBidi" w:cstheme="majorBidi"/>
          <w:b/>
          <w:bCs/>
          <w:color w:val="1F497D" w:themeColor="text2"/>
          <w:sz w:val="28"/>
          <w:szCs w:val="28"/>
        </w:rPr>
        <w:t>1 : Raffinage du sucre roux.</w:t>
      </w:r>
    </w:p>
    <w:p w:rsidR="009D434B" w:rsidRPr="005B7C61" w:rsidRDefault="009D434B" w:rsidP="001626A8">
      <w:pPr>
        <w:spacing w:line="357" w:lineRule="auto"/>
        <w:ind w:firstLine="708"/>
        <w:jc w:val="center"/>
        <w:rPr>
          <w:rFonts w:asciiTheme="majorBidi" w:eastAsia="Times New Roman" w:hAnsiTheme="majorBidi" w:cstheme="majorBidi"/>
          <w:sz w:val="24"/>
        </w:rPr>
      </w:pPr>
    </w:p>
    <w:p w:rsidR="00886B2B" w:rsidRPr="005B7C61" w:rsidRDefault="00FE6C94" w:rsidP="00886B2B">
      <w:pPr>
        <w:spacing w:line="360" w:lineRule="auto"/>
        <w:jc w:val="both"/>
        <w:rPr>
          <w:rFonts w:asciiTheme="majorBidi" w:hAnsiTheme="majorBidi" w:cstheme="majorBidi"/>
          <w:b/>
          <w:bCs/>
          <w:i/>
          <w:iCs/>
          <w:sz w:val="28"/>
          <w:szCs w:val="28"/>
        </w:rPr>
      </w:pPr>
      <w:r>
        <w:rPr>
          <w:rFonts w:asciiTheme="majorBidi" w:hAnsiTheme="majorBidi" w:cstheme="majorBidi"/>
          <w:b/>
          <w:bCs/>
          <w:i/>
          <w:iCs/>
          <w:sz w:val="28"/>
          <w:szCs w:val="28"/>
        </w:rPr>
        <w:t xml:space="preserve">               </w:t>
      </w:r>
      <w:r w:rsidR="00886B2B" w:rsidRPr="005B7C61">
        <w:rPr>
          <w:rFonts w:asciiTheme="majorBidi" w:hAnsiTheme="majorBidi" w:cstheme="majorBidi"/>
          <w:b/>
          <w:bCs/>
          <w:i/>
          <w:iCs/>
          <w:noProof/>
          <w:sz w:val="28"/>
          <w:szCs w:val="28"/>
          <w:lang w:eastAsia="fr-FR"/>
        </w:rPr>
        <w:drawing>
          <wp:inline distT="0" distB="0" distL="0" distR="0">
            <wp:extent cx="4419600" cy="2486025"/>
            <wp:effectExtent l="1905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419998" cy="2486249"/>
                    </a:xfrm>
                    <a:prstGeom prst="rect">
                      <a:avLst/>
                    </a:prstGeom>
                    <a:noFill/>
                    <a:ln>
                      <a:noFill/>
                    </a:ln>
                  </pic:spPr>
                </pic:pic>
              </a:graphicData>
            </a:graphic>
          </wp:inline>
        </w:drawing>
      </w:r>
    </w:p>
    <w:p w:rsidR="00886B2B" w:rsidRPr="005B7C61" w:rsidRDefault="00FE6C94" w:rsidP="00FE6C94">
      <w:pPr>
        <w:rPr>
          <w:rFonts w:asciiTheme="majorBidi" w:hAnsiTheme="majorBidi" w:cstheme="majorBidi"/>
        </w:rPr>
      </w:pPr>
      <w:r>
        <w:rPr>
          <w:rFonts w:asciiTheme="majorBidi" w:eastAsia="Times New Roman" w:hAnsiTheme="majorBidi" w:cstheme="majorBidi"/>
          <w:sz w:val="24"/>
        </w:rPr>
        <w:t xml:space="preserve">                                           </w:t>
      </w:r>
      <w:r w:rsidR="00EA62E8" w:rsidRPr="005B7C61">
        <w:rPr>
          <w:rFonts w:asciiTheme="majorBidi" w:eastAsia="Times New Roman" w:hAnsiTheme="majorBidi" w:cstheme="majorBidi"/>
          <w:sz w:val="24"/>
        </w:rPr>
        <w:t>F</w:t>
      </w:r>
      <w:r w:rsidR="007A3D95" w:rsidRPr="005B7C61">
        <w:rPr>
          <w:rFonts w:asciiTheme="majorBidi" w:eastAsia="Times New Roman" w:hAnsiTheme="majorBidi" w:cstheme="majorBidi"/>
          <w:sz w:val="24"/>
        </w:rPr>
        <w:t>igure</w:t>
      </w:r>
      <w:r w:rsidR="00F9131B" w:rsidRPr="005B7C61">
        <w:rPr>
          <w:rFonts w:asciiTheme="majorBidi" w:eastAsia="Times New Roman" w:hAnsiTheme="majorBidi" w:cstheme="majorBidi"/>
          <w:sz w:val="24"/>
        </w:rPr>
        <w:t xml:space="preserve"> </w:t>
      </w:r>
      <w:r w:rsidR="00EA62E8" w:rsidRPr="005B7C61">
        <w:rPr>
          <w:rFonts w:asciiTheme="majorBidi" w:eastAsia="Times New Roman" w:hAnsiTheme="majorBidi" w:cstheme="majorBidi"/>
          <w:sz w:val="24"/>
        </w:rPr>
        <w:t>(</w:t>
      </w:r>
      <w:r w:rsidR="001D0432" w:rsidRPr="005B7C61">
        <w:rPr>
          <w:rFonts w:asciiTheme="majorBidi" w:eastAsia="Times New Roman" w:hAnsiTheme="majorBidi" w:cstheme="majorBidi"/>
          <w:sz w:val="24"/>
        </w:rPr>
        <w:t>I.1</w:t>
      </w:r>
      <w:r w:rsidR="00EA62E8" w:rsidRPr="005B7C61">
        <w:rPr>
          <w:rFonts w:asciiTheme="majorBidi" w:eastAsia="Times New Roman" w:hAnsiTheme="majorBidi" w:cstheme="majorBidi"/>
          <w:sz w:val="24"/>
        </w:rPr>
        <w:t>)</w:t>
      </w:r>
      <w:r w:rsidR="001D0432" w:rsidRPr="005B7C61">
        <w:rPr>
          <w:rFonts w:asciiTheme="majorBidi" w:eastAsia="Times New Roman" w:hAnsiTheme="majorBidi" w:cstheme="majorBidi"/>
          <w:sz w:val="24"/>
        </w:rPr>
        <w:t> :</w:t>
      </w:r>
      <w:r w:rsidR="00F9131B" w:rsidRPr="005B7C61">
        <w:rPr>
          <w:rFonts w:asciiTheme="majorBidi" w:eastAsia="Times New Roman" w:hAnsiTheme="majorBidi" w:cstheme="majorBidi"/>
          <w:sz w:val="24"/>
        </w:rPr>
        <w:t xml:space="preserve"> </w:t>
      </w:r>
      <w:r w:rsidR="009E2C1B" w:rsidRPr="005B7C61">
        <w:rPr>
          <w:rFonts w:asciiTheme="majorBidi" w:eastAsia="Times New Roman" w:hAnsiTheme="majorBidi" w:cstheme="majorBidi"/>
          <w:sz w:val="24"/>
        </w:rPr>
        <w:t>groupe BERRAHAL.</w:t>
      </w:r>
    </w:p>
    <w:p w:rsidR="001D0432" w:rsidRPr="005B7C61" w:rsidRDefault="001D0432" w:rsidP="00886B2B">
      <w:pPr>
        <w:spacing w:line="360" w:lineRule="auto"/>
        <w:jc w:val="both"/>
        <w:rPr>
          <w:rFonts w:asciiTheme="majorBidi" w:hAnsiTheme="majorBidi" w:cstheme="majorBidi"/>
          <w:b/>
          <w:bCs/>
          <w:sz w:val="28"/>
          <w:szCs w:val="28"/>
        </w:rPr>
      </w:pPr>
    </w:p>
    <w:p w:rsidR="00886B2B" w:rsidRPr="002C4D08" w:rsidRDefault="00886B2B" w:rsidP="00886B2B">
      <w:pPr>
        <w:spacing w:line="360" w:lineRule="auto"/>
        <w:jc w:val="both"/>
        <w:rPr>
          <w:rFonts w:asciiTheme="majorBidi" w:hAnsiTheme="majorBidi" w:cstheme="majorBidi"/>
          <w:b/>
          <w:bCs/>
          <w:sz w:val="28"/>
          <w:szCs w:val="28"/>
        </w:rPr>
      </w:pPr>
      <w:r w:rsidRPr="002C4D08">
        <w:rPr>
          <w:rFonts w:asciiTheme="majorBidi" w:hAnsiTheme="majorBidi" w:cstheme="majorBidi"/>
          <w:b/>
          <w:bCs/>
          <w:sz w:val="28"/>
          <w:szCs w:val="28"/>
        </w:rPr>
        <w:t>I.1.3</w:t>
      </w:r>
      <w:r w:rsidRPr="002C4D08">
        <w:rPr>
          <w:rStyle w:val="Accentuation"/>
          <w:rFonts w:asciiTheme="majorBidi" w:hAnsiTheme="majorBidi" w:cstheme="majorBidi"/>
          <w:b/>
          <w:bCs/>
          <w:sz w:val="28"/>
          <w:szCs w:val="28"/>
        </w:rPr>
        <w:t>Atelier de  l’unité :</w:t>
      </w:r>
    </w:p>
    <w:p w:rsidR="00886B2B" w:rsidRPr="005B7C61" w:rsidRDefault="00886B2B" w:rsidP="009D434B">
      <w:pPr>
        <w:spacing w:line="360" w:lineRule="auto"/>
        <w:ind w:left="420" w:firstLine="708"/>
        <w:rPr>
          <w:rFonts w:asciiTheme="majorBidi" w:eastAsia="Times New Roman" w:hAnsiTheme="majorBidi" w:cstheme="majorBidi"/>
          <w:sz w:val="24"/>
        </w:rPr>
      </w:pPr>
      <w:r w:rsidRPr="005B7C61">
        <w:rPr>
          <w:rFonts w:asciiTheme="majorBidi" w:eastAsia="Times New Roman" w:hAnsiTheme="majorBidi" w:cstheme="majorBidi"/>
          <w:sz w:val="24"/>
        </w:rPr>
        <w:t>La société RAMSUCRE est composée de plusieurs ateliers. Ces ateliers, qui participent tous à la fabrication optimale du sucre blanc, sont :</w:t>
      </w:r>
    </w:p>
    <w:p w:rsidR="00F379BD" w:rsidRPr="005B7C61" w:rsidRDefault="00886B2B" w:rsidP="009D434B">
      <w:pPr>
        <w:numPr>
          <w:ilvl w:val="0"/>
          <w:numId w:val="2"/>
        </w:numPr>
        <w:tabs>
          <w:tab w:val="left" w:pos="1420"/>
        </w:tabs>
        <w:spacing w:after="0" w:line="360" w:lineRule="auto"/>
        <w:ind w:left="1420" w:hanging="351"/>
        <w:rPr>
          <w:rFonts w:asciiTheme="majorBidi" w:eastAsia="Symbol" w:hAnsiTheme="majorBidi" w:cstheme="majorBidi"/>
          <w:sz w:val="24"/>
        </w:rPr>
      </w:pPr>
      <w:r w:rsidRPr="005B7C61">
        <w:rPr>
          <w:rFonts w:asciiTheme="majorBidi" w:eastAsia="Times New Roman" w:hAnsiTheme="majorBidi" w:cstheme="majorBidi"/>
          <w:sz w:val="24"/>
        </w:rPr>
        <w:t>Bâtiment de stockage sucre roux et une citerne de mélasse avec des capacités respectivement 1500 tonnes et 2200m³.</w:t>
      </w:r>
    </w:p>
    <w:p w:rsidR="00F379BD" w:rsidRPr="005B7C61" w:rsidRDefault="00886B2B" w:rsidP="009D434B">
      <w:pPr>
        <w:numPr>
          <w:ilvl w:val="0"/>
          <w:numId w:val="2"/>
        </w:numPr>
        <w:tabs>
          <w:tab w:val="left" w:pos="1420"/>
        </w:tabs>
        <w:spacing w:after="0" w:line="360" w:lineRule="auto"/>
        <w:ind w:left="1420" w:hanging="351"/>
        <w:rPr>
          <w:rFonts w:asciiTheme="majorBidi" w:eastAsia="Symbol" w:hAnsiTheme="majorBidi" w:cstheme="majorBidi"/>
          <w:sz w:val="24"/>
        </w:rPr>
      </w:pPr>
      <w:r w:rsidRPr="005B7C61">
        <w:rPr>
          <w:rFonts w:asciiTheme="majorBidi" w:eastAsia="Times New Roman" w:hAnsiTheme="majorBidi" w:cstheme="majorBidi"/>
          <w:sz w:val="24"/>
        </w:rPr>
        <w:t>Atelier de four à chaux.</w:t>
      </w:r>
    </w:p>
    <w:p w:rsidR="00F379BD" w:rsidRPr="005B7C61" w:rsidRDefault="00886B2B" w:rsidP="009D434B">
      <w:pPr>
        <w:numPr>
          <w:ilvl w:val="0"/>
          <w:numId w:val="2"/>
        </w:numPr>
        <w:tabs>
          <w:tab w:val="left" w:pos="1420"/>
        </w:tabs>
        <w:spacing w:after="0" w:line="360" w:lineRule="auto"/>
        <w:ind w:left="1420" w:hanging="351"/>
        <w:rPr>
          <w:rFonts w:asciiTheme="majorBidi" w:eastAsia="Symbol" w:hAnsiTheme="majorBidi" w:cstheme="majorBidi"/>
          <w:sz w:val="24"/>
        </w:rPr>
      </w:pPr>
      <w:r w:rsidRPr="005B7C61">
        <w:rPr>
          <w:rFonts w:asciiTheme="majorBidi" w:eastAsia="Times New Roman" w:hAnsiTheme="majorBidi" w:cstheme="majorBidi"/>
          <w:sz w:val="24"/>
        </w:rPr>
        <w:t>Atelier de Fabrication (épuration, cristallisation).</w:t>
      </w:r>
    </w:p>
    <w:p w:rsidR="00F379BD" w:rsidRPr="005B7C61" w:rsidRDefault="00886B2B" w:rsidP="009D434B">
      <w:pPr>
        <w:numPr>
          <w:ilvl w:val="0"/>
          <w:numId w:val="2"/>
        </w:numPr>
        <w:tabs>
          <w:tab w:val="left" w:pos="1420"/>
        </w:tabs>
        <w:spacing w:after="0" w:line="360" w:lineRule="auto"/>
        <w:ind w:left="1420" w:hanging="351"/>
        <w:rPr>
          <w:rFonts w:asciiTheme="majorBidi" w:eastAsia="Symbol" w:hAnsiTheme="majorBidi" w:cstheme="majorBidi"/>
          <w:sz w:val="24"/>
        </w:rPr>
      </w:pPr>
      <w:r w:rsidRPr="005B7C61">
        <w:rPr>
          <w:rFonts w:asciiTheme="majorBidi" w:eastAsia="Times New Roman" w:hAnsiTheme="majorBidi" w:cstheme="majorBidi"/>
          <w:sz w:val="24"/>
        </w:rPr>
        <w:t>Atelier de séchage.</w:t>
      </w:r>
    </w:p>
    <w:p w:rsidR="00F379BD" w:rsidRPr="005B7C61" w:rsidRDefault="00886B2B" w:rsidP="009D434B">
      <w:pPr>
        <w:numPr>
          <w:ilvl w:val="0"/>
          <w:numId w:val="2"/>
        </w:numPr>
        <w:tabs>
          <w:tab w:val="left" w:pos="1420"/>
        </w:tabs>
        <w:spacing w:after="0" w:line="360" w:lineRule="auto"/>
        <w:ind w:left="1420" w:hanging="351"/>
        <w:rPr>
          <w:rFonts w:asciiTheme="majorBidi" w:eastAsia="Symbol" w:hAnsiTheme="majorBidi" w:cstheme="majorBidi"/>
          <w:sz w:val="24"/>
        </w:rPr>
      </w:pPr>
      <w:r w:rsidRPr="005B7C61">
        <w:rPr>
          <w:rFonts w:asciiTheme="majorBidi" w:eastAsia="Times New Roman" w:hAnsiTheme="majorBidi" w:cstheme="majorBidi"/>
          <w:sz w:val="24"/>
        </w:rPr>
        <w:t>Atelier de conditionnement.</w:t>
      </w:r>
    </w:p>
    <w:p w:rsidR="00F379BD" w:rsidRPr="005B7C61" w:rsidRDefault="00886B2B" w:rsidP="009D434B">
      <w:pPr>
        <w:numPr>
          <w:ilvl w:val="0"/>
          <w:numId w:val="2"/>
        </w:numPr>
        <w:tabs>
          <w:tab w:val="left" w:pos="1420"/>
        </w:tabs>
        <w:spacing w:after="0" w:line="360" w:lineRule="auto"/>
        <w:ind w:left="1420" w:hanging="351"/>
        <w:rPr>
          <w:rFonts w:asciiTheme="majorBidi" w:eastAsia="Symbol" w:hAnsiTheme="majorBidi" w:cstheme="majorBidi"/>
          <w:sz w:val="24"/>
        </w:rPr>
      </w:pPr>
      <w:r w:rsidRPr="005B7C61">
        <w:rPr>
          <w:rFonts w:asciiTheme="majorBidi" w:eastAsia="Times New Roman" w:hAnsiTheme="majorBidi" w:cstheme="majorBidi"/>
          <w:sz w:val="24"/>
        </w:rPr>
        <w:t>Atelier de stockage des matières consommables.</w:t>
      </w:r>
    </w:p>
    <w:p w:rsidR="00D646FF" w:rsidRPr="005B7C61" w:rsidRDefault="00D646FF" w:rsidP="009D434B">
      <w:pPr>
        <w:pStyle w:val="Paragraphedeliste"/>
        <w:numPr>
          <w:ilvl w:val="0"/>
          <w:numId w:val="2"/>
        </w:numPr>
        <w:spacing w:line="360" w:lineRule="auto"/>
        <w:ind w:left="993"/>
        <w:rPr>
          <w:rFonts w:asciiTheme="majorBidi" w:eastAsia="Times New Roman" w:hAnsiTheme="majorBidi" w:cstheme="majorBidi"/>
          <w:sz w:val="24"/>
        </w:rPr>
      </w:pPr>
      <w:r w:rsidRPr="005B7C61">
        <w:rPr>
          <w:rFonts w:asciiTheme="majorBidi" w:eastAsia="Times New Roman" w:hAnsiTheme="majorBidi" w:cstheme="majorBidi"/>
          <w:sz w:val="24"/>
        </w:rPr>
        <w:t>Atteler mécanique et électrique</w:t>
      </w:r>
      <w:r w:rsidR="00A23AA8" w:rsidRPr="005B7C61">
        <w:rPr>
          <w:rFonts w:asciiTheme="majorBidi" w:eastAsia="Times New Roman" w:hAnsiTheme="majorBidi" w:cstheme="majorBidi"/>
          <w:sz w:val="24"/>
        </w:rPr>
        <w:t>.</w:t>
      </w:r>
    </w:p>
    <w:p w:rsidR="00B30DFA" w:rsidRPr="005B7C61" w:rsidRDefault="00B30DFA" w:rsidP="00B30DFA">
      <w:pPr>
        <w:pStyle w:val="Paragraphedeliste"/>
        <w:rPr>
          <w:rFonts w:asciiTheme="majorBidi" w:eastAsia="Times New Roman" w:hAnsiTheme="majorBidi" w:cstheme="majorBidi"/>
          <w:sz w:val="24"/>
        </w:rPr>
      </w:pPr>
    </w:p>
    <w:p w:rsidR="00B30DFA" w:rsidRPr="005B7C61" w:rsidRDefault="00B30DFA" w:rsidP="00B30DFA">
      <w:pPr>
        <w:spacing w:line="360" w:lineRule="auto"/>
        <w:rPr>
          <w:rFonts w:asciiTheme="majorBidi" w:eastAsia="Times New Roman" w:hAnsiTheme="majorBidi" w:cstheme="majorBidi"/>
          <w:sz w:val="24"/>
        </w:rPr>
      </w:pPr>
    </w:p>
    <w:p w:rsidR="00886B2B" w:rsidRPr="005B7C61" w:rsidRDefault="00886B2B" w:rsidP="00AD1EE9">
      <w:pPr>
        <w:tabs>
          <w:tab w:val="left" w:pos="1420"/>
        </w:tabs>
        <w:spacing w:after="0" w:line="360" w:lineRule="auto"/>
        <w:ind w:left="1420"/>
        <w:rPr>
          <w:rFonts w:asciiTheme="majorBidi" w:eastAsia="Symbol" w:hAnsiTheme="majorBidi" w:cstheme="majorBidi"/>
          <w:sz w:val="24"/>
        </w:rPr>
      </w:pPr>
    </w:p>
    <w:p w:rsidR="00441148" w:rsidRPr="005B7C61" w:rsidRDefault="00441148" w:rsidP="00886B2B">
      <w:pPr>
        <w:spacing w:line="302" w:lineRule="exact"/>
        <w:ind w:left="850"/>
        <w:rPr>
          <w:rFonts w:asciiTheme="majorBidi" w:eastAsia="Times New Roman" w:hAnsiTheme="majorBidi" w:cstheme="majorBidi"/>
          <w:b/>
          <w:sz w:val="24"/>
          <w:szCs w:val="24"/>
        </w:rPr>
      </w:pPr>
    </w:p>
    <w:p w:rsidR="00AA5FAF" w:rsidRPr="005B7C61" w:rsidRDefault="00AA5FAF" w:rsidP="00886B2B">
      <w:pPr>
        <w:spacing w:line="302" w:lineRule="exact"/>
        <w:ind w:left="850"/>
        <w:rPr>
          <w:rFonts w:asciiTheme="majorBidi" w:eastAsia="Times New Roman" w:hAnsiTheme="majorBidi" w:cstheme="majorBidi"/>
          <w:b/>
          <w:sz w:val="24"/>
          <w:szCs w:val="24"/>
        </w:rPr>
      </w:pPr>
    </w:p>
    <w:p w:rsidR="00AA5FAF" w:rsidRPr="005B7C61" w:rsidRDefault="00AA5FAF" w:rsidP="00886B2B">
      <w:pPr>
        <w:spacing w:line="302" w:lineRule="exact"/>
        <w:ind w:left="850"/>
        <w:rPr>
          <w:rFonts w:asciiTheme="majorBidi" w:eastAsia="Times New Roman" w:hAnsiTheme="majorBidi" w:cstheme="majorBidi"/>
          <w:b/>
          <w:sz w:val="24"/>
          <w:szCs w:val="24"/>
        </w:rPr>
      </w:pPr>
    </w:p>
    <w:p w:rsidR="00AA5FAF" w:rsidRPr="005B7C61" w:rsidRDefault="00AA5FAF" w:rsidP="00886B2B">
      <w:pPr>
        <w:spacing w:line="302" w:lineRule="exact"/>
        <w:ind w:left="850"/>
        <w:rPr>
          <w:rFonts w:asciiTheme="majorBidi" w:eastAsia="Times New Roman" w:hAnsiTheme="majorBidi" w:cstheme="majorBidi"/>
          <w:b/>
          <w:sz w:val="24"/>
          <w:szCs w:val="24"/>
        </w:rPr>
      </w:pPr>
    </w:p>
    <w:p w:rsidR="00886B2B" w:rsidRPr="005B7C61" w:rsidRDefault="00AD0164" w:rsidP="0001241B">
      <w:pPr>
        <w:rPr>
          <w:rFonts w:asciiTheme="majorBidi" w:hAnsiTheme="majorBidi" w:cstheme="majorBidi"/>
          <w:b/>
          <w:color w:val="1F497D" w:themeColor="text2"/>
          <w:sz w:val="28"/>
          <w:szCs w:val="28"/>
        </w:rPr>
      </w:pPr>
      <w:r>
        <w:rPr>
          <w:rFonts w:asciiTheme="majorBidi" w:hAnsiTheme="majorBidi" w:cstheme="majorBidi"/>
          <w:b/>
          <w:noProof/>
          <w:color w:val="1F497D" w:themeColor="text2"/>
          <w:sz w:val="28"/>
          <w:szCs w:val="28"/>
        </w:rPr>
        <w:lastRenderedPageBreak/>
        <w:pict>
          <v:shape id="_x0000_s2090" type="#_x0000_t32" style="position:absolute;margin-left:-6.8pt;margin-top:15.25pt;width:467.7pt;height:4.55pt;flip:y;z-index:251662848" o:connectortype="straight"/>
        </w:pict>
      </w:r>
      <w:r w:rsidR="0001241B" w:rsidRPr="005B7C61">
        <w:rPr>
          <w:rFonts w:asciiTheme="majorBidi" w:hAnsiTheme="majorBidi" w:cstheme="majorBidi"/>
          <w:b/>
          <w:color w:val="1F497D" w:themeColor="text2"/>
          <w:sz w:val="28"/>
          <w:szCs w:val="28"/>
        </w:rPr>
        <w:t xml:space="preserve">chapitre </w:t>
      </w:r>
      <w:r w:rsidR="009543D3" w:rsidRPr="005B7C61">
        <w:rPr>
          <w:rFonts w:asciiTheme="majorBidi" w:hAnsiTheme="majorBidi" w:cstheme="majorBidi"/>
          <w:b/>
          <w:color w:val="1F497D" w:themeColor="text2"/>
          <w:sz w:val="28"/>
          <w:szCs w:val="28"/>
        </w:rPr>
        <w:t xml:space="preserve"> </w:t>
      </w:r>
      <w:r w:rsidR="0001241B" w:rsidRPr="005B7C61">
        <w:rPr>
          <w:rFonts w:asciiTheme="majorBidi" w:hAnsiTheme="majorBidi" w:cstheme="majorBidi"/>
          <w:b/>
          <w:color w:val="1F497D" w:themeColor="text2"/>
          <w:sz w:val="28"/>
          <w:szCs w:val="28"/>
        </w:rPr>
        <w:t>2 : Notions générale sur le</w:t>
      </w:r>
      <w:r w:rsidR="00DA2C57" w:rsidRPr="005B7C61">
        <w:rPr>
          <w:rFonts w:asciiTheme="majorBidi" w:hAnsiTheme="majorBidi" w:cstheme="majorBidi"/>
          <w:b/>
          <w:color w:val="1F497D" w:themeColor="text2"/>
          <w:sz w:val="28"/>
          <w:szCs w:val="28"/>
        </w:rPr>
        <w:t xml:space="preserve"> </w:t>
      </w:r>
      <w:r w:rsidR="0001241B" w:rsidRPr="005B7C61">
        <w:rPr>
          <w:rFonts w:asciiTheme="majorBidi" w:hAnsiTheme="majorBidi" w:cstheme="majorBidi"/>
          <w:b/>
          <w:color w:val="1F497D" w:themeColor="text2"/>
          <w:sz w:val="28"/>
          <w:szCs w:val="28"/>
        </w:rPr>
        <w:t xml:space="preserve"> sucre .</w:t>
      </w:r>
    </w:p>
    <w:p w:rsidR="00886B2B" w:rsidRPr="005B7C61" w:rsidRDefault="00886B2B" w:rsidP="00886B2B">
      <w:pPr>
        <w:jc w:val="both"/>
        <w:rPr>
          <w:rFonts w:asciiTheme="majorBidi" w:hAnsiTheme="majorBidi" w:cstheme="majorBidi"/>
          <w:b/>
          <w:bCs/>
          <w:sz w:val="28"/>
          <w:szCs w:val="28"/>
        </w:rPr>
      </w:pPr>
      <w:r w:rsidRPr="005B7C61">
        <w:rPr>
          <w:rFonts w:asciiTheme="majorBidi" w:hAnsiTheme="majorBidi" w:cstheme="majorBidi"/>
          <w:b/>
          <w:bCs/>
          <w:sz w:val="28"/>
          <w:szCs w:val="28"/>
        </w:rPr>
        <w:t>II.1.</w:t>
      </w:r>
      <w:r w:rsidR="009543D3" w:rsidRPr="005B7C61">
        <w:rPr>
          <w:rFonts w:asciiTheme="majorBidi" w:hAnsiTheme="majorBidi" w:cstheme="majorBidi"/>
          <w:b/>
          <w:bCs/>
          <w:sz w:val="28"/>
          <w:szCs w:val="28"/>
        </w:rPr>
        <w:t xml:space="preserve"> </w:t>
      </w:r>
      <w:r w:rsidRPr="005B7C61">
        <w:rPr>
          <w:rFonts w:asciiTheme="majorBidi" w:hAnsiTheme="majorBidi" w:cstheme="majorBidi"/>
          <w:b/>
          <w:bCs/>
          <w:sz w:val="28"/>
          <w:szCs w:val="28"/>
        </w:rPr>
        <w:t>Introduction :</w:t>
      </w:r>
    </w:p>
    <w:p w:rsidR="00886B2B" w:rsidRPr="005B7C61" w:rsidRDefault="00886B2B" w:rsidP="007F0A80">
      <w:pPr>
        <w:spacing w:line="360" w:lineRule="auto"/>
        <w:jc w:val="both"/>
        <w:rPr>
          <w:rFonts w:asciiTheme="majorBidi" w:hAnsiTheme="majorBidi" w:cstheme="majorBidi"/>
          <w:color w:val="1F497D" w:themeColor="text2"/>
          <w:sz w:val="24"/>
          <w:szCs w:val="24"/>
        </w:rPr>
      </w:pPr>
      <w:r w:rsidRPr="005B7C61">
        <w:rPr>
          <w:rFonts w:asciiTheme="majorBidi" w:hAnsiTheme="majorBidi" w:cstheme="majorBidi"/>
          <w:sz w:val="24"/>
          <w:szCs w:val="24"/>
        </w:rPr>
        <w:t xml:space="preserve">Le sucre est aujourd’hui un article de consommation de première nécessité. Ce nutriment de la famille des glucides est indispensable au bon fonctionnement de notre organisme. La vulgarisation de la consommation de cette denrée a eu lieu grâce à la découverte de la betterave sucrière au </w:t>
      </w:r>
      <w:r w:rsidR="00CA2FF9" w:rsidRPr="005B7C61">
        <w:rPr>
          <w:rFonts w:asciiTheme="majorBidi" w:hAnsiTheme="majorBidi" w:cstheme="majorBidi"/>
          <w:sz w:val="24"/>
          <w:szCs w:val="24"/>
        </w:rPr>
        <w:t xml:space="preserve">XVIIème siècle  </w:t>
      </w:r>
      <w:r w:rsidR="007F0A80" w:rsidRPr="005B7C61">
        <w:rPr>
          <w:rFonts w:asciiTheme="majorBidi" w:hAnsiTheme="majorBidi" w:cstheme="majorBidi"/>
          <w:b/>
          <w:bCs/>
          <w:color w:val="000000" w:themeColor="text1"/>
          <w:sz w:val="24"/>
          <w:szCs w:val="24"/>
        </w:rPr>
        <w:t>[1]</w:t>
      </w:r>
      <w:r w:rsidRPr="005B7C61">
        <w:rPr>
          <w:rFonts w:asciiTheme="majorBidi" w:hAnsiTheme="majorBidi" w:cstheme="majorBidi"/>
          <w:color w:val="000000" w:themeColor="text1"/>
          <w:sz w:val="24"/>
          <w:szCs w:val="24"/>
        </w:rPr>
        <w:t>.</w:t>
      </w:r>
      <w:r w:rsidRPr="005B7C61">
        <w:rPr>
          <w:rFonts w:asciiTheme="majorBidi" w:hAnsiTheme="majorBidi" w:cstheme="majorBidi"/>
          <w:sz w:val="24"/>
          <w:szCs w:val="24"/>
        </w:rPr>
        <w:t>Appelé aussi saccharose, c’est une substance extraite du jus de la canne à sucre ou de la betterave sucrière par divers pr</w:t>
      </w:r>
      <w:r w:rsidR="000A5E4D" w:rsidRPr="005B7C61">
        <w:rPr>
          <w:rFonts w:asciiTheme="majorBidi" w:hAnsiTheme="majorBidi" w:cstheme="majorBidi"/>
          <w:sz w:val="24"/>
          <w:szCs w:val="24"/>
        </w:rPr>
        <w:t xml:space="preserve">océdés chimiques   </w:t>
      </w:r>
      <w:r w:rsidR="007F0A80" w:rsidRPr="005B7C61">
        <w:rPr>
          <w:rFonts w:asciiTheme="majorBidi" w:hAnsiTheme="majorBidi" w:cstheme="majorBidi"/>
          <w:b/>
          <w:bCs/>
          <w:sz w:val="24"/>
          <w:szCs w:val="24"/>
        </w:rPr>
        <w:t>[2]</w:t>
      </w:r>
      <w:r w:rsidRPr="005B7C61">
        <w:rPr>
          <w:rFonts w:asciiTheme="majorBidi" w:hAnsiTheme="majorBidi" w:cstheme="majorBidi"/>
          <w:b/>
          <w:bCs/>
          <w:sz w:val="24"/>
          <w:szCs w:val="24"/>
        </w:rPr>
        <w:t>.</w:t>
      </w:r>
    </w:p>
    <w:p w:rsidR="00886B2B" w:rsidRPr="005B7C61" w:rsidRDefault="00886B2B" w:rsidP="00AD1EE9">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 sucre joue un rôle majeur dans l’économie mondiale. Il fait vivre dix-huit millions de familles d’agriculteurs et pas moins de 1,8 millions de travailleurs tirent leurs revenus de l’industrie du sucre. Il est ainsi devenu l’une des matières premières naturelles dont l’importance économique est primordiale.</w:t>
      </w:r>
    </w:p>
    <w:p w:rsidR="00886B2B" w:rsidRPr="005B7C61" w:rsidRDefault="00886B2B" w:rsidP="00AD1EE9">
      <w:pPr>
        <w:spacing w:line="360" w:lineRule="auto"/>
        <w:jc w:val="both"/>
        <w:rPr>
          <w:rFonts w:asciiTheme="majorBidi" w:hAnsiTheme="majorBidi" w:cstheme="majorBidi"/>
          <w:color w:val="1F497D" w:themeColor="text2"/>
          <w:sz w:val="24"/>
          <w:szCs w:val="24"/>
        </w:rPr>
      </w:pPr>
      <w:r w:rsidRPr="005B7C61">
        <w:rPr>
          <w:rFonts w:asciiTheme="majorBidi" w:hAnsiTheme="majorBidi" w:cstheme="majorBidi"/>
          <w:sz w:val="24"/>
          <w:szCs w:val="24"/>
        </w:rPr>
        <w:t>L’industrie sucrière compte parmi les industries agroalimentaires les plus connues et les plus répondues dans le monde. Elle est en disposition de vivre une profonde mutation, le passage du stade artisanal à celui de la production totalement rationnalisée et automatisée, une telleevolution entraine une adaptation profo</w:t>
      </w:r>
      <w:r w:rsidR="009C4DF6" w:rsidRPr="005B7C61">
        <w:rPr>
          <w:rFonts w:asciiTheme="majorBidi" w:hAnsiTheme="majorBidi" w:cstheme="majorBidi"/>
          <w:sz w:val="24"/>
          <w:szCs w:val="24"/>
        </w:rPr>
        <w:t xml:space="preserve">nde des matières premières   </w:t>
      </w:r>
      <w:r w:rsidR="007F0A80" w:rsidRPr="005B7C61">
        <w:rPr>
          <w:rFonts w:asciiTheme="majorBidi" w:hAnsiTheme="majorBidi" w:cstheme="majorBidi"/>
          <w:b/>
          <w:bCs/>
          <w:sz w:val="24"/>
          <w:szCs w:val="24"/>
        </w:rPr>
        <w:t>[3]</w:t>
      </w:r>
      <w:r w:rsidRPr="005B7C61">
        <w:rPr>
          <w:rFonts w:asciiTheme="majorBidi" w:hAnsiTheme="majorBidi" w:cstheme="majorBidi"/>
          <w:b/>
          <w:bCs/>
          <w:sz w:val="24"/>
          <w:szCs w:val="24"/>
        </w:rPr>
        <w:t>.</w:t>
      </w:r>
    </w:p>
    <w:p w:rsidR="00886B2B" w:rsidRPr="005B7C61" w:rsidRDefault="00886B2B" w:rsidP="00AD1EE9">
      <w:pPr>
        <w:spacing w:line="360" w:lineRule="auto"/>
        <w:jc w:val="both"/>
        <w:rPr>
          <w:rFonts w:asciiTheme="majorBidi" w:hAnsiTheme="majorBidi" w:cstheme="majorBidi"/>
          <w:color w:val="1F497D" w:themeColor="text2"/>
          <w:sz w:val="24"/>
          <w:szCs w:val="24"/>
        </w:rPr>
      </w:pPr>
      <w:r w:rsidRPr="005B7C61">
        <w:rPr>
          <w:rFonts w:asciiTheme="majorBidi" w:hAnsiTheme="majorBidi" w:cstheme="majorBidi"/>
          <w:sz w:val="24"/>
          <w:szCs w:val="24"/>
        </w:rPr>
        <w:t>L’Algérie, à cet égard, est totalement dépendante du marché extérieur, puisqu’elle importe pratiquement l</w:t>
      </w:r>
      <w:r w:rsidR="007137D6" w:rsidRPr="005B7C61">
        <w:rPr>
          <w:rFonts w:asciiTheme="majorBidi" w:hAnsiTheme="majorBidi" w:cstheme="majorBidi"/>
          <w:sz w:val="24"/>
          <w:szCs w:val="24"/>
        </w:rPr>
        <w:t xml:space="preserve">a totalité de ses besoins  </w:t>
      </w:r>
      <w:r w:rsidR="007B6C2C" w:rsidRPr="005B7C61">
        <w:rPr>
          <w:rFonts w:asciiTheme="majorBidi" w:hAnsiTheme="majorBidi" w:cstheme="majorBidi"/>
          <w:b/>
          <w:bCs/>
          <w:sz w:val="24"/>
          <w:szCs w:val="24"/>
        </w:rPr>
        <w:t>[3]</w:t>
      </w:r>
      <w:r w:rsidRPr="005B7C61">
        <w:rPr>
          <w:rFonts w:asciiTheme="majorBidi" w:hAnsiTheme="majorBidi" w:cstheme="majorBidi"/>
          <w:b/>
          <w:bCs/>
          <w:sz w:val="24"/>
          <w:szCs w:val="24"/>
        </w:rPr>
        <w:t>.</w:t>
      </w:r>
    </w:p>
    <w:p w:rsidR="00886B2B" w:rsidRPr="005B7C61" w:rsidRDefault="00886B2B" w:rsidP="00972D7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Existe-t-il des sources naturelles de cette substance, dont l’industrie est devenue siimportante ? Quelles sont les techniques de fabrications et leurs coproduits, subsiste-t-il des raffineries de sucre en Algérie et sont-elles rentables économiquement et financièrement ?Il est donc intéressant de connaître, d’une part d’où vient le sucre que nous consommons et son processus technologique ainsi que d’avoir un aperçu chiffré de ce marché relativement complexe.</w:t>
      </w:r>
    </w:p>
    <w:p w:rsidR="00F5340F" w:rsidRPr="005B7C61" w:rsidRDefault="00BB1FD9" w:rsidP="00AD1EE9">
      <w:pPr>
        <w:tabs>
          <w:tab w:val="left" w:pos="2964"/>
        </w:tabs>
        <w:spacing w:line="360" w:lineRule="auto"/>
        <w:rPr>
          <w:rFonts w:asciiTheme="majorBidi" w:hAnsiTheme="majorBidi" w:cstheme="majorBidi"/>
          <w:b/>
          <w:sz w:val="28"/>
          <w:szCs w:val="28"/>
        </w:rPr>
      </w:pPr>
      <w:r w:rsidRPr="005B7C61">
        <w:rPr>
          <w:rFonts w:asciiTheme="majorBidi" w:hAnsiTheme="majorBidi" w:cstheme="majorBidi"/>
          <w:b/>
          <w:sz w:val="24"/>
          <w:szCs w:val="24"/>
        </w:rPr>
        <w:t>II.2</w:t>
      </w:r>
      <w:r w:rsidR="00F5340F" w:rsidRPr="005B7C61">
        <w:rPr>
          <w:rFonts w:asciiTheme="majorBidi" w:hAnsiTheme="majorBidi" w:cstheme="majorBidi"/>
          <w:b/>
          <w:sz w:val="24"/>
          <w:szCs w:val="24"/>
        </w:rPr>
        <w:t>.Histoire de sucre :</w:t>
      </w:r>
      <w:r w:rsidR="00AD1EE9" w:rsidRPr="005B7C61">
        <w:rPr>
          <w:rFonts w:asciiTheme="majorBidi" w:hAnsiTheme="majorBidi" w:cstheme="majorBidi"/>
          <w:b/>
          <w:sz w:val="24"/>
          <w:szCs w:val="24"/>
        </w:rPr>
        <w:tab/>
      </w:r>
    </w:p>
    <w:p w:rsidR="00F5340F" w:rsidRPr="005B7C61" w:rsidRDefault="00F5340F" w:rsidP="00AD1EE9">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Les origines du sucre remontent à l’antiquité : la canne à sucre et le miel étaient la première Source de sucre pour l’humanité.</w:t>
      </w:r>
    </w:p>
    <w:p w:rsidR="007C43E7" w:rsidRPr="005B7C61" w:rsidRDefault="00F5340F" w:rsidP="00405E92">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De Christophe Colomb qui introduisit le sucre dans les colonies, en passant par les premiers Transports d’esclave du continent africain vers le continent américain, ou par Napoléon qui va Pousser et privilégier le sucre de betterave en France, l’histoire du sucre est </w:t>
      </w:r>
      <w:r w:rsidR="00405E92" w:rsidRPr="005B7C61">
        <w:rPr>
          <w:rFonts w:asciiTheme="majorBidi" w:hAnsiTheme="majorBidi" w:cstheme="majorBidi"/>
          <w:sz w:val="24"/>
          <w:szCs w:val="24"/>
        </w:rPr>
        <w:t>reichienne</w:t>
      </w:r>
      <w:r w:rsidR="008E405B" w:rsidRPr="005B7C61">
        <w:rPr>
          <w:rFonts w:asciiTheme="majorBidi" w:hAnsiTheme="majorBidi" w:cstheme="majorBidi"/>
          <w:sz w:val="24"/>
          <w:szCs w:val="24"/>
        </w:rPr>
        <w:t xml:space="preserve"> </w:t>
      </w:r>
      <w:r w:rsidRPr="005B7C61">
        <w:rPr>
          <w:rFonts w:asciiTheme="majorBidi" w:hAnsiTheme="majorBidi" w:cstheme="majorBidi"/>
          <w:sz w:val="24"/>
          <w:szCs w:val="24"/>
        </w:rPr>
        <w:t>bon</w:t>
      </w:r>
      <w:r w:rsidR="008E405B" w:rsidRPr="005B7C61">
        <w:rPr>
          <w:rFonts w:asciiTheme="majorBidi" w:hAnsiTheme="majorBidi" w:cstheme="majorBidi"/>
          <w:sz w:val="24"/>
          <w:szCs w:val="24"/>
        </w:rPr>
        <w:t xml:space="preserve"> </w:t>
      </w:r>
      <w:r w:rsidRPr="005B7C61">
        <w:rPr>
          <w:rFonts w:asciiTheme="majorBidi" w:hAnsiTheme="majorBidi" w:cstheme="majorBidi"/>
          <w:sz w:val="24"/>
          <w:szCs w:val="24"/>
        </w:rPr>
        <w:t>diss</w:t>
      </w:r>
      <w:r w:rsidR="008E405B" w:rsidRPr="005B7C61">
        <w:rPr>
          <w:rFonts w:asciiTheme="majorBidi" w:hAnsiTheme="majorBidi" w:cstheme="majorBidi"/>
          <w:sz w:val="24"/>
          <w:szCs w:val="24"/>
        </w:rPr>
        <w:t>e</w:t>
      </w:r>
      <w:r w:rsidRPr="005B7C61">
        <w:rPr>
          <w:rFonts w:asciiTheme="majorBidi" w:hAnsiTheme="majorBidi" w:cstheme="majorBidi"/>
          <w:sz w:val="24"/>
          <w:szCs w:val="24"/>
        </w:rPr>
        <w:t>ments</w:t>
      </w:r>
      <w:r w:rsidR="008E405B" w:rsidRPr="005B7C61">
        <w:rPr>
          <w:rFonts w:asciiTheme="majorBidi" w:hAnsiTheme="majorBidi" w:cstheme="majorBidi"/>
          <w:sz w:val="24"/>
          <w:szCs w:val="24"/>
        </w:rPr>
        <w:t xml:space="preserve"> </w:t>
      </w:r>
      <w:r w:rsidRPr="005B7C61">
        <w:rPr>
          <w:rFonts w:asciiTheme="majorBidi" w:hAnsiTheme="majorBidi" w:cstheme="majorBidi"/>
          <w:sz w:val="24"/>
          <w:szCs w:val="24"/>
        </w:rPr>
        <w:t>.</w:t>
      </w:r>
      <w:r w:rsidR="00405E92" w:rsidRPr="005B7C61">
        <w:rPr>
          <w:rFonts w:asciiTheme="majorBidi" w:hAnsiTheme="majorBidi" w:cstheme="majorBidi"/>
          <w:sz w:val="24"/>
          <w:szCs w:val="24"/>
        </w:rPr>
        <w:t>Dansée</w:t>
      </w:r>
      <w:r w:rsidRPr="005B7C61">
        <w:rPr>
          <w:rFonts w:asciiTheme="majorBidi" w:hAnsiTheme="majorBidi" w:cstheme="majorBidi"/>
          <w:sz w:val="24"/>
          <w:szCs w:val="24"/>
        </w:rPr>
        <w:t xml:space="preserve"> contexte, les êtres humains ne distinguent que quatre saveurs de base : le sucré, L’acide, le salé et l’amer. Tous cependant, nous éprouvons depuis notre naissance un attrait particulier pour le sucré. Il est donc logique que nos aïeux, dès la préhistoire, aient recherché Les plantes et les fruits sucrés. La découverte du miel les a rendus fous de joie, même si la Récolte s’accompagnait de piqûres d’abeilles douloureuses. Chez les Grecs anciens, le miel </w:t>
      </w:r>
    </w:p>
    <w:p w:rsidR="007C43E7" w:rsidRPr="005B7C61" w:rsidRDefault="00AD0164" w:rsidP="007C43E7">
      <w:pPr>
        <w:spacing w:line="360" w:lineRule="auto"/>
        <w:rPr>
          <w:rFonts w:asciiTheme="majorBidi" w:hAnsiTheme="majorBidi" w:cstheme="majorBidi"/>
          <w:color w:val="1F497D" w:themeColor="text2"/>
          <w:sz w:val="28"/>
          <w:szCs w:val="28"/>
        </w:rPr>
      </w:pPr>
      <w:r>
        <w:rPr>
          <w:rFonts w:asciiTheme="majorBidi" w:hAnsiTheme="majorBidi" w:cstheme="majorBidi"/>
          <w:noProof/>
          <w:color w:val="1F497D" w:themeColor="text2"/>
          <w:sz w:val="28"/>
          <w:szCs w:val="28"/>
        </w:rPr>
        <w:lastRenderedPageBreak/>
        <w:pict>
          <v:shape id="_x0000_s2098" type="#_x0000_t32" style="position:absolute;margin-left:-22.3pt;margin-top:30.15pt;width:435.85pt;height:1.95pt;flip:y;z-index:251667968" o:connectortype="straight"/>
        </w:pict>
      </w:r>
      <w:r>
        <w:rPr>
          <w:rFonts w:asciiTheme="majorBidi" w:hAnsiTheme="majorBidi" w:cstheme="majorBidi"/>
          <w:noProof/>
          <w:color w:val="1F497D" w:themeColor="text2"/>
          <w:sz w:val="28"/>
          <w:szCs w:val="28"/>
        </w:rPr>
        <w:pict>
          <v:shape id="_x0000_s2096" type="#_x0000_t32" style="position:absolute;margin-left:1pt;margin-top:25.65pt;width:.05pt;height:.05pt;z-index:251665920" o:connectortype="straight"/>
        </w:pict>
      </w:r>
      <w:r w:rsidR="007C43E7" w:rsidRPr="005B7C61">
        <w:rPr>
          <w:rFonts w:asciiTheme="majorBidi" w:hAnsiTheme="majorBidi" w:cstheme="majorBidi"/>
          <w:color w:val="1F497D" w:themeColor="text2"/>
          <w:sz w:val="28"/>
          <w:szCs w:val="28"/>
        </w:rPr>
        <w:t>c</w:t>
      </w:r>
      <w:r>
        <w:rPr>
          <w:rFonts w:asciiTheme="majorBidi" w:hAnsiTheme="majorBidi" w:cstheme="majorBidi"/>
          <w:noProof/>
          <w:color w:val="1F497D" w:themeColor="text2"/>
          <w:sz w:val="28"/>
          <w:szCs w:val="28"/>
        </w:rPr>
        <w:pict>
          <v:shape id="_x0000_s2093" type="#_x0000_t32" style="position:absolute;margin-left:6.2pt;margin-top:19.8pt;width:.05pt;height:.05pt;z-index:251664896;mso-position-horizontal-relative:text;mso-position-vertical-relative:text" o:connectortype="straight"/>
        </w:pict>
      </w:r>
      <w:r>
        <w:rPr>
          <w:rFonts w:asciiTheme="majorBidi" w:hAnsiTheme="majorBidi" w:cstheme="majorBidi"/>
          <w:noProof/>
          <w:color w:val="1F497D" w:themeColor="text2"/>
          <w:sz w:val="28"/>
          <w:szCs w:val="28"/>
        </w:rPr>
        <w:pict>
          <v:shape id="_x0000_s2092" type="#_x0000_t32" style="position:absolute;margin-left:-2.25pt;margin-top:2.7pt;width:.05pt;height:.05pt;z-index:251663872;mso-position-horizontal-relative:text;mso-position-vertical-relative:text" o:connectortype="straight"/>
        </w:pict>
      </w:r>
      <w:r w:rsidR="007C43E7" w:rsidRPr="005B7C61">
        <w:rPr>
          <w:rFonts w:asciiTheme="majorBidi" w:hAnsiTheme="majorBidi" w:cstheme="majorBidi"/>
          <w:color w:val="1F497D" w:themeColor="text2"/>
          <w:sz w:val="28"/>
          <w:szCs w:val="28"/>
        </w:rPr>
        <w:t>hapitre 2 : Notions générale sur le</w:t>
      </w:r>
      <w:r w:rsidR="005E11E9" w:rsidRPr="005B7C61">
        <w:rPr>
          <w:rFonts w:asciiTheme="majorBidi" w:hAnsiTheme="majorBidi" w:cstheme="majorBidi"/>
          <w:color w:val="1F497D" w:themeColor="text2"/>
          <w:sz w:val="28"/>
          <w:szCs w:val="28"/>
        </w:rPr>
        <w:t xml:space="preserve"> </w:t>
      </w:r>
      <w:r w:rsidR="000C23AC" w:rsidRPr="005B7C61">
        <w:rPr>
          <w:rFonts w:asciiTheme="majorBidi" w:hAnsiTheme="majorBidi" w:cstheme="majorBidi"/>
          <w:color w:val="1F497D" w:themeColor="text2"/>
          <w:sz w:val="28"/>
          <w:szCs w:val="28"/>
        </w:rPr>
        <w:t xml:space="preserve"> sucre</w:t>
      </w:r>
      <w:r w:rsidR="007C43E7" w:rsidRPr="005B7C61">
        <w:rPr>
          <w:rFonts w:asciiTheme="majorBidi" w:hAnsiTheme="majorBidi" w:cstheme="majorBidi"/>
          <w:color w:val="1F497D" w:themeColor="text2"/>
          <w:sz w:val="28"/>
          <w:szCs w:val="28"/>
        </w:rPr>
        <w:t>.</w:t>
      </w:r>
    </w:p>
    <w:p w:rsidR="007C43E7" w:rsidRPr="005B7C61" w:rsidRDefault="00AD0164" w:rsidP="007C43E7">
      <w:pPr>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_x0000_s2097" type="#_x0000_t32" style="position:absolute;left:0;text-align:left;margin-left:10.75pt;margin-top:2.05pt;width:.05pt;height:.05pt;z-index:251666944" o:connectortype="straight"/>
        </w:pict>
      </w:r>
    </w:p>
    <w:p w:rsidR="00F5340F" w:rsidRPr="005B7C61" w:rsidRDefault="00F5340F" w:rsidP="00405E92">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Etait l’ingrédient de base des desserts et boissons sucrées. Les poètes antiques célébraient le Miel comme ‘don de dieu’ ou encore ‘céleste rosée’ ?</w:t>
      </w:r>
    </w:p>
    <w:p w:rsidR="00F5340F" w:rsidRPr="005B7C61" w:rsidRDefault="00F5340F" w:rsidP="00AD1EE9">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Le miel présentait toutefois un grand inconvénient : c’était un produit rare. Et donc cher. Un Demi-litre de miel coûtait à Athènes, dans l’Antiquité, le prix d’un mouton. Rien d’étonnant Dès lors à ce que l’homme se mette à la recherche d’une alternative. Ce fut </w:t>
      </w:r>
      <w:r w:rsidR="00EB5C40" w:rsidRPr="005B7C61">
        <w:rPr>
          <w:rFonts w:asciiTheme="majorBidi" w:hAnsiTheme="majorBidi" w:cstheme="majorBidi"/>
          <w:sz w:val="24"/>
          <w:szCs w:val="24"/>
        </w:rPr>
        <w:t>Sankara</w:t>
      </w:r>
      <w:r w:rsidRPr="005B7C61">
        <w:rPr>
          <w:rFonts w:asciiTheme="majorBidi" w:hAnsiTheme="majorBidi" w:cstheme="majorBidi"/>
          <w:sz w:val="24"/>
          <w:szCs w:val="24"/>
        </w:rPr>
        <w:t>.</w:t>
      </w:r>
    </w:p>
    <w:p w:rsidR="00F5340F" w:rsidRPr="005B7C61" w:rsidRDefault="00F5340F"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 cela s’est passé en Mélanésie, un archipel au Nord-est de l’Australie. Il y a 10.000 ans, les hommes commencèrent à s’y intéresser à une plante sucrée : la canne à sucre. </w:t>
      </w:r>
    </w:p>
    <w:p w:rsidR="00F5340F" w:rsidRPr="005B7C61" w:rsidRDefault="00F5340F"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Ils en cueillaient régulièrement une tige pour la mâchonner avidement. Très vite, la canne à Sucre fit son apparition en Chine. Il semble qu’elle ait poussé comme de la mauvaise herbe un Peu plus tard dans toute l’Asie du Sud-est.</w:t>
      </w:r>
    </w:p>
    <w:p w:rsidR="00F5340F" w:rsidRPr="005B7C61" w:rsidRDefault="00F5340F"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Comment ils en sont arrivés là, personne ne le sait, mais toujours est-il que les Hindous ont Décidé un beau jour de presser les tiges de canne et de les cuire. Ils obtinrent ainsi une masse Sucrée qu’ils laissèrent cristalliser. Ils appelèrent cette masse sarkara. C’est donc ce terme Sanscrit qui constitue la racine du mot sucre dans la plupart des langues du monde.</w:t>
      </w:r>
    </w:p>
    <w:p w:rsidR="00582DCE" w:rsidRPr="005B7C61" w:rsidRDefault="00582DCE">
      <w:pPr>
        <w:rPr>
          <w:rFonts w:asciiTheme="majorBidi" w:hAnsiTheme="majorBidi" w:cstheme="majorBidi"/>
          <w:b/>
          <w:sz w:val="28"/>
          <w:szCs w:val="28"/>
        </w:rPr>
      </w:pPr>
      <w:r w:rsidRPr="005B7C61">
        <w:rPr>
          <w:rFonts w:asciiTheme="majorBidi" w:hAnsiTheme="majorBidi" w:cstheme="majorBidi"/>
          <w:b/>
          <w:sz w:val="28"/>
          <w:szCs w:val="28"/>
        </w:rPr>
        <w:br w:type="page"/>
      </w:r>
    </w:p>
    <w:p w:rsidR="007C43E7" w:rsidRPr="005B7C61" w:rsidRDefault="00AD0164" w:rsidP="007C43E7">
      <w:pPr>
        <w:rPr>
          <w:rFonts w:asciiTheme="majorBidi" w:hAnsiTheme="majorBidi" w:cstheme="majorBidi"/>
          <w:b/>
          <w:color w:val="1F497D" w:themeColor="text2"/>
          <w:sz w:val="28"/>
          <w:szCs w:val="28"/>
        </w:rPr>
      </w:pPr>
      <w:r>
        <w:rPr>
          <w:rFonts w:asciiTheme="majorBidi" w:hAnsiTheme="majorBidi" w:cstheme="majorBidi"/>
          <w:b/>
          <w:noProof/>
          <w:color w:val="1F497D" w:themeColor="text2"/>
          <w:sz w:val="28"/>
          <w:szCs w:val="28"/>
        </w:rPr>
        <w:lastRenderedPageBreak/>
        <w:pict>
          <v:shape id="_x0000_s2099" type="#_x0000_t32" style="position:absolute;margin-left:-15.85pt;margin-top:22.4pt;width:7in;height:1.95pt;flip:y;z-index:251668992" o:connectortype="straight"/>
        </w:pict>
      </w:r>
      <w:r w:rsidR="007C43E7" w:rsidRPr="005B7C61">
        <w:rPr>
          <w:rFonts w:asciiTheme="majorBidi" w:hAnsiTheme="majorBidi" w:cstheme="majorBidi"/>
          <w:b/>
          <w:color w:val="1F497D" w:themeColor="text2"/>
          <w:sz w:val="28"/>
          <w:szCs w:val="28"/>
        </w:rPr>
        <w:t>chapitre</w:t>
      </w:r>
      <w:r w:rsidR="003805FD" w:rsidRPr="005B7C61">
        <w:rPr>
          <w:rFonts w:asciiTheme="majorBidi" w:hAnsiTheme="majorBidi" w:cstheme="majorBidi"/>
          <w:b/>
          <w:color w:val="1F497D" w:themeColor="text2"/>
          <w:sz w:val="28"/>
          <w:szCs w:val="28"/>
        </w:rPr>
        <w:t xml:space="preserve"> </w:t>
      </w:r>
      <w:r w:rsidR="007C43E7" w:rsidRPr="005B7C61">
        <w:rPr>
          <w:rFonts w:asciiTheme="majorBidi" w:hAnsiTheme="majorBidi" w:cstheme="majorBidi"/>
          <w:b/>
          <w:color w:val="1F497D" w:themeColor="text2"/>
          <w:sz w:val="28"/>
          <w:szCs w:val="28"/>
        </w:rPr>
        <w:t xml:space="preserve">2 : Notions générale sur le </w:t>
      </w:r>
      <w:r w:rsidR="0091454A" w:rsidRPr="005B7C61">
        <w:rPr>
          <w:rFonts w:asciiTheme="majorBidi" w:hAnsiTheme="majorBidi" w:cstheme="majorBidi"/>
          <w:b/>
          <w:color w:val="1F497D" w:themeColor="text2"/>
          <w:sz w:val="28"/>
          <w:szCs w:val="28"/>
        </w:rPr>
        <w:t>sucre.</w:t>
      </w:r>
    </w:p>
    <w:p w:rsidR="00F5340F" w:rsidRPr="005B7C61" w:rsidRDefault="00CB5A44" w:rsidP="007C43E7">
      <w:pPr>
        <w:rPr>
          <w:rFonts w:asciiTheme="majorBidi" w:hAnsiTheme="majorBidi" w:cstheme="majorBidi"/>
          <w:b/>
          <w:sz w:val="28"/>
          <w:szCs w:val="28"/>
        </w:rPr>
      </w:pPr>
      <w:r w:rsidRPr="005B7C61">
        <w:rPr>
          <w:rFonts w:asciiTheme="majorBidi" w:hAnsiTheme="majorBidi" w:cstheme="majorBidi"/>
          <w:b/>
          <w:sz w:val="28"/>
          <w:szCs w:val="28"/>
        </w:rPr>
        <w:t>II</w:t>
      </w:r>
      <w:r w:rsidR="00F5340F" w:rsidRPr="005B7C61">
        <w:rPr>
          <w:rFonts w:asciiTheme="majorBidi" w:hAnsiTheme="majorBidi" w:cstheme="majorBidi"/>
          <w:b/>
          <w:sz w:val="28"/>
          <w:szCs w:val="28"/>
        </w:rPr>
        <w:t>.3.Partie nutritionnelle de sucre :</w:t>
      </w:r>
    </w:p>
    <w:p w:rsidR="0066558B" w:rsidRPr="005B7C61" w:rsidRDefault="0066558B" w:rsidP="00491585">
      <w:pPr>
        <w:spacing w:line="360" w:lineRule="auto"/>
        <w:rPr>
          <w:rFonts w:asciiTheme="majorBidi" w:hAnsiTheme="majorBidi" w:cstheme="majorBidi"/>
          <w:b/>
          <w:sz w:val="24"/>
          <w:szCs w:val="24"/>
        </w:rPr>
      </w:pPr>
      <w:r w:rsidRPr="005B7C61">
        <w:rPr>
          <w:rFonts w:asciiTheme="majorBidi" w:hAnsiTheme="majorBidi" w:cstheme="majorBidi"/>
          <w:b/>
          <w:sz w:val="24"/>
          <w:szCs w:val="24"/>
        </w:rPr>
        <w:t>II.3.1.</w:t>
      </w:r>
      <w:r w:rsidR="00F5340F" w:rsidRPr="005B7C61">
        <w:rPr>
          <w:rFonts w:asciiTheme="majorBidi" w:hAnsiTheme="majorBidi" w:cstheme="majorBidi"/>
          <w:b/>
          <w:sz w:val="24"/>
          <w:szCs w:val="24"/>
        </w:rPr>
        <w:t>Définition du sucre :</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 sucre est une substance de saveur douce, se formant naturellement dans les feuilles de nombreuses plantes et se concentrant dans leurs racines ou dan</w:t>
      </w:r>
      <w:r w:rsidR="00D71737" w:rsidRPr="005B7C61">
        <w:rPr>
          <w:rFonts w:asciiTheme="majorBidi" w:hAnsiTheme="majorBidi" w:cstheme="majorBidi"/>
          <w:sz w:val="24"/>
          <w:szCs w:val="24"/>
        </w:rPr>
        <w:t xml:space="preserve">s leurs tiges   </w:t>
      </w:r>
      <w:r w:rsidR="00182EA2" w:rsidRPr="005B7C61">
        <w:rPr>
          <w:rFonts w:asciiTheme="majorBidi" w:hAnsiTheme="majorBidi" w:cstheme="majorBidi"/>
          <w:b/>
          <w:bCs/>
          <w:sz w:val="24"/>
          <w:szCs w:val="24"/>
        </w:rPr>
        <w:t>[4]</w:t>
      </w:r>
      <w:r w:rsidRPr="005B7C61">
        <w:rPr>
          <w:rFonts w:asciiTheme="majorBidi" w:hAnsiTheme="majorBidi" w:cstheme="majorBidi"/>
          <w:b/>
          <w:bCs/>
          <w:sz w:val="24"/>
          <w:szCs w:val="24"/>
        </w:rPr>
        <w:t>.</w:t>
      </w:r>
    </w:p>
    <w:p w:rsidR="0066558B" w:rsidRPr="005B7C61" w:rsidRDefault="0066558B" w:rsidP="00491585">
      <w:pPr>
        <w:spacing w:line="360" w:lineRule="auto"/>
        <w:jc w:val="both"/>
        <w:rPr>
          <w:rFonts w:asciiTheme="majorBidi" w:hAnsiTheme="majorBidi" w:cstheme="majorBidi"/>
          <w:color w:val="1F497D" w:themeColor="text2"/>
          <w:sz w:val="24"/>
          <w:szCs w:val="24"/>
        </w:rPr>
      </w:pPr>
      <w:r w:rsidRPr="005B7C61">
        <w:rPr>
          <w:rFonts w:asciiTheme="majorBidi" w:hAnsiTheme="majorBidi" w:cstheme="majorBidi"/>
          <w:sz w:val="24"/>
          <w:szCs w:val="24"/>
        </w:rPr>
        <w:t xml:space="preserve">Du point de vue chimique, les sucres sont communément appelées «glucides» ce sont des substances organiques comportant des fonctions carbonylées formés d’une ou de plusieurs unités de </w:t>
      </w:r>
      <w:r w:rsidR="00187C48" w:rsidRPr="005B7C61">
        <w:rPr>
          <w:rFonts w:asciiTheme="majorBidi" w:hAnsiTheme="majorBidi" w:cstheme="majorBidi"/>
          <w:sz w:val="24"/>
          <w:szCs w:val="24"/>
        </w:rPr>
        <w:t>poly hydroxy</w:t>
      </w:r>
      <w:r w:rsidRPr="005B7C61">
        <w:rPr>
          <w:rFonts w:asciiTheme="majorBidi" w:hAnsiTheme="majorBidi" w:cstheme="majorBidi"/>
          <w:sz w:val="24"/>
          <w:szCs w:val="24"/>
        </w:rPr>
        <w:t>-aldéhyde ou céto</w:t>
      </w:r>
      <w:r w:rsidR="00492C96" w:rsidRPr="005B7C61">
        <w:rPr>
          <w:rFonts w:asciiTheme="majorBidi" w:hAnsiTheme="majorBidi" w:cstheme="majorBidi"/>
          <w:sz w:val="24"/>
          <w:szCs w:val="24"/>
        </w:rPr>
        <w:t xml:space="preserve">nes et des fonctions alcool  </w:t>
      </w:r>
      <w:r w:rsidR="00FC1FA8" w:rsidRPr="005B7C61">
        <w:rPr>
          <w:rFonts w:asciiTheme="majorBidi" w:hAnsiTheme="majorBidi" w:cstheme="majorBidi"/>
          <w:b/>
          <w:bCs/>
          <w:sz w:val="24"/>
          <w:szCs w:val="24"/>
        </w:rPr>
        <w:t>[5].</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Les glucides sont formés en premiers au cours de la photosynthèse1 à partir du CO</w:t>
      </w:r>
      <w:r w:rsidRPr="002C4D08">
        <w:rPr>
          <w:rFonts w:asciiTheme="majorBidi" w:hAnsiTheme="majorBidi" w:cstheme="majorBidi"/>
          <w:sz w:val="24"/>
          <w:szCs w:val="24"/>
          <w:vertAlign w:val="subscript"/>
        </w:rPr>
        <w:t>2</w:t>
      </w:r>
      <w:r w:rsidRPr="005B7C61">
        <w:rPr>
          <w:rFonts w:asciiTheme="majorBidi" w:hAnsiTheme="majorBidi" w:cstheme="majorBidi"/>
          <w:sz w:val="24"/>
          <w:szCs w:val="24"/>
        </w:rPr>
        <w:t xml:space="preserve"> et del’H</w:t>
      </w:r>
      <w:r w:rsidRPr="002C4D08">
        <w:rPr>
          <w:rFonts w:asciiTheme="majorBidi" w:hAnsiTheme="majorBidi" w:cstheme="majorBidi"/>
          <w:sz w:val="24"/>
          <w:szCs w:val="24"/>
          <w:vertAlign w:val="subscript"/>
        </w:rPr>
        <w:t>2</w:t>
      </w:r>
      <w:r w:rsidRPr="005B7C61">
        <w:rPr>
          <w:rFonts w:asciiTheme="majorBidi" w:hAnsiTheme="majorBidi" w:cstheme="majorBidi"/>
          <w:sz w:val="24"/>
          <w:szCs w:val="24"/>
        </w:rPr>
        <w:t>O. Ils sont présents à l’état naturel dans tous les fruits et légumes. Le glucose et le fructose sont liés dans la plante pour former le saccharose, que l’on appelle com</w:t>
      </w:r>
      <w:r w:rsidR="008B69C2" w:rsidRPr="005B7C61">
        <w:rPr>
          <w:rFonts w:asciiTheme="majorBidi" w:hAnsiTheme="majorBidi" w:cstheme="majorBidi"/>
          <w:sz w:val="24"/>
          <w:szCs w:val="24"/>
        </w:rPr>
        <w:t>munément</w:t>
      </w:r>
      <w:r w:rsidR="007C0619" w:rsidRPr="005B7C61">
        <w:rPr>
          <w:rFonts w:asciiTheme="majorBidi" w:hAnsiTheme="majorBidi" w:cstheme="majorBidi"/>
          <w:sz w:val="24"/>
          <w:szCs w:val="24"/>
        </w:rPr>
        <w:t xml:space="preserve"> </w:t>
      </w:r>
      <w:r w:rsidR="008B69C2" w:rsidRPr="005B7C61">
        <w:rPr>
          <w:rFonts w:asciiTheme="majorBidi" w:hAnsiTheme="majorBidi" w:cstheme="majorBidi"/>
          <w:sz w:val="24"/>
          <w:szCs w:val="24"/>
        </w:rPr>
        <w:t>« Sucre ou sucrose»</w:t>
      </w:r>
      <w:r w:rsidR="00EC67FA" w:rsidRPr="005B7C61">
        <w:rPr>
          <w:rFonts w:asciiTheme="majorBidi" w:hAnsiTheme="majorBidi" w:cstheme="majorBidi"/>
          <w:sz w:val="24"/>
          <w:szCs w:val="24"/>
        </w:rPr>
        <w:t xml:space="preserve"> </w:t>
      </w:r>
      <w:r w:rsidR="00B64D17" w:rsidRPr="005B7C61">
        <w:rPr>
          <w:rFonts w:asciiTheme="majorBidi" w:hAnsiTheme="majorBidi" w:cstheme="majorBidi"/>
          <w:b/>
          <w:bCs/>
          <w:sz w:val="24"/>
          <w:szCs w:val="24"/>
        </w:rPr>
        <w:t>[5].</w:t>
      </w:r>
    </w:p>
    <w:p w:rsidR="0066558B" w:rsidRPr="005B7C61" w:rsidRDefault="0066558B" w:rsidP="00491585">
      <w:pPr>
        <w:tabs>
          <w:tab w:val="left" w:pos="3441"/>
          <w:tab w:val="center" w:pos="4720"/>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On le rencontre comme :</w:t>
      </w:r>
      <w:r w:rsidRPr="005B7C61">
        <w:rPr>
          <w:rFonts w:asciiTheme="majorBidi" w:hAnsiTheme="majorBidi" w:cstheme="majorBidi"/>
          <w:sz w:val="24"/>
          <w:szCs w:val="24"/>
        </w:rPr>
        <w:tab/>
      </w:r>
      <w:r w:rsidR="00491585" w:rsidRPr="005B7C61">
        <w:rPr>
          <w:rFonts w:asciiTheme="majorBidi" w:hAnsiTheme="majorBidi" w:cstheme="majorBidi"/>
          <w:sz w:val="24"/>
          <w:szCs w:val="24"/>
        </w:rPr>
        <w:tab/>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-Elément de soutien (cellulose chez les végétaux et </w:t>
      </w:r>
      <w:r w:rsidR="00211CCE" w:rsidRPr="005B7C61">
        <w:rPr>
          <w:rFonts w:asciiTheme="majorBidi" w:hAnsiTheme="majorBidi" w:cstheme="majorBidi"/>
          <w:sz w:val="24"/>
          <w:szCs w:val="24"/>
        </w:rPr>
        <w:t>chitine</w:t>
      </w:r>
      <w:r w:rsidRPr="005B7C61">
        <w:rPr>
          <w:rFonts w:asciiTheme="majorBidi" w:hAnsiTheme="majorBidi" w:cstheme="majorBidi"/>
          <w:sz w:val="24"/>
          <w:szCs w:val="24"/>
        </w:rPr>
        <w:t xml:space="preserve"> chez les arthropodes).</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Réserves énergétiques (glycogène, amidon).</w:t>
      </w:r>
    </w:p>
    <w:p w:rsidR="0066558B" w:rsidRPr="005B7C61" w:rsidRDefault="0066558B" w:rsidP="00491585">
      <w:pPr>
        <w:spacing w:line="360" w:lineRule="auto"/>
        <w:jc w:val="both"/>
        <w:rPr>
          <w:rFonts w:asciiTheme="majorBidi" w:hAnsiTheme="majorBidi" w:cstheme="majorBidi"/>
          <w:sz w:val="28"/>
          <w:szCs w:val="28"/>
        </w:rPr>
      </w:pPr>
      <w:r w:rsidRPr="005B7C61">
        <w:rPr>
          <w:rFonts w:asciiTheme="majorBidi" w:hAnsiTheme="majorBidi" w:cstheme="majorBidi"/>
          <w:sz w:val="24"/>
          <w:szCs w:val="24"/>
        </w:rPr>
        <w:t>-Constituants métaboliques (nucléosides, coenzymes)</w:t>
      </w:r>
    </w:p>
    <w:p w:rsidR="0066558B" w:rsidRPr="005B7C61" w:rsidRDefault="0066558B" w:rsidP="00491585">
      <w:p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II.4.Partie technologie par l’extraction de sucre :</w:t>
      </w:r>
    </w:p>
    <w:p w:rsidR="0066558B" w:rsidRPr="005B7C61" w:rsidRDefault="0066558B" w:rsidP="00491585">
      <w:p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II.4.1.Origine de sucre :</w:t>
      </w:r>
    </w:p>
    <w:p w:rsidR="0066558B" w:rsidRPr="005B7C61" w:rsidRDefault="0066558B" w:rsidP="00491585">
      <w:pPr>
        <w:spacing w:line="360" w:lineRule="auto"/>
        <w:rPr>
          <w:rFonts w:asciiTheme="majorBidi" w:hAnsiTheme="majorBidi" w:cstheme="majorBidi"/>
          <w:sz w:val="28"/>
          <w:szCs w:val="28"/>
        </w:rPr>
      </w:pPr>
      <w:r w:rsidRPr="005B7C61">
        <w:rPr>
          <w:rFonts w:asciiTheme="majorBidi" w:hAnsiTheme="majorBidi" w:cstheme="majorBidi"/>
          <w:sz w:val="24"/>
          <w:szCs w:val="24"/>
        </w:rPr>
        <w:t>Si toutes les plantes produisent des sucres, seules quelques-unes (les plantes saccharifères) sont capables de stocker le saccharose, principal sucre naturel consommé dans le monde. Il provient essentiellement de la betterave en région à climat tempéré et de la canne à sucre dans les pays chauds. On extrait également du sucre à partir de l’érable (Canada), du palmier (Sri Lanka, Thaïlande) ou des dattes (Pakistan), mais les volumes concernés sont très limités</w:t>
      </w:r>
      <w:r w:rsidRPr="005B7C61">
        <w:rPr>
          <w:rFonts w:asciiTheme="majorBidi" w:hAnsiTheme="majorBidi" w:cstheme="majorBidi"/>
          <w:sz w:val="28"/>
          <w:szCs w:val="28"/>
        </w:rPr>
        <w:t>.</w:t>
      </w:r>
    </w:p>
    <w:p w:rsidR="0066558B" w:rsidRPr="005B7C61" w:rsidRDefault="0066558B" w:rsidP="00491585">
      <w:pPr>
        <w:pStyle w:val="Paragraphedeliste"/>
        <w:numPr>
          <w:ilvl w:val="0"/>
          <w:numId w:val="3"/>
        </w:num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La canne à sucre</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La canne à sucre a plusieurs espèces dont les pr</w:t>
      </w:r>
      <w:r w:rsidR="00F0778D" w:rsidRPr="005B7C61">
        <w:rPr>
          <w:rFonts w:asciiTheme="majorBidi" w:hAnsiTheme="majorBidi" w:cstheme="majorBidi"/>
          <w:sz w:val="24"/>
          <w:szCs w:val="24"/>
        </w:rPr>
        <w:t xml:space="preserve">incipales sont  </w:t>
      </w:r>
      <w:r w:rsidR="00754BCD" w:rsidRPr="005B7C61">
        <w:rPr>
          <w:rFonts w:asciiTheme="majorBidi" w:hAnsiTheme="majorBidi" w:cstheme="majorBidi"/>
          <w:b/>
          <w:bCs/>
          <w:sz w:val="24"/>
          <w:szCs w:val="24"/>
        </w:rPr>
        <w:t>[6]</w:t>
      </w:r>
      <w:r w:rsidRPr="005B7C61">
        <w:rPr>
          <w:rFonts w:asciiTheme="majorBidi" w:hAnsiTheme="majorBidi" w:cstheme="majorBidi"/>
          <w:sz w:val="24"/>
          <w:szCs w:val="24"/>
        </w:rPr>
        <w:t> :</w:t>
      </w:r>
    </w:p>
    <w:p w:rsidR="0066558B" w:rsidRPr="005B7C61" w:rsidRDefault="0073217C"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w:t>
      </w:r>
      <w:r w:rsidR="00257DC5" w:rsidRPr="005B7C61">
        <w:rPr>
          <w:rFonts w:asciiTheme="majorBidi" w:hAnsiTheme="majorBidi" w:cstheme="majorBidi"/>
          <w:sz w:val="24"/>
          <w:szCs w:val="24"/>
        </w:rPr>
        <w:t>Sacchar</w:t>
      </w:r>
      <w:r w:rsidR="00FF2766" w:rsidRPr="005B7C61">
        <w:rPr>
          <w:rFonts w:asciiTheme="majorBidi" w:hAnsiTheme="majorBidi" w:cstheme="majorBidi"/>
          <w:sz w:val="24"/>
          <w:szCs w:val="24"/>
        </w:rPr>
        <w:t>um</w:t>
      </w:r>
      <w:r w:rsidR="004F0347" w:rsidRPr="005B7C61">
        <w:rPr>
          <w:rFonts w:asciiTheme="majorBidi" w:hAnsiTheme="majorBidi" w:cstheme="majorBidi"/>
          <w:sz w:val="24"/>
          <w:szCs w:val="24"/>
        </w:rPr>
        <w:t xml:space="preserve"> </w:t>
      </w:r>
      <w:r w:rsidR="00257DC5" w:rsidRPr="005B7C61">
        <w:rPr>
          <w:rFonts w:asciiTheme="majorBidi" w:hAnsiTheme="majorBidi" w:cstheme="majorBidi"/>
          <w:sz w:val="24"/>
          <w:szCs w:val="24"/>
        </w:rPr>
        <w:t>pronateur</w:t>
      </w:r>
      <w:r w:rsidR="0066558B" w:rsidRPr="005B7C61">
        <w:rPr>
          <w:rFonts w:asciiTheme="majorBidi" w:hAnsiTheme="majorBidi" w:cstheme="majorBidi"/>
          <w:sz w:val="24"/>
          <w:szCs w:val="24"/>
        </w:rPr>
        <w:t>(canne sauvage ubiquiste)</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w:t>
      </w:r>
      <w:r w:rsidR="004F0347" w:rsidRPr="005B7C61">
        <w:rPr>
          <w:rFonts w:asciiTheme="majorBidi" w:hAnsiTheme="majorBidi" w:cstheme="majorBidi"/>
          <w:sz w:val="24"/>
          <w:szCs w:val="24"/>
        </w:rPr>
        <w:t xml:space="preserve">Saccharum  </w:t>
      </w:r>
      <w:r w:rsidR="00257DC5" w:rsidRPr="005B7C61">
        <w:rPr>
          <w:rFonts w:asciiTheme="majorBidi" w:hAnsiTheme="majorBidi" w:cstheme="majorBidi"/>
          <w:sz w:val="24"/>
          <w:szCs w:val="24"/>
        </w:rPr>
        <w:t>b</w:t>
      </w:r>
      <w:r w:rsidR="004F0347" w:rsidRPr="005B7C61">
        <w:rPr>
          <w:rFonts w:asciiTheme="majorBidi" w:hAnsiTheme="majorBidi" w:cstheme="majorBidi"/>
          <w:sz w:val="24"/>
          <w:szCs w:val="24"/>
        </w:rPr>
        <w:t>a</w:t>
      </w:r>
      <w:r w:rsidR="00257DC5" w:rsidRPr="005B7C61">
        <w:rPr>
          <w:rFonts w:asciiTheme="majorBidi" w:hAnsiTheme="majorBidi" w:cstheme="majorBidi"/>
          <w:sz w:val="24"/>
          <w:szCs w:val="24"/>
        </w:rPr>
        <w:t>r</w:t>
      </w:r>
      <w:r w:rsidR="004F0347" w:rsidRPr="005B7C61">
        <w:rPr>
          <w:rFonts w:asciiTheme="majorBidi" w:hAnsiTheme="majorBidi" w:cstheme="majorBidi"/>
          <w:sz w:val="24"/>
          <w:szCs w:val="24"/>
        </w:rPr>
        <w:t>beri</w:t>
      </w:r>
      <w:r w:rsidRPr="005B7C61">
        <w:rPr>
          <w:rFonts w:asciiTheme="majorBidi" w:hAnsiTheme="majorBidi" w:cstheme="majorBidi"/>
          <w:sz w:val="24"/>
          <w:szCs w:val="24"/>
        </w:rPr>
        <w:t xml:space="preserve"> (canne indienne)</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w:t>
      </w:r>
      <w:r w:rsidR="00257DC5" w:rsidRPr="005B7C61">
        <w:rPr>
          <w:rFonts w:asciiTheme="majorBidi" w:hAnsiTheme="majorBidi" w:cstheme="majorBidi"/>
          <w:sz w:val="24"/>
          <w:szCs w:val="24"/>
        </w:rPr>
        <w:t>Sac</w:t>
      </w:r>
      <w:r w:rsidR="004F0347" w:rsidRPr="005B7C61">
        <w:rPr>
          <w:rFonts w:asciiTheme="majorBidi" w:hAnsiTheme="majorBidi" w:cstheme="majorBidi"/>
          <w:sz w:val="24"/>
          <w:szCs w:val="24"/>
        </w:rPr>
        <w:t>charu</w:t>
      </w:r>
      <w:r w:rsidRPr="005B7C61">
        <w:rPr>
          <w:rFonts w:asciiTheme="majorBidi" w:hAnsiTheme="majorBidi" w:cstheme="majorBidi"/>
          <w:sz w:val="24"/>
          <w:szCs w:val="24"/>
        </w:rPr>
        <w:t>m</w:t>
      </w:r>
      <w:r w:rsidR="00FF2766" w:rsidRPr="005B7C61">
        <w:rPr>
          <w:rFonts w:asciiTheme="majorBidi" w:hAnsiTheme="majorBidi" w:cstheme="majorBidi"/>
          <w:sz w:val="24"/>
          <w:szCs w:val="24"/>
        </w:rPr>
        <w:t xml:space="preserve"> </w:t>
      </w:r>
      <w:r w:rsidRPr="005B7C61">
        <w:rPr>
          <w:rFonts w:asciiTheme="majorBidi" w:hAnsiTheme="majorBidi" w:cstheme="majorBidi"/>
          <w:sz w:val="24"/>
          <w:szCs w:val="24"/>
        </w:rPr>
        <w:t>sinense (canne chinoise)</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w:t>
      </w:r>
      <w:r w:rsidR="00257DC5" w:rsidRPr="005B7C61">
        <w:rPr>
          <w:rFonts w:asciiTheme="majorBidi" w:hAnsiTheme="majorBidi" w:cstheme="majorBidi"/>
          <w:sz w:val="24"/>
          <w:szCs w:val="24"/>
        </w:rPr>
        <w:t>Saccha</w:t>
      </w:r>
      <w:r w:rsidR="004F0347" w:rsidRPr="005B7C61">
        <w:rPr>
          <w:rFonts w:asciiTheme="majorBidi" w:hAnsiTheme="majorBidi" w:cstheme="majorBidi"/>
          <w:sz w:val="24"/>
          <w:szCs w:val="24"/>
        </w:rPr>
        <w:t xml:space="preserve">rum </w:t>
      </w:r>
      <w:r w:rsidR="00FF2766" w:rsidRPr="005B7C61">
        <w:rPr>
          <w:rFonts w:asciiTheme="majorBidi" w:hAnsiTheme="majorBidi" w:cstheme="majorBidi"/>
          <w:sz w:val="24"/>
          <w:szCs w:val="24"/>
        </w:rPr>
        <w:t xml:space="preserve"> </w:t>
      </w:r>
      <w:r w:rsidRPr="005B7C61">
        <w:rPr>
          <w:rFonts w:asciiTheme="majorBidi" w:hAnsiTheme="majorBidi" w:cstheme="majorBidi"/>
          <w:sz w:val="24"/>
          <w:szCs w:val="24"/>
        </w:rPr>
        <w:t>robustum (canne sauvage de nouvelle- guinée)</w:t>
      </w:r>
    </w:p>
    <w:p w:rsidR="002F7ACB" w:rsidRPr="005B7C61" w:rsidRDefault="00AD0164" w:rsidP="002F7ACB">
      <w:pPr>
        <w:spacing w:line="360" w:lineRule="auto"/>
        <w:jc w:val="both"/>
        <w:rPr>
          <w:rFonts w:asciiTheme="majorBidi" w:hAnsiTheme="majorBidi" w:cstheme="majorBidi"/>
          <w:color w:val="1F497D" w:themeColor="text2"/>
          <w:sz w:val="28"/>
          <w:szCs w:val="28"/>
        </w:rPr>
      </w:pPr>
      <w:r>
        <w:rPr>
          <w:rFonts w:asciiTheme="majorBidi" w:hAnsiTheme="majorBidi" w:cstheme="majorBidi"/>
          <w:noProof/>
          <w:color w:val="1F497D" w:themeColor="text2"/>
          <w:sz w:val="28"/>
          <w:szCs w:val="28"/>
        </w:rPr>
        <w:lastRenderedPageBreak/>
        <w:pict>
          <v:shape id="_x0000_s2102" type="#_x0000_t32" style="position:absolute;left:0;text-align:left;margin-left:-19.75pt;margin-top:25.65pt;width:477.4pt;height:0;z-index:251670016" o:connectortype="straight"/>
        </w:pict>
      </w:r>
      <w:r w:rsidR="002F7ACB" w:rsidRPr="005B7C61">
        <w:rPr>
          <w:rFonts w:asciiTheme="majorBidi" w:hAnsiTheme="majorBidi" w:cstheme="majorBidi"/>
          <w:color w:val="1F497D" w:themeColor="text2"/>
          <w:sz w:val="28"/>
          <w:szCs w:val="28"/>
        </w:rPr>
        <w:t xml:space="preserve">Chapitre 2 : Nations générale sur le </w:t>
      </w:r>
      <w:r w:rsidR="00D138D6" w:rsidRPr="005B7C61">
        <w:rPr>
          <w:rFonts w:asciiTheme="majorBidi" w:hAnsiTheme="majorBidi" w:cstheme="majorBidi"/>
          <w:color w:val="1F497D" w:themeColor="text2"/>
          <w:sz w:val="28"/>
          <w:szCs w:val="28"/>
        </w:rPr>
        <w:t>sucre.</w:t>
      </w:r>
    </w:p>
    <w:p w:rsidR="002F7ACB" w:rsidRPr="005B7C61" w:rsidRDefault="002F7ACB" w:rsidP="00491585">
      <w:pPr>
        <w:spacing w:line="360" w:lineRule="auto"/>
        <w:jc w:val="both"/>
        <w:rPr>
          <w:rFonts w:asciiTheme="majorBidi" w:hAnsiTheme="majorBidi" w:cstheme="majorBidi"/>
          <w:sz w:val="28"/>
          <w:szCs w:val="28"/>
        </w:rPr>
      </w:pP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w:t>
      </w:r>
      <w:r w:rsidR="004F0347" w:rsidRPr="005B7C61">
        <w:rPr>
          <w:rFonts w:asciiTheme="majorBidi" w:hAnsiTheme="majorBidi" w:cstheme="majorBidi"/>
          <w:sz w:val="24"/>
          <w:szCs w:val="24"/>
        </w:rPr>
        <w:t xml:space="preserve">saccharum  </w:t>
      </w:r>
      <w:r w:rsidRPr="005B7C61">
        <w:rPr>
          <w:rFonts w:asciiTheme="majorBidi" w:hAnsiTheme="majorBidi" w:cstheme="majorBidi"/>
          <w:sz w:val="24"/>
          <w:szCs w:val="24"/>
        </w:rPr>
        <w:t>officinarum (canne, noble issue de la précédente)</w:t>
      </w:r>
    </w:p>
    <w:p w:rsidR="0066558B" w:rsidRPr="005B7C61" w:rsidRDefault="0066558B" w:rsidP="00B30DFA">
      <w:pPr>
        <w:spacing w:line="360" w:lineRule="auto"/>
        <w:rPr>
          <w:rFonts w:asciiTheme="majorBidi" w:hAnsiTheme="majorBidi" w:cstheme="majorBidi"/>
          <w:b/>
          <w:color w:val="1F497D" w:themeColor="text2"/>
          <w:sz w:val="24"/>
          <w:szCs w:val="24"/>
        </w:rPr>
      </w:pPr>
      <w:r w:rsidRPr="005B7C61">
        <w:rPr>
          <w:rFonts w:asciiTheme="majorBidi" w:hAnsiTheme="majorBidi" w:cstheme="majorBidi"/>
          <w:sz w:val="24"/>
          <w:szCs w:val="24"/>
        </w:rPr>
        <w:t>Les variétés cultivées en fonction des conditions écologiques (climat, sol) de la zone culture</w:t>
      </w:r>
      <w:r w:rsidR="00F76BD5" w:rsidRPr="005B7C61">
        <w:rPr>
          <w:rFonts w:asciiTheme="majorBidi" w:hAnsiTheme="majorBidi" w:cstheme="majorBidi"/>
          <w:sz w:val="24"/>
          <w:szCs w:val="24"/>
        </w:rPr>
        <w:t xml:space="preserve"> </w:t>
      </w:r>
      <w:r w:rsidR="00F25578" w:rsidRPr="005B7C61">
        <w:rPr>
          <w:rFonts w:asciiTheme="majorBidi" w:hAnsiTheme="majorBidi" w:cstheme="majorBidi"/>
          <w:sz w:val="24"/>
          <w:szCs w:val="24"/>
        </w:rPr>
        <w:t>La canne à sucre</w:t>
      </w:r>
      <w:r w:rsidR="00257DC5" w:rsidRPr="005B7C61">
        <w:rPr>
          <w:rFonts w:asciiTheme="majorBidi" w:hAnsiTheme="majorBidi" w:cstheme="majorBidi"/>
          <w:sz w:val="24"/>
          <w:szCs w:val="24"/>
        </w:rPr>
        <w:t>.</w:t>
      </w:r>
      <w:r w:rsidRPr="005B7C61">
        <w:rPr>
          <w:rFonts w:asciiTheme="majorBidi" w:hAnsiTheme="majorBidi" w:cstheme="majorBidi"/>
          <w:sz w:val="24"/>
          <w:szCs w:val="24"/>
        </w:rPr>
        <w:t xml:space="preserve">est une plante vivace de la famille des poacées (anciennement graminacées) au même titre que le maïs et le blé. Elle peut parfois atteindre cinq mètres et est essentiellement exploitée dans les zones tropicales et </w:t>
      </w:r>
      <w:r w:rsidR="004939D8" w:rsidRPr="005B7C61">
        <w:rPr>
          <w:rFonts w:asciiTheme="majorBidi" w:hAnsiTheme="majorBidi" w:cstheme="majorBidi"/>
          <w:sz w:val="24"/>
          <w:szCs w:val="24"/>
        </w:rPr>
        <w:t>subtropicales de faible a</w:t>
      </w:r>
      <w:r w:rsidR="00FF2766" w:rsidRPr="005B7C61">
        <w:rPr>
          <w:rFonts w:asciiTheme="majorBidi" w:hAnsiTheme="majorBidi" w:cstheme="majorBidi"/>
          <w:sz w:val="24"/>
          <w:szCs w:val="24"/>
        </w:rPr>
        <w:t xml:space="preserve">ltitude </w:t>
      </w:r>
      <w:r w:rsidRPr="005B7C61">
        <w:rPr>
          <w:rFonts w:asciiTheme="majorBidi" w:hAnsiTheme="majorBidi" w:cstheme="majorBidi"/>
          <w:sz w:val="24"/>
          <w:szCs w:val="24"/>
        </w:rPr>
        <w:t>,</w:t>
      </w:r>
      <w:r w:rsidR="00FF2766" w:rsidRPr="005B7C61">
        <w:rPr>
          <w:rFonts w:asciiTheme="majorBidi" w:hAnsiTheme="majorBidi" w:cstheme="majorBidi"/>
          <w:sz w:val="24"/>
          <w:szCs w:val="24"/>
        </w:rPr>
        <w:t xml:space="preserve"> </w:t>
      </w:r>
      <w:r w:rsidRPr="005B7C61">
        <w:rPr>
          <w:rFonts w:asciiTheme="majorBidi" w:hAnsiTheme="majorBidi" w:cstheme="majorBidi"/>
          <w:sz w:val="24"/>
          <w:szCs w:val="24"/>
        </w:rPr>
        <w:t>princip</w:t>
      </w:r>
      <w:r w:rsidR="00FF2766" w:rsidRPr="005B7C61">
        <w:rPr>
          <w:rFonts w:asciiTheme="majorBidi" w:hAnsiTheme="majorBidi" w:cstheme="majorBidi"/>
          <w:sz w:val="24"/>
          <w:szCs w:val="24"/>
        </w:rPr>
        <w:t>a</w:t>
      </w:r>
      <w:r w:rsidR="00F76BD5" w:rsidRPr="005B7C61">
        <w:rPr>
          <w:rFonts w:asciiTheme="majorBidi" w:hAnsiTheme="majorBidi" w:cstheme="majorBidi"/>
          <w:sz w:val="24"/>
          <w:szCs w:val="24"/>
        </w:rPr>
        <w:t>l</w:t>
      </w:r>
      <w:r w:rsidRPr="005B7C61">
        <w:rPr>
          <w:rFonts w:asciiTheme="majorBidi" w:hAnsiTheme="majorBidi" w:cstheme="majorBidi"/>
          <w:sz w:val="24"/>
          <w:szCs w:val="24"/>
        </w:rPr>
        <w:t xml:space="preserve">ement à l’intérieur d’une </w:t>
      </w:r>
      <w:r w:rsidR="0048442B" w:rsidRPr="005B7C61">
        <w:rPr>
          <w:rFonts w:asciiTheme="majorBidi" w:hAnsiTheme="majorBidi" w:cstheme="majorBidi"/>
          <w:sz w:val="24"/>
          <w:szCs w:val="24"/>
        </w:rPr>
        <w:t>brandillant</w:t>
      </w:r>
      <w:r w:rsidRPr="005B7C61">
        <w:rPr>
          <w:rFonts w:asciiTheme="majorBidi" w:hAnsiTheme="majorBidi" w:cstheme="majorBidi"/>
          <w:sz w:val="24"/>
          <w:szCs w:val="24"/>
        </w:rPr>
        <w:t xml:space="preserve"> de 35° de latitude Nord à 30°de latit</w:t>
      </w:r>
      <w:r w:rsidR="00847BBC" w:rsidRPr="005B7C61">
        <w:rPr>
          <w:rFonts w:asciiTheme="majorBidi" w:hAnsiTheme="majorBidi" w:cstheme="majorBidi"/>
          <w:sz w:val="24"/>
          <w:szCs w:val="24"/>
        </w:rPr>
        <w:t xml:space="preserve">ude Sud  </w:t>
      </w:r>
      <w:r w:rsidR="00D85720" w:rsidRPr="005B7C61">
        <w:rPr>
          <w:rFonts w:asciiTheme="majorBidi" w:hAnsiTheme="majorBidi" w:cstheme="majorBidi"/>
          <w:b/>
          <w:bCs/>
          <w:sz w:val="24"/>
          <w:szCs w:val="24"/>
        </w:rPr>
        <w:t>[5].</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Cette plante se compose de plusieurs parties. La tige est certainement l’un des éléments qui la caractérise le mieux. Elle est souvent comparée à celle du roseau et constitue le réservoir en sucre de la plante avec une proportion de 10% à 18% de saccharose. La tige de la canne à sucre (ou plutôt les tiges, car elles peuvent être jusqu’à 40 sur le même pied) est épaisse, longue (deux à cinq mètres de haut) et d’un diamètre pouvant aller de deux à six centimètres. </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Elle présente un aspect assez lisse entrecoupé de nœuds très visibles tous les dix à vingt centimètres environ. Sa couleur peut aller du vert-jaune au violet en passant quelquefois par le blanc selon les variétés et l’exposition au soleil. A la hauteur de chacun des nœuds partent des feuilles alternes et allongées pouvant atteindre un mètre cinquante. Lorsque la période de floraison intervient, la tige se termine par une panicule surmontée d’une inflorescence (ou flèche) composée de petites fleurs dont la couleur, tout comme celle de la tige, change selon les variétés. Ces fleurs contiennent des fruits de toute petite taille : des caryopses3contrairement à d’autres plantes de la même famille (blé, maïs…), les graines de la canne à sucre n’ont quasiment aucune vocation reproductrice car leur capacité en la matière est très faible et leur nombre, assez réduit. La reproduction sexuée n’étant pas possible, la canne à sucre repousse ch</w:t>
      </w:r>
      <w:r w:rsidR="001D1D01" w:rsidRPr="005B7C61">
        <w:rPr>
          <w:rFonts w:asciiTheme="majorBidi" w:hAnsiTheme="majorBidi" w:cstheme="majorBidi"/>
          <w:sz w:val="24"/>
          <w:szCs w:val="24"/>
        </w:rPr>
        <w:t xml:space="preserve">aque année, soit à partir du </w:t>
      </w:r>
      <w:r w:rsidR="00F1500A" w:rsidRPr="005B7C61">
        <w:rPr>
          <w:rFonts w:asciiTheme="majorBidi" w:hAnsiTheme="majorBidi" w:cstheme="majorBidi"/>
          <w:sz w:val="24"/>
          <w:szCs w:val="24"/>
        </w:rPr>
        <w:t>rhizome</w:t>
      </w:r>
      <w:r w:rsidRPr="005B7C61">
        <w:rPr>
          <w:rFonts w:asciiTheme="majorBidi" w:hAnsiTheme="majorBidi" w:cstheme="majorBidi"/>
          <w:sz w:val="24"/>
          <w:szCs w:val="24"/>
        </w:rPr>
        <w:t xml:space="preserve"> laissé en terre lors de la récolte, so</w:t>
      </w:r>
      <w:r w:rsidR="001D1D01" w:rsidRPr="005B7C61">
        <w:rPr>
          <w:rFonts w:asciiTheme="majorBidi" w:hAnsiTheme="majorBidi" w:cstheme="majorBidi"/>
          <w:sz w:val="24"/>
          <w:szCs w:val="24"/>
        </w:rPr>
        <w:t xml:space="preserve">it par bouturage </w:t>
      </w:r>
      <w:r w:rsidR="00E25CE1" w:rsidRPr="005B7C61">
        <w:rPr>
          <w:rFonts w:asciiTheme="majorBidi" w:hAnsiTheme="majorBidi" w:cstheme="majorBidi"/>
          <w:b/>
          <w:bCs/>
          <w:sz w:val="24"/>
          <w:szCs w:val="24"/>
        </w:rPr>
        <w:t>[5].</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La ca</w:t>
      </w:r>
      <w:r w:rsidR="001D1D01" w:rsidRPr="005B7C61">
        <w:rPr>
          <w:rFonts w:asciiTheme="majorBidi" w:hAnsiTheme="majorBidi" w:cstheme="majorBidi"/>
          <w:sz w:val="24"/>
          <w:szCs w:val="24"/>
        </w:rPr>
        <w:t xml:space="preserve">nne à sucre contient environ </w:t>
      </w:r>
      <w:r w:rsidRPr="005B7C61">
        <w:rPr>
          <w:rFonts w:asciiTheme="majorBidi" w:hAnsiTheme="majorBidi" w:cstheme="majorBidi"/>
          <w:sz w:val="24"/>
          <w:szCs w:val="24"/>
        </w:rPr>
        <w:t>:</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-71 % d’eau ;</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-14 % de saccharose ;</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-13 à 14 % de fibres ligneuses ;</w:t>
      </w:r>
    </w:p>
    <w:p w:rsidR="00F135F5" w:rsidRPr="005B7C61" w:rsidRDefault="0066558B" w:rsidP="00EC3F06">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 à 3 % d</w:t>
      </w:r>
      <w:r w:rsidR="00462D02" w:rsidRPr="005B7C61">
        <w:rPr>
          <w:rFonts w:asciiTheme="majorBidi" w:hAnsiTheme="majorBidi" w:cstheme="majorBidi"/>
          <w:sz w:val="24"/>
          <w:szCs w:val="24"/>
        </w:rPr>
        <w:t>e pulpe.</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w:t>
      </w:r>
    </w:p>
    <w:p w:rsidR="003948DD" w:rsidRPr="005B7C61" w:rsidRDefault="003948DD" w:rsidP="00491585">
      <w:pPr>
        <w:spacing w:line="360" w:lineRule="auto"/>
        <w:jc w:val="both"/>
        <w:rPr>
          <w:rFonts w:asciiTheme="majorBidi" w:hAnsiTheme="majorBidi" w:cstheme="majorBidi"/>
          <w:sz w:val="24"/>
          <w:szCs w:val="24"/>
        </w:rPr>
      </w:pPr>
    </w:p>
    <w:p w:rsidR="003948DD" w:rsidRPr="005B7C61" w:rsidRDefault="00AD0164" w:rsidP="00491585">
      <w:pPr>
        <w:spacing w:line="360" w:lineRule="auto"/>
        <w:jc w:val="both"/>
        <w:rPr>
          <w:rFonts w:asciiTheme="majorBidi" w:hAnsiTheme="majorBidi" w:cstheme="majorBidi"/>
          <w:b/>
          <w:bCs/>
          <w:color w:val="1F497D" w:themeColor="text2"/>
          <w:sz w:val="28"/>
          <w:szCs w:val="28"/>
        </w:rPr>
      </w:pPr>
      <w:r w:rsidRPr="00AD0164">
        <w:rPr>
          <w:rFonts w:asciiTheme="majorBidi" w:hAnsiTheme="majorBidi" w:cstheme="majorBidi"/>
          <w:noProof/>
          <w:color w:val="1F497D" w:themeColor="text2"/>
          <w:sz w:val="24"/>
          <w:szCs w:val="24"/>
        </w:rPr>
        <w:lastRenderedPageBreak/>
        <w:pict>
          <v:shape id="_x0000_s2104" type="#_x0000_t32" style="position:absolute;left:0;text-align:left;margin-left:-15.65pt;margin-top:27.55pt;width:492.3pt;height:7.8pt;z-index:251672064" o:connectortype="straight"/>
        </w:pict>
      </w:r>
      <w:r>
        <w:rPr>
          <w:rFonts w:asciiTheme="majorBidi" w:hAnsiTheme="majorBidi" w:cstheme="majorBidi"/>
          <w:b/>
          <w:bCs/>
          <w:noProof/>
          <w:color w:val="1F497D" w:themeColor="text2"/>
          <w:sz w:val="28"/>
          <w:szCs w:val="28"/>
        </w:rPr>
        <w:pict>
          <v:shape id="_x0000_s2103" type="#_x0000_t32" style="position:absolute;left:0;text-align:left;margin-left:-7.45pt;margin-top:27.55pt;width:.05pt;height:.05pt;z-index:251671040" o:connectortype="straight"/>
        </w:pict>
      </w:r>
      <w:r w:rsidR="003948DD" w:rsidRPr="005B7C61">
        <w:rPr>
          <w:rFonts w:asciiTheme="majorBidi" w:hAnsiTheme="majorBidi" w:cstheme="majorBidi"/>
          <w:b/>
          <w:bCs/>
          <w:color w:val="1F497D" w:themeColor="text2"/>
          <w:sz w:val="28"/>
          <w:szCs w:val="28"/>
        </w:rPr>
        <w:t>Chapitre 2 : Nations générale sur le sucre .</w:t>
      </w:r>
    </w:p>
    <w:p w:rsidR="003948DD" w:rsidRPr="005B7C61" w:rsidRDefault="00EC3F06" w:rsidP="00EC3F06">
      <w:pPr>
        <w:pStyle w:val="Paragraphedeliste"/>
        <w:numPr>
          <w:ilvl w:val="0"/>
          <w:numId w:val="3"/>
        </w:num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Sucre de palme :</w:t>
      </w:r>
    </w:p>
    <w:p w:rsidR="0066558B" w:rsidRPr="005B7C61" w:rsidRDefault="0066558B" w:rsidP="0049158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De fabrication artisanale, ce sucre est extrait des grappes de fleurs du palmier à sucre. Le jus obtenu est filtré, puis cuit pour le transformer en sirop. Il est enfin battu pour amorcer la cristallisation. Le sucre obtenu est brun, naturellement riche en fructose et oligo-éléments</w:t>
      </w:r>
      <w:r w:rsidR="00E158FF" w:rsidRPr="005B7C61">
        <w:rPr>
          <w:rFonts w:asciiTheme="majorBidi" w:hAnsiTheme="majorBidi" w:cstheme="majorBidi"/>
          <w:sz w:val="24"/>
          <w:szCs w:val="24"/>
        </w:rPr>
        <w:t xml:space="preserve"> </w:t>
      </w:r>
      <w:r w:rsidR="003F293F" w:rsidRPr="005B7C61">
        <w:rPr>
          <w:rFonts w:asciiTheme="majorBidi" w:hAnsiTheme="majorBidi" w:cstheme="majorBidi"/>
          <w:b/>
          <w:bCs/>
          <w:sz w:val="24"/>
          <w:szCs w:val="24"/>
        </w:rPr>
        <w:t>[7]</w:t>
      </w:r>
      <w:r w:rsidRPr="005B7C61">
        <w:rPr>
          <w:rFonts w:asciiTheme="majorBidi" w:hAnsiTheme="majorBidi" w:cstheme="majorBidi"/>
          <w:b/>
          <w:bCs/>
          <w:sz w:val="24"/>
          <w:szCs w:val="24"/>
        </w:rPr>
        <w:t>.</w:t>
      </w:r>
    </w:p>
    <w:p w:rsidR="009D4FB1" w:rsidRPr="005B7C61" w:rsidRDefault="00BA70D9" w:rsidP="00BA70D9">
      <w:pPr>
        <w:rPr>
          <w:rFonts w:asciiTheme="majorBidi" w:hAnsiTheme="majorBidi" w:cstheme="majorBidi"/>
          <w:b/>
          <w:bCs/>
        </w:rPr>
      </w:pPr>
      <w:r w:rsidRPr="005B7C61">
        <w:rPr>
          <w:rFonts w:asciiTheme="majorBidi" w:hAnsiTheme="majorBidi" w:cstheme="majorBidi"/>
          <w:b/>
          <w:bCs/>
          <w:sz w:val="24"/>
          <w:szCs w:val="24"/>
        </w:rPr>
        <w:t xml:space="preserve"> C</w:t>
      </w:r>
      <w:r w:rsidR="00E3209B" w:rsidRPr="005B7C61">
        <w:rPr>
          <w:rFonts w:asciiTheme="majorBidi" w:hAnsiTheme="majorBidi" w:cstheme="majorBidi"/>
          <w:b/>
          <w:bCs/>
          <w:sz w:val="24"/>
          <w:szCs w:val="24"/>
        </w:rPr>
        <w:t>.</w:t>
      </w:r>
      <w:r w:rsidRPr="005B7C61">
        <w:rPr>
          <w:rFonts w:asciiTheme="majorBidi" w:hAnsiTheme="majorBidi" w:cstheme="majorBidi"/>
          <w:b/>
          <w:bCs/>
          <w:sz w:val="24"/>
          <w:szCs w:val="24"/>
        </w:rPr>
        <w:t xml:space="preserve"> </w:t>
      </w:r>
      <w:r w:rsidR="009D4FB1" w:rsidRPr="005B7C61">
        <w:rPr>
          <w:rFonts w:asciiTheme="majorBidi" w:hAnsiTheme="majorBidi" w:cstheme="majorBidi"/>
          <w:b/>
          <w:bCs/>
          <w:sz w:val="24"/>
          <w:szCs w:val="24"/>
        </w:rPr>
        <w:t>La betterave sucrière</w:t>
      </w:r>
    </w:p>
    <w:p w:rsidR="009D4FB1" w:rsidRPr="005B7C61" w:rsidRDefault="009D4FB1" w:rsidP="00FE55CD">
      <w:pPr>
        <w:spacing w:line="360" w:lineRule="auto"/>
        <w:jc w:val="both"/>
        <w:rPr>
          <w:rFonts w:asciiTheme="majorBidi" w:hAnsiTheme="majorBidi" w:cstheme="majorBidi"/>
          <w:color w:val="1F497D" w:themeColor="text2"/>
          <w:sz w:val="24"/>
          <w:szCs w:val="24"/>
        </w:rPr>
      </w:pPr>
      <w:r w:rsidRPr="005B7C61">
        <w:rPr>
          <w:rFonts w:asciiTheme="majorBidi" w:hAnsiTheme="majorBidi" w:cstheme="majorBidi"/>
          <w:sz w:val="24"/>
          <w:szCs w:val="24"/>
        </w:rPr>
        <w:t>La betterave sucrière, Beta vulgaris</w:t>
      </w:r>
      <w:r w:rsidR="00F1500A" w:rsidRPr="005B7C61">
        <w:rPr>
          <w:rFonts w:asciiTheme="majorBidi" w:hAnsiTheme="majorBidi" w:cstheme="majorBidi"/>
          <w:sz w:val="24"/>
          <w:szCs w:val="24"/>
        </w:rPr>
        <w:t xml:space="preserve"> </w:t>
      </w:r>
      <w:r w:rsidRPr="005B7C61">
        <w:rPr>
          <w:rFonts w:asciiTheme="majorBidi" w:hAnsiTheme="majorBidi" w:cstheme="majorBidi"/>
          <w:sz w:val="24"/>
          <w:szCs w:val="24"/>
        </w:rPr>
        <w:t>altissima, est une plante généralement bisannuelle de la famille des chénopodiacées. Cette plante peut mesurer environ un mètre de haut. La partie Aérienne est formée de feuilles larges, ovales et allongées, organisées en corolle. C’est la racine pivotante, d’une vingtaine de centimètres de long et généralement de couleur blanche pour cette variété, qui renferme les réserves en sucre. Elle contient environ 16% de saccharose (18 grammes de saccharose pou</w:t>
      </w:r>
      <w:r w:rsidR="0096558A" w:rsidRPr="005B7C61">
        <w:rPr>
          <w:rFonts w:asciiTheme="majorBidi" w:hAnsiTheme="majorBidi" w:cstheme="majorBidi"/>
          <w:sz w:val="24"/>
          <w:szCs w:val="24"/>
        </w:rPr>
        <w:t xml:space="preserve">r 100 grammes de betterave)   </w:t>
      </w:r>
      <w:r w:rsidR="00910699" w:rsidRPr="005B7C61">
        <w:rPr>
          <w:rFonts w:asciiTheme="majorBidi" w:hAnsiTheme="majorBidi" w:cstheme="majorBidi"/>
          <w:b/>
          <w:bCs/>
          <w:sz w:val="24"/>
          <w:szCs w:val="24"/>
        </w:rPr>
        <w:t>[5]</w:t>
      </w:r>
      <w:r w:rsidRPr="005B7C61">
        <w:rPr>
          <w:rFonts w:asciiTheme="majorBidi" w:hAnsiTheme="majorBidi" w:cstheme="majorBidi"/>
          <w:b/>
          <w:bCs/>
          <w:sz w:val="24"/>
          <w:szCs w:val="24"/>
        </w:rPr>
        <w:t>.</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Une plante du Nord : Contrairement à la canne, elle n’a aucune attirance pour les tropiques. </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Elle préfère les climats tempérés, assez humides d’avril à septembre avec des périodes sèches et ensoleillées juste avant la récolte. La délicatesse et la fragilité de la plante au début de sa vie conduisent les planteurs à lui réserver les bonnes terres</w:t>
      </w:r>
      <w:r w:rsidR="00647BC2" w:rsidRPr="005B7C61">
        <w:rPr>
          <w:rFonts w:asciiTheme="majorBidi" w:hAnsiTheme="majorBidi" w:cstheme="majorBidi"/>
          <w:sz w:val="24"/>
          <w:szCs w:val="24"/>
        </w:rPr>
        <w:t xml:space="preserve">, riches et profondes   </w:t>
      </w:r>
      <w:r w:rsidR="005934DD" w:rsidRPr="005B7C61">
        <w:rPr>
          <w:rFonts w:asciiTheme="majorBidi" w:hAnsiTheme="majorBidi" w:cstheme="majorBidi"/>
          <w:b/>
          <w:bCs/>
          <w:sz w:val="24"/>
          <w:szCs w:val="24"/>
        </w:rPr>
        <w:t>[8]</w:t>
      </w:r>
      <w:r w:rsidRPr="005B7C61">
        <w:rPr>
          <w:rFonts w:asciiTheme="majorBidi" w:hAnsiTheme="majorBidi" w:cstheme="majorBidi"/>
          <w:b/>
          <w:bCs/>
          <w:sz w:val="24"/>
          <w:szCs w:val="24"/>
        </w:rPr>
        <w:t>.</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Cycle végétatif et évolution morphologique </w:t>
      </w:r>
      <w:r w:rsidR="00D138D6" w:rsidRPr="005B7C61">
        <w:rPr>
          <w:rFonts w:asciiTheme="majorBidi" w:hAnsiTheme="majorBidi" w:cstheme="majorBidi"/>
          <w:sz w:val="24"/>
          <w:szCs w:val="24"/>
        </w:rPr>
        <w:t>: On</w:t>
      </w:r>
      <w:r w:rsidRPr="005B7C61">
        <w:rPr>
          <w:rFonts w:asciiTheme="majorBidi" w:hAnsiTheme="majorBidi" w:cstheme="majorBidi"/>
          <w:sz w:val="24"/>
          <w:szCs w:val="24"/>
        </w:rPr>
        <w:t xml:space="preserve"> divise généralement le développement de la betterave en 3 phases :</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-Période juvénile : qui va de la germination au stade 16 feuilles, c’est la protubération.</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-Période d’adolescence : de 16 à 40feuilles, il y a développement de la racine, c’est la tubérisation. </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-Période de maturation : la plante a alors accumulé les réserves nécessaires à la phase de production, en deuxième an</w:t>
      </w:r>
      <w:r w:rsidR="0067398C" w:rsidRPr="005B7C61">
        <w:rPr>
          <w:rFonts w:asciiTheme="majorBidi" w:hAnsiTheme="majorBidi" w:cstheme="majorBidi"/>
          <w:sz w:val="24"/>
          <w:szCs w:val="24"/>
        </w:rPr>
        <w:t>née de végétation</w:t>
      </w:r>
      <w:r w:rsidR="00E158FF" w:rsidRPr="005B7C61">
        <w:rPr>
          <w:rFonts w:asciiTheme="majorBidi" w:hAnsiTheme="majorBidi" w:cstheme="majorBidi"/>
          <w:sz w:val="24"/>
          <w:szCs w:val="24"/>
        </w:rPr>
        <w:t xml:space="preserve"> </w:t>
      </w:r>
      <w:r w:rsidR="00B702A1" w:rsidRPr="005B7C61">
        <w:rPr>
          <w:rFonts w:asciiTheme="majorBidi" w:hAnsiTheme="majorBidi" w:cstheme="majorBidi"/>
          <w:b/>
          <w:bCs/>
          <w:sz w:val="24"/>
          <w:szCs w:val="24"/>
        </w:rPr>
        <w:t>[9]</w:t>
      </w:r>
      <w:r w:rsidRPr="005B7C61">
        <w:rPr>
          <w:rFonts w:asciiTheme="majorBidi" w:hAnsiTheme="majorBidi" w:cstheme="majorBidi"/>
          <w:b/>
          <w:bCs/>
          <w:sz w:val="24"/>
          <w:szCs w:val="24"/>
        </w:rPr>
        <w:t>.</w:t>
      </w:r>
    </w:p>
    <w:p w:rsidR="009D4FB1" w:rsidRPr="005B7C61" w:rsidRDefault="009D4FB1" w:rsidP="00FE55CD">
      <w:pPr>
        <w:tabs>
          <w:tab w:val="left" w:pos="11445"/>
        </w:tabs>
        <w:spacing w:line="360" w:lineRule="auto"/>
        <w:jc w:val="both"/>
        <w:rPr>
          <w:rFonts w:asciiTheme="majorBidi" w:hAnsiTheme="majorBidi" w:cstheme="majorBidi"/>
          <w:sz w:val="28"/>
          <w:szCs w:val="28"/>
        </w:rPr>
      </w:pPr>
      <w:r w:rsidRPr="005B7C61">
        <w:rPr>
          <w:rFonts w:asciiTheme="majorBidi" w:hAnsiTheme="majorBidi" w:cstheme="majorBidi"/>
          <w:sz w:val="24"/>
          <w:szCs w:val="24"/>
        </w:rPr>
        <w:t>Dans 100 grammes de betterave sucrière on r</w:t>
      </w:r>
      <w:r w:rsidR="00897F99" w:rsidRPr="005B7C61">
        <w:rPr>
          <w:rFonts w:asciiTheme="majorBidi" w:hAnsiTheme="majorBidi" w:cstheme="majorBidi"/>
          <w:sz w:val="24"/>
          <w:szCs w:val="24"/>
        </w:rPr>
        <w:t xml:space="preserve">etrouve   </w:t>
      </w:r>
      <w:r w:rsidR="00974ED3" w:rsidRPr="005B7C61">
        <w:rPr>
          <w:rFonts w:asciiTheme="majorBidi" w:hAnsiTheme="majorBidi" w:cstheme="majorBidi"/>
          <w:b/>
          <w:bCs/>
          <w:sz w:val="24"/>
          <w:szCs w:val="24"/>
        </w:rPr>
        <w:t>[5]</w:t>
      </w:r>
      <w:r w:rsidRPr="005B7C61">
        <w:rPr>
          <w:rFonts w:asciiTheme="majorBidi" w:hAnsiTheme="majorBidi" w:cstheme="majorBidi"/>
          <w:sz w:val="24"/>
          <w:szCs w:val="24"/>
        </w:rPr>
        <w:t> :</w:t>
      </w:r>
      <w:r w:rsidRPr="005B7C61">
        <w:rPr>
          <w:rFonts w:asciiTheme="majorBidi" w:hAnsiTheme="majorBidi" w:cstheme="majorBidi"/>
          <w:sz w:val="28"/>
          <w:szCs w:val="28"/>
        </w:rPr>
        <w:tab/>
      </w:r>
    </w:p>
    <w:p w:rsidR="009D4FB1" w:rsidRPr="005B7C61" w:rsidRDefault="009D4FB1" w:rsidP="00FE55CD">
      <w:pPr>
        <w:tabs>
          <w:tab w:val="left" w:pos="7284"/>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76 % d’eau ;</w:t>
      </w:r>
      <w:r w:rsidR="00FE55CD" w:rsidRPr="005B7C61">
        <w:rPr>
          <w:rFonts w:asciiTheme="majorBidi" w:hAnsiTheme="majorBidi" w:cstheme="majorBidi"/>
          <w:sz w:val="24"/>
          <w:szCs w:val="24"/>
        </w:rPr>
        <w:tab/>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15 à 18 % de saccharose ;</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 à 5 % de pulpe ;</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 à 3 % d’éléments non sucrés</w:t>
      </w:r>
    </w:p>
    <w:p w:rsidR="00E3209B" w:rsidRPr="005B7C61" w:rsidRDefault="00E3209B" w:rsidP="00FE55CD">
      <w:pPr>
        <w:spacing w:line="360" w:lineRule="auto"/>
        <w:jc w:val="both"/>
        <w:rPr>
          <w:rFonts w:asciiTheme="majorBidi" w:hAnsiTheme="majorBidi" w:cstheme="majorBidi"/>
          <w:sz w:val="24"/>
          <w:szCs w:val="24"/>
        </w:rPr>
      </w:pPr>
    </w:p>
    <w:p w:rsidR="00107C90" w:rsidRPr="005B7C61" w:rsidRDefault="00AD0164" w:rsidP="00107C90">
      <w:pPr>
        <w:spacing w:line="360" w:lineRule="auto"/>
        <w:jc w:val="both"/>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05" type="#_x0000_t32" style="position:absolute;left:0;text-align:left;margin-left:-24.3pt;margin-top:19.85pt;width:501.4pt;height:7.15pt;z-index:251673088" o:connectortype="straight"/>
        </w:pict>
      </w:r>
      <w:r w:rsidR="009626E5" w:rsidRPr="005B7C61">
        <w:rPr>
          <w:rFonts w:asciiTheme="majorBidi" w:hAnsiTheme="majorBidi" w:cstheme="majorBidi"/>
          <w:b/>
          <w:bCs/>
          <w:color w:val="1F497D" w:themeColor="text2"/>
          <w:sz w:val="28"/>
          <w:szCs w:val="28"/>
        </w:rPr>
        <w:t xml:space="preserve">Chapitre 2 : Notions générale sur le sucre </w:t>
      </w:r>
    </w:p>
    <w:p w:rsidR="009D4FB1" w:rsidRPr="005B7C61" w:rsidRDefault="000078CE" w:rsidP="00FE55CD">
      <w:p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II.4.2</w:t>
      </w:r>
      <w:r w:rsidR="009D4FB1" w:rsidRPr="005B7C61">
        <w:rPr>
          <w:rFonts w:asciiTheme="majorBidi" w:hAnsiTheme="majorBidi" w:cstheme="majorBidi"/>
          <w:b/>
          <w:bCs/>
          <w:sz w:val="28"/>
          <w:szCs w:val="28"/>
        </w:rPr>
        <w:t>.La consommation et usage de sucre :</w:t>
      </w:r>
    </w:p>
    <w:p w:rsidR="009D4FB1" w:rsidRPr="005B7C61" w:rsidRDefault="009D4FB1" w:rsidP="00FE55CD">
      <w:pPr>
        <w:spacing w:line="360" w:lineRule="auto"/>
        <w:rPr>
          <w:rFonts w:asciiTheme="majorBidi" w:hAnsiTheme="majorBidi" w:cstheme="majorBidi"/>
          <w:sz w:val="24"/>
          <w:szCs w:val="24"/>
        </w:rPr>
      </w:pPr>
      <w:r w:rsidRPr="005B7C61">
        <w:rPr>
          <w:rFonts w:asciiTheme="majorBidi" w:hAnsiTheme="majorBidi" w:cstheme="majorBidi"/>
          <w:sz w:val="24"/>
          <w:szCs w:val="24"/>
        </w:rPr>
        <w:t xml:space="preserve">La consommation mondiale de sucre s’élève à 184.6 MT pour la saison 2016/17, la consommation nette de sucre est d’en moyenne 25,5 kilos par habitant et par an, selon Sources O.I.S et S.N.F.S et d’après le docteur Abram Hoffer qui souligne la signification ces statistiques, la consommation de sucre est allée jusqu’à dépasser les 46 kilos par habitant et par an «Au cours des 300 dernières années, la consommation de sucre dans le monde est passée de moins de 2,3 kg par an et par personne à plus de 46 kg par an et par personne. Et cela est un chiffre moyen calculé en incluant les bébés et les personnes qui, avec sagesse, ne consomment que très peu de sucre. Ce qui veut donc dire qu’un grand nombre de personnes consomment plus </w:t>
      </w:r>
      <w:r w:rsidR="009C5477" w:rsidRPr="005B7C61">
        <w:rPr>
          <w:rFonts w:asciiTheme="majorBidi" w:hAnsiTheme="majorBidi" w:cstheme="majorBidi"/>
          <w:sz w:val="24"/>
          <w:szCs w:val="24"/>
        </w:rPr>
        <w:t>de 90 kg de sucre par an…</w:t>
      </w:r>
      <w:r w:rsidR="00FF32A6" w:rsidRPr="005B7C61">
        <w:rPr>
          <w:rFonts w:asciiTheme="majorBidi" w:hAnsiTheme="majorBidi" w:cstheme="majorBidi"/>
          <w:sz w:val="24"/>
          <w:szCs w:val="24"/>
        </w:rPr>
        <w:t> </w:t>
      </w:r>
      <w:r w:rsidR="00FF32A6" w:rsidRPr="005B7C61">
        <w:rPr>
          <w:rFonts w:asciiTheme="majorBidi" w:hAnsiTheme="majorBidi" w:cstheme="majorBidi"/>
          <w:color w:val="000000" w:themeColor="text1"/>
          <w:sz w:val="24"/>
          <w:szCs w:val="24"/>
        </w:rPr>
        <w:t>;</w:t>
      </w:r>
      <w:r w:rsidRPr="005B7C61">
        <w:rPr>
          <w:rFonts w:asciiTheme="majorBidi" w:hAnsiTheme="majorBidi" w:cstheme="majorBidi"/>
          <w:sz w:val="24"/>
          <w:szCs w:val="24"/>
        </w:rPr>
        <w:t xml:space="preserve"> actuellement et est en croissance d’environ 2%/an, portée par la croissance</w:t>
      </w:r>
      <w:r w:rsidR="00456932" w:rsidRPr="005B7C61">
        <w:rPr>
          <w:rFonts w:asciiTheme="majorBidi" w:hAnsiTheme="majorBidi" w:cstheme="majorBidi"/>
          <w:sz w:val="24"/>
          <w:szCs w:val="24"/>
        </w:rPr>
        <w:t xml:space="preserve"> </w:t>
      </w:r>
      <w:r w:rsidRPr="005B7C61">
        <w:rPr>
          <w:rFonts w:asciiTheme="majorBidi" w:hAnsiTheme="majorBidi" w:cstheme="majorBidi"/>
          <w:sz w:val="24"/>
          <w:szCs w:val="24"/>
        </w:rPr>
        <w:t>démographique</w:t>
      </w:r>
      <w:r w:rsidR="00063C7A" w:rsidRPr="005B7C61">
        <w:rPr>
          <w:rFonts w:asciiTheme="majorBidi" w:hAnsiTheme="majorBidi" w:cstheme="majorBidi"/>
          <w:sz w:val="24"/>
          <w:szCs w:val="24"/>
        </w:rPr>
        <w:t>,</w:t>
      </w:r>
      <w:r w:rsidR="00F76BD5" w:rsidRPr="005B7C61">
        <w:rPr>
          <w:rFonts w:asciiTheme="majorBidi" w:hAnsiTheme="majorBidi" w:cstheme="majorBidi"/>
          <w:sz w:val="24"/>
          <w:szCs w:val="24"/>
        </w:rPr>
        <w:t xml:space="preserve"> </w:t>
      </w:r>
      <w:r w:rsidRPr="005B7C61">
        <w:rPr>
          <w:rFonts w:asciiTheme="majorBidi" w:hAnsiTheme="majorBidi" w:cstheme="majorBidi"/>
          <w:sz w:val="24"/>
          <w:szCs w:val="24"/>
        </w:rPr>
        <w:t>,l’augmentation du revenu par tête dans les pays en développement et la modification des habitudes alimentaires. Au cours des 10 dernières années, la consommation mondiale de sucre</w:t>
      </w:r>
    </w:p>
    <w:p w:rsidR="009D4FB1" w:rsidRPr="005B7C61" w:rsidRDefault="009D4FB1"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S’est accrue de 30 MT. Elle devrait s’accroître du même tonnage au cour</w:t>
      </w:r>
      <w:r w:rsidR="00373613" w:rsidRPr="005B7C61">
        <w:rPr>
          <w:rFonts w:asciiTheme="majorBidi" w:hAnsiTheme="majorBidi" w:cstheme="majorBidi"/>
          <w:sz w:val="24"/>
          <w:szCs w:val="24"/>
        </w:rPr>
        <w:t xml:space="preserve">s des dix prochaines années </w:t>
      </w:r>
      <w:r w:rsidR="006A273A" w:rsidRPr="005B7C61">
        <w:rPr>
          <w:rFonts w:asciiTheme="majorBidi" w:hAnsiTheme="majorBidi" w:cstheme="majorBidi"/>
          <w:b/>
          <w:bCs/>
          <w:sz w:val="24"/>
          <w:szCs w:val="24"/>
        </w:rPr>
        <w:t>[10</w:t>
      </w:r>
      <w:r w:rsidR="002A2498" w:rsidRPr="005B7C61">
        <w:rPr>
          <w:rFonts w:asciiTheme="majorBidi" w:hAnsiTheme="majorBidi" w:cstheme="majorBidi"/>
          <w:b/>
          <w:bCs/>
          <w:sz w:val="24"/>
          <w:szCs w:val="24"/>
        </w:rPr>
        <w:t>]</w:t>
      </w:r>
      <w:r w:rsidRPr="005B7C61">
        <w:rPr>
          <w:rFonts w:asciiTheme="majorBidi" w:hAnsiTheme="majorBidi" w:cstheme="majorBidi"/>
          <w:b/>
          <w:bCs/>
          <w:sz w:val="24"/>
          <w:szCs w:val="24"/>
        </w:rPr>
        <w:t>.</w:t>
      </w:r>
    </w:p>
    <w:p w:rsidR="001C2AF7" w:rsidRPr="005B7C61" w:rsidRDefault="00391AF8"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Zones </w:t>
      </w:r>
      <w:r w:rsidR="001C2AF7" w:rsidRPr="005B7C61">
        <w:rPr>
          <w:rFonts w:asciiTheme="majorBidi" w:hAnsiTheme="majorBidi" w:cstheme="majorBidi"/>
          <w:sz w:val="24"/>
          <w:szCs w:val="24"/>
        </w:rPr>
        <w:t xml:space="preserve">géographiques : faible voire nulle dans les pays développés tels que l’Europe et les États‐Unis (moins de 1% par an sur les 10 dernières années), et plus forte dans les pays en développement d’Asie, d’Afrique et du Moyen Orient (entre 3 et 4% par an sur les dix dernières années). Face à cette demande, l’offre mondiale de sucre est également en progression. Les grands pays producteurs de sucre sont généralement les grands consommateurs ou les grands exportateurs. Le premier producteur, le Brésil, est le premier exportateur. Les deuxièmes et troisième producteurs, l’Inde et l’Union Européenne, sont les deux premiers consommateurs. </w:t>
      </w:r>
    </w:p>
    <w:p w:rsidR="001C2AF7" w:rsidRPr="005B7C61" w:rsidRDefault="001C2AF7" w:rsidP="00FE55C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Les échanges internationaux de sucre portent sur environ 55 MT, les 2/3 étant du sucre brut</w:t>
      </w:r>
      <w:r w:rsidR="001056C6" w:rsidRPr="005B7C61">
        <w:rPr>
          <w:rFonts w:asciiTheme="majorBidi" w:hAnsiTheme="majorBidi" w:cstheme="majorBidi"/>
          <w:sz w:val="24"/>
          <w:szCs w:val="24"/>
        </w:rPr>
        <w:t xml:space="preserve"> et le reste du sucre blanc </w:t>
      </w:r>
      <w:r w:rsidR="00C01C66" w:rsidRPr="005B7C61">
        <w:rPr>
          <w:rFonts w:asciiTheme="majorBidi" w:hAnsiTheme="majorBidi" w:cstheme="majorBidi"/>
          <w:b/>
          <w:bCs/>
          <w:sz w:val="24"/>
          <w:szCs w:val="24"/>
        </w:rPr>
        <w:t>[11</w:t>
      </w:r>
      <w:r w:rsidR="00642854" w:rsidRPr="005B7C61">
        <w:rPr>
          <w:rFonts w:asciiTheme="majorBidi" w:hAnsiTheme="majorBidi" w:cstheme="majorBidi"/>
          <w:b/>
          <w:bCs/>
          <w:sz w:val="24"/>
          <w:szCs w:val="24"/>
        </w:rPr>
        <w:t>]</w:t>
      </w:r>
      <w:r w:rsidRPr="005B7C61">
        <w:rPr>
          <w:rFonts w:asciiTheme="majorBidi" w:hAnsiTheme="majorBidi" w:cstheme="majorBidi"/>
          <w:b/>
          <w:bCs/>
          <w:sz w:val="24"/>
          <w:szCs w:val="24"/>
        </w:rPr>
        <w:t>.</w:t>
      </w:r>
    </w:p>
    <w:p w:rsidR="001C2AF7" w:rsidRPr="005B7C61" w:rsidRDefault="001C2AF7" w:rsidP="00FE55CD">
      <w:pPr>
        <w:spacing w:line="360" w:lineRule="auto"/>
        <w:jc w:val="both"/>
        <w:rPr>
          <w:rFonts w:asciiTheme="majorBidi" w:hAnsiTheme="majorBidi" w:cstheme="majorBidi"/>
          <w:b/>
          <w:bCs/>
          <w:sz w:val="24"/>
          <w:szCs w:val="24"/>
        </w:rPr>
      </w:pPr>
      <w:r w:rsidRPr="005B7C61">
        <w:rPr>
          <w:rFonts w:asciiTheme="majorBidi" w:hAnsiTheme="majorBidi" w:cstheme="majorBidi"/>
          <w:sz w:val="24"/>
          <w:szCs w:val="24"/>
        </w:rPr>
        <w:t>Le marché des importations de sucre est beaucoup moins concentré. On trouve c’est dessous la liste de grands pays consommateurs (UE, Indonésie, Chine, États‐Unis, …) plus la liste de grands pays importateurs mais également des pays pratiquant le raffinage « à destination » (Émirats Arabes Unis, Malaisie, Algérie, Corée du sud,…). Depuis le début des années 90, certains pays du Moyen‐Orient et d’Asie non producteurs ont construit des raffineries de sucre brut, pour importer du sucre brut plutôt que du sucre blanc, le raffiner en blanc pour leur consommation intérieure ou pour l’exportation. La construction de ces raffineries a stimulé considérablement le commerce du sucre brut et les exportations brésiliennes, au détriment de celui du sucre blanc, qui était en son temps la spéci</w:t>
      </w:r>
      <w:r w:rsidR="00C9303F" w:rsidRPr="005B7C61">
        <w:rPr>
          <w:rFonts w:asciiTheme="majorBidi" w:hAnsiTheme="majorBidi" w:cstheme="majorBidi"/>
          <w:sz w:val="24"/>
          <w:szCs w:val="24"/>
        </w:rPr>
        <w:t xml:space="preserve">alité de l’Union </w:t>
      </w:r>
      <w:r w:rsidR="002727AD" w:rsidRPr="005B7C61">
        <w:rPr>
          <w:rFonts w:asciiTheme="majorBidi" w:hAnsiTheme="majorBidi" w:cstheme="majorBidi"/>
          <w:sz w:val="24"/>
          <w:szCs w:val="24"/>
        </w:rPr>
        <w:t>Europée</w:t>
      </w:r>
      <w:r w:rsidR="00740B37" w:rsidRPr="005B7C61">
        <w:rPr>
          <w:rFonts w:asciiTheme="majorBidi" w:hAnsiTheme="majorBidi" w:cstheme="majorBidi"/>
          <w:sz w:val="24"/>
          <w:szCs w:val="24"/>
        </w:rPr>
        <w:t>n</w:t>
      </w:r>
      <w:r w:rsidR="00C9303F" w:rsidRPr="005B7C61">
        <w:rPr>
          <w:rFonts w:asciiTheme="majorBidi" w:hAnsiTheme="majorBidi" w:cstheme="majorBidi"/>
          <w:sz w:val="24"/>
          <w:szCs w:val="24"/>
        </w:rPr>
        <w:t xml:space="preserve">ne </w:t>
      </w:r>
      <w:r w:rsidR="00C9176A" w:rsidRPr="005B7C61">
        <w:rPr>
          <w:rFonts w:asciiTheme="majorBidi" w:hAnsiTheme="majorBidi" w:cstheme="majorBidi"/>
          <w:b/>
          <w:bCs/>
          <w:sz w:val="24"/>
          <w:szCs w:val="24"/>
        </w:rPr>
        <w:t>[11</w:t>
      </w:r>
      <w:r w:rsidR="001A0FB5" w:rsidRPr="005B7C61">
        <w:rPr>
          <w:rFonts w:asciiTheme="majorBidi" w:hAnsiTheme="majorBidi" w:cstheme="majorBidi"/>
          <w:b/>
          <w:bCs/>
          <w:sz w:val="24"/>
          <w:szCs w:val="24"/>
        </w:rPr>
        <w:t>]</w:t>
      </w:r>
      <w:r w:rsidRPr="005B7C61">
        <w:rPr>
          <w:rFonts w:asciiTheme="majorBidi" w:hAnsiTheme="majorBidi" w:cstheme="majorBidi"/>
          <w:b/>
          <w:bCs/>
          <w:sz w:val="24"/>
          <w:szCs w:val="24"/>
        </w:rPr>
        <w:t>.</w:t>
      </w:r>
    </w:p>
    <w:p w:rsidR="00F76BD5" w:rsidRPr="005B7C61" w:rsidRDefault="00F76BD5" w:rsidP="00FE55CD">
      <w:pPr>
        <w:spacing w:line="360" w:lineRule="auto"/>
        <w:jc w:val="both"/>
        <w:rPr>
          <w:rFonts w:asciiTheme="majorBidi" w:hAnsiTheme="majorBidi" w:cstheme="majorBidi"/>
          <w:sz w:val="24"/>
          <w:szCs w:val="24"/>
        </w:rPr>
      </w:pPr>
    </w:p>
    <w:p w:rsidR="009D4FB1" w:rsidRPr="005B7C61" w:rsidRDefault="00AD0164" w:rsidP="002F636A">
      <w:pPr>
        <w:tabs>
          <w:tab w:val="left" w:pos="5710"/>
        </w:tabs>
        <w:jc w:val="both"/>
        <w:rPr>
          <w:rFonts w:asciiTheme="majorBidi" w:hAnsiTheme="majorBidi" w:cstheme="majorBidi"/>
          <w:b/>
          <w:bCs/>
          <w:color w:val="1F497D" w:themeColor="text2"/>
          <w:sz w:val="28"/>
          <w:szCs w:val="28"/>
        </w:rPr>
      </w:pPr>
      <w:r w:rsidRPr="00AD0164">
        <w:rPr>
          <w:rFonts w:asciiTheme="majorBidi" w:hAnsiTheme="majorBidi" w:cstheme="majorBidi"/>
          <w:b/>
          <w:bCs/>
          <w:noProof/>
          <w:color w:val="1F497D" w:themeColor="text2"/>
          <w:sz w:val="24"/>
          <w:szCs w:val="24"/>
        </w:rPr>
        <w:pict>
          <v:shape id="_x0000_s2106" type="#_x0000_t32" style="position:absolute;left:0;text-align:left;margin-left:-22.35pt;margin-top:24.4pt;width:503.35pt;height:2.6pt;z-index:251674112" o:connectortype="straight"/>
        </w:pict>
      </w:r>
      <w:r w:rsidR="007910DE" w:rsidRPr="005B7C61">
        <w:rPr>
          <w:rFonts w:asciiTheme="majorBidi" w:hAnsiTheme="majorBidi" w:cstheme="majorBidi"/>
          <w:b/>
          <w:bCs/>
          <w:color w:val="1F497D" w:themeColor="text2"/>
          <w:sz w:val="28"/>
          <w:szCs w:val="28"/>
        </w:rPr>
        <w:t>Chapitre 2 : Notions générale sur le sucre.</w:t>
      </w:r>
      <w:r w:rsidR="001C2AF7" w:rsidRPr="005B7C61">
        <w:rPr>
          <w:rFonts w:asciiTheme="majorBidi" w:hAnsiTheme="majorBidi" w:cstheme="majorBidi"/>
          <w:b/>
          <w:bCs/>
          <w:sz w:val="24"/>
          <w:szCs w:val="24"/>
        </w:rPr>
        <w:tab/>
      </w:r>
    </w:p>
    <w:p w:rsidR="001C2AF7" w:rsidRPr="005B7C61" w:rsidRDefault="001C2AF7" w:rsidP="007910DE">
      <w:pPr>
        <w:rPr>
          <w:rFonts w:asciiTheme="majorBidi" w:hAnsiTheme="majorBidi" w:cstheme="majorBidi"/>
        </w:rPr>
      </w:pPr>
      <w:r w:rsidRPr="005B7C61">
        <w:rPr>
          <w:rFonts w:asciiTheme="majorBidi" w:hAnsiTheme="majorBidi" w:cstheme="majorBidi"/>
          <w:sz w:val="24"/>
          <w:szCs w:val="24"/>
        </w:rPr>
        <w:t>Les dix premiers consommateurs selon la source OIS tel quel Données exprimées</w:t>
      </w:r>
      <w:r w:rsidR="00A42B16" w:rsidRPr="005B7C61">
        <w:rPr>
          <w:rFonts w:asciiTheme="majorBidi" w:hAnsiTheme="majorBidi" w:cstheme="majorBidi"/>
          <w:sz w:val="24"/>
          <w:szCs w:val="24"/>
        </w:rPr>
        <w:t xml:space="preserve"> grammes de sucre </w:t>
      </w:r>
      <w:r w:rsidR="005A2081" w:rsidRPr="005B7C61">
        <w:rPr>
          <w:rFonts w:asciiTheme="majorBidi" w:hAnsiTheme="majorBidi" w:cstheme="majorBidi"/>
          <w:b/>
          <w:bCs/>
          <w:sz w:val="24"/>
          <w:szCs w:val="24"/>
        </w:rPr>
        <w:t>[11</w:t>
      </w:r>
      <w:r w:rsidR="0088196F" w:rsidRPr="005B7C61">
        <w:rPr>
          <w:rFonts w:asciiTheme="majorBidi" w:hAnsiTheme="majorBidi" w:cstheme="majorBidi"/>
          <w:b/>
          <w:bCs/>
          <w:sz w:val="24"/>
          <w:szCs w:val="24"/>
        </w:rPr>
        <w:t>]</w:t>
      </w:r>
      <w:r w:rsidRPr="005B7C61">
        <w:rPr>
          <w:rFonts w:asciiTheme="majorBidi" w:hAnsiTheme="majorBidi" w:cstheme="majorBidi"/>
          <w:b/>
          <w:bCs/>
          <w:sz w:val="24"/>
          <w:szCs w:val="24"/>
        </w:rPr>
        <w:t> :</w:t>
      </w:r>
    </w:p>
    <w:tbl>
      <w:tblPr>
        <w:tblStyle w:val="Grilledutableau"/>
        <w:tblpPr w:leftFromText="141" w:rightFromText="141" w:vertAnchor="text" w:horzAnchor="margin" w:tblpXSpec="center" w:tblpY="128"/>
        <w:tblW w:w="0" w:type="auto"/>
        <w:tblLook w:val="04A0"/>
      </w:tblPr>
      <w:tblGrid>
        <w:gridCol w:w="2188"/>
        <w:gridCol w:w="4606"/>
      </w:tblGrid>
      <w:tr w:rsidR="001C2AF7" w:rsidRPr="005B7C61" w:rsidTr="005652DF">
        <w:tc>
          <w:tcPr>
            <w:tcW w:w="2188" w:type="dxa"/>
          </w:tcPr>
          <w:p w:rsidR="001C2AF7" w:rsidRPr="005B7C61" w:rsidRDefault="001C2AF7" w:rsidP="003100D3">
            <w:pPr>
              <w:tabs>
                <w:tab w:val="left" w:pos="1021"/>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Pays</w:t>
            </w:r>
            <w:r w:rsidR="003100D3" w:rsidRPr="005B7C61">
              <w:rPr>
                <w:rFonts w:asciiTheme="majorBidi" w:hAnsiTheme="majorBidi" w:cstheme="majorBidi"/>
                <w:sz w:val="24"/>
                <w:szCs w:val="24"/>
              </w:rPr>
              <w:tab/>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Consommation2016/2017 (grammes)</w:t>
            </w:r>
          </w:p>
        </w:tc>
      </w:tr>
      <w:tr w:rsidR="001C2AF7" w:rsidRPr="005B7C61" w:rsidTr="005652DF">
        <w:tc>
          <w:tcPr>
            <w:tcW w:w="2188"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États-Unis</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126,4</w:t>
            </w:r>
          </w:p>
        </w:tc>
      </w:tr>
      <w:tr w:rsidR="001C2AF7" w:rsidRPr="005B7C61" w:rsidTr="005652DF">
        <w:tc>
          <w:tcPr>
            <w:tcW w:w="2188" w:type="dxa"/>
          </w:tcPr>
          <w:p w:rsidR="001C2AF7" w:rsidRPr="005B7C61" w:rsidRDefault="00E80E0D"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Allemagne</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103</w:t>
            </w:r>
          </w:p>
        </w:tc>
      </w:tr>
      <w:tr w:rsidR="001C2AF7" w:rsidRPr="005B7C61" w:rsidTr="005652DF">
        <w:tc>
          <w:tcPr>
            <w:tcW w:w="2188"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Pays-Bas</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102,5</w:t>
            </w:r>
          </w:p>
        </w:tc>
      </w:tr>
      <w:tr w:rsidR="001C2AF7" w:rsidRPr="005B7C61" w:rsidTr="005652DF">
        <w:tc>
          <w:tcPr>
            <w:tcW w:w="2188" w:type="dxa"/>
          </w:tcPr>
          <w:p w:rsidR="001C2AF7" w:rsidRPr="005B7C61" w:rsidRDefault="00E80E0D"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Irlande</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96,7</w:t>
            </w:r>
          </w:p>
        </w:tc>
      </w:tr>
      <w:tr w:rsidR="001C2AF7" w:rsidRPr="005B7C61" w:rsidTr="005652DF">
        <w:tc>
          <w:tcPr>
            <w:tcW w:w="2188" w:type="dxa"/>
          </w:tcPr>
          <w:p w:rsidR="001C2AF7" w:rsidRPr="005B7C61" w:rsidRDefault="00E80E0D"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Autriche</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95,6</w:t>
            </w:r>
          </w:p>
        </w:tc>
      </w:tr>
      <w:tr w:rsidR="001C2AF7" w:rsidRPr="005B7C61" w:rsidTr="005652DF">
        <w:tc>
          <w:tcPr>
            <w:tcW w:w="2188" w:type="dxa"/>
          </w:tcPr>
          <w:p w:rsidR="001C2AF7" w:rsidRPr="005B7C61" w:rsidRDefault="00E80E0D"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Belgique</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95</w:t>
            </w:r>
          </w:p>
        </w:tc>
      </w:tr>
      <w:tr w:rsidR="001C2AF7" w:rsidRPr="005B7C61" w:rsidTr="005652DF">
        <w:tc>
          <w:tcPr>
            <w:tcW w:w="2188" w:type="dxa"/>
          </w:tcPr>
          <w:p w:rsidR="001C2AF7" w:rsidRPr="005B7C61" w:rsidRDefault="00E80E0D"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Royaume-Uni</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93,2</w:t>
            </w:r>
          </w:p>
        </w:tc>
      </w:tr>
      <w:tr w:rsidR="001C2AF7" w:rsidRPr="005B7C61" w:rsidTr="005652DF">
        <w:tc>
          <w:tcPr>
            <w:tcW w:w="2188" w:type="dxa"/>
          </w:tcPr>
          <w:p w:rsidR="001C2AF7" w:rsidRPr="005B7C61" w:rsidRDefault="00E80E0D"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Mexique</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92,5</w:t>
            </w:r>
          </w:p>
        </w:tc>
      </w:tr>
      <w:tr w:rsidR="001C2AF7" w:rsidRPr="005B7C61" w:rsidTr="005652DF">
        <w:tc>
          <w:tcPr>
            <w:tcW w:w="2188"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Finlande</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91,5</w:t>
            </w:r>
          </w:p>
        </w:tc>
      </w:tr>
      <w:tr w:rsidR="001C2AF7" w:rsidRPr="005B7C61" w:rsidTr="005652DF">
        <w:tc>
          <w:tcPr>
            <w:tcW w:w="2188"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Canada</w:t>
            </w:r>
          </w:p>
        </w:tc>
        <w:tc>
          <w:tcPr>
            <w:tcW w:w="4606" w:type="dxa"/>
          </w:tcPr>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89,1</w:t>
            </w:r>
          </w:p>
        </w:tc>
      </w:tr>
    </w:tbl>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p>
    <w:p w:rsidR="001C2AF7" w:rsidRPr="005B7C61" w:rsidRDefault="001C2AF7" w:rsidP="003100D3">
      <w:pPr>
        <w:spacing w:line="360" w:lineRule="auto"/>
        <w:rPr>
          <w:rFonts w:asciiTheme="majorBidi" w:hAnsiTheme="majorBidi" w:cstheme="majorBidi"/>
          <w:sz w:val="24"/>
          <w:szCs w:val="24"/>
        </w:rPr>
      </w:pPr>
    </w:p>
    <w:p w:rsidR="001C2AF7" w:rsidRPr="005B7C61" w:rsidRDefault="001C2AF7" w:rsidP="003100D3">
      <w:pPr>
        <w:spacing w:line="360" w:lineRule="auto"/>
        <w:jc w:val="center"/>
        <w:rPr>
          <w:rFonts w:asciiTheme="majorBidi" w:hAnsiTheme="majorBidi" w:cstheme="majorBidi"/>
          <w:sz w:val="24"/>
          <w:szCs w:val="24"/>
        </w:rPr>
      </w:pPr>
      <w:r w:rsidRPr="005B7C61">
        <w:rPr>
          <w:rFonts w:asciiTheme="majorBidi" w:hAnsiTheme="majorBidi" w:cstheme="majorBidi"/>
          <w:sz w:val="24"/>
          <w:szCs w:val="24"/>
        </w:rPr>
        <w:t>Tableau </w:t>
      </w:r>
      <w:r w:rsidR="000456DD" w:rsidRPr="005B7C61">
        <w:rPr>
          <w:rFonts w:asciiTheme="majorBidi" w:hAnsiTheme="majorBidi" w:cstheme="majorBidi"/>
          <w:sz w:val="24"/>
          <w:szCs w:val="24"/>
        </w:rPr>
        <w:t>(II.1)</w:t>
      </w:r>
      <w:r w:rsidRPr="005B7C61">
        <w:rPr>
          <w:rFonts w:asciiTheme="majorBidi" w:hAnsiTheme="majorBidi" w:cstheme="majorBidi"/>
          <w:sz w:val="24"/>
          <w:szCs w:val="24"/>
        </w:rPr>
        <w:t>: Les dix premiers pays consommateurs mondiaux</w:t>
      </w:r>
    </w:p>
    <w:p w:rsidR="001C2AF7" w:rsidRPr="005B7C61" w:rsidRDefault="001C2AF7" w:rsidP="003100D3">
      <w:pPr>
        <w:spacing w:line="360" w:lineRule="auto"/>
        <w:jc w:val="center"/>
        <w:rPr>
          <w:rFonts w:asciiTheme="majorBidi" w:hAnsiTheme="majorBidi" w:cstheme="majorBidi"/>
          <w:sz w:val="24"/>
          <w:szCs w:val="24"/>
        </w:rPr>
      </w:pPr>
    </w:p>
    <w:p w:rsidR="001C2AF7" w:rsidRPr="005B7C61" w:rsidRDefault="001C2AF7" w:rsidP="003100D3">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L’Inde est le pays qui consomme le moins, avec 5 grammes par jour. En Israël, on consomme 14,5 grammes par jour et par habitant, l’Indonésie 15 </w:t>
      </w:r>
      <w:r w:rsidR="004F0DC9" w:rsidRPr="005B7C61">
        <w:rPr>
          <w:rFonts w:asciiTheme="majorBidi" w:hAnsiTheme="majorBidi" w:cstheme="majorBidi"/>
          <w:sz w:val="24"/>
          <w:szCs w:val="24"/>
        </w:rPr>
        <w:t xml:space="preserve">et la Chine 16  </w:t>
      </w:r>
      <w:r w:rsidR="004F0DC9" w:rsidRPr="005B7C61">
        <w:rPr>
          <w:rFonts w:asciiTheme="majorBidi" w:hAnsiTheme="majorBidi" w:cstheme="majorBidi"/>
          <w:b/>
          <w:bCs/>
          <w:sz w:val="24"/>
          <w:szCs w:val="24"/>
        </w:rPr>
        <w:t>[12]</w:t>
      </w:r>
      <w:r w:rsidRPr="005B7C61">
        <w:rPr>
          <w:rFonts w:asciiTheme="majorBidi" w:hAnsiTheme="majorBidi" w:cstheme="majorBidi"/>
          <w:b/>
          <w:bCs/>
          <w:sz w:val="24"/>
          <w:szCs w:val="24"/>
        </w:rPr>
        <w:t>.</w:t>
      </w:r>
    </w:p>
    <w:p w:rsidR="001C2AF7" w:rsidRPr="005B7C61" w:rsidRDefault="001C2AF7" w:rsidP="003100D3">
      <w:pPr>
        <w:spacing w:line="360" w:lineRule="auto"/>
        <w:jc w:val="both"/>
        <w:rPr>
          <w:rFonts w:asciiTheme="majorBidi" w:hAnsiTheme="majorBidi" w:cstheme="majorBidi"/>
          <w:sz w:val="28"/>
          <w:szCs w:val="28"/>
        </w:rPr>
      </w:pPr>
    </w:p>
    <w:p w:rsidR="001C2AF7" w:rsidRPr="005B7C61" w:rsidRDefault="001C2AF7" w:rsidP="003100D3">
      <w:pPr>
        <w:spacing w:line="360" w:lineRule="auto"/>
        <w:jc w:val="both"/>
        <w:rPr>
          <w:rFonts w:asciiTheme="majorBidi" w:hAnsiTheme="majorBidi" w:cstheme="majorBidi"/>
          <w:sz w:val="28"/>
          <w:szCs w:val="28"/>
        </w:rPr>
      </w:pPr>
      <w:r w:rsidRPr="005B7C61">
        <w:rPr>
          <w:rFonts w:asciiTheme="majorBidi" w:hAnsiTheme="majorBidi" w:cstheme="majorBidi"/>
          <w:noProof/>
          <w:sz w:val="28"/>
          <w:szCs w:val="28"/>
          <w:lang w:eastAsia="fr-FR"/>
        </w:rPr>
        <w:drawing>
          <wp:inline distT="0" distB="0" distL="0" distR="0">
            <wp:extent cx="4981575" cy="1933575"/>
            <wp:effectExtent l="19050" t="0" r="9525" b="0"/>
            <wp:docPr id="4" name="Image 1" descr="E:\1680599564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680599564069.jpg"/>
                    <pic:cNvPicPr>
                      <a:picLocks noChangeAspect="1" noChangeArrowheads="1"/>
                    </pic:cNvPicPr>
                  </pic:nvPicPr>
                  <pic:blipFill>
                    <a:blip r:embed="rId11" cstate="print"/>
                    <a:srcRect/>
                    <a:stretch>
                      <a:fillRect/>
                    </a:stretch>
                  </pic:blipFill>
                  <pic:spPr bwMode="auto">
                    <a:xfrm>
                      <a:off x="0" y="0"/>
                      <a:ext cx="4981575" cy="1933575"/>
                    </a:xfrm>
                    <a:prstGeom prst="rect">
                      <a:avLst/>
                    </a:prstGeom>
                    <a:noFill/>
                    <a:ln w="9525">
                      <a:noFill/>
                      <a:miter lim="800000"/>
                      <a:headEnd/>
                      <a:tailEnd/>
                    </a:ln>
                  </pic:spPr>
                </pic:pic>
              </a:graphicData>
            </a:graphic>
          </wp:inline>
        </w:drawing>
      </w:r>
    </w:p>
    <w:p w:rsidR="001C2AF7" w:rsidRPr="005B7C61" w:rsidRDefault="001C2AF7" w:rsidP="003100D3">
      <w:pPr>
        <w:spacing w:line="360" w:lineRule="auto"/>
        <w:jc w:val="center"/>
        <w:rPr>
          <w:rFonts w:asciiTheme="majorBidi" w:hAnsiTheme="majorBidi" w:cstheme="majorBidi"/>
          <w:sz w:val="28"/>
          <w:szCs w:val="28"/>
        </w:rPr>
      </w:pPr>
      <w:r w:rsidRPr="005B7C61">
        <w:rPr>
          <w:rFonts w:asciiTheme="majorBidi" w:hAnsiTheme="majorBidi" w:cstheme="majorBidi"/>
          <w:sz w:val="24"/>
          <w:szCs w:val="24"/>
        </w:rPr>
        <w:t>Figure</w:t>
      </w:r>
      <w:r w:rsidR="000456DD" w:rsidRPr="005B7C61">
        <w:rPr>
          <w:rFonts w:asciiTheme="majorBidi" w:hAnsiTheme="majorBidi" w:cstheme="majorBidi"/>
          <w:sz w:val="24"/>
          <w:szCs w:val="24"/>
        </w:rPr>
        <w:t>(II.1)</w:t>
      </w:r>
      <w:r w:rsidRPr="005B7C61">
        <w:rPr>
          <w:rFonts w:asciiTheme="majorBidi" w:hAnsiTheme="majorBidi" w:cstheme="majorBidi"/>
          <w:sz w:val="24"/>
          <w:szCs w:val="24"/>
        </w:rPr>
        <w:t xml:space="preserve">:Consommation mondiale de sucre selon l’organisation internationale du sucre </w:t>
      </w:r>
      <w:r w:rsidR="009A4D0F" w:rsidRPr="005B7C61">
        <w:rPr>
          <w:rFonts w:asciiTheme="majorBidi" w:hAnsiTheme="majorBidi" w:cstheme="majorBidi"/>
          <w:b/>
          <w:bCs/>
          <w:sz w:val="24"/>
          <w:szCs w:val="24"/>
        </w:rPr>
        <w:t>[13].</w:t>
      </w:r>
    </w:p>
    <w:p w:rsidR="00582DCE" w:rsidRPr="005B7C61" w:rsidRDefault="00582DCE">
      <w:pPr>
        <w:rPr>
          <w:rFonts w:asciiTheme="majorBidi" w:hAnsiTheme="majorBidi" w:cstheme="majorBidi"/>
          <w:sz w:val="24"/>
          <w:szCs w:val="24"/>
        </w:rPr>
      </w:pPr>
      <w:r w:rsidRPr="005B7C61">
        <w:rPr>
          <w:rFonts w:asciiTheme="majorBidi" w:hAnsiTheme="majorBidi" w:cstheme="majorBidi"/>
          <w:sz w:val="24"/>
          <w:szCs w:val="24"/>
        </w:rPr>
        <w:br w:type="page"/>
      </w:r>
    </w:p>
    <w:p w:rsidR="002F636A" w:rsidRPr="005B7C61" w:rsidRDefault="00AD0164" w:rsidP="00D80DC4">
      <w:pPr>
        <w:spacing w:line="360" w:lineRule="auto"/>
        <w:jc w:val="both"/>
        <w:rPr>
          <w:rFonts w:asciiTheme="majorBidi" w:hAnsiTheme="majorBidi" w:cstheme="majorBidi"/>
          <w:color w:val="1F497D" w:themeColor="text2"/>
          <w:sz w:val="28"/>
          <w:szCs w:val="28"/>
        </w:rPr>
      </w:pPr>
      <w:r>
        <w:rPr>
          <w:rFonts w:asciiTheme="majorBidi" w:hAnsiTheme="majorBidi" w:cstheme="majorBidi"/>
          <w:noProof/>
          <w:color w:val="1F497D" w:themeColor="text2"/>
          <w:sz w:val="28"/>
          <w:szCs w:val="28"/>
        </w:rPr>
        <w:lastRenderedPageBreak/>
        <w:pict>
          <v:shape id="_x0000_s2107" type="#_x0000_t32" style="position:absolute;left:0;text-align:left;margin-left:-16.5pt;margin-top:24.35pt;width:490.35pt;height:1.3pt;z-index:251675136" o:connectortype="straight"/>
        </w:pict>
      </w:r>
      <w:r w:rsidR="002F636A" w:rsidRPr="005B7C61">
        <w:rPr>
          <w:rFonts w:asciiTheme="majorBidi" w:hAnsiTheme="majorBidi" w:cstheme="majorBidi"/>
          <w:color w:val="1F497D" w:themeColor="text2"/>
          <w:sz w:val="28"/>
          <w:szCs w:val="28"/>
        </w:rPr>
        <w:t>Chapitre 2 : Notions générale sur le sucre.</w:t>
      </w:r>
    </w:p>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Les dix premiers importateurs selon la source OIS et * France </w:t>
      </w:r>
      <w:r w:rsidR="00740B37" w:rsidRPr="005B7C61">
        <w:rPr>
          <w:rFonts w:asciiTheme="majorBidi" w:hAnsiTheme="majorBidi" w:cstheme="majorBidi"/>
          <w:sz w:val="24"/>
          <w:szCs w:val="24"/>
        </w:rPr>
        <w:t>Ag rimer</w:t>
      </w:r>
      <w:r w:rsidRPr="005B7C61">
        <w:rPr>
          <w:rFonts w:asciiTheme="majorBidi" w:hAnsiTheme="majorBidi" w:cstheme="majorBidi"/>
          <w:sz w:val="24"/>
          <w:szCs w:val="24"/>
        </w:rPr>
        <w:t xml:space="preserve"> tel quel données exprimées en millions de tonnes de sucre tel</w:t>
      </w:r>
      <w:r w:rsidR="00B2513B" w:rsidRPr="005B7C61">
        <w:rPr>
          <w:rFonts w:asciiTheme="majorBidi" w:hAnsiTheme="majorBidi" w:cstheme="majorBidi"/>
          <w:sz w:val="24"/>
          <w:szCs w:val="24"/>
        </w:rPr>
        <w:t xml:space="preserve"> quel </w:t>
      </w:r>
      <w:r w:rsidR="00B2513B" w:rsidRPr="005B7C61">
        <w:rPr>
          <w:rFonts w:asciiTheme="majorBidi" w:hAnsiTheme="majorBidi" w:cstheme="majorBidi"/>
          <w:b/>
          <w:bCs/>
          <w:sz w:val="24"/>
          <w:szCs w:val="24"/>
        </w:rPr>
        <w:t xml:space="preserve">: </w:t>
      </w:r>
      <w:r w:rsidR="005440D5" w:rsidRPr="005B7C61">
        <w:rPr>
          <w:rFonts w:asciiTheme="majorBidi" w:hAnsiTheme="majorBidi" w:cstheme="majorBidi"/>
          <w:b/>
          <w:bCs/>
          <w:sz w:val="24"/>
          <w:szCs w:val="24"/>
        </w:rPr>
        <w:t>[13</w:t>
      </w:r>
      <w:r w:rsidR="00B2513B" w:rsidRPr="005B7C61">
        <w:rPr>
          <w:rFonts w:asciiTheme="majorBidi" w:hAnsiTheme="majorBidi" w:cstheme="majorBidi"/>
          <w:b/>
          <w:bCs/>
          <w:sz w:val="24"/>
          <w:szCs w:val="24"/>
        </w:rPr>
        <w:t>]</w:t>
      </w:r>
    </w:p>
    <w:tbl>
      <w:tblPr>
        <w:tblStyle w:val="Grilledutableau"/>
        <w:tblW w:w="0" w:type="auto"/>
        <w:tblInd w:w="951" w:type="dxa"/>
        <w:tblLook w:val="04A0"/>
      </w:tblPr>
      <w:tblGrid>
        <w:gridCol w:w="2657"/>
        <w:gridCol w:w="4538"/>
      </w:tblGrid>
      <w:tr w:rsidR="00115571" w:rsidRPr="005B7C61" w:rsidTr="005652DF">
        <w:tc>
          <w:tcPr>
            <w:tcW w:w="2657" w:type="dxa"/>
          </w:tcPr>
          <w:p w:rsidR="00115571" w:rsidRPr="005B7C61" w:rsidRDefault="00115571" w:rsidP="00505E5D">
            <w:pPr>
              <w:tabs>
                <w:tab w:val="right" w:pos="2441"/>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Pays</w:t>
            </w:r>
            <w:r w:rsidRPr="005B7C61">
              <w:rPr>
                <w:rFonts w:asciiTheme="majorBidi" w:hAnsiTheme="majorBidi" w:cstheme="majorBidi"/>
                <w:sz w:val="24"/>
                <w:szCs w:val="24"/>
              </w:rPr>
              <w:tab/>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Importateur 2016/2017 (millions de tonnes)</w:t>
            </w:r>
          </w:p>
        </w:tc>
      </w:tr>
      <w:tr w:rsidR="00115571" w:rsidRPr="005B7C61" w:rsidTr="005652DF">
        <w:tc>
          <w:tcPr>
            <w:tcW w:w="2657" w:type="dxa"/>
          </w:tcPr>
          <w:p w:rsidR="00115571" w:rsidRPr="005B7C61" w:rsidRDefault="00115571" w:rsidP="00505E5D">
            <w:pPr>
              <w:tabs>
                <w:tab w:val="center" w:pos="1220"/>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Chine</w:t>
            </w:r>
            <w:r w:rsidR="00505E5D" w:rsidRPr="005B7C61">
              <w:rPr>
                <w:rFonts w:asciiTheme="majorBidi" w:hAnsiTheme="majorBidi" w:cstheme="majorBidi"/>
                <w:sz w:val="24"/>
                <w:szCs w:val="24"/>
              </w:rPr>
              <w:tab/>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4,70</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Indonésie</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4,15</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U.E. à 28</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2,94*</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U.S.A</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2,45</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Bangladesh</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2,16</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Emirats Arabes Unis</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2,11</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Inde</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2,00</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Corée</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1,95</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Malaisie</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1,87</w:t>
            </w:r>
          </w:p>
        </w:tc>
      </w:tr>
      <w:tr w:rsidR="00115571" w:rsidRPr="005B7C61" w:rsidTr="005652DF">
        <w:tc>
          <w:tcPr>
            <w:tcW w:w="2657"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Algérie</w:t>
            </w:r>
          </w:p>
        </w:tc>
        <w:tc>
          <w:tcPr>
            <w:tcW w:w="4538" w:type="dxa"/>
          </w:tcPr>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1,85</w:t>
            </w:r>
          </w:p>
        </w:tc>
      </w:tr>
    </w:tbl>
    <w:p w:rsidR="00115571" w:rsidRPr="005B7C61" w:rsidRDefault="00115571" w:rsidP="00505E5D">
      <w:pPr>
        <w:spacing w:line="360" w:lineRule="auto"/>
        <w:rPr>
          <w:rFonts w:asciiTheme="majorBidi" w:hAnsiTheme="majorBidi" w:cstheme="majorBidi"/>
          <w:sz w:val="24"/>
          <w:szCs w:val="24"/>
        </w:rPr>
      </w:pPr>
    </w:p>
    <w:p w:rsidR="00115571" w:rsidRPr="005B7C61" w:rsidRDefault="00115571" w:rsidP="00505E5D">
      <w:pPr>
        <w:spacing w:line="360" w:lineRule="auto"/>
        <w:jc w:val="center"/>
        <w:rPr>
          <w:rFonts w:asciiTheme="majorBidi" w:hAnsiTheme="majorBidi" w:cstheme="majorBidi"/>
          <w:sz w:val="24"/>
          <w:szCs w:val="24"/>
        </w:rPr>
      </w:pPr>
      <w:r w:rsidRPr="005B7C61">
        <w:rPr>
          <w:rFonts w:asciiTheme="majorBidi" w:hAnsiTheme="majorBidi" w:cstheme="majorBidi"/>
          <w:sz w:val="24"/>
          <w:szCs w:val="24"/>
        </w:rPr>
        <w:t>Tableau</w:t>
      </w:r>
      <w:r w:rsidR="000456DD" w:rsidRPr="005B7C61">
        <w:rPr>
          <w:rFonts w:asciiTheme="majorBidi" w:hAnsiTheme="majorBidi" w:cstheme="majorBidi"/>
          <w:sz w:val="24"/>
          <w:szCs w:val="24"/>
        </w:rPr>
        <w:t>(II.2)</w:t>
      </w:r>
      <w:r w:rsidRPr="005B7C61">
        <w:rPr>
          <w:rFonts w:asciiTheme="majorBidi" w:hAnsiTheme="majorBidi" w:cstheme="majorBidi"/>
          <w:sz w:val="24"/>
          <w:szCs w:val="24"/>
        </w:rPr>
        <w:t> : Les dix premiers pays importateurs mondiaux</w:t>
      </w:r>
    </w:p>
    <w:p w:rsidR="00115571" w:rsidRPr="005B7C61" w:rsidRDefault="00115571" w:rsidP="00505E5D">
      <w:pPr>
        <w:spacing w:line="360" w:lineRule="auto"/>
        <w:rPr>
          <w:rFonts w:asciiTheme="majorBidi" w:hAnsiTheme="majorBidi" w:cstheme="majorBidi"/>
        </w:rPr>
      </w:pPr>
    </w:p>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 sucre joue nombre de fonctions dans les produits alimentaires, en plus de comme le gâteau, permet de garder l’humidité et de prévenir la perte de fraîcheur que l’on remarque quand les pâtisseries sèchent. Le sucre rehausse également la texture et les couleurs des fruits et légumes en conserve. Le sucre permet aussi d’empêcher la formation de cristaux de glace dans les mélanges congelés comme la crème glacée et aide à la fermentation de la levure dans les produits comme le pain. Le sucre joue un rôle important et varié dans tous ces aliments et nombre d’autres encore.</w:t>
      </w:r>
      <w:r w:rsidR="00D138D6" w:rsidRPr="005B7C61">
        <w:rPr>
          <w:rFonts w:asciiTheme="majorBidi" w:hAnsiTheme="majorBidi" w:cstheme="majorBidi"/>
          <w:sz w:val="24"/>
          <w:szCs w:val="24"/>
        </w:rPr>
        <w:t xml:space="preserve"> </w:t>
      </w:r>
      <w:r w:rsidRPr="005B7C61">
        <w:rPr>
          <w:rFonts w:asciiTheme="majorBidi" w:hAnsiTheme="majorBidi" w:cstheme="majorBidi"/>
          <w:sz w:val="24"/>
          <w:szCs w:val="24"/>
        </w:rPr>
        <w:t>Donner de la saveur et un goût sucré. Le sucre est aussi un agent de conservation pour les confitures et les gelées et empêche la croissance des micro-organismes. Le sucre utilisé dans les pâtisseries,</w:t>
      </w:r>
      <w:r w:rsidR="00D138D6" w:rsidRPr="005B7C61">
        <w:rPr>
          <w:rFonts w:asciiTheme="majorBidi" w:hAnsiTheme="majorBidi" w:cstheme="majorBidi"/>
          <w:sz w:val="24"/>
          <w:szCs w:val="24"/>
        </w:rPr>
        <w:t xml:space="preserve"> </w:t>
      </w:r>
      <w:r w:rsidRPr="005B7C61">
        <w:rPr>
          <w:rFonts w:asciiTheme="majorBidi" w:hAnsiTheme="majorBidi" w:cstheme="majorBidi"/>
          <w:sz w:val="24"/>
          <w:szCs w:val="24"/>
        </w:rPr>
        <w:t>comme le gâteau, permet de garder l’humidité et de prévenir la perte de fraîcheur que l’on remarque quand les pâtisseries sèchent. Le sucre rehausse également la texture et les couleurs des fruits et légumes en conserve. Le sucre permet aussi d’empêcher la formation de cristaux de glace dans les mélanges congelés comme la crème glacée et aide à la fermentation de la levure dans les produits comme le pain. Le sucre joue un rôle important et varié dans tous ces aliments et nombre d’autres encore.</w:t>
      </w:r>
    </w:p>
    <w:p w:rsidR="00027DC5" w:rsidRPr="005B7C61" w:rsidRDefault="00027DC5" w:rsidP="00505E5D">
      <w:pPr>
        <w:spacing w:line="360" w:lineRule="auto"/>
        <w:jc w:val="both"/>
        <w:rPr>
          <w:rFonts w:asciiTheme="majorBidi" w:hAnsiTheme="majorBidi" w:cstheme="majorBidi"/>
          <w:sz w:val="24"/>
          <w:szCs w:val="24"/>
        </w:rPr>
      </w:pPr>
    </w:p>
    <w:p w:rsidR="00027DC5" w:rsidRPr="005B7C61" w:rsidRDefault="00027DC5" w:rsidP="00505E5D">
      <w:pPr>
        <w:spacing w:line="360" w:lineRule="auto"/>
        <w:jc w:val="both"/>
        <w:rPr>
          <w:rFonts w:asciiTheme="majorBidi" w:hAnsiTheme="majorBidi" w:cstheme="majorBidi"/>
          <w:sz w:val="24"/>
          <w:szCs w:val="24"/>
        </w:rPr>
      </w:pPr>
    </w:p>
    <w:p w:rsidR="00115571" w:rsidRPr="005B7C61" w:rsidRDefault="00AD0164" w:rsidP="00505E5D">
      <w:pPr>
        <w:spacing w:line="360" w:lineRule="auto"/>
        <w:jc w:val="both"/>
        <w:rPr>
          <w:rFonts w:asciiTheme="majorBidi" w:hAnsiTheme="majorBidi" w:cstheme="majorBidi"/>
          <w:color w:val="1F497D" w:themeColor="text2"/>
          <w:sz w:val="28"/>
          <w:szCs w:val="28"/>
        </w:rPr>
      </w:pPr>
      <w:r>
        <w:rPr>
          <w:rFonts w:asciiTheme="majorBidi" w:hAnsiTheme="majorBidi" w:cstheme="majorBidi"/>
          <w:noProof/>
          <w:color w:val="1F497D" w:themeColor="text2"/>
          <w:sz w:val="28"/>
          <w:szCs w:val="28"/>
        </w:rPr>
        <w:lastRenderedPageBreak/>
        <w:pict>
          <v:shape id="_x0000_s2109" type="#_x0000_t32" style="position:absolute;left:0;text-align:left;margin-left:-35.95pt;margin-top:26.9pt;width:509.8pt;height:6.5pt;z-index:251677184" o:connectortype="straight"/>
        </w:pict>
      </w:r>
      <w:r>
        <w:rPr>
          <w:rFonts w:asciiTheme="majorBidi" w:hAnsiTheme="majorBidi" w:cstheme="majorBidi"/>
          <w:noProof/>
          <w:color w:val="1F497D" w:themeColor="text2"/>
          <w:sz w:val="28"/>
          <w:szCs w:val="28"/>
        </w:rPr>
        <w:pict>
          <v:shape id="_x0000_s2108" type="#_x0000_t32" style="position:absolute;left:0;text-align:left;margin-left:-19.75pt;margin-top:25pt;width:.05pt;height:.05pt;z-index:251676160" o:connectortype="straight"/>
        </w:pict>
      </w:r>
      <w:r w:rsidR="001A1CC5" w:rsidRPr="005B7C61">
        <w:rPr>
          <w:rFonts w:asciiTheme="majorBidi" w:hAnsiTheme="majorBidi" w:cstheme="majorBidi"/>
          <w:color w:val="1F497D" w:themeColor="text2"/>
          <w:sz w:val="28"/>
          <w:szCs w:val="28"/>
        </w:rPr>
        <w:t>Chapitre 2 : Notions générale sur le sucre.</w:t>
      </w:r>
    </w:p>
    <w:p w:rsidR="00115571" w:rsidRPr="005B7C61" w:rsidRDefault="000078CE" w:rsidP="00505E5D">
      <w:p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II.4.3</w:t>
      </w:r>
      <w:r w:rsidR="00115571" w:rsidRPr="005B7C61">
        <w:rPr>
          <w:rFonts w:asciiTheme="majorBidi" w:hAnsiTheme="majorBidi" w:cstheme="majorBidi"/>
          <w:b/>
          <w:bCs/>
          <w:sz w:val="28"/>
          <w:szCs w:val="28"/>
        </w:rPr>
        <w:t xml:space="preserve">.Le </w:t>
      </w:r>
      <w:r w:rsidR="00972D7B" w:rsidRPr="005B7C61">
        <w:rPr>
          <w:rFonts w:asciiTheme="majorBidi" w:hAnsiTheme="majorBidi" w:cstheme="majorBidi"/>
          <w:b/>
          <w:bCs/>
          <w:sz w:val="28"/>
          <w:szCs w:val="28"/>
        </w:rPr>
        <w:t>sucre et ses étonnant</w:t>
      </w:r>
      <w:r w:rsidR="00115571" w:rsidRPr="005B7C61">
        <w:rPr>
          <w:rFonts w:asciiTheme="majorBidi" w:hAnsiTheme="majorBidi" w:cstheme="majorBidi"/>
          <w:b/>
          <w:bCs/>
          <w:sz w:val="28"/>
          <w:szCs w:val="28"/>
        </w:rPr>
        <w:t>s</w:t>
      </w:r>
      <w:r w:rsidR="00972D7B" w:rsidRPr="005B7C61">
        <w:rPr>
          <w:rFonts w:asciiTheme="majorBidi" w:hAnsiTheme="majorBidi" w:cstheme="majorBidi"/>
          <w:b/>
          <w:bCs/>
          <w:sz w:val="28"/>
          <w:szCs w:val="28"/>
        </w:rPr>
        <w:t xml:space="preserve"> </w:t>
      </w:r>
      <w:r w:rsidR="00115571" w:rsidRPr="005B7C61">
        <w:rPr>
          <w:rFonts w:asciiTheme="majorBidi" w:hAnsiTheme="majorBidi" w:cstheme="majorBidi"/>
          <w:b/>
          <w:bCs/>
          <w:sz w:val="28"/>
          <w:szCs w:val="28"/>
        </w:rPr>
        <w:t>usages alimentaires :</w:t>
      </w:r>
    </w:p>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Plusieurs propriétés fonctionnelles du sucre comprennent :</w:t>
      </w:r>
    </w:p>
    <w:p w:rsidR="00115571" w:rsidRPr="005B7C61" w:rsidRDefault="00115571" w:rsidP="00505E5D">
      <w:pPr>
        <w:spacing w:line="360" w:lineRule="auto"/>
        <w:jc w:val="both"/>
        <w:rPr>
          <w:rFonts w:asciiTheme="majorBidi" w:hAnsiTheme="majorBidi" w:cstheme="majorBidi"/>
          <w:sz w:val="24"/>
          <w:szCs w:val="24"/>
        </w:rPr>
      </w:pPr>
      <w:r w:rsidRPr="005B7C61">
        <w:rPr>
          <w:rFonts w:asciiTheme="majorBidi" w:hAnsiTheme="majorBidi" w:cstheme="majorBidi"/>
          <w:b/>
          <w:bCs/>
          <w:sz w:val="24"/>
          <w:szCs w:val="24"/>
        </w:rPr>
        <w:t>A.</w:t>
      </w:r>
      <w:r w:rsidR="005402AE" w:rsidRPr="005B7C61">
        <w:rPr>
          <w:rFonts w:asciiTheme="majorBidi" w:hAnsiTheme="majorBidi" w:cstheme="majorBidi"/>
          <w:b/>
          <w:bCs/>
          <w:sz w:val="24"/>
          <w:szCs w:val="24"/>
        </w:rPr>
        <w:t xml:space="preserve"> </w:t>
      </w:r>
      <w:r w:rsidRPr="005B7C61">
        <w:rPr>
          <w:rFonts w:asciiTheme="majorBidi" w:hAnsiTheme="majorBidi" w:cstheme="majorBidi"/>
          <w:b/>
          <w:bCs/>
          <w:sz w:val="24"/>
          <w:szCs w:val="24"/>
        </w:rPr>
        <w:t>Confitures</w:t>
      </w:r>
      <w:r w:rsidRPr="005B7C61">
        <w:rPr>
          <w:rFonts w:asciiTheme="majorBidi" w:hAnsiTheme="majorBidi" w:cstheme="majorBidi"/>
          <w:sz w:val="24"/>
          <w:szCs w:val="24"/>
        </w:rPr>
        <w:t> : Le sucre est utilisé couramment comme agent de conservation dans les confitures et les gelées et sert 133 améliorer la couleur et le goût de divers fruits. Le sucre attire l’eau, ce qui permet de ralentir la croissance des microorganismes pouvant gâter les aliments. L’ajout de sucre dans les confitures et gelées est nécessaire afin la consistance et la fermeté recherchées.</w:t>
      </w:r>
    </w:p>
    <w:p w:rsidR="00115571" w:rsidRPr="005B7C61" w:rsidRDefault="00115571" w:rsidP="00972D7B">
      <w:pPr>
        <w:spacing w:line="360" w:lineRule="auto"/>
        <w:jc w:val="both"/>
        <w:rPr>
          <w:rFonts w:asciiTheme="majorBidi" w:hAnsiTheme="majorBidi" w:cstheme="majorBidi"/>
          <w:sz w:val="24"/>
          <w:szCs w:val="24"/>
        </w:rPr>
      </w:pPr>
      <w:r w:rsidRPr="005B7C61">
        <w:rPr>
          <w:rFonts w:asciiTheme="majorBidi" w:hAnsiTheme="majorBidi" w:cstheme="majorBidi"/>
          <w:b/>
          <w:bCs/>
          <w:sz w:val="24"/>
          <w:szCs w:val="24"/>
        </w:rPr>
        <w:t>B</w:t>
      </w:r>
      <w:r w:rsidRPr="005B7C61">
        <w:rPr>
          <w:rFonts w:asciiTheme="majorBidi" w:hAnsiTheme="majorBidi" w:cstheme="majorBidi"/>
          <w:sz w:val="24"/>
          <w:szCs w:val="24"/>
        </w:rPr>
        <w:t>.</w:t>
      </w:r>
      <w:r w:rsidR="003F1680" w:rsidRPr="005B7C61">
        <w:rPr>
          <w:rFonts w:asciiTheme="majorBidi" w:hAnsiTheme="majorBidi" w:cstheme="majorBidi"/>
          <w:sz w:val="24"/>
          <w:szCs w:val="24"/>
        </w:rPr>
        <w:t xml:space="preserve"> </w:t>
      </w:r>
      <w:r w:rsidRPr="005B7C61">
        <w:rPr>
          <w:rFonts w:asciiTheme="majorBidi" w:hAnsiTheme="majorBidi" w:cstheme="majorBidi"/>
          <w:b/>
          <w:bCs/>
          <w:sz w:val="24"/>
          <w:szCs w:val="24"/>
        </w:rPr>
        <w:t>Pâtisseries</w:t>
      </w:r>
      <w:r w:rsidRPr="005B7C61">
        <w:rPr>
          <w:rFonts w:asciiTheme="majorBidi" w:hAnsiTheme="majorBidi" w:cstheme="majorBidi"/>
          <w:sz w:val="24"/>
          <w:szCs w:val="24"/>
        </w:rPr>
        <w:t> : Le sucre est utilisé dans les produits de pâtisserie comme les gâteaux pour garder l’humidité et les empêcher de devenir rassis. Le sucre attendrit également les produits de boulangerie et sert de nourriture pour la croissance de la levure contribuant au processus de fermentation (pour faire lever le pain). La réaction de brunissement que subit le sucre lorsqu’il est exposé à la chaleur ajoute de la saveur et explique la couleur que l’on constate sur les produits de pâtisserie comme sur la croûte de pain et les biscuits.</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b/>
          <w:bCs/>
          <w:sz w:val="24"/>
          <w:szCs w:val="24"/>
        </w:rPr>
        <w:t>C.</w:t>
      </w:r>
      <w:r w:rsidR="005402AE" w:rsidRPr="005B7C61">
        <w:rPr>
          <w:rFonts w:asciiTheme="majorBidi" w:hAnsiTheme="majorBidi" w:cstheme="majorBidi"/>
          <w:b/>
          <w:bCs/>
          <w:sz w:val="24"/>
          <w:szCs w:val="24"/>
        </w:rPr>
        <w:t xml:space="preserve"> </w:t>
      </w:r>
      <w:r w:rsidRPr="005B7C61">
        <w:rPr>
          <w:rFonts w:asciiTheme="majorBidi" w:hAnsiTheme="majorBidi" w:cstheme="majorBidi"/>
          <w:b/>
          <w:bCs/>
          <w:sz w:val="24"/>
          <w:szCs w:val="24"/>
        </w:rPr>
        <w:t>Mise en conserve et congélation</w:t>
      </w:r>
      <w:r w:rsidR="005402AE" w:rsidRPr="005B7C61">
        <w:rPr>
          <w:rFonts w:asciiTheme="majorBidi" w:hAnsiTheme="majorBidi" w:cstheme="majorBidi"/>
          <w:b/>
          <w:bCs/>
          <w:sz w:val="24"/>
          <w:szCs w:val="24"/>
        </w:rPr>
        <w:t xml:space="preserve"> </w:t>
      </w:r>
      <w:r w:rsidRPr="005B7C61">
        <w:rPr>
          <w:rFonts w:asciiTheme="majorBidi" w:hAnsiTheme="majorBidi" w:cstheme="majorBidi"/>
          <w:sz w:val="24"/>
          <w:szCs w:val="24"/>
        </w:rPr>
        <w:t>: On ajoute de sucre aux fruits et légumes en conserve pour améliorer le goût, modifier la texture et garder les couleurs naturelles. Le sucre sert aussi a ralentir le processus de congélation et empêcher la formation de gros cristaux de sucre dans</w:t>
      </w:r>
      <w:r w:rsidR="00076597" w:rsidRPr="005B7C61">
        <w:rPr>
          <w:rFonts w:asciiTheme="majorBidi" w:hAnsiTheme="majorBidi" w:cstheme="majorBidi"/>
          <w:sz w:val="24"/>
          <w:szCs w:val="24"/>
        </w:rPr>
        <w:t xml:space="preserve"> </w:t>
      </w:r>
      <w:r w:rsidRPr="005B7C61">
        <w:rPr>
          <w:rFonts w:asciiTheme="majorBidi" w:hAnsiTheme="majorBidi" w:cstheme="majorBidi"/>
          <w:sz w:val="24"/>
          <w:szCs w:val="24"/>
        </w:rPr>
        <w:t>les mélanges congelés comme la crème glacée. Ces gros cristaux de glace peuvent créer une texture plus rugueuse, alors que la formation de cristaux de glace plus petits donne un produit plus lisse ayant une texture plus agréable. Les sucres permettent aussi d’épaissir les desserts surgelés, ce qui donne une texture crémeuse et épaisse dans la bouche.</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b/>
          <w:bCs/>
          <w:sz w:val="24"/>
          <w:szCs w:val="24"/>
        </w:rPr>
        <w:t>D.</w:t>
      </w:r>
      <w:r w:rsidR="005402AE" w:rsidRPr="005B7C61">
        <w:rPr>
          <w:rFonts w:asciiTheme="majorBidi" w:hAnsiTheme="majorBidi" w:cstheme="majorBidi"/>
          <w:b/>
          <w:bCs/>
          <w:sz w:val="24"/>
          <w:szCs w:val="24"/>
        </w:rPr>
        <w:t xml:space="preserve"> </w:t>
      </w:r>
      <w:r w:rsidRPr="005B7C61">
        <w:rPr>
          <w:rFonts w:asciiTheme="majorBidi" w:hAnsiTheme="majorBidi" w:cstheme="majorBidi"/>
          <w:b/>
          <w:bCs/>
          <w:sz w:val="24"/>
          <w:szCs w:val="24"/>
        </w:rPr>
        <w:t>Bonbons</w:t>
      </w:r>
      <w:r w:rsidR="005402AE" w:rsidRPr="005B7C61">
        <w:rPr>
          <w:rFonts w:asciiTheme="majorBidi" w:hAnsiTheme="majorBidi" w:cstheme="majorBidi"/>
          <w:b/>
          <w:bCs/>
          <w:sz w:val="24"/>
          <w:szCs w:val="24"/>
        </w:rPr>
        <w:t xml:space="preserve"> </w:t>
      </w:r>
      <w:r w:rsidRPr="005B7C61">
        <w:rPr>
          <w:rFonts w:asciiTheme="majorBidi" w:hAnsiTheme="majorBidi" w:cstheme="majorBidi"/>
          <w:sz w:val="24"/>
          <w:szCs w:val="24"/>
        </w:rPr>
        <w:t>: Le sucre (saccharose) est l’ingrédient principal dans les bonbons en raison de sa grande solubilité. Le processus le plus simple de fabrication des bonbons consiste à faire dissoudre du sucre dans l’eau et à chauffer la solution. À mesure que la température augmente, une plus grande partie du sucre se dissout. On continue à faire bouillir la solution jusqu’à ce que le sucre cesse de se dissoudre (une solution super saturée). Lorsque la solution continue de bouillir, l’eau s’évapore ce qui fait que la solution devient plus concentrée. Lorsque la solution refroidie, la solubilité de sucre diminue et le sucre forme des cristaux dans la solution. Le type de bonbons à fabriquer (et sa consistance recherchée) détermine le degré de concentration en sucre et dans quelle mesure les particules de sucre reforment des cristaux.</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b/>
          <w:bCs/>
          <w:sz w:val="24"/>
          <w:szCs w:val="24"/>
        </w:rPr>
        <w:t>E.</w:t>
      </w:r>
      <w:r w:rsidR="005402AE" w:rsidRPr="005B7C61">
        <w:rPr>
          <w:rFonts w:asciiTheme="majorBidi" w:hAnsiTheme="majorBidi" w:cstheme="majorBidi"/>
          <w:b/>
          <w:bCs/>
          <w:sz w:val="24"/>
          <w:szCs w:val="24"/>
        </w:rPr>
        <w:t xml:space="preserve"> </w:t>
      </w:r>
      <w:r w:rsidRPr="005B7C61">
        <w:rPr>
          <w:rFonts w:asciiTheme="majorBidi" w:hAnsiTheme="majorBidi" w:cstheme="majorBidi"/>
          <w:b/>
          <w:bCs/>
          <w:sz w:val="24"/>
          <w:szCs w:val="24"/>
        </w:rPr>
        <w:t>Boisson</w:t>
      </w:r>
      <w:r w:rsidR="005402AE" w:rsidRPr="005B7C61">
        <w:rPr>
          <w:rFonts w:asciiTheme="majorBidi" w:hAnsiTheme="majorBidi" w:cstheme="majorBidi"/>
          <w:b/>
          <w:bCs/>
          <w:sz w:val="24"/>
          <w:szCs w:val="24"/>
        </w:rPr>
        <w:t xml:space="preserve"> </w:t>
      </w:r>
      <w:r w:rsidRPr="005B7C61">
        <w:rPr>
          <w:rFonts w:asciiTheme="majorBidi" w:hAnsiTheme="majorBidi" w:cstheme="majorBidi"/>
          <w:sz w:val="24"/>
          <w:szCs w:val="24"/>
        </w:rPr>
        <w:t>: On ajoute du sucre aux boissons pour donner un goût sucré et du corps (que l’on appelle la &lt;&lt;sensation en bouche&gt;&gt;). Le sucre est aussi utilisé dans les brasseries et pour la fabrication du vin. Les sucres et d’autres glucides (sauf le lactose) peuvent servir à produire de l’alcool par la fermentation. Pendant cette fermentation, le levure se nourrit des sucres et produit des bulles de gaz carbonique, d’eau et d’alcool.</w:t>
      </w:r>
    </w:p>
    <w:p w:rsidR="00637F82" w:rsidRPr="005B7C61" w:rsidRDefault="00AD0164" w:rsidP="00505E5D">
      <w:pPr>
        <w:spacing w:line="360" w:lineRule="auto"/>
        <w:jc w:val="both"/>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10" type="#_x0000_t32" style="position:absolute;left:0;text-align:left;margin-left:-21.05pt;margin-top:24.35pt;width:503.35pt;height:0;z-index:251678208" o:connectortype="straight"/>
        </w:pict>
      </w:r>
      <w:r w:rsidR="00FB3E95" w:rsidRPr="005B7C61">
        <w:rPr>
          <w:rFonts w:asciiTheme="majorBidi" w:hAnsiTheme="majorBidi" w:cstheme="majorBidi"/>
          <w:b/>
          <w:bCs/>
          <w:color w:val="1F497D" w:themeColor="text2"/>
          <w:sz w:val="28"/>
          <w:szCs w:val="28"/>
        </w:rPr>
        <w:t>Chapitre 2 : Notions générale sur le sucre.</w:t>
      </w:r>
    </w:p>
    <w:p w:rsidR="00663CFB" w:rsidRPr="005B7C61" w:rsidRDefault="005402AE" w:rsidP="00505E5D">
      <w:pPr>
        <w:spacing w:line="360" w:lineRule="auto"/>
        <w:jc w:val="both"/>
        <w:rPr>
          <w:rFonts w:asciiTheme="majorBidi" w:hAnsiTheme="majorBidi" w:cstheme="majorBidi"/>
          <w:sz w:val="24"/>
          <w:szCs w:val="24"/>
        </w:rPr>
      </w:pPr>
      <w:r w:rsidRPr="005B7C61">
        <w:rPr>
          <w:rFonts w:asciiTheme="majorBidi" w:hAnsiTheme="majorBidi" w:cstheme="majorBidi"/>
          <w:b/>
          <w:bCs/>
          <w:sz w:val="24"/>
          <w:szCs w:val="24"/>
        </w:rPr>
        <w:t>F</w:t>
      </w:r>
      <w:r w:rsidR="00BB1FD9" w:rsidRPr="005B7C61">
        <w:rPr>
          <w:rFonts w:asciiTheme="majorBidi" w:hAnsiTheme="majorBidi" w:cstheme="majorBidi"/>
          <w:b/>
          <w:bCs/>
          <w:sz w:val="24"/>
          <w:szCs w:val="24"/>
        </w:rPr>
        <w:t>.</w:t>
      </w:r>
      <w:r w:rsidRPr="005B7C61">
        <w:rPr>
          <w:rFonts w:asciiTheme="majorBidi" w:hAnsiTheme="majorBidi" w:cstheme="majorBidi"/>
          <w:b/>
          <w:bCs/>
          <w:sz w:val="24"/>
          <w:szCs w:val="24"/>
        </w:rPr>
        <w:t xml:space="preserve"> </w:t>
      </w:r>
      <w:r w:rsidR="00663CFB" w:rsidRPr="005B7C61">
        <w:rPr>
          <w:rFonts w:asciiTheme="majorBidi" w:hAnsiTheme="majorBidi" w:cstheme="majorBidi"/>
          <w:b/>
          <w:bCs/>
          <w:sz w:val="24"/>
          <w:szCs w:val="24"/>
        </w:rPr>
        <w:t>Cuisson en général</w:t>
      </w:r>
      <w:r w:rsidR="00663CFB" w:rsidRPr="005B7C61">
        <w:rPr>
          <w:rFonts w:asciiTheme="majorBidi" w:hAnsiTheme="majorBidi" w:cstheme="majorBidi"/>
          <w:sz w:val="24"/>
          <w:szCs w:val="24"/>
        </w:rPr>
        <w:t> : Le sucre est l’ingrédient essential dans la préparation des crèmes pâtisseries, des poudings et des sauces. Ces aliments ont besoin du sucre pour faire certaines fonctions en plus de leur donner un goût sucré. Pour les crèmes pâtisseries, le sucre contribue  dégrader les protéines des œufs blancs pour qu’elles soient dispersées plus uniformément dans le mélange liquide. De cette façon, le mélange d’œufs s’épaissit lentement lorsqu’il est mélangé à d’autres ingrédients et ceci donne une meilleure consistance.</w:t>
      </w:r>
    </w:p>
    <w:p w:rsidR="001D6075"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 sucre aide à empêcher la formation de grumeaux et à épaissir les sauces et les poudings en séparent les molécules d’amidon de la farine (ou d’autres agents épaississants comme la fécule de maïs). On obtient ainsi une consistance plus désirable</w:t>
      </w:r>
    </w:p>
    <w:p w:rsidR="002F3701" w:rsidRPr="005B7C61" w:rsidRDefault="002F3701"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Dans les aliments non-sucrés comme les vinaigrettes à salade, les condiments et les sauces, les sucres viennent modifier la saveur et neutraliser l’acidité naturelle des tomates et des produits à base de vinaigre. Ceci parce que les sucres sont facilement dégradés par les acides faibles</w:t>
      </w:r>
    </w:p>
    <w:p w:rsidR="001D6075" w:rsidRPr="005B7C61" w:rsidRDefault="000078CE" w:rsidP="00C94DE8">
      <w:p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II.4.4</w:t>
      </w:r>
      <w:r w:rsidR="00663CFB" w:rsidRPr="005B7C61">
        <w:rPr>
          <w:rFonts w:asciiTheme="majorBidi" w:hAnsiTheme="majorBidi" w:cstheme="majorBidi"/>
          <w:b/>
          <w:bCs/>
          <w:sz w:val="28"/>
          <w:szCs w:val="28"/>
        </w:rPr>
        <w:t xml:space="preserve">.Le sucre et ses </w:t>
      </w:r>
      <w:r w:rsidR="00D138D6" w:rsidRPr="005B7C61">
        <w:rPr>
          <w:rFonts w:asciiTheme="majorBidi" w:hAnsiTheme="majorBidi" w:cstheme="majorBidi"/>
          <w:b/>
          <w:bCs/>
          <w:sz w:val="28"/>
          <w:szCs w:val="28"/>
        </w:rPr>
        <w:t>étonnants</w:t>
      </w:r>
      <w:r w:rsidR="00663CFB" w:rsidRPr="005B7C61">
        <w:rPr>
          <w:rFonts w:asciiTheme="majorBidi" w:hAnsiTheme="majorBidi" w:cstheme="majorBidi"/>
          <w:b/>
          <w:bCs/>
          <w:sz w:val="28"/>
          <w:szCs w:val="28"/>
        </w:rPr>
        <w:t xml:space="preserve"> usages non alimentaires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 sucre peut aussi servir à d’autres fins que dans les aliments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le sucre sert au processus de fermentation pour faire des produits contenant de l’alcool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le sucre ralenti le séchage des ciments et des colles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le sucre sert à faire certains types de détergent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le sucre est utilisé dans l’industrie du textile comme empois et pour la finition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le sucre est utilisé dans certains produits pharmaceutiques, notamment pour adoucir le goût de certains médicaments ;</w:t>
      </w:r>
    </w:p>
    <w:p w:rsidR="00663CFB" w:rsidRPr="005B7C61" w:rsidRDefault="00663CFB" w:rsidP="00505E5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le sucre sert à guérir les blessures.</w:t>
      </w:r>
    </w:p>
    <w:p w:rsidR="006A4324" w:rsidRDefault="006A4324" w:rsidP="00505E5D">
      <w:pPr>
        <w:spacing w:line="360" w:lineRule="auto"/>
        <w:jc w:val="both"/>
        <w:rPr>
          <w:rFonts w:asciiTheme="majorBidi" w:hAnsiTheme="majorBidi" w:cstheme="majorBidi"/>
          <w:b/>
          <w:bCs/>
          <w:sz w:val="24"/>
          <w:szCs w:val="24"/>
        </w:rPr>
      </w:pPr>
      <w:r w:rsidRPr="005B7C61">
        <w:rPr>
          <w:rFonts w:asciiTheme="majorBidi" w:hAnsiTheme="majorBidi" w:cstheme="majorBidi"/>
          <w:sz w:val="24"/>
          <w:szCs w:val="24"/>
        </w:rPr>
        <w:t>Les gros utilisateurs de sucre en monde Représentent 61 % de sucre consommé dans le monde, soit 106,26 millions de tonnes de sucre (valeur tel quel) : Les dix premiers utilisateurs selon la source l’Organisation internationale du sucre (OIS) tel quel Données exprimées en millions de tonnes de sucre t</w:t>
      </w:r>
      <w:r w:rsidR="004A7391" w:rsidRPr="005B7C61">
        <w:rPr>
          <w:rFonts w:asciiTheme="majorBidi" w:hAnsiTheme="majorBidi" w:cstheme="majorBidi"/>
          <w:sz w:val="24"/>
          <w:szCs w:val="24"/>
        </w:rPr>
        <w:t xml:space="preserve">el quel </w:t>
      </w:r>
      <w:r w:rsidRPr="005B7C61">
        <w:rPr>
          <w:rFonts w:asciiTheme="majorBidi" w:hAnsiTheme="majorBidi" w:cstheme="majorBidi"/>
          <w:sz w:val="24"/>
          <w:szCs w:val="24"/>
        </w:rPr>
        <w:t> </w:t>
      </w:r>
      <w:r w:rsidR="00105202" w:rsidRPr="005B7C61">
        <w:rPr>
          <w:rFonts w:asciiTheme="majorBidi" w:hAnsiTheme="majorBidi" w:cstheme="majorBidi"/>
          <w:b/>
          <w:bCs/>
          <w:sz w:val="24"/>
          <w:szCs w:val="24"/>
        </w:rPr>
        <w:t>[13</w:t>
      </w:r>
      <w:r w:rsidR="004A7391" w:rsidRPr="005B7C61">
        <w:rPr>
          <w:rFonts w:asciiTheme="majorBidi" w:hAnsiTheme="majorBidi" w:cstheme="majorBidi"/>
          <w:b/>
          <w:bCs/>
          <w:sz w:val="24"/>
          <w:szCs w:val="24"/>
        </w:rPr>
        <w:t>]</w:t>
      </w:r>
      <w:r w:rsidRPr="005B7C61">
        <w:rPr>
          <w:rFonts w:asciiTheme="majorBidi" w:hAnsiTheme="majorBidi" w:cstheme="majorBidi"/>
          <w:b/>
          <w:bCs/>
          <w:sz w:val="24"/>
          <w:szCs w:val="24"/>
        </w:rPr>
        <w:t>:</w:t>
      </w:r>
    </w:p>
    <w:p w:rsidR="008112AD" w:rsidRDefault="008112AD" w:rsidP="00505E5D">
      <w:pPr>
        <w:spacing w:line="360" w:lineRule="auto"/>
        <w:jc w:val="both"/>
        <w:rPr>
          <w:rFonts w:asciiTheme="majorBidi" w:hAnsiTheme="majorBidi" w:cstheme="majorBidi"/>
          <w:b/>
          <w:bCs/>
          <w:sz w:val="24"/>
          <w:szCs w:val="24"/>
        </w:rPr>
      </w:pPr>
    </w:p>
    <w:p w:rsidR="008112AD" w:rsidRDefault="008112AD" w:rsidP="00505E5D">
      <w:pPr>
        <w:spacing w:line="360" w:lineRule="auto"/>
        <w:jc w:val="both"/>
        <w:rPr>
          <w:rFonts w:asciiTheme="majorBidi" w:hAnsiTheme="majorBidi" w:cstheme="majorBidi"/>
          <w:b/>
          <w:bCs/>
          <w:sz w:val="24"/>
          <w:szCs w:val="24"/>
        </w:rPr>
      </w:pPr>
    </w:p>
    <w:p w:rsidR="008112AD" w:rsidRPr="005B7C61" w:rsidRDefault="008112AD" w:rsidP="00505E5D">
      <w:pPr>
        <w:spacing w:line="360" w:lineRule="auto"/>
        <w:jc w:val="both"/>
        <w:rPr>
          <w:rFonts w:asciiTheme="majorBidi" w:hAnsiTheme="majorBidi" w:cstheme="majorBidi"/>
          <w:sz w:val="24"/>
          <w:szCs w:val="24"/>
        </w:rPr>
      </w:pPr>
    </w:p>
    <w:p w:rsidR="006A4324" w:rsidRPr="005B7C61" w:rsidRDefault="00AD0164" w:rsidP="00505E5D">
      <w:pPr>
        <w:spacing w:line="360" w:lineRule="auto"/>
        <w:jc w:val="both"/>
        <w:rPr>
          <w:rFonts w:asciiTheme="majorBidi" w:hAnsiTheme="majorBidi" w:cstheme="majorBidi"/>
          <w:color w:val="1F497D" w:themeColor="text2"/>
          <w:sz w:val="28"/>
          <w:szCs w:val="28"/>
        </w:rPr>
      </w:pPr>
      <w:r w:rsidRPr="00AD0164">
        <w:rPr>
          <w:rFonts w:asciiTheme="majorBidi" w:hAnsiTheme="majorBidi" w:cstheme="majorBidi"/>
          <w:noProof/>
          <w:color w:val="1F497D" w:themeColor="text2"/>
          <w:sz w:val="24"/>
          <w:szCs w:val="24"/>
        </w:rPr>
        <w:lastRenderedPageBreak/>
        <w:pict>
          <v:shape id="_x0000_s2111" type="#_x0000_t32" style="position:absolute;left:0;text-align:left;margin-left:-23pt;margin-top:26.9pt;width:500.1pt;height:.65pt;z-index:251679232" o:connectortype="straight"/>
        </w:pict>
      </w:r>
      <w:r w:rsidR="00EF66B7" w:rsidRPr="005B7C61">
        <w:rPr>
          <w:rFonts w:asciiTheme="majorBidi" w:hAnsiTheme="majorBidi" w:cstheme="majorBidi"/>
          <w:color w:val="1F497D" w:themeColor="text2"/>
          <w:sz w:val="28"/>
          <w:szCs w:val="28"/>
        </w:rPr>
        <w:t>Chapitre 2 : Nations générale sur le sucre.</w:t>
      </w:r>
    </w:p>
    <w:tbl>
      <w:tblPr>
        <w:tblStyle w:val="Grilledutableau"/>
        <w:tblpPr w:leftFromText="141" w:rightFromText="141" w:vertAnchor="page" w:horzAnchor="margin" w:tblpY="1846"/>
        <w:tblW w:w="0" w:type="auto"/>
        <w:tblLook w:val="04A0"/>
      </w:tblPr>
      <w:tblGrid>
        <w:gridCol w:w="1580"/>
        <w:gridCol w:w="3186"/>
        <w:gridCol w:w="3471"/>
      </w:tblGrid>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 xml:space="preserve">Rang </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 xml:space="preserve">Pays </w:t>
            </w:r>
          </w:p>
        </w:tc>
        <w:tc>
          <w:tcPr>
            <w:tcW w:w="3471" w:type="dxa"/>
          </w:tcPr>
          <w:p w:rsidR="008112AD" w:rsidRPr="005B7C61" w:rsidRDefault="008112AD" w:rsidP="008112AD">
            <w:p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Production (1000 tonnes)</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Brésil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455 291</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Inde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281 170</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3</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Chine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100 684</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Mexique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50 597</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5</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Thaïlande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47 658</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6</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Pakistan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44 666</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7</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Colombie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39 849</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8</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Australie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38 169</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9</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Indonésie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30 150</w:t>
            </w:r>
          </w:p>
        </w:tc>
      </w:tr>
      <w:tr w:rsidR="008112AD" w:rsidRPr="005B7C61" w:rsidTr="008112AD">
        <w:tc>
          <w:tcPr>
            <w:tcW w:w="1580" w:type="dxa"/>
            <w:tcBorders>
              <w:righ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10</w:t>
            </w:r>
          </w:p>
        </w:tc>
        <w:tc>
          <w:tcPr>
            <w:tcW w:w="3186" w:type="dxa"/>
            <w:tcBorders>
              <w:left w:val="single" w:sz="4" w:space="0" w:color="auto"/>
            </w:tcBorders>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Etats-Unis d’Amérique </w:t>
            </w:r>
          </w:p>
        </w:tc>
        <w:tc>
          <w:tcPr>
            <w:tcW w:w="3471" w:type="dxa"/>
          </w:tcPr>
          <w:p w:rsidR="008112AD" w:rsidRPr="005B7C61" w:rsidRDefault="008112AD" w:rsidP="008112AD">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26 835</w:t>
            </w:r>
          </w:p>
        </w:tc>
      </w:tr>
    </w:tbl>
    <w:p w:rsidR="006A4324" w:rsidRPr="005B7C61" w:rsidRDefault="006A4324" w:rsidP="00505E5D">
      <w:pPr>
        <w:spacing w:line="360" w:lineRule="auto"/>
        <w:rPr>
          <w:rFonts w:asciiTheme="majorBidi" w:hAnsiTheme="majorBidi" w:cstheme="majorBidi"/>
          <w:sz w:val="24"/>
          <w:szCs w:val="24"/>
        </w:rPr>
      </w:pPr>
    </w:p>
    <w:p w:rsidR="006A4324" w:rsidRPr="005B7C61" w:rsidRDefault="006A4324" w:rsidP="00505E5D">
      <w:pPr>
        <w:spacing w:line="360" w:lineRule="auto"/>
        <w:rPr>
          <w:rFonts w:asciiTheme="majorBidi" w:hAnsiTheme="majorBidi" w:cstheme="majorBidi"/>
          <w:sz w:val="24"/>
          <w:szCs w:val="24"/>
        </w:rPr>
      </w:pPr>
    </w:p>
    <w:p w:rsidR="006A4324" w:rsidRPr="005B7C61" w:rsidRDefault="006A4324" w:rsidP="00505E5D">
      <w:pPr>
        <w:spacing w:line="360" w:lineRule="auto"/>
        <w:jc w:val="both"/>
        <w:rPr>
          <w:rFonts w:asciiTheme="majorBidi" w:hAnsiTheme="majorBidi" w:cstheme="majorBidi"/>
          <w:sz w:val="24"/>
          <w:szCs w:val="24"/>
        </w:rPr>
      </w:pPr>
    </w:p>
    <w:p w:rsidR="006A4324" w:rsidRPr="005B7C61" w:rsidRDefault="006A4324" w:rsidP="00505E5D">
      <w:pPr>
        <w:spacing w:line="360" w:lineRule="auto"/>
        <w:jc w:val="both"/>
        <w:rPr>
          <w:rFonts w:asciiTheme="majorBidi" w:hAnsiTheme="majorBidi" w:cstheme="majorBidi"/>
          <w:sz w:val="24"/>
          <w:szCs w:val="24"/>
        </w:rPr>
      </w:pPr>
    </w:p>
    <w:p w:rsidR="006A4324" w:rsidRPr="005B7C61" w:rsidRDefault="006A4324" w:rsidP="00505E5D">
      <w:pPr>
        <w:spacing w:line="360" w:lineRule="auto"/>
        <w:jc w:val="both"/>
        <w:rPr>
          <w:rFonts w:asciiTheme="majorBidi" w:hAnsiTheme="majorBidi" w:cstheme="majorBidi"/>
          <w:sz w:val="24"/>
          <w:szCs w:val="24"/>
        </w:rPr>
      </w:pPr>
    </w:p>
    <w:p w:rsidR="00663CFB" w:rsidRPr="005B7C61" w:rsidRDefault="00663CFB" w:rsidP="00505E5D">
      <w:pPr>
        <w:spacing w:line="360" w:lineRule="auto"/>
        <w:jc w:val="both"/>
        <w:rPr>
          <w:rFonts w:asciiTheme="majorBidi" w:hAnsiTheme="majorBidi" w:cstheme="majorBidi"/>
          <w:b/>
          <w:bCs/>
          <w:sz w:val="28"/>
          <w:szCs w:val="28"/>
        </w:rPr>
      </w:pPr>
    </w:p>
    <w:p w:rsidR="00115571" w:rsidRPr="005B7C61" w:rsidRDefault="00115571" w:rsidP="00115571">
      <w:pPr>
        <w:rPr>
          <w:rFonts w:asciiTheme="majorBidi" w:hAnsiTheme="majorBidi" w:cstheme="majorBidi"/>
        </w:rPr>
      </w:pPr>
    </w:p>
    <w:p w:rsidR="00115571" w:rsidRPr="005B7C61" w:rsidRDefault="00115571" w:rsidP="00115571">
      <w:pPr>
        <w:rPr>
          <w:rFonts w:asciiTheme="majorBidi" w:hAnsiTheme="majorBidi" w:cstheme="majorBidi"/>
        </w:rPr>
      </w:pPr>
    </w:p>
    <w:p w:rsidR="00115571" w:rsidRPr="005B7C61" w:rsidRDefault="00115571" w:rsidP="00115571">
      <w:pPr>
        <w:rPr>
          <w:rFonts w:asciiTheme="majorBidi" w:hAnsiTheme="majorBidi" w:cstheme="majorBidi"/>
        </w:rPr>
      </w:pPr>
    </w:p>
    <w:p w:rsidR="00115571" w:rsidRPr="005B7C61" w:rsidRDefault="00115571" w:rsidP="00115571">
      <w:pPr>
        <w:rPr>
          <w:rFonts w:asciiTheme="majorBidi" w:hAnsiTheme="majorBidi" w:cstheme="majorBidi"/>
        </w:rPr>
      </w:pPr>
    </w:p>
    <w:p w:rsidR="006A4324" w:rsidRPr="005B7C61" w:rsidRDefault="008112AD" w:rsidP="008112AD">
      <w:pPr>
        <w:rPr>
          <w:rFonts w:asciiTheme="majorBidi" w:hAnsiTheme="majorBidi" w:cstheme="majorBidi"/>
          <w:sz w:val="24"/>
          <w:szCs w:val="24"/>
        </w:rPr>
      </w:pPr>
      <w:r>
        <w:rPr>
          <w:rFonts w:asciiTheme="majorBidi" w:hAnsiTheme="majorBidi" w:cstheme="majorBidi"/>
          <w:sz w:val="24"/>
          <w:szCs w:val="24"/>
        </w:rPr>
        <w:t xml:space="preserve">           </w:t>
      </w:r>
      <w:r w:rsidR="00072096" w:rsidRPr="005B7C61">
        <w:rPr>
          <w:rFonts w:asciiTheme="majorBidi" w:hAnsiTheme="majorBidi" w:cstheme="majorBidi"/>
          <w:sz w:val="24"/>
          <w:szCs w:val="24"/>
        </w:rPr>
        <w:t>Tableau (II.3) :</w:t>
      </w:r>
      <w:r w:rsidR="0054555D" w:rsidRPr="005B7C61">
        <w:rPr>
          <w:rFonts w:asciiTheme="majorBidi" w:hAnsiTheme="majorBidi" w:cstheme="majorBidi"/>
          <w:sz w:val="24"/>
          <w:szCs w:val="24"/>
        </w:rPr>
        <w:t xml:space="preserve"> Les dix premiers pays</w:t>
      </w:r>
      <w:r w:rsidR="00862350" w:rsidRPr="005B7C61">
        <w:rPr>
          <w:rFonts w:asciiTheme="majorBidi" w:hAnsiTheme="majorBidi" w:cstheme="majorBidi"/>
          <w:sz w:val="24"/>
          <w:szCs w:val="24"/>
        </w:rPr>
        <w:t xml:space="preserve"> utilisateurs de sucre mondiaux</w:t>
      </w:r>
      <w:r w:rsidR="0054555D" w:rsidRPr="005B7C61">
        <w:rPr>
          <w:rFonts w:asciiTheme="majorBidi" w:hAnsiTheme="majorBidi" w:cstheme="majorBidi"/>
          <w:sz w:val="24"/>
          <w:szCs w:val="24"/>
        </w:rPr>
        <w:t>.</w:t>
      </w:r>
    </w:p>
    <w:p w:rsidR="00582DCE" w:rsidRPr="005B7C61" w:rsidRDefault="009A5795" w:rsidP="00027DC5">
      <w:pPr>
        <w:spacing w:line="360" w:lineRule="auto"/>
        <w:rPr>
          <w:rFonts w:asciiTheme="majorBidi" w:hAnsiTheme="majorBidi" w:cstheme="majorBidi"/>
          <w:sz w:val="28"/>
          <w:szCs w:val="28"/>
        </w:rPr>
      </w:pPr>
      <w:r w:rsidRPr="005B7C61">
        <w:rPr>
          <w:rFonts w:asciiTheme="majorBidi" w:hAnsiTheme="majorBidi" w:cstheme="majorBidi"/>
          <w:b/>
          <w:sz w:val="28"/>
          <w:szCs w:val="28"/>
        </w:rPr>
        <w:t>II.5. Propriétés physico-chimiques de saccharose :</w:t>
      </w:r>
    </w:p>
    <w:p w:rsidR="0054555D" w:rsidRPr="005B7C61" w:rsidRDefault="00AF51A3" w:rsidP="00027DC5">
      <w:pPr>
        <w:spacing w:line="360" w:lineRule="auto"/>
        <w:jc w:val="both"/>
        <w:rPr>
          <w:rFonts w:asciiTheme="majorBidi" w:eastAsia="Times New Roman" w:hAnsiTheme="majorBidi" w:cstheme="majorBidi"/>
          <w:sz w:val="24"/>
        </w:rPr>
      </w:pPr>
      <w:r w:rsidRPr="005B7C61">
        <w:rPr>
          <w:rFonts w:asciiTheme="majorBidi" w:hAnsiTheme="majorBidi" w:cstheme="majorBidi"/>
          <w:b/>
          <w:sz w:val="24"/>
          <w:szCs w:val="24"/>
        </w:rPr>
        <w:t>II.5.1.Composition :</w:t>
      </w:r>
    </w:p>
    <w:p w:rsidR="00AF51A3" w:rsidRPr="005B7C61" w:rsidRDefault="00AF51A3" w:rsidP="00027DC5">
      <w:pPr>
        <w:spacing w:line="360" w:lineRule="auto"/>
        <w:jc w:val="both"/>
        <w:rPr>
          <w:rFonts w:asciiTheme="majorBidi" w:eastAsia="Times New Roman" w:hAnsiTheme="majorBidi" w:cstheme="majorBidi"/>
          <w:b/>
          <w:sz w:val="24"/>
        </w:rPr>
      </w:pPr>
      <w:r w:rsidRPr="005B7C61">
        <w:rPr>
          <w:rFonts w:asciiTheme="majorBidi" w:eastAsia="Times New Roman" w:hAnsiTheme="majorBidi" w:cstheme="majorBidi"/>
          <w:sz w:val="24"/>
        </w:rPr>
        <w:t>Le saccharose est un glucide (Aliment composé de Carbone, Hydrogène et Oxygène) Corps solide, blanc, brillant ; il se présente sous forme de cristaux</w:t>
      </w:r>
      <w:r w:rsidRPr="005B7C61">
        <w:rPr>
          <w:rFonts w:asciiTheme="majorBidi" w:eastAsia="Arial" w:hAnsiTheme="majorBidi" w:cstheme="majorBidi"/>
          <w:sz w:val="27"/>
        </w:rPr>
        <w:t>.</w:t>
      </w:r>
      <w:r w:rsidRPr="005B7C61">
        <w:rPr>
          <w:rFonts w:asciiTheme="majorBidi" w:eastAsia="Times New Roman" w:hAnsiTheme="majorBidi" w:cstheme="majorBidi"/>
          <w:sz w:val="24"/>
        </w:rPr>
        <w:t xml:space="preserve"> Il n’absorbe pas les odeurs, il est très soluble dans l’eau, et insoluble dans l’alcool </w:t>
      </w:r>
      <w:r w:rsidR="0003685E" w:rsidRPr="005B7C61">
        <w:rPr>
          <w:rFonts w:asciiTheme="majorBidi" w:eastAsia="Times New Roman" w:hAnsiTheme="majorBidi" w:cstheme="majorBidi"/>
          <w:b/>
          <w:sz w:val="24"/>
        </w:rPr>
        <w:t>[1</w:t>
      </w:r>
      <w:r w:rsidR="00D313CB" w:rsidRPr="005B7C61">
        <w:rPr>
          <w:rFonts w:asciiTheme="majorBidi" w:eastAsia="Times New Roman" w:hAnsiTheme="majorBidi" w:cstheme="majorBidi"/>
          <w:b/>
          <w:sz w:val="24"/>
        </w:rPr>
        <w:t>4</w:t>
      </w:r>
      <w:r w:rsidR="0003685E" w:rsidRPr="005B7C61">
        <w:rPr>
          <w:rFonts w:asciiTheme="majorBidi" w:eastAsia="Times New Roman" w:hAnsiTheme="majorBidi" w:cstheme="majorBidi"/>
          <w:b/>
          <w:sz w:val="24"/>
        </w:rPr>
        <w:t>]</w:t>
      </w:r>
      <w:r w:rsidRPr="005B7C61">
        <w:rPr>
          <w:rFonts w:asciiTheme="majorBidi" w:eastAsia="Times New Roman" w:hAnsiTheme="majorBidi" w:cstheme="majorBidi"/>
          <w:b/>
          <w:sz w:val="24"/>
        </w:rPr>
        <w:t>.</w:t>
      </w:r>
    </w:p>
    <w:p w:rsidR="00AF51A3" w:rsidRPr="005B7C61" w:rsidRDefault="00AF51A3" w:rsidP="00027DC5">
      <w:pPr>
        <w:tabs>
          <w:tab w:val="left" w:pos="7937"/>
        </w:tabs>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Sa solubilité augmente avec la température. Le saccharose est formé de</w:t>
      </w:r>
      <w:r w:rsidR="00027DC5" w:rsidRPr="005B7C61">
        <w:rPr>
          <w:rFonts w:asciiTheme="majorBidi" w:eastAsia="Times New Roman" w:hAnsiTheme="majorBidi" w:cstheme="majorBidi"/>
          <w:sz w:val="24"/>
        </w:rPr>
        <w:tab/>
      </w:r>
    </w:p>
    <w:p w:rsidR="00AF51A3" w:rsidRPr="005B7C61" w:rsidRDefault="00AF51A3" w:rsidP="00027DC5">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deux molécules d’hexoses réducteurs : le glucose (ou dextrose) et le fructose (ou lévulose)</w:t>
      </w:r>
      <w:r w:rsidR="00B00BB3" w:rsidRPr="005B7C61">
        <w:rPr>
          <w:rFonts w:asciiTheme="majorBidi" w:eastAsia="Times New Roman" w:hAnsiTheme="majorBidi" w:cstheme="majorBidi"/>
          <w:b/>
          <w:bCs/>
          <w:sz w:val="24"/>
        </w:rPr>
        <w:t>[15</w:t>
      </w:r>
      <w:r w:rsidR="008B2D55"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884DF1" w:rsidRPr="005B7C61" w:rsidRDefault="00884DF1" w:rsidP="00027DC5">
      <w:pPr>
        <w:spacing w:line="360" w:lineRule="auto"/>
        <w:rPr>
          <w:rFonts w:asciiTheme="majorBidi" w:eastAsia="Times New Roman" w:hAnsiTheme="majorBidi" w:cstheme="majorBidi"/>
          <w:b/>
          <w:sz w:val="24"/>
        </w:rPr>
      </w:pPr>
    </w:p>
    <w:p w:rsidR="00884DF1" w:rsidRPr="005B7C61" w:rsidRDefault="00884DF1" w:rsidP="00027DC5">
      <w:pPr>
        <w:spacing w:line="360" w:lineRule="auto"/>
        <w:rPr>
          <w:rFonts w:asciiTheme="majorBidi" w:eastAsia="Times New Roman" w:hAnsiTheme="majorBidi" w:cstheme="majorBidi"/>
          <w:b/>
          <w:sz w:val="24"/>
        </w:rPr>
      </w:pPr>
    </w:p>
    <w:p w:rsidR="00884DF1" w:rsidRPr="005B7C61" w:rsidRDefault="00884DF1" w:rsidP="00027DC5">
      <w:pPr>
        <w:spacing w:line="360" w:lineRule="auto"/>
        <w:rPr>
          <w:rFonts w:asciiTheme="majorBidi" w:eastAsia="Times New Roman" w:hAnsiTheme="majorBidi" w:cstheme="majorBidi"/>
          <w:b/>
          <w:sz w:val="24"/>
        </w:rPr>
      </w:pPr>
    </w:p>
    <w:p w:rsidR="00884DF1" w:rsidRDefault="00884DF1" w:rsidP="00027DC5">
      <w:pPr>
        <w:spacing w:line="360" w:lineRule="auto"/>
        <w:rPr>
          <w:rFonts w:asciiTheme="majorBidi" w:eastAsia="Times New Roman" w:hAnsiTheme="majorBidi" w:cstheme="majorBidi"/>
          <w:b/>
          <w:sz w:val="24"/>
        </w:rPr>
      </w:pPr>
    </w:p>
    <w:p w:rsidR="008112AD" w:rsidRDefault="008112AD" w:rsidP="00027DC5">
      <w:pPr>
        <w:spacing w:line="360" w:lineRule="auto"/>
        <w:rPr>
          <w:rFonts w:asciiTheme="majorBidi" w:eastAsia="Times New Roman" w:hAnsiTheme="majorBidi" w:cstheme="majorBidi"/>
          <w:b/>
          <w:sz w:val="24"/>
        </w:rPr>
      </w:pPr>
    </w:p>
    <w:p w:rsidR="008112AD" w:rsidRDefault="008112AD" w:rsidP="00027DC5">
      <w:pPr>
        <w:spacing w:line="360" w:lineRule="auto"/>
        <w:rPr>
          <w:rFonts w:asciiTheme="majorBidi" w:eastAsia="Times New Roman" w:hAnsiTheme="majorBidi" w:cstheme="majorBidi"/>
          <w:b/>
          <w:sz w:val="24"/>
        </w:rPr>
      </w:pPr>
    </w:p>
    <w:p w:rsidR="008112AD" w:rsidRDefault="008112AD" w:rsidP="00027DC5">
      <w:pPr>
        <w:spacing w:line="360" w:lineRule="auto"/>
        <w:rPr>
          <w:rFonts w:asciiTheme="majorBidi" w:eastAsia="Times New Roman" w:hAnsiTheme="majorBidi" w:cstheme="majorBidi"/>
          <w:b/>
          <w:sz w:val="24"/>
        </w:rPr>
      </w:pPr>
    </w:p>
    <w:p w:rsidR="008112AD" w:rsidRPr="005B7C61" w:rsidRDefault="008112AD" w:rsidP="00027DC5">
      <w:pPr>
        <w:spacing w:line="360" w:lineRule="auto"/>
        <w:rPr>
          <w:rFonts w:asciiTheme="majorBidi" w:eastAsia="Times New Roman" w:hAnsiTheme="majorBidi" w:cstheme="majorBidi"/>
          <w:b/>
          <w:sz w:val="24"/>
        </w:rPr>
      </w:pPr>
    </w:p>
    <w:p w:rsidR="0054555D" w:rsidRPr="005B7C61" w:rsidRDefault="00AD0164" w:rsidP="00884DF1">
      <w:pPr>
        <w:spacing w:line="360" w:lineRule="auto"/>
        <w:rPr>
          <w:rFonts w:asciiTheme="majorBidi" w:eastAsia="Times New Roman" w:hAnsiTheme="majorBidi" w:cstheme="majorBidi"/>
          <w:b/>
          <w:color w:val="1F497D" w:themeColor="text2"/>
          <w:sz w:val="28"/>
          <w:szCs w:val="28"/>
        </w:rPr>
      </w:pPr>
      <w:r>
        <w:rPr>
          <w:rFonts w:asciiTheme="majorBidi" w:eastAsia="Times New Roman" w:hAnsiTheme="majorBidi" w:cstheme="majorBidi"/>
          <w:b/>
          <w:noProof/>
          <w:color w:val="1F497D" w:themeColor="text2"/>
          <w:sz w:val="28"/>
          <w:szCs w:val="28"/>
        </w:rPr>
        <w:lastRenderedPageBreak/>
        <w:pict>
          <v:shape id="_x0000_s2112" type="#_x0000_t32" style="position:absolute;margin-left:-20.4pt;margin-top:25.65pt;width:487.15pt;height:3.85pt;z-index:251680256" o:connectortype="straight"/>
        </w:pict>
      </w:r>
      <w:r w:rsidR="00F2175F" w:rsidRPr="005B7C61">
        <w:rPr>
          <w:rFonts w:asciiTheme="majorBidi" w:eastAsia="Times New Roman" w:hAnsiTheme="majorBidi" w:cstheme="majorBidi"/>
          <w:b/>
          <w:color w:val="1F497D" w:themeColor="text2"/>
          <w:sz w:val="28"/>
          <w:szCs w:val="28"/>
        </w:rPr>
        <w:t>Chapitre 2 </w:t>
      </w:r>
      <w:r w:rsidR="00746B74" w:rsidRPr="005B7C61">
        <w:rPr>
          <w:rFonts w:asciiTheme="majorBidi" w:eastAsia="Times New Roman" w:hAnsiTheme="majorBidi" w:cstheme="majorBidi"/>
          <w:b/>
          <w:color w:val="1F497D" w:themeColor="text2"/>
          <w:sz w:val="28"/>
          <w:szCs w:val="28"/>
        </w:rPr>
        <w:t>: Notions générale sur le sucre</w:t>
      </w:r>
      <w:r w:rsidR="00F2175F" w:rsidRPr="005B7C61">
        <w:rPr>
          <w:rFonts w:asciiTheme="majorBidi" w:eastAsia="Times New Roman" w:hAnsiTheme="majorBidi" w:cstheme="majorBidi"/>
          <w:b/>
          <w:color w:val="1F497D" w:themeColor="text2"/>
          <w:sz w:val="28"/>
          <w:szCs w:val="28"/>
        </w:rPr>
        <w:t>.</w:t>
      </w:r>
    </w:p>
    <w:p w:rsidR="00AF51A3" w:rsidRPr="005B7C61" w:rsidRDefault="00AF51A3" w:rsidP="00884DF1">
      <w:p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II.5.2.Propriétés physiques :</w:t>
      </w:r>
    </w:p>
    <w:p w:rsidR="00DD3612" w:rsidRPr="005B7C61" w:rsidRDefault="00DD3612" w:rsidP="00884DF1">
      <w:pPr>
        <w:pStyle w:val="Paragraphedeliste"/>
        <w:numPr>
          <w:ilvl w:val="0"/>
          <w:numId w:val="18"/>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b/>
          <w:sz w:val="24"/>
        </w:rPr>
        <w:t>Aspect</w:t>
      </w:r>
    </w:p>
    <w:p w:rsidR="00DD3612" w:rsidRPr="005B7C61" w:rsidRDefault="00DD3612" w:rsidP="00884DF1">
      <w:pPr>
        <w:tabs>
          <w:tab w:val="left" w:pos="720"/>
        </w:tabs>
        <w:spacing w:after="0" w:line="360" w:lineRule="auto"/>
        <w:rPr>
          <w:rFonts w:asciiTheme="majorBidi" w:eastAsia="Wingdings" w:hAnsiTheme="majorBidi" w:cstheme="majorBidi"/>
          <w:sz w:val="24"/>
        </w:rPr>
      </w:pPr>
    </w:p>
    <w:p w:rsidR="00027DC5" w:rsidRPr="005B7C61" w:rsidRDefault="00DD3612" w:rsidP="008112AD">
      <w:pPr>
        <w:spacing w:line="360" w:lineRule="auto"/>
        <w:ind w:left="280" w:right="340" w:firstLine="425"/>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Le sucre de commerce se présente sous forme d’une matière cristalline blanche et brillante non hygroscopique </w:t>
      </w:r>
      <w:r w:rsidR="00E17920" w:rsidRPr="005B7C61">
        <w:rPr>
          <w:rFonts w:asciiTheme="majorBidi" w:eastAsia="Times New Roman" w:hAnsiTheme="majorBidi" w:cstheme="majorBidi"/>
          <w:b/>
          <w:bCs/>
          <w:sz w:val="24"/>
        </w:rPr>
        <w:t>[16</w:t>
      </w:r>
      <w:r w:rsidR="00475576" w:rsidRPr="005B7C61">
        <w:rPr>
          <w:rFonts w:asciiTheme="majorBidi" w:eastAsia="Times New Roman" w:hAnsiTheme="majorBidi" w:cstheme="majorBidi"/>
          <w:b/>
          <w:bCs/>
          <w:sz w:val="24"/>
        </w:rPr>
        <w:t>]</w:t>
      </w:r>
      <w:r w:rsidR="00475576" w:rsidRPr="005B7C61">
        <w:rPr>
          <w:rFonts w:asciiTheme="majorBidi" w:eastAsia="Times New Roman" w:hAnsiTheme="majorBidi" w:cstheme="majorBidi"/>
          <w:sz w:val="24"/>
        </w:rPr>
        <w:t xml:space="preserve"> .</w:t>
      </w:r>
      <w:r w:rsidRPr="005B7C61">
        <w:rPr>
          <w:rFonts w:asciiTheme="majorBidi" w:eastAsia="Times New Roman" w:hAnsiTheme="majorBidi" w:cstheme="majorBidi"/>
          <w:sz w:val="24"/>
        </w:rPr>
        <w:t xml:space="preserve">Son humidité est </w:t>
      </w:r>
      <w:r w:rsidR="009947C2" w:rsidRPr="005B7C61">
        <w:rPr>
          <w:rFonts w:asciiTheme="majorBidi" w:eastAsia="Times New Roman" w:hAnsiTheme="majorBidi" w:cstheme="majorBidi"/>
          <w:sz w:val="24"/>
        </w:rPr>
        <w:t>très</w:t>
      </w:r>
      <w:r w:rsidRPr="005B7C61">
        <w:rPr>
          <w:rFonts w:asciiTheme="majorBidi" w:eastAsia="Times New Roman" w:hAnsiTheme="majorBidi" w:cstheme="majorBidi"/>
          <w:sz w:val="24"/>
        </w:rPr>
        <w:t xml:space="preserve"> faible (de l’ordre de 0,05%) et sa stabilité au stockage est très grand</w:t>
      </w:r>
      <w:r w:rsidR="003E29DD" w:rsidRPr="005B7C61">
        <w:rPr>
          <w:rFonts w:asciiTheme="majorBidi" w:eastAsia="Times New Roman" w:hAnsiTheme="majorBidi" w:cstheme="majorBidi"/>
          <w:sz w:val="24"/>
        </w:rPr>
        <w:t xml:space="preserve">e </w:t>
      </w:r>
      <w:r w:rsidR="00A61B32" w:rsidRPr="005B7C61">
        <w:rPr>
          <w:rFonts w:asciiTheme="majorBidi" w:eastAsia="Times New Roman" w:hAnsiTheme="majorBidi" w:cstheme="majorBidi"/>
          <w:b/>
          <w:bCs/>
          <w:sz w:val="24"/>
        </w:rPr>
        <w:t>[17</w:t>
      </w:r>
      <w:r w:rsidR="003E29DD"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DD3612" w:rsidRPr="005B7C61" w:rsidRDefault="00DD3612" w:rsidP="00884DF1">
      <w:pPr>
        <w:pStyle w:val="Paragraphedeliste"/>
        <w:numPr>
          <w:ilvl w:val="0"/>
          <w:numId w:val="17"/>
        </w:numPr>
        <w:spacing w:line="360" w:lineRule="auto"/>
        <w:ind w:left="1418"/>
        <w:rPr>
          <w:rFonts w:asciiTheme="majorBidi" w:eastAsia="Times New Roman" w:hAnsiTheme="majorBidi" w:cstheme="majorBidi"/>
          <w:b/>
          <w:sz w:val="24"/>
        </w:rPr>
      </w:pPr>
      <w:r w:rsidRPr="005B7C61">
        <w:rPr>
          <w:rFonts w:asciiTheme="majorBidi" w:eastAsia="Times New Roman" w:hAnsiTheme="majorBidi" w:cstheme="majorBidi"/>
          <w:b/>
          <w:sz w:val="24"/>
        </w:rPr>
        <w:t>Densité</w:t>
      </w:r>
    </w:p>
    <w:p w:rsidR="00DD3612" w:rsidRPr="005B7C61" w:rsidRDefault="00DD3612" w:rsidP="00765FB2">
      <w:pPr>
        <w:pStyle w:val="Paragraphedeliste"/>
        <w:spacing w:line="360" w:lineRule="auto"/>
        <w:ind w:left="1440"/>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La densité d’un seul cristal de saccharose est de 1,588. Pour un ensemble de cristaux, tel qu’une pile de sucre cristallisé, la densité apparente change légèrement selon la taille des cristaux et la distribution de cette taille en fonction du degré de tassement des </w:t>
      </w:r>
      <w:r w:rsidR="00DF70DA" w:rsidRPr="005B7C61">
        <w:rPr>
          <w:rFonts w:asciiTheme="majorBidi" w:eastAsia="Times New Roman" w:hAnsiTheme="majorBidi" w:cstheme="majorBidi"/>
          <w:sz w:val="24"/>
        </w:rPr>
        <w:t>cristaux</w:t>
      </w:r>
      <w:r w:rsidR="006352C2" w:rsidRPr="005B7C61">
        <w:rPr>
          <w:rFonts w:asciiTheme="majorBidi" w:eastAsia="Times New Roman" w:hAnsiTheme="majorBidi" w:cstheme="majorBidi"/>
          <w:sz w:val="24"/>
        </w:rPr>
        <w:t xml:space="preserve"> </w:t>
      </w:r>
      <w:r w:rsidR="00CF7E37" w:rsidRPr="005B7C61">
        <w:rPr>
          <w:rFonts w:asciiTheme="majorBidi" w:eastAsia="Times New Roman" w:hAnsiTheme="majorBidi" w:cstheme="majorBidi"/>
          <w:b/>
          <w:bCs/>
          <w:sz w:val="24"/>
        </w:rPr>
        <w:t>[18</w:t>
      </w:r>
      <w:r w:rsidR="00765FB2"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DD3612" w:rsidRPr="008112AD" w:rsidRDefault="00DD3612" w:rsidP="008112AD">
      <w:pPr>
        <w:pStyle w:val="Paragraphedeliste"/>
        <w:numPr>
          <w:ilvl w:val="0"/>
          <w:numId w:val="17"/>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b/>
          <w:sz w:val="24"/>
        </w:rPr>
        <w:t>Granulométrie</w:t>
      </w:r>
    </w:p>
    <w:p w:rsidR="00DD3612" w:rsidRPr="005B7C61" w:rsidRDefault="00DD3612" w:rsidP="00884DF1">
      <w:pPr>
        <w:spacing w:line="360" w:lineRule="auto"/>
        <w:ind w:left="280" w:right="340" w:firstLine="425"/>
        <w:rPr>
          <w:rFonts w:asciiTheme="majorBidi" w:eastAsia="Times New Roman" w:hAnsiTheme="majorBidi" w:cstheme="majorBidi"/>
          <w:b/>
          <w:sz w:val="24"/>
        </w:rPr>
      </w:pPr>
      <w:r w:rsidRPr="005B7C61">
        <w:rPr>
          <w:rFonts w:asciiTheme="majorBidi" w:eastAsia="Times New Roman" w:hAnsiTheme="majorBidi" w:cstheme="majorBidi"/>
          <w:sz w:val="24"/>
        </w:rPr>
        <w:t xml:space="preserve">Le sucre cristallisé est disponible commercialement selon des granulométries variées et adaptées a de différentes applications alimentaires </w:t>
      </w:r>
      <w:r w:rsidR="003D5B11" w:rsidRPr="005B7C61">
        <w:rPr>
          <w:rFonts w:asciiTheme="majorBidi" w:eastAsia="Times New Roman" w:hAnsiTheme="majorBidi" w:cstheme="majorBidi"/>
          <w:b/>
          <w:bCs/>
          <w:sz w:val="24"/>
        </w:rPr>
        <w:t>[19</w:t>
      </w:r>
      <w:r w:rsidR="00133135"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DD3612" w:rsidRPr="005B7C61" w:rsidRDefault="00DD3612" w:rsidP="00884DF1">
      <w:pPr>
        <w:pStyle w:val="Paragraphedeliste"/>
        <w:numPr>
          <w:ilvl w:val="0"/>
          <w:numId w:val="17"/>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Activité de l’eau (Aw)</w:t>
      </w:r>
    </w:p>
    <w:p w:rsidR="000456DD" w:rsidRPr="005B7C61" w:rsidRDefault="00DD3612" w:rsidP="008112AD">
      <w:pPr>
        <w:spacing w:line="360" w:lineRule="auto"/>
        <w:ind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Une autre propriété importante du saccharose est sa capacité d’hydratation. Cette caractéristique affecte l’activité de l’eau (Aw) de la solution ou du produit dans lequel le saccharose est présent </w:t>
      </w:r>
      <w:r w:rsidR="00B612B2" w:rsidRPr="005B7C61">
        <w:rPr>
          <w:rFonts w:asciiTheme="majorBidi" w:eastAsia="Times New Roman" w:hAnsiTheme="majorBidi" w:cstheme="majorBidi"/>
          <w:b/>
          <w:bCs/>
          <w:sz w:val="24"/>
        </w:rPr>
        <w:t>[14</w:t>
      </w:r>
      <w:r w:rsidR="008C0B18"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DD3612" w:rsidRPr="005B7C61" w:rsidRDefault="00DD3612" w:rsidP="00884DF1">
      <w:pPr>
        <w:pStyle w:val="Paragraphedeliste"/>
        <w:numPr>
          <w:ilvl w:val="0"/>
          <w:numId w:val="17"/>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Solubilité</w:t>
      </w:r>
    </w:p>
    <w:p w:rsidR="00B57F56" w:rsidRPr="005B7C61" w:rsidRDefault="008112AD" w:rsidP="008112AD">
      <w:pPr>
        <w:spacing w:line="360" w:lineRule="auto"/>
        <w:jc w:val="both"/>
        <w:rPr>
          <w:rFonts w:asciiTheme="majorBidi" w:eastAsia="Times New Roman" w:hAnsiTheme="majorBidi" w:cstheme="majorBidi"/>
          <w:color w:val="1F497D" w:themeColor="text2"/>
          <w:sz w:val="24"/>
        </w:rPr>
      </w:pPr>
      <w:r>
        <w:rPr>
          <w:rFonts w:asciiTheme="majorBidi" w:eastAsia="Times New Roman" w:hAnsiTheme="majorBidi" w:cstheme="majorBidi"/>
          <w:sz w:val="24"/>
          <w:lang w:eastAsia="fr-FR"/>
        </w:rPr>
        <w:t xml:space="preserve">      </w:t>
      </w:r>
      <w:r w:rsidR="00B57F56" w:rsidRPr="005B7C61">
        <w:rPr>
          <w:rFonts w:asciiTheme="majorBidi" w:eastAsia="Times New Roman" w:hAnsiTheme="majorBidi" w:cstheme="majorBidi"/>
          <w:sz w:val="24"/>
        </w:rPr>
        <w:t xml:space="preserve">Le saccharose est très soluble dans l’eau, dans l’alcool et autres solvants polaires. Il est généralement insoluble dans le benzène et d’autres solvants organiques apolaires. La solubilité du saccharose en solution aqueuse pure est définie comme étant l'état d'équilibre entre la solution (liquide) et le cristal (solide) </w:t>
      </w:r>
      <w:r w:rsidR="0093192F" w:rsidRPr="005B7C61">
        <w:rPr>
          <w:rFonts w:asciiTheme="majorBidi" w:eastAsia="Times New Roman" w:hAnsiTheme="majorBidi" w:cstheme="majorBidi"/>
          <w:b/>
          <w:bCs/>
          <w:sz w:val="24"/>
        </w:rPr>
        <w:t>[19</w:t>
      </w:r>
      <w:r w:rsidR="005A45F0" w:rsidRPr="005B7C61">
        <w:rPr>
          <w:rFonts w:asciiTheme="majorBidi" w:eastAsia="Times New Roman" w:hAnsiTheme="majorBidi" w:cstheme="majorBidi"/>
          <w:b/>
          <w:bCs/>
          <w:sz w:val="24"/>
        </w:rPr>
        <w:t>]</w:t>
      </w:r>
      <w:r w:rsidR="00B57F56" w:rsidRPr="005B7C61">
        <w:rPr>
          <w:rFonts w:asciiTheme="majorBidi" w:eastAsia="Times New Roman" w:hAnsiTheme="majorBidi" w:cstheme="majorBidi"/>
          <w:b/>
          <w:bCs/>
          <w:sz w:val="24"/>
        </w:rPr>
        <w:t>.</w:t>
      </w:r>
    </w:p>
    <w:p w:rsidR="00857B76" w:rsidRPr="005B7C61" w:rsidRDefault="00857B76" w:rsidP="00884DF1">
      <w:pPr>
        <w:spacing w:line="360" w:lineRule="auto"/>
        <w:ind w:firstLine="708"/>
        <w:jc w:val="both"/>
        <w:rPr>
          <w:rFonts w:asciiTheme="majorBidi" w:eastAsia="Times New Roman" w:hAnsiTheme="majorBidi" w:cstheme="majorBidi"/>
          <w:b/>
          <w:sz w:val="24"/>
        </w:rPr>
      </w:pPr>
    </w:p>
    <w:p w:rsidR="00857B76" w:rsidRPr="005B7C61" w:rsidRDefault="00857B76" w:rsidP="008804B8">
      <w:pPr>
        <w:spacing w:line="360" w:lineRule="auto"/>
        <w:jc w:val="both"/>
        <w:rPr>
          <w:rFonts w:asciiTheme="majorBidi" w:eastAsia="Times New Roman" w:hAnsiTheme="majorBidi" w:cstheme="majorBidi"/>
          <w:b/>
          <w:sz w:val="24"/>
        </w:rPr>
      </w:pPr>
    </w:p>
    <w:p w:rsidR="008804B8" w:rsidRDefault="008804B8" w:rsidP="008804B8">
      <w:pPr>
        <w:spacing w:line="360" w:lineRule="auto"/>
        <w:jc w:val="both"/>
        <w:rPr>
          <w:rFonts w:asciiTheme="majorBidi" w:eastAsia="Times New Roman" w:hAnsiTheme="majorBidi" w:cstheme="majorBidi"/>
          <w:b/>
          <w:sz w:val="24"/>
        </w:rPr>
      </w:pPr>
    </w:p>
    <w:p w:rsidR="000D4E72" w:rsidRDefault="000D4E72" w:rsidP="008804B8">
      <w:pPr>
        <w:spacing w:line="360" w:lineRule="auto"/>
        <w:jc w:val="both"/>
        <w:rPr>
          <w:rFonts w:asciiTheme="majorBidi" w:eastAsia="Times New Roman" w:hAnsiTheme="majorBidi" w:cstheme="majorBidi"/>
          <w:b/>
          <w:sz w:val="24"/>
        </w:rPr>
      </w:pPr>
    </w:p>
    <w:p w:rsidR="000D4E72" w:rsidRDefault="000D4E72" w:rsidP="008804B8">
      <w:pPr>
        <w:spacing w:line="360" w:lineRule="auto"/>
        <w:jc w:val="both"/>
        <w:rPr>
          <w:rFonts w:asciiTheme="majorBidi" w:eastAsia="Times New Roman" w:hAnsiTheme="majorBidi" w:cstheme="majorBidi"/>
          <w:b/>
          <w:sz w:val="24"/>
        </w:rPr>
      </w:pPr>
    </w:p>
    <w:p w:rsidR="000D4E72" w:rsidRDefault="000D4E72" w:rsidP="008804B8">
      <w:pPr>
        <w:spacing w:line="360" w:lineRule="auto"/>
        <w:jc w:val="both"/>
        <w:rPr>
          <w:rFonts w:asciiTheme="majorBidi" w:eastAsia="Times New Roman" w:hAnsiTheme="majorBidi" w:cstheme="majorBidi"/>
          <w:b/>
          <w:sz w:val="24"/>
        </w:rPr>
      </w:pPr>
    </w:p>
    <w:p w:rsidR="000D4E72" w:rsidRPr="005B7C61" w:rsidRDefault="000D4E72" w:rsidP="008804B8">
      <w:pPr>
        <w:spacing w:line="360" w:lineRule="auto"/>
        <w:jc w:val="both"/>
        <w:rPr>
          <w:rFonts w:asciiTheme="majorBidi" w:eastAsia="Times New Roman" w:hAnsiTheme="majorBidi" w:cstheme="majorBidi"/>
          <w:b/>
          <w:sz w:val="24"/>
        </w:rPr>
      </w:pPr>
    </w:p>
    <w:p w:rsidR="00DD3612" w:rsidRPr="005B7C61" w:rsidRDefault="00AD0164" w:rsidP="00A11858">
      <w:pPr>
        <w:spacing w:line="360" w:lineRule="auto"/>
        <w:rPr>
          <w:rFonts w:asciiTheme="majorBidi" w:eastAsia="Times New Roman" w:hAnsiTheme="majorBidi" w:cstheme="majorBidi"/>
          <w:color w:val="1F497D" w:themeColor="text2"/>
          <w:sz w:val="28"/>
          <w:szCs w:val="28"/>
        </w:rPr>
      </w:pPr>
      <w:r w:rsidRPr="00AD0164">
        <w:rPr>
          <w:rFonts w:asciiTheme="majorBidi" w:hAnsiTheme="majorBidi" w:cstheme="majorBidi"/>
          <w:noProof/>
        </w:rPr>
        <w:lastRenderedPageBreak/>
        <w:pict>
          <v:shape id="_x0000_s2113" type="#_x0000_t32" style="position:absolute;margin-left:-10.7pt;margin-top:23.7pt;width:480pt;height:.65pt;z-index:251681280" o:connectortype="straight"/>
        </w:pict>
      </w:r>
      <w:r w:rsidR="00A11858" w:rsidRPr="005B7C61">
        <w:rPr>
          <w:rFonts w:asciiTheme="majorBidi" w:eastAsia="Times New Roman" w:hAnsiTheme="majorBidi" w:cstheme="majorBidi"/>
          <w:color w:val="1F497D" w:themeColor="text2"/>
          <w:sz w:val="28"/>
          <w:szCs w:val="28"/>
        </w:rPr>
        <w:t>Chapitre 2 : Nations générale sur le sucre.</w:t>
      </w:r>
    </w:p>
    <w:p w:rsidR="00857B76" w:rsidRPr="000D4E72" w:rsidRDefault="00B57F56" w:rsidP="000D4E72">
      <w:pPr>
        <w:pStyle w:val="Paragraphedeliste"/>
        <w:numPr>
          <w:ilvl w:val="0"/>
          <w:numId w:val="17"/>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Fusion</w:t>
      </w:r>
    </w:p>
    <w:p w:rsidR="00B57F56" w:rsidRPr="000D4E72" w:rsidRDefault="00B57F56" w:rsidP="000D4E72">
      <w:pPr>
        <w:spacing w:line="360" w:lineRule="auto"/>
        <w:ind w:right="80"/>
        <w:jc w:val="both"/>
        <w:rPr>
          <w:rFonts w:asciiTheme="majorBidi" w:eastAsia="Times New Roman" w:hAnsiTheme="majorBidi" w:cstheme="majorBidi"/>
          <w:b/>
          <w:sz w:val="24"/>
        </w:rPr>
      </w:pPr>
      <w:r w:rsidRPr="000D4E72">
        <w:rPr>
          <w:rFonts w:asciiTheme="majorBidi" w:eastAsia="Times New Roman" w:hAnsiTheme="majorBidi" w:cstheme="majorBidi"/>
          <w:sz w:val="24"/>
        </w:rPr>
        <w:t xml:space="preserve">Chauffé lentement à sec, le sucre commence à fondre vers 160 C° puis se transforme en caramel avant de brûler vers 190 C°, en donnant un résidu de charbon de sucre </w:t>
      </w:r>
      <w:r w:rsidR="008804B8" w:rsidRPr="000D4E72">
        <w:rPr>
          <w:rFonts w:asciiTheme="majorBidi" w:eastAsia="Times New Roman" w:hAnsiTheme="majorBidi" w:cstheme="majorBidi"/>
          <w:b/>
          <w:bCs/>
          <w:sz w:val="24"/>
        </w:rPr>
        <w:t>[15</w:t>
      </w:r>
      <w:r w:rsidR="00C364F9" w:rsidRPr="000D4E72">
        <w:rPr>
          <w:rFonts w:asciiTheme="majorBidi" w:eastAsia="Times New Roman" w:hAnsiTheme="majorBidi" w:cstheme="majorBidi"/>
          <w:b/>
          <w:bCs/>
          <w:sz w:val="24"/>
        </w:rPr>
        <w:t>]</w:t>
      </w:r>
      <w:r w:rsidRPr="000D4E72">
        <w:rPr>
          <w:rFonts w:asciiTheme="majorBidi" w:eastAsia="Times New Roman" w:hAnsiTheme="majorBidi" w:cstheme="majorBidi"/>
          <w:b/>
          <w:bCs/>
          <w:sz w:val="24"/>
        </w:rPr>
        <w:t>.</w:t>
      </w:r>
    </w:p>
    <w:p w:rsidR="00B57F56" w:rsidRPr="005B7C61" w:rsidRDefault="00B72C08" w:rsidP="00857B76">
      <w:pPr>
        <w:tabs>
          <w:tab w:val="left" w:pos="3885"/>
        </w:tabs>
        <w:spacing w:line="360" w:lineRule="auto"/>
        <w:ind w:left="120"/>
        <w:rPr>
          <w:rFonts w:asciiTheme="majorBidi" w:eastAsia="Times New Roman" w:hAnsiTheme="majorBidi" w:cstheme="majorBidi"/>
          <w:b/>
          <w:sz w:val="24"/>
        </w:rPr>
      </w:pPr>
      <w:r w:rsidRPr="005B7C61">
        <w:rPr>
          <w:rFonts w:asciiTheme="majorBidi" w:eastAsia="Times New Roman" w:hAnsiTheme="majorBidi" w:cstheme="majorBidi"/>
          <w:b/>
          <w:sz w:val="24"/>
        </w:rPr>
        <w:t>II.5.3.</w:t>
      </w:r>
      <w:r w:rsidR="00B57F56" w:rsidRPr="005B7C61">
        <w:rPr>
          <w:rFonts w:asciiTheme="majorBidi" w:eastAsia="Times New Roman" w:hAnsiTheme="majorBidi" w:cstheme="majorBidi"/>
          <w:b/>
          <w:sz w:val="24"/>
        </w:rPr>
        <w:t>Propriétés chimiques</w:t>
      </w:r>
      <w:r w:rsidR="00857B76" w:rsidRPr="005B7C61">
        <w:rPr>
          <w:rFonts w:asciiTheme="majorBidi" w:eastAsia="Times New Roman" w:hAnsiTheme="majorBidi" w:cstheme="majorBidi"/>
          <w:b/>
          <w:sz w:val="24"/>
        </w:rPr>
        <w:tab/>
      </w:r>
    </w:p>
    <w:p w:rsidR="00B72C08" w:rsidRPr="005B7C61" w:rsidRDefault="00B72C08" w:rsidP="00857B76">
      <w:pPr>
        <w:pStyle w:val="Paragraphedeliste"/>
        <w:numPr>
          <w:ilvl w:val="0"/>
          <w:numId w:val="21"/>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Inversion</w:t>
      </w:r>
    </w:p>
    <w:p w:rsidR="00B72C08" w:rsidRPr="005B7C61" w:rsidRDefault="00B72C08" w:rsidP="00857B76">
      <w:pPr>
        <w:spacing w:line="360" w:lineRule="auto"/>
        <w:ind w:left="120" w:right="80" w:firstLine="526"/>
        <w:rPr>
          <w:rFonts w:asciiTheme="majorBidi" w:eastAsia="Times New Roman" w:hAnsiTheme="majorBidi" w:cstheme="majorBidi"/>
          <w:sz w:val="24"/>
        </w:rPr>
      </w:pPr>
      <w:r w:rsidRPr="005B7C61">
        <w:rPr>
          <w:rFonts w:asciiTheme="majorBidi" w:eastAsia="Times New Roman" w:hAnsiTheme="majorBidi" w:cstheme="majorBidi"/>
          <w:sz w:val="24"/>
        </w:rPr>
        <w:t>Le sucre inverti est obtenue par hydrolyse du saccharose en milieux aqueux et plus ou moins acide et sous l’action combinée de la température.</w:t>
      </w:r>
    </w:p>
    <w:p w:rsidR="00B72C08" w:rsidRPr="005B7C61" w:rsidRDefault="00B72C08" w:rsidP="00857B76">
      <w:pPr>
        <w:spacing w:line="360" w:lineRule="auto"/>
        <w:ind w:left="120"/>
        <w:rPr>
          <w:rFonts w:asciiTheme="majorBidi" w:eastAsia="Times New Roman" w:hAnsiTheme="majorBidi" w:cstheme="majorBidi"/>
          <w:b/>
          <w:sz w:val="16"/>
          <w:lang w:val="en-US"/>
        </w:rPr>
      </w:pPr>
      <w:r w:rsidRPr="002C4D08">
        <w:rPr>
          <w:rFonts w:asciiTheme="majorBidi" w:eastAsia="Times New Roman" w:hAnsiTheme="majorBidi" w:cstheme="majorBidi"/>
          <w:b/>
          <w:sz w:val="24"/>
          <w:szCs w:val="24"/>
          <w:lang w:val="en-US"/>
        </w:rPr>
        <w:t>C</w:t>
      </w:r>
      <w:r w:rsidRPr="002C4D08">
        <w:rPr>
          <w:rFonts w:asciiTheme="majorBidi" w:eastAsia="Times New Roman" w:hAnsiTheme="majorBidi" w:cstheme="majorBidi"/>
          <w:b/>
          <w:sz w:val="24"/>
          <w:szCs w:val="24"/>
          <w:vertAlign w:val="subscript"/>
          <w:lang w:val="en-US"/>
        </w:rPr>
        <w:t>12</w:t>
      </w:r>
      <w:r w:rsidRPr="002C4D08">
        <w:rPr>
          <w:rFonts w:asciiTheme="majorBidi" w:eastAsia="Times New Roman" w:hAnsiTheme="majorBidi" w:cstheme="majorBidi"/>
          <w:b/>
          <w:sz w:val="24"/>
          <w:szCs w:val="24"/>
          <w:lang w:val="en-US"/>
        </w:rPr>
        <w:t>H</w:t>
      </w:r>
      <w:r w:rsidRPr="002C4D08">
        <w:rPr>
          <w:rFonts w:asciiTheme="majorBidi" w:eastAsia="Times New Roman" w:hAnsiTheme="majorBidi" w:cstheme="majorBidi"/>
          <w:b/>
          <w:sz w:val="24"/>
          <w:szCs w:val="24"/>
          <w:vertAlign w:val="subscript"/>
          <w:lang w:val="en-US"/>
        </w:rPr>
        <w:t>22</w:t>
      </w:r>
      <w:r w:rsidRPr="002C4D08">
        <w:rPr>
          <w:rFonts w:asciiTheme="majorBidi" w:eastAsia="Times New Roman" w:hAnsiTheme="majorBidi" w:cstheme="majorBidi"/>
          <w:b/>
          <w:sz w:val="24"/>
          <w:szCs w:val="24"/>
          <w:lang w:val="en-US"/>
        </w:rPr>
        <w:t>O</w:t>
      </w:r>
      <w:r w:rsidRPr="002C4D08">
        <w:rPr>
          <w:rFonts w:asciiTheme="majorBidi" w:eastAsia="Times New Roman" w:hAnsiTheme="majorBidi" w:cstheme="majorBidi"/>
          <w:b/>
          <w:sz w:val="24"/>
          <w:szCs w:val="24"/>
          <w:vertAlign w:val="subscript"/>
          <w:lang w:val="en-US"/>
        </w:rPr>
        <w:t>11</w:t>
      </w:r>
      <w:r w:rsidRPr="002C4D08">
        <w:rPr>
          <w:rFonts w:asciiTheme="majorBidi" w:eastAsia="Times New Roman" w:hAnsiTheme="majorBidi" w:cstheme="majorBidi"/>
          <w:b/>
          <w:sz w:val="24"/>
          <w:szCs w:val="24"/>
          <w:lang w:val="en-US"/>
        </w:rPr>
        <w:t xml:space="preserve"> </w:t>
      </w:r>
      <w:r w:rsidRPr="005B7C61">
        <w:rPr>
          <w:rFonts w:asciiTheme="majorBidi" w:eastAsia="Times New Roman" w:hAnsiTheme="majorBidi" w:cstheme="majorBidi"/>
          <w:b/>
          <w:sz w:val="24"/>
          <w:lang w:val="en-US"/>
        </w:rPr>
        <w:t xml:space="preserve">+ </w:t>
      </w:r>
      <w:r w:rsidRPr="002C4D08">
        <w:rPr>
          <w:rFonts w:asciiTheme="majorBidi" w:eastAsia="Times New Roman" w:hAnsiTheme="majorBidi" w:cstheme="majorBidi"/>
          <w:b/>
          <w:sz w:val="24"/>
          <w:szCs w:val="24"/>
          <w:lang w:val="en-US"/>
        </w:rPr>
        <w:t>H</w:t>
      </w:r>
      <w:r w:rsidRPr="002C4D08">
        <w:rPr>
          <w:rFonts w:asciiTheme="majorBidi" w:eastAsia="Times New Roman" w:hAnsiTheme="majorBidi" w:cstheme="majorBidi"/>
          <w:b/>
          <w:sz w:val="24"/>
          <w:szCs w:val="24"/>
          <w:vertAlign w:val="subscript"/>
          <w:lang w:val="en-US"/>
        </w:rPr>
        <w:t>2</w:t>
      </w:r>
      <w:r w:rsidRPr="002C4D08">
        <w:rPr>
          <w:rFonts w:asciiTheme="majorBidi" w:eastAsia="Times New Roman" w:hAnsiTheme="majorBidi" w:cstheme="majorBidi"/>
          <w:b/>
          <w:sz w:val="24"/>
          <w:szCs w:val="24"/>
          <w:lang w:val="en-US"/>
        </w:rPr>
        <w:t xml:space="preserve">O </w:t>
      </w:r>
      <w:r w:rsidRPr="005B7C61">
        <w:rPr>
          <w:rFonts w:asciiTheme="majorBidi" w:eastAsia="Times New Roman" w:hAnsiTheme="majorBidi" w:cstheme="majorBidi"/>
          <w:b/>
          <w:noProof/>
          <w:sz w:val="24"/>
          <w:lang w:eastAsia="fr-FR"/>
        </w:rPr>
        <w:drawing>
          <wp:inline distT="0" distB="0" distL="0" distR="0">
            <wp:extent cx="436245" cy="74295"/>
            <wp:effectExtent l="19050" t="0" r="1905"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436245" cy="74295"/>
                    </a:xfrm>
                    <a:prstGeom prst="rect">
                      <a:avLst/>
                    </a:prstGeom>
                    <a:noFill/>
                    <a:ln w="9525">
                      <a:noFill/>
                      <a:miter lim="800000"/>
                      <a:headEnd/>
                      <a:tailEnd/>
                    </a:ln>
                  </pic:spPr>
                </pic:pic>
              </a:graphicData>
            </a:graphic>
          </wp:inline>
        </w:drawing>
      </w:r>
      <w:r w:rsidRPr="005B7C61">
        <w:rPr>
          <w:rFonts w:asciiTheme="majorBidi" w:eastAsia="Times New Roman" w:hAnsiTheme="majorBidi" w:cstheme="majorBidi"/>
          <w:b/>
          <w:sz w:val="24"/>
          <w:lang w:val="en-US"/>
        </w:rPr>
        <w:t xml:space="preserve"> </w:t>
      </w:r>
      <w:r w:rsidRPr="002C4D08">
        <w:rPr>
          <w:rFonts w:asciiTheme="majorBidi" w:eastAsia="Times New Roman" w:hAnsiTheme="majorBidi" w:cstheme="majorBidi"/>
          <w:b/>
          <w:sz w:val="24"/>
          <w:szCs w:val="24"/>
          <w:lang w:val="en-US"/>
        </w:rPr>
        <w:t xml:space="preserve">C </w:t>
      </w:r>
      <w:r w:rsidRPr="002C4D08">
        <w:rPr>
          <w:rFonts w:asciiTheme="majorBidi" w:eastAsia="Times New Roman" w:hAnsiTheme="majorBidi" w:cstheme="majorBidi"/>
          <w:b/>
          <w:sz w:val="24"/>
          <w:szCs w:val="24"/>
          <w:vertAlign w:val="subscript"/>
          <w:lang w:val="en-US"/>
        </w:rPr>
        <w:t>6</w:t>
      </w:r>
      <w:r w:rsidRPr="002C4D08">
        <w:rPr>
          <w:rFonts w:asciiTheme="majorBidi" w:eastAsia="Times New Roman" w:hAnsiTheme="majorBidi" w:cstheme="majorBidi"/>
          <w:b/>
          <w:sz w:val="24"/>
          <w:szCs w:val="24"/>
          <w:lang w:val="en-US"/>
        </w:rPr>
        <w:t>H</w:t>
      </w:r>
      <w:r w:rsidRPr="002C4D08">
        <w:rPr>
          <w:rFonts w:asciiTheme="majorBidi" w:eastAsia="Times New Roman" w:hAnsiTheme="majorBidi" w:cstheme="majorBidi"/>
          <w:b/>
          <w:sz w:val="24"/>
          <w:szCs w:val="24"/>
          <w:vertAlign w:val="subscript"/>
          <w:lang w:val="en-US"/>
        </w:rPr>
        <w:t>12</w:t>
      </w:r>
      <w:r w:rsidRPr="002C4D08">
        <w:rPr>
          <w:rFonts w:asciiTheme="majorBidi" w:eastAsia="Times New Roman" w:hAnsiTheme="majorBidi" w:cstheme="majorBidi"/>
          <w:b/>
          <w:sz w:val="24"/>
          <w:szCs w:val="24"/>
          <w:lang w:val="en-US"/>
        </w:rPr>
        <w:t>O</w:t>
      </w:r>
      <w:r w:rsidRPr="002C4D08">
        <w:rPr>
          <w:rFonts w:asciiTheme="majorBidi" w:eastAsia="Times New Roman" w:hAnsiTheme="majorBidi" w:cstheme="majorBidi"/>
          <w:b/>
          <w:sz w:val="24"/>
          <w:szCs w:val="24"/>
          <w:vertAlign w:val="subscript"/>
          <w:lang w:val="en-US"/>
        </w:rPr>
        <w:t xml:space="preserve">6 </w:t>
      </w:r>
      <w:r w:rsidRPr="002C4D08">
        <w:rPr>
          <w:rFonts w:asciiTheme="majorBidi" w:eastAsia="Times New Roman" w:hAnsiTheme="majorBidi" w:cstheme="majorBidi"/>
          <w:b/>
          <w:sz w:val="24"/>
          <w:szCs w:val="24"/>
          <w:lang w:val="en-US"/>
        </w:rPr>
        <w:t>+ C</w:t>
      </w:r>
      <w:r w:rsidRPr="002C4D08">
        <w:rPr>
          <w:rFonts w:asciiTheme="majorBidi" w:eastAsia="Times New Roman" w:hAnsiTheme="majorBidi" w:cstheme="majorBidi"/>
          <w:b/>
          <w:sz w:val="24"/>
          <w:szCs w:val="24"/>
          <w:vertAlign w:val="subscript"/>
          <w:lang w:val="en-US"/>
        </w:rPr>
        <w:t>6</w:t>
      </w:r>
      <w:r w:rsidRPr="002C4D08">
        <w:rPr>
          <w:rFonts w:asciiTheme="majorBidi" w:eastAsia="Times New Roman" w:hAnsiTheme="majorBidi" w:cstheme="majorBidi"/>
          <w:b/>
          <w:sz w:val="24"/>
          <w:szCs w:val="24"/>
          <w:lang w:val="en-US"/>
        </w:rPr>
        <w:t>H</w:t>
      </w:r>
      <w:r w:rsidRPr="002C4D08">
        <w:rPr>
          <w:rFonts w:asciiTheme="majorBidi" w:eastAsia="Times New Roman" w:hAnsiTheme="majorBidi" w:cstheme="majorBidi"/>
          <w:b/>
          <w:sz w:val="24"/>
          <w:szCs w:val="24"/>
          <w:vertAlign w:val="subscript"/>
          <w:lang w:val="en-US"/>
        </w:rPr>
        <w:t>12</w:t>
      </w:r>
      <w:r w:rsidRPr="002C4D08">
        <w:rPr>
          <w:rFonts w:asciiTheme="majorBidi" w:eastAsia="Times New Roman" w:hAnsiTheme="majorBidi" w:cstheme="majorBidi"/>
          <w:b/>
          <w:sz w:val="24"/>
          <w:szCs w:val="24"/>
          <w:lang w:val="en-US"/>
        </w:rPr>
        <w:t>O</w:t>
      </w:r>
      <w:r w:rsidRPr="002C4D08">
        <w:rPr>
          <w:rFonts w:asciiTheme="majorBidi" w:eastAsia="Times New Roman" w:hAnsiTheme="majorBidi" w:cstheme="majorBidi"/>
          <w:b/>
          <w:sz w:val="24"/>
          <w:szCs w:val="24"/>
          <w:vertAlign w:val="subscript"/>
          <w:lang w:val="en-US"/>
        </w:rPr>
        <w:t>6</w:t>
      </w:r>
    </w:p>
    <w:p w:rsidR="00B72C08" w:rsidRPr="005B7C61" w:rsidRDefault="00311683" w:rsidP="00857B76">
      <w:pPr>
        <w:tabs>
          <w:tab w:val="left" w:pos="2800"/>
          <w:tab w:val="left" w:pos="3840"/>
        </w:tabs>
        <w:spacing w:line="360" w:lineRule="auto"/>
        <w:ind w:left="120"/>
        <w:rPr>
          <w:rFonts w:asciiTheme="majorBidi" w:eastAsia="Times New Roman" w:hAnsiTheme="majorBidi" w:cstheme="majorBidi"/>
          <w:b/>
          <w:sz w:val="24"/>
          <w:lang w:val="en-US"/>
        </w:rPr>
      </w:pPr>
      <w:r w:rsidRPr="005B7C61">
        <w:rPr>
          <w:rFonts w:asciiTheme="majorBidi" w:eastAsia="Times New Roman" w:hAnsiTheme="majorBidi" w:cstheme="majorBidi"/>
          <w:b/>
          <w:sz w:val="24"/>
          <w:lang w:val="en-US"/>
        </w:rPr>
        <w:t>Sacc</w:t>
      </w:r>
      <w:r w:rsidR="00B72C08" w:rsidRPr="005B7C61">
        <w:rPr>
          <w:rFonts w:asciiTheme="majorBidi" w:eastAsia="Times New Roman" w:hAnsiTheme="majorBidi" w:cstheme="majorBidi"/>
          <w:b/>
          <w:sz w:val="24"/>
          <w:lang w:val="en-US"/>
        </w:rPr>
        <w:t xml:space="preserve">harose </w:t>
      </w:r>
      <w:r w:rsidR="00D66FC5" w:rsidRPr="005B7C61">
        <w:rPr>
          <w:rFonts w:asciiTheme="majorBidi" w:eastAsia="Times New Roman" w:hAnsiTheme="majorBidi" w:cstheme="majorBidi"/>
          <w:b/>
          <w:sz w:val="24"/>
          <w:lang w:val="en-US"/>
        </w:rPr>
        <w:t>e</w:t>
      </w:r>
      <w:r w:rsidR="00B72C08" w:rsidRPr="005B7C61">
        <w:rPr>
          <w:rFonts w:asciiTheme="majorBidi" w:eastAsia="Times New Roman" w:hAnsiTheme="majorBidi" w:cstheme="majorBidi"/>
          <w:b/>
          <w:sz w:val="24"/>
          <w:lang w:val="en-US"/>
        </w:rPr>
        <w:t>au</w:t>
      </w:r>
      <w:r w:rsidR="00B72C08" w:rsidRPr="005B7C61">
        <w:rPr>
          <w:rFonts w:asciiTheme="majorBidi" w:eastAsia="Times New Roman" w:hAnsiTheme="majorBidi" w:cstheme="majorBidi"/>
          <w:lang w:val="en-US"/>
        </w:rPr>
        <w:tab/>
      </w:r>
      <w:r w:rsidR="00B72C08" w:rsidRPr="005B7C61">
        <w:rPr>
          <w:rFonts w:asciiTheme="majorBidi" w:eastAsia="Times New Roman" w:hAnsiTheme="majorBidi" w:cstheme="majorBidi"/>
          <w:b/>
          <w:sz w:val="24"/>
          <w:lang w:val="en-US"/>
        </w:rPr>
        <w:t>Glucose</w:t>
      </w:r>
      <w:r w:rsidR="00B72C08" w:rsidRPr="005B7C61">
        <w:rPr>
          <w:rFonts w:asciiTheme="majorBidi" w:eastAsia="Times New Roman" w:hAnsiTheme="majorBidi" w:cstheme="majorBidi"/>
          <w:b/>
          <w:sz w:val="24"/>
          <w:lang w:val="en-US"/>
        </w:rPr>
        <w:tab/>
        <w:t>Fructose</w:t>
      </w:r>
    </w:p>
    <w:p w:rsidR="00B72C08" w:rsidRPr="005B7C61" w:rsidRDefault="00B72C08" w:rsidP="00857B76">
      <w:pPr>
        <w:spacing w:line="360" w:lineRule="auto"/>
        <w:ind w:left="120" w:right="100" w:firstLine="526"/>
        <w:rPr>
          <w:rFonts w:asciiTheme="majorBidi" w:eastAsia="Times New Roman" w:hAnsiTheme="majorBidi" w:cstheme="majorBidi"/>
          <w:b/>
          <w:sz w:val="24"/>
        </w:rPr>
      </w:pPr>
      <w:r w:rsidRPr="005B7C61">
        <w:rPr>
          <w:rFonts w:asciiTheme="majorBidi" w:eastAsia="Times New Roman" w:hAnsiTheme="majorBidi" w:cstheme="majorBidi"/>
          <w:sz w:val="24"/>
        </w:rPr>
        <w:t xml:space="preserve">C’est ainsi que le saccharose s’invertit naturellement dans certaines préparations alimentaires et notamment dans les boissons lors d’un traitement thermique </w:t>
      </w:r>
      <w:r w:rsidR="00255BEB" w:rsidRPr="005B7C61">
        <w:rPr>
          <w:rFonts w:asciiTheme="majorBidi" w:eastAsia="Times New Roman" w:hAnsiTheme="majorBidi" w:cstheme="majorBidi"/>
          <w:b/>
          <w:bCs/>
          <w:sz w:val="24"/>
        </w:rPr>
        <w:t>[15</w:t>
      </w:r>
      <w:r w:rsidR="001848E1"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B72C08" w:rsidRPr="005B7C61" w:rsidRDefault="00B72C08" w:rsidP="00857B76">
      <w:pPr>
        <w:spacing w:line="360" w:lineRule="auto"/>
        <w:ind w:left="640"/>
        <w:rPr>
          <w:rFonts w:asciiTheme="majorBidi" w:eastAsia="Times New Roman" w:hAnsiTheme="majorBidi" w:cstheme="majorBidi"/>
          <w:sz w:val="24"/>
        </w:rPr>
      </w:pPr>
      <w:r w:rsidRPr="005B7C61">
        <w:rPr>
          <w:rFonts w:asciiTheme="majorBidi" w:eastAsia="Times New Roman" w:hAnsiTheme="majorBidi" w:cstheme="majorBidi"/>
          <w:sz w:val="24"/>
        </w:rPr>
        <w:t>Industriellement, la fabrication du sucre inverti fait appel à trois procédés :</w:t>
      </w:r>
    </w:p>
    <w:p w:rsidR="00B72C08" w:rsidRPr="005B7C61" w:rsidRDefault="00B72C08" w:rsidP="00857B76">
      <w:pPr>
        <w:numPr>
          <w:ilvl w:val="0"/>
          <w:numId w:val="20"/>
        </w:numPr>
        <w:tabs>
          <w:tab w:val="left" w:pos="840"/>
        </w:tabs>
        <w:spacing w:after="0" w:line="360" w:lineRule="auto"/>
        <w:ind w:left="840" w:right="80" w:hanging="364"/>
        <w:rPr>
          <w:rFonts w:asciiTheme="majorBidi" w:eastAsia="Wingdings" w:hAnsiTheme="majorBidi" w:cstheme="majorBidi"/>
          <w:sz w:val="24"/>
        </w:rPr>
      </w:pPr>
      <w:r w:rsidRPr="005B7C61">
        <w:rPr>
          <w:rFonts w:asciiTheme="majorBidi" w:eastAsia="Times New Roman" w:hAnsiTheme="majorBidi" w:cstheme="majorBidi"/>
          <w:sz w:val="24"/>
        </w:rPr>
        <w:t>L’hydrolyse acide qui est le plus répandu, le degré d’inversion dépendant de trois facteurs :</w:t>
      </w:r>
    </w:p>
    <w:p w:rsidR="00B72C08" w:rsidRPr="005B7C61" w:rsidRDefault="00B72C08" w:rsidP="00857B76">
      <w:pPr>
        <w:spacing w:line="360" w:lineRule="auto"/>
        <w:ind w:left="709"/>
        <w:rPr>
          <w:rFonts w:asciiTheme="majorBidi" w:eastAsia="Times New Roman" w:hAnsiTheme="majorBidi" w:cstheme="majorBidi"/>
          <w:sz w:val="24"/>
        </w:rPr>
      </w:pPr>
      <w:r w:rsidRPr="005B7C61">
        <w:rPr>
          <w:rFonts w:asciiTheme="majorBidi" w:eastAsia="Wingdings" w:hAnsiTheme="majorBidi" w:cstheme="majorBidi"/>
          <w:sz w:val="24"/>
        </w:rPr>
        <w:t></w:t>
      </w:r>
      <w:r w:rsidRPr="005B7C61">
        <w:rPr>
          <w:rFonts w:asciiTheme="majorBidi" w:eastAsia="Wingdings" w:hAnsiTheme="majorBidi" w:cstheme="majorBidi"/>
          <w:sz w:val="24"/>
        </w:rPr>
        <w:t></w:t>
      </w:r>
      <w:r w:rsidRPr="005B7C61">
        <w:rPr>
          <w:rFonts w:asciiTheme="majorBidi" w:eastAsia="Times New Roman" w:hAnsiTheme="majorBidi" w:cstheme="majorBidi"/>
          <w:sz w:val="24"/>
        </w:rPr>
        <w:t xml:space="preserve"> Concentration et nature de l’acide</w:t>
      </w:r>
    </w:p>
    <w:p w:rsidR="00B72C08" w:rsidRPr="005B7C61" w:rsidRDefault="00B72C08" w:rsidP="00857B76">
      <w:pPr>
        <w:numPr>
          <w:ilvl w:val="1"/>
          <w:numId w:val="1"/>
        </w:numPr>
        <w:tabs>
          <w:tab w:val="left" w:pos="1040"/>
        </w:tabs>
        <w:spacing w:after="0" w:line="360" w:lineRule="auto"/>
        <w:ind w:left="1040" w:hanging="324"/>
        <w:rPr>
          <w:rFonts w:asciiTheme="majorBidi" w:eastAsia="Wingdings" w:hAnsiTheme="majorBidi" w:cstheme="majorBidi"/>
          <w:sz w:val="24"/>
        </w:rPr>
      </w:pPr>
      <w:r w:rsidRPr="005B7C61">
        <w:rPr>
          <w:rFonts w:asciiTheme="majorBidi" w:eastAsia="Times New Roman" w:hAnsiTheme="majorBidi" w:cstheme="majorBidi"/>
          <w:sz w:val="24"/>
        </w:rPr>
        <w:t>Temps</w:t>
      </w:r>
    </w:p>
    <w:p w:rsidR="00B72C08" w:rsidRPr="005B7C61" w:rsidRDefault="00B72C08" w:rsidP="00857B76">
      <w:pPr>
        <w:numPr>
          <w:ilvl w:val="1"/>
          <w:numId w:val="1"/>
        </w:numPr>
        <w:tabs>
          <w:tab w:val="left" w:pos="1040"/>
        </w:tabs>
        <w:spacing w:after="0" w:line="360" w:lineRule="auto"/>
        <w:ind w:left="1040" w:hanging="324"/>
        <w:rPr>
          <w:rFonts w:asciiTheme="majorBidi" w:eastAsia="Wingdings" w:hAnsiTheme="majorBidi" w:cstheme="majorBidi"/>
          <w:sz w:val="24"/>
        </w:rPr>
      </w:pPr>
      <w:r w:rsidRPr="005B7C61">
        <w:rPr>
          <w:rFonts w:asciiTheme="majorBidi" w:eastAsia="Times New Roman" w:hAnsiTheme="majorBidi" w:cstheme="majorBidi"/>
          <w:sz w:val="24"/>
        </w:rPr>
        <w:t>Température</w:t>
      </w:r>
    </w:p>
    <w:p w:rsidR="00B72C08" w:rsidRPr="005B7C61" w:rsidRDefault="00B72C08" w:rsidP="00857B76">
      <w:pPr>
        <w:spacing w:line="360" w:lineRule="auto"/>
        <w:rPr>
          <w:rFonts w:asciiTheme="majorBidi" w:eastAsia="Wingdings" w:hAnsiTheme="majorBidi" w:cstheme="majorBidi"/>
          <w:sz w:val="24"/>
        </w:rPr>
      </w:pPr>
    </w:p>
    <w:p w:rsidR="00B72C08" w:rsidRPr="005B7C61" w:rsidRDefault="00B72C08" w:rsidP="00857B76">
      <w:pPr>
        <w:pStyle w:val="Paragraphedeliste"/>
        <w:numPr>
          <w:ilvl w:val="0"/>
          <w:numId w:val="17"/>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sz w:val="24"/>
        </w:rPr>
        <w:t>L’inversion par résine échangeuse d’ions</w:t>
      </w:r>
    </w:p>
    <w:p w:rsidR="00B72C08" w:rsidRPr="005B7C61" w:rsidRDefault="00B72C08" w:rsidP="00857B76">
      <w:pPr>
        <w:spacing w:line="360" w:lineRule="auto"/>
        <w:rPr>
          <w:rFonts w:asciiTheme="majorBidi" w:eastAsia="Times New Roman" w:hAnsiTheme="majorBidi" w:cstheme="majorBidi"/>
        </w:rPr>
      </w:pPr>
    </w:p>
    <w:p w:rsidR="00B72C08" w:rsidRPr="000D4E72" w:rsidRDefault="00B72C08" w:rsidP="000D4E72">
      <w:pPr>
        <w:spacing w:line="360" w:lineRule="auto"/>
        <w:ind w:right="20" w:firstLine="526"/>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On utilise des échangeurs de cation fortement acides et on obtient le pourcentage d’inversion désiré en faisant varier la température et la vitesse de percolation </w:t>
      </w:r>
      <w:r w:rsidR="002C185F" w:rsidRPr="005B7C61">
        <w:rPr>
          <w:rFonts w:asciiTheme="majorBidi" w:eastAsia="Times New Roman" w:hAnsiTheme="majorBidi" w:cstheme="majorBidi"/>
          <w:b/>
          <w:bCs/>
          <w:sz w:val="24"/>
        </w:rPr>
        <w:t>[15</w:t>
      </w:r>
      <w:r w:rsidR="00233AC4"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B72C08" w:rsidRPr="000D4E72" w:rsidRDefault="00B72C08" w:rsidP="000D4E72">
      <w:pPr>
        <w:pStyle w:val="Paragraphedeliste"/>
        <w:numPr>
          <w:ilvl w:val="0"/>
          <w:numId w:val="17"/>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sz w:val="24"/>
        </w:rPr>
        <w:t>L’inversion par hydrolyse enzymatique</w:t>
      </w:r>
    </w:p>
    <w:p w:rsidR="00AC3D4A" w:rsidRDefault="00B72C08" w:rsidP="000D4E72">
      <w:pPr>
        <w:spacing w:line="360" w:lineRule="auto"/>
        <w:ind w:right="20" w:firstLine="526"/>
        <w:jc w:val="both"/>
        <w:rPr>
          <w:rFonts w:asciiTheme="majorBidi" w:eastAsia="Times New Roman" w:hAnsiTheme="majorBidi" w:cstheme="majorBidi"/>
          <w:b/>
          <w:bCs/>
          <w:sz w:val="24"/>
        </w:rPr>
      </w:pPr>
      <w:r w:rsidRPr="005B7C61">
        <w:rPr>
          <w:rFonts w:asciiTheme="majorBidi" w:eastAsia="Times New Roman" w:hAnsiTheme="majorBidi" w:cstheme="majorBidi"/>
          <w:sz w:val="24"/>
        </w:rPr>
        <w:t xml:space="preserve">Ce précédé est surtout utilisé pour des produits spécifiques ayant des caractéristiques particulières en matière de goût et de couleur notamment (sirops de canne) </w:t>
      </w:r>
      <w:r w:rsidR="000174DC" w:rsidRPr="005B7C61">
        <w:rPr>
          <w:rFonts w:asciiTheme="majorBidi" w:eastAsia="Times New Roman" w:hAnsiTheme="majorBidi" w:cstheme="majorBidi"/>
          <w:b/>
          <w:bCs/>
          <w:sz w:val="24"/>
        </w:rPr>
        <w:t>[15</w:t>
      </w:r>
      <w:r w:rsidR="00597895"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0D4E72" w:rsidRDefault="000D4E72" w:rsidP="000D4E72">
      <w:pPr>
        <w:spacing w:line="360" w:lineRule="auto"/>
        <w:ind w:right="20" w:firstLine="526"/>
        <w:jc w:val="both"/>
        <w:rPr>
          <w:rFonts w:asciiTheme="majorBidi" w:eastAsia="Times New Roman" w:hAnsiTheme="majorBidi" w:cstheme="majorBidi"/>
          <w:b/>
          <w:bCs/>
          <w:sz w:val="24"/>
        </w:rPr>
      </w:pPr>
    </w:p>
    <w:p w:rsidR="000D4E72" w:rsidRDefault="000D4E72" w:rsidP="000D4E72">
      <w:pPr>
        <w:spacing w:line="360" w:lineRule="auto"/>
        <w:ind w:right="20" w:firstLine="526"/>
        <w:jc w:val="both"/>
        <w:rPr>
          <w:rFonts w:asciiTheme="majorBidi" w:eastAsia="Times New Roman" w:hAnsiTheme="majorBidi" w:cstheme="majorBidi"/>
          <w:b/>
          <w:bCs/>
          <w:sz w:val="24"/>
        </w:rPr>
      </w:pPr>
    </w:p>
    <w:p w:rsidR="000D4E72" w:rsidRPr="000D4E72" w:rsidRDefault="000D4E72" w:rsidP="000D4E72">
      <w:pPr>
        <w:spacing w:line="360" w:lineRule="auto"/>
        <w:ind w:right="20" w:firstLine="526"/>
        <w:jc w:val="both"/>
        <w:rPr>
          <w:rFonts w:asciiTheme="majorBidi" w:eastAsia="Times New Roman" w:hAnsiTheme="majorBidi" w:cstheme="majorBidi"/>
          <w:sz w:val="24"/>
        </w:rPr>
      </w:pPr>
    </w:p>
    <w:p w:rsidR="00544205" w:rsidRPr="005B7C61" w:rsidRDefault="00AD0164" w:rsidP="00FD6CF0">
      <w:pPr>
        <w:spacing w:line="360" w:lineRule="auto"/>
        <w:ind w:right="20" w:firstLine="526"/>
        <w:jc w:val="both"/>
        <w:rPr>
          <w:rFonts w:asciiTheme="majorBidi" w:eastAsia="Times New Roman" w:hAnsiTheme="majorBidi" w:cstheme="majorBidi"/>
          <w:color w:val="1F497D" w:themeColor="text2"/>
          <w:sz w:val="28"/>
          <w:szCs w:val="28"/>
        </w:rPr>
      </w:pPr>
      <w:r>
        <w:rPr>
          <w:rFonts w:asciiTheme="majorBidi" w:eastAsia="Times New Roman" w:hAnsiTheme="majorBidi" w:cstheme="majorBidi"/>
          <w:noProof/>
          <w:color w:val="1F497D" w:themeColor="text2"/>
          <w:sz w:val="28"/>
          <w:szCs w:val="28"/>
        </w:rPr>
        <w:lastRenderedPageBreak/>
        <w:pict>
          <v:shape id="_x0000_s2116" type="#_x0000_t32" style="position:absolute;left:0;text-align:left;margin-left:-24.3pt;margin-top:21.75pt;width:498.8pt;height:0;z-index:251683328" o:connectortype="straight"/>
        </w:pict>
      </w:r>
      <w:r>
        <w:rPr>
          <w:rFonts w:asciiTheme="majorBidi" w:eastAsia="Times New Roman" w:hAnsiTheme="majorBidi" w:cstheme="majorBidi"/>
          <w:noProof/>
          <w:color w:val="1F497D" w:themeColor="text2"/>
          <w:sz w:val="28"/>
          <w:szCs w:val="28"/>
        </w:rPr>
        <w:pict>
          <v:shape id="_x0000_s2115" type="#_x0000_t32" style="position:absolute;left:0;text-align:left;margin-left:-29.5pt;margin-top:34.05pt;width:.05pt;height:.05pt;z-index:251682304" o:connectortype="straight"/>
        </w:pict>
      </w:r>
      <w:r w:rsidR="00FD6CF0" w:rsidRPr="005B7C61">
        <w:rPr>
          <w:rFonts w:asciiTheme="majorBidi" w:eastAsia="Times New Roman" w:hAnsiTheme="majorBidi" w:cstheme="majorBidi"/>
          <w:color w:val="1F497D" w:themeColor="text2"/>
          <w:sz w:val="28"/>
          <w:szCs w:val="28"/>
        </w:rPr>
        <w:t>Chapitre 2 : Notions générale sur le sucre.</w:t>
      </w:r>
    </w:p>
    <w:p w:rsidR="00137AC3" w:rsidRPr="000D4E72" w:rsidRDefault="00B72C08" w:rsidP="000D4E72">
      <w:pPr>
        <w:pStyle w:val="Paragraphedeliste"/>
        <w:numPr>
          <w:ilvl w:val="0"/>
          <w:numId w:val="21"/>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Brix</w:t>
      </w:r>
    </w:p>
    <w:p w:rsidR="008B22ED" w:rsidRPr="005B7C61" w:rsidRDefault="006A4324" w:rsidP="00F27C73">
      <w:pPr>
        <w:pStyle w:val="Paragraphedeliste"/>
        <w:numPr>
          <w:ilvl w:val="0"/>
          <w:numId w:val="17"/>
        </w:numPr>
        <w:tabs>
          <w:tab w:val="left" w:pos="640"/>
        </w:tabs>
        <w:spacing w:after="0" w:line="360" w:lineRule="auto"/>
        <w:ind w:right="360"/>
        <w:jc w:val="both"/>
        <w:rPr>
          <w:rFonts w:asciiTheme="majorBidi" w:eastAsia="Wingdings" w:hAnsiTheme="majorBidi" w:cstheme="majorBidi"/>
          <w:sz w:val="24"/>
        </w:rPr>
      </w:pPr>
      <w:r w:rsidRPr="005B7C61">
        <w:rPr>
          <w:rFonts w:asciiTheme="majorBidi" w:eastAsia="Times New Roman" w:hAnsiTheme="majorBidi" w:cstheme="majorBidi"/>
          <w:sz w:val="24"/>
        </w:rPr>
        <w:t>Lorsqu’on chauffe une solution, l’eau</w:t>
      </w:r>
      <w:r w:rsidR="00FD1BD0" w:rsidRPr="005B7C61">
        <w:rPr>
          <w:rFonts w:asciiTheme="majorBidi" w:eastAsia="Times New Roman" w:hAnsiTheme="majorBidi" w:cstheme="majorBidi"/>
          <w:sz w:val="24"/>
        </w:rPr>
        <w:t xml:space="preserve"> s’évapore et lorsqu’elle est t</w:t>
      </w:r>
      <w:r w:rsidRPr="005B7C61">
        <w:rPr>
          <w:rFonts w:asciiTheme="majorBidi" w:eastAsia="Times New Roman" w:hAnsiTheme="majorBidi" w:cstheme="majorBidi"/>
          <w:sz w:val="24"/>
        </w:rPr>
        <w:t xml:space="preserve">otalement évaporée, il reste les matières sèches(MS). Le </w:t>
      </w:r>
      <w:r w:rsidR="00FD1BD0" w:rsidRPr="005B7C61">
        <w:rPr>
          <w:rFonts w:asciiTheme="majorBidi" w:eastAsia="Times New Roman" w:hAnsiTheme="majorBidi" w:cstheme="majorBidi"/>
          <w:sz w:val="24"/>
        </w:rPr>
        <w:t>brix</w:t>
      </w:r>
      <w:r w:rsidRPr="005B7C61">
        <w:rPr>
          <w:rFonts w:asciiTheme="majorBidi" w:eastAsia="Times New Roman" w:hAnsiTheme="majorBidi" w:cstheme="majorBidi"/>
          <w:sz w:val="24"/>
        </w:rPr>
        <w:t xml:space="preserve"> est le rapport entre la quantité de matières sèches contenues dans l’eau et la quantité de solution, il est exprimé en pourcentage par la formule suivante </w:t>
      </w:r>
      <w:r w:rsidR="004616E8" w:rsidRPr="005B7C61">
        <w:rPr>
          <w:rFonts w:asciiTheme="majorBidi" w:eastAsia="Times New Roman" w:hAnsiTheme="majorBidi" w:cstheme="majorBidi"/>
          <w:b/>
          <w:bCs/>
          <w:sz w:val="24"/>
        </w:rPr>
        <w:t>[20</w:t>
      </w:r>
      <w:r w:rsidR="00CF68AB" w:rsidRPr="005B7C61">
        <w:rPr>
          <w:rFonts w:asciiTheme="majorBidi" w:eastAsia="Times New Roman" w:hAnsiTheme="majorBidi" w:cstheme="majorBidi"/>
          <w:b/>
          <w:bCs/>
          <w:sz w:val="24"/>
        </w:rPr>
        <w:t>]</w:t>
      </w:r>
      <w:r w:rsidR="008B22ED" w:rsidRPr="005B7C61">
        <w:rPr>
          <w:rFonts w:asciiTheme="majorBidi" w:eastAsia="Times New Roman" w:hAnsiTheme="majorBidi" w:cstheme="majorBidi"/>
          <w:b/>
          <w:bCs/>
          <w:sz w:val="24"/>
        </w:rPr>
        <w:t>.</w:t>
      </w:r>
    </w:p>
    <w:p w:rsidR="00137AC3" w:rsidRPr="005B7C61" w:rsidRDefault="00137AC3" w:rsidP="00F27C73">
      <w:pPr>
        <w:pStyle w:val="Paragraphedeliste"/>
        <w:tabs>
          <w:tab w:val="left" w:pos="640"/>
        </w:tabs>
        <w:spacing w:after="0" w:line="360" w:lineRule="auto"/>
        <w:ind w:left="1440" w:right="360"/>
        <w:jc w:val="both"/>
        <w:rPr>
          <w:rFonts w:asciiTheme="majorBidi" w:eastAsia="Wingdings" w:hAnsiTheme="majorBidi" w:cstheme="majorBidi"/>
          <w:sz w:val="24"/>
        </w:rPr>
      </w:pPr>
    </w:p>
    <w:p w:rsidR="008B22ED" w:rsidRPr="005B7C61" w:rsidRDefault="008B22ED" w:rsidP="00F27C73">
      <w:pPr>
        <w:tabs>
          <w:tab w:val="left" w:pos="640"/>
        </w:tabs>
        <w:spacing w:after="0" w:line="360" w:lineRule="auto"/>
        <w:ind w:left="1080" w:right="360"/>
        <w:rPr>
          <w:rFonts w:asciiTheme="majorBidi" w:eastAsia="Wingdings" w:hAnsiTheme="majorBidi" w:cstheme="majorBidi"/>
          <w:sz w:val="24"/>
        </w:rPr>
      </w:pPr>
      <w:r w:rsidRPr="005B7C61">
        <w:rPr>
          <w:rFonts w:asciiTheme="majorBidi" w:eastAsia="Times New Roman" w:hAnsiTheme="majorBidi" w:cstheme="majorBidi"/>
          <w:b/>
          <w:sz w:val="24"/>
        </w:rPr>
        <w:t>Brix(%)=</w:t>
      </w:r>
      <w:r w:rsidR="00137AC3" w:rsidRPr="005B7C61">
        <w:rPr>
          <w:rFonts w:asciiTheme="majorBidi" w:eastAsia="Times New Roman" w:hAnsiTheme="majorBidi" w:cstheme="majorBidi"/>
          <w:b/>
          <w:sz w:val="24"/>
        </w:rPr>
        <w:t xml:space="preserve">Quantité de </w:t>
      </w:r>
      <w:r w:rsidR="00E26419" w:rsidRPr="005B7C61">
        <w:rPr>
          <w:rFonts w:asciiTheme="majorBidi" w:eastAsia="Times New Roman" w:hAnsiTheme="majorBidi" w:cstheme="majorBidi"/>
          <w:b/>
          <w:sz w:val="24"/>
        </w:rPr>
        <w:t>matières</w:t>
      </w:r>
      <w:r w:rsidR="006E3EAD" w:rsidRPr="005B7C61">
        <w:rPr>
          <w:rFonts w:asciiTheme="majorBidi" w:eastAsia="Times New Roman" w:hAnsiTheme="majorBidi" w:cstheme="majorBidi"/>
          <w:b/>
          <w:sz w:val="24"/>
        </w:rPr>
        <w:t xml:space="preserve"> </w:t>
      </w:r>
      <w:r w:rsidR="00E26419" w:rsidRPr="005B7C61">
        <w:rPr>
          <w:rFonts w:asciiTheme="majorBidi" w:eastAsia="Times New Roman" w:hAnsiTheme="majorBidi" w:cstheme="majorBidi"/>
          <w:b/>
          <w:sz w:val="24"/>
        </w:rPr>
        <w:t>sèches</w:t>
      </w:r>
      <w:r w:rsidR="00137AC3" w:rsidRPr="005B7C61">
        <w:rPr>
          <w:rFonts w:asciiTheme="majorBidi" w:eastAsia="Times New Roman" w:hAnsiTheme="majorBidi" w:cstheme="majorBidi"/>
          <w:b/>
          <w:sz w:val="24"/>
        </w:rPr>
        <w:t xml:space="preserve"> (g)*100 /Quantité de solution (g)</w:t>
      </w:r>
    </w:p>
    <w:p w:rsidR="008B22ED" w:rsidRPr="005B7C61" w:rsidRDefault="008B22ED" w:rsidP="00F27C73">
      <w:pPr>
        <w:tabs>
          <w:tab w:val="left" w:pos="640"/>
        </w:tabs>
        <w:spacing w:after="0" w:line="360" w:lineRule="auto"/>
        <w:ind w:right="360"/>
        <w:jc w:val="both"/>
        <w:rPr>
          <w:rFonts w:asciiTheme="majorBidi" w:eastAsia="Wingdings" w:hAnsiTheme="majorBidi" w:cstheme="majorBidi"/>
          <w:sz w:val="24"/>
        </w:rPr>
      </w:pPr>
    </w:p>
    <w:tbl>
      <w:tblPr>
        <w:tblW w:w="0" w:type="auto"/>
        <w:tblInd w:w="300" w:type="dxa"/>
        <w:tblLayout w:type="fixed"/>
        <w:tblCellMar>
          <w:left w:w="0" w:type="dxa"/>
          <w:right w:w="0" w:type="dxa"/>
        </w:tblCellMar>
        <w:tblLook w:val="0000"/>
      </w:tblPr>
      <w:tblGrid>
        <w:gridCol w:w="7340"/>
      </w:tblGrid>
      <w:tr w:rsidR="006A4324" w:rsidRPr="005B7C61" w:rsidTr="008B22ED">
        <w:trPr>
          <w:trHeight w:val="291"/>
        </w:trPr>
        <w:tc>
          <w:tcPr>
            <w:tcW w:w="7340" w:type="dxa"/>
            <w:shd w:val="clear" w:color="auto" w:fill="auto"/>
            <w:vAlign w:val="bottom"/>
          </w:tcPr>
          <w:p w:rsidR="006A4324" w:rsidRPr="005B7C61" w:rsidRDefault="00137AC3" w:rsidP="00F27C73">
            <w:pPr>
              <w:spacing w:line="360" w:lineRule="auto"/>
              <w:jc w:val="center"/>
              <w:rPr>
                <w:rFonts w:asciiTheme="majorBidi" w:eastAsia="Times New Roman" w:hAnsiTheme="majorBidi" w:cstheme="majorBidi"/>
                <w:b/>
              </w:rPr>
            </w:pPr>
            <w:r w:rsidRPr="005B7C61">
              <w:rPr>
                <w:rFonts w:asciiTheme="majorBidi" w:eastAsia="Times New Roman" w:hAnsiTheme="majorBidi" w:cstheme="majorBidi"/>
                <w:b/>
              </w:rPr>
              <w:t>Ou Brix =MS*100/MS +E</w:t>
            </w:r>
          </w:p>
        </w:tc>
      </w:tr>
    </w:tbl>
    <w:p w:rsidR="00137AC3" w:rsidRPr="005B7C61" w:rsidRDefault="00D055EE" w:rsidP="007E60CF">
      <w:pPr>
        <w:pStyle w:val="Paragraphedeliste"/>
        <w:numPr>
          <w:ilvl w:val="0"/>
          <w:numId w:val="17"/>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Mesure du B</w:t>
      </w:r>
      <w:r w:rsidR="00137AC3" w:rsidRPr="005B7C61">
        <w:rPr>
          <w:rFonts w:asciiTheme="majorBidi" w:eastAsia="Times New Roman" w:hAnsiTheme="majorBidi" w:cstheme="majorBidi"/>
          <w:b/>
          <w:sz w:val="24"/>
        </w:rPr>
        <w:t>rix</w:t>
      </w:r>
    </w:p>
    <w:p w:rsidR="00137AC3" w:rsidRPr="005B7C61" w:rsidRDefault="009A60D5" w:rsidP="00F27C73">
      <w:pPr>
        <w:spacing w:line="360" w:lineRule="auto"/>
        <w:ind w:left="720" w:right="360" w:firstLine="696"/>
        <w:jc w:val="both"/>
        <w:rPr>
          <w:rFonts w:asciiTheme="majorBidi" w:eastAsia="Times New Roman" w:hAnsiTheme="majorBidi" w:cstheme="majorBidi"/>
          <w:sz w:val="24"/>
        </w:rPr>
      </w:pPr>
      <w:r w:rsidRPr="005B7C61">
        <w:rPr>
          <w:rFonts w:asciiTheme="majorBidi" w:eastAsia="Times New Roman" w:hAnsiTheme="majorBidi" w:cstheme="majorBidi"/>
          <w:sz w:val="24"/>
        </w:rPr>
        <w:t>La déterminatio</w:t>
      </w:r>
      <w:r w:rsidR="00137AC3" w:rsidRPr="005B7C61">
        <w:rPr>
          <w:rFonts w:asciiTheme="majorBidi" w:eastAsia="Times New Roman" w:hAnsiTheme="majorBidi" w:cstheme="majorBidi"/>
          <w:sz w:val="24"/>
        </w:rPr>
        <w:t>n de la teneur massiq</w:t>
      </w:r>
      <w:r w:rsidR="00041516" w:rsidRPr="005B7C61">
        <w:rPr>
          <w:rFonts w:asciiTheme="majorBidi" w:eastAsia="Times New Roman" w:hAnsiTheme="majorBidi" w:cstheme="majorBidi"/>
          <w:sz w:val="24"/>
        </w:rPr>
        <w:t>ue en matière sèche du</w:t>
      </w:r>
      <w:r w:rsidR="00137AC3" w:rsidRPr="005B7C61">
        <w:rPr>
          <w:rFonts w:asciiTheme="majorBidi" w:eastAsia="Times New Roman" w:hAnsiTheme="majorBidi" w:cstheme="majorBidi"/>
          <w:sz w:val="24"/>
        </w:rPr>
        <w:t xml:space="preserve"> sucre (le Brix) est réalisée par mesure de l’indice de réfraction au moyen d’un réfra</w:t>
      </w:r>
      <w:r w:rsidR="00FE5442" w:rsidRPr="005B7C61">
        <w:rPr>
          <w:rFonts w:asciiTheme="majorBidi" w:eastAsia="Times New Roman" w:hAnsiTheme="majorBidi" w:cstheme="majorBidi"/>
          <w:sz w:val="24"/>
        </w:rPr>
        <w:t>ct</w:t>
      </w:r>
      <w:r w:rsidR="00D23BE7" w:rsidRPr="005B7C61">
        <w:rPr>
          <w:rFonts w:asciiTheme="majorBidi" w:eastAsia="Times New Roman" w:hAnsiTheme="majorBidi" w:cstheme="majorBidi"/>
          <w:sz w:val="24"/>
        </w:rPr>
        <w:t>omètre</w:t>
      </w:r>
      <w:r w:rsidR="00E762C6" w:rsidRPr="005B7C61">
        <w:rPr>
          <w:rFonts w:asciiTheme="majorBidi" w:eastAsia="Times New Roman" w:hAnsiTheme="majorBidi" w:cstheme="majorBidi"/>
          <w:sz w:val="24"/>
        </w:rPr>
        <w:t xml:space="preserve"> </w:t>
      </w:r>
      <w:r w:rsidR="00D23BE7" w:rsidRPr="005B7C61">
        <w:rPr>
          <w:rFonts w:asciiTheme="majorBidi" w:eastAsia="Times New Roman" w:hAnsiTheme="majorBidi" w:cstheme="majorBidi"/>
          <w:sz w:val="24"/>
        </w:rPr>
        <w:t>(Figure N°2</w:t>
      </w:r>
      <w:r w:rsidR="00137AC3" w:rsidRPr="005B7C61">
        <w:rPr>
          <w:rFonts w:asciiTheme="majorBidi" w:eastAsia="Times New Roman" w:hAnsiTheme="majorBidi" w:cstheme="majorBidi"/>
          <w:sz w:val="24"/>
        </w:rPr>
        <w:t>) à 20°C.50g ± 5g de l’échantillon à analyser sont dilués avec de l’eau distillée à 1 /5 à l’aide d’un dilueur automatique.</w:t>
      </w:r>
    </w:p>
    <w:p w:rsidR="00137AC3" w:rsidRPr="005B7C61" w:rsidRDefault="001E6720" w:rsidP="00F27C73">
      <w:pPr>
        <w:spacing w:line="360" w:lineRule="auto"/>
        <w:ind w:left="720" w:right="360" w:firstLine="60"/>
        <w:jc w:val="both"/>
        <w:rPr>
          <w:rFonts w:asciiTheme="majorBidi" w:eastAsia="Times New Roman" w:hAnsiTheme="majorBidi" w:cstheme="majorBidi"/>
          <w:sz w:val="24"/>
        </w:rPr>
      </w:pPr>
      <w:r w:rsidRPr="005B7C61">
        <w:rPr>
          <w:rFonts w:asciiTheme="majorBidi" w:eastAsia="Times New Roman" w:hAnsiTheme="majorBidi" w:cstheme="majorBidi"/>
          <w:sz w:val="24"/>
        </w:rPr>
        <w:t>Une quantité de la s</w:t>
      </w:r>
      <w:r w:rsidR="00137AC3" w:rsidRPr="005B7C61">
        <w:rPr>
          <w:rFonts w:asciiTheme="majorBidi" w:eastAsia="Times New Roman" w:hAnsiTheme="majorBidi" w:cstheme="majorBidi"/>
          <w:sz w:val="24"/>
        </w:rPr>
        <w:t>olution prép</w:t>
      </w:r>
      <w:r w:rsidR="00104D48" w:rsidRPr="005B7C61">
        <w:rPr>
          <w:rFonts w:asciiTheme="majorBidi" w:eastAsia="Times New Roman" w:hAnsiTheme="majorBidi" w:cstheme="majorBidi"/>
          <w:sz w:val="24"/>
        </w:rPr>
        <w:t>arée est analysée par réfractom</w:t>
      </w:r>
      <w:r w:rsidR="00137AC3" w:rsidRPr="005B7C61">
        <w:rPr>
          <w:rFonts w:asciiTheme="majorBidi" w:eastAsia="Times New Roman" w:hAnsiTheme="majorBidi" w:cstheme="majorBidi"/>
          <w:sz w:val="24"/>
        </w:rPr>
        <w:t xml:space="preserve">étrie. Les résultats obtenus sont </w:t>
      </w:r>
      <w:r w:rsidR="0071723C" w:rsidRPr="005B7C61">
        <w:rPr>
          <w:rFonts w:asciiTheme="majorBidi" w:eastAsia="Times New Roman" w:hAnsiTheme="majorBidi" w:cstheme="majorBidi"/>
          <w:sz w:val="24"/>
        </w:rPr>
        <w:t>exprimés</w:t>
      </w:r>
      <w:r w:rsidR="00137AC3" w:rsidRPr="005B7C61">
        <w:rPr>
          <w:rFonts w:asciiTheme="majorBidi" w:eastAsia="Times New Roman" w:hAnsiTheme="majorBidi" w:cstheme="majorBidi"/>
          <w:sz w:val="24"/>
        </w:rPr>
        <w:t xml:space="preserve"> soit en gramme par millilitre (g /ml) ou par pourcentage de matière sèche (%) </w:t>
      </w:r>
      <w:r w:rsidR="0071723C" w:rsidRPr="005B7C61">
        <w:rPr>
          <w:rFonts w:asciiTheme="majorBidi" w:eastAsia="Times New Roman" w:hAnsiTheme="majorBidi" w:cstheme="majorBidi"/>
          <w:sz w:val="24"/>
        </w:rPr>
        <w:t>présente</w:t>
      </w:r>
      <w:r w:rsidR="00137AC3" w:rsidRPr="005B7C61">
        <w:rPr>
          <w:rFonts w:asciiTheme="majorBidi" w:eastAsia="Times New Roman" w:hAnsiTheme="majorBidi" w:cstheme="majorBidi"/>
          <w:sz w:val="24"/>
        </w:rPr>
        <w:t xml:space="preserve"> dans la solution.</w:t>
      </w:r>
    </w:p>
    <w:p w:rsidR="00137AC3" w:rsidRPr="005B7C61" w:rsidRDefault="00137AC3" w:rsidP="00137AC3">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12672" behindDoc="1" locked="0" layoutInCell="1" allowOverlap="1">
            <wp:simplePos x="0" y="0"/>
            <wp:positionH relativeFrom="column">
              <wp:posOffset>1905635</wp:posOffset>
            </wp:positionH>
            <wp:positionV relativeFrom="paragraph">
              <wp:posOffset>90170</wp:posOffset>
            </wp:positionV>
            <wp:extent cx="1860550" cy="2040890"/>
            <wp:effectExtent l="19050" t="0" r="6350" b="0"/>
            <wp:wrapNone/>
            <wp:docPr id="1"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3" cstate="print"/>
                    <a:srcRect/>
                    <a:stretch>
                      <a:fillRect/>
                    </a:stretch>
                  </pic:blipFill>
                  <pic:spPr bwMode="auto">
                    <a:xfrm>
                      <a:off x="0" y="0"/>
                      <a:ext cx="1860550" cy="2040890"/>
                    </a:xfrm>
                    <a:prstGeom prst="rect">
                      <a:avLst/>
                    </a:prstGeom>
                    <a:noFill/>
                  </pic:spPr>
                </pic:pic>
              </a:graphicData>
            </a:graphic>
          </wp:anchor>
        </w:drawing>
      </w: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137AC3">
      <w:pPr>
        <w:spacing w:line="200" w:lineRule="exact"/>
        <w:rPr>
          <w:rFonts w:asciiTheme="majorBidi" w:eastAsia="Times New Roman" w:hAnsiTheme="majorBidi" w:cstheme="majorBidi"/>
        </w:rPr>
      </w:pPr>
    </w:p>
    <w:p w:rsidR="00137AC3" w:rsidRPr="005B7C61" w:rsidRDefault="00137AC3" w:rsidP="00030C7E">
      <w:pPr>
        <w:spacing w:line="360" w:lineRule="auto"/>
        <w:jc w:val="center"/>
        <w:rPr>
          <w:rFonts w:asciiTheme="majorBidi" w:eastAsia="Times New Roman" w:hAnsiTheme="majorBidi" w:cstheme="majorBidi"/>
          <w:sz w:val="24"/>
        </w:rPr>
      </w:pPr>
      <w:r w:rsidRPr="005B7C61">
        <w:rPr>
          <w:rFonts w:asciiTheme="majorBidi" w:eastAsia="Times New Roman" w:hAnsiTheme="majorBidi" w:cstheme="majorBidi"/>
          <w:sz w:val="24"/>
        </w:rPr>
        <w:t>Figure</w:t>
      </w:r>
      <w:r w:rsidR="000456DD" w:rsidRPr="005B7C61">
        <w:rPr>
          <w:rFonts w:asciiTheme="majorBidi" w:eastAsia="Times New Roman" w:hAnsiTheme="majorBidi" w:cstheme="majorBidi"/>
          <w:sz w:val="24"/>
        </w:rPr>
        <w:t>(II.2</w:t>
      </w:r>
      <w:r w:rsidR="000456DD" w:rsidRPr="005B7C61">
        <w:rPr>
          <w:rFonts w:asciiTheme="majorBidi" w:eastAsia="Times New Roman" w:hAnsiTheme="majorBidi" w:cstheme="majorBidi"/>
          <w:b/>
          <w:sz w:val="24"/>
        </w:rPr>
        <w:t>)</w:t>
      </w:r>
      <w:r w:rsidRPr="005B7C61">
        <w:rPr>
          <w:rFonts w:asciiTheme="majorBidi" w:hAnsiTheme="majorBidi" w:cstheme="majorBidi"/>
          <w:b/>
        </w:rPr>
        <w:t xml:space="preserve"> :</w:t>
      </w:r>
      <w:r w:rsidRPr="005B7C61">
        <w:rPr>
          <w:rFonts w:asciiTheme="majorBidi" w:eastAsia="Times New Roman" w:hAnsiTheme="majorBidi" w:cstheme="majorBidi"/>
          <w:sz w:val="24"/>
        </w:rPr>
        <w:t xml:space="preserve"> Photographie du  réfractomètre</w:t>
      </w:r>
    </w:p>
    <w:p w:rsidR="004F5928" w:rsidRPr="005B7C61" w:rsidRDefault="00701ADC" w:rsidP="00030C7E">
      <w:pPr>
        <w:numPr>
          <w:ilvl w:val="0"/>
          <w:numId w:val="23"/>
        </w:numPr>
        <w:tabs>
          <w:tab w:val="left" w:pos="720"/>
        </w:tabs>
        <w:spacing w:after="0" w:line="360" w:lineRule="auto"/>
        <w:ind w:left="720" w:hanging="364"/>
        <w:rPr>
          <w:rFonts w:asciiTheme="majorBidi" w:eastAsia="Wingdings" w:hAnsiTheme="majorBidi" w:cstheme="majorBidi"/>
          <w:sz w:val="24"/>
        </w:rPr>
      </w:pPr>
      <w:r w:rsidRPr="005B7C61">
        <w:rPr>
          <w:rFonts w:asciiTheme="majorBidi" w:eastAsia="Times New Roman" w:hAnsiTheme="majorBidi" w:cstheme="majorBidi"/>
          <w:sz w:val="24"/>
        </w:rPr>
        <w:t>Les résultats sont expri</w:t>
      </w:r>
      <w:r w:rsidR="004F5928" w:rsidRPr="005B7C61">
        <w:rPr>
          <w:rFonts w:asciiTheme="majorBidi" w:eastAsia="Times New Roman" w:hAnsiTheme="majorBidi" w:cstheme="majorBidi"/>
          <w:sz w:val="24"/>
        </w:rPr>
        <w:t>més comme suit :</w:t>
      </w:r>
    </w:p>
    <w:p w:rsidR="004F5928" w:rsidRPr="005B7C61" w:rsidRDefault="00030C7E" w:rsidP="00030C7E">
      <w:pPr>
        <w:tabs>
          <w:tab w:val="left" w:pos="3516"/>
        </w:tabs>
        <w:spacing w:line="360" w:lineRule="auto"/>
        <w:rPr>
          <w:rFonts w:asciiTheme="majorBidi" w:eastAsia="Times New Roman" w:hAnsiTheme="majorBidi" w:cstheme="majorBidi"/>
        </w:rPr>
      </w:pPr>
      <w:r w:rsidRPr="005B7C61">
        <w:rPr>
          <w:rFonts w:asciiTheme="majorBidi" w:eastAsia="Times New Roman" w:hAnsiTheme="majorBidi" w:cstheme="majorBidi"/>
        </w:rPr>
        <w:tab/>
      </w:r>
    </w:p>
    <w:p w:rsidR="004F5928" w:rsidRPr="005B7C61" w:rsidRDefault="004F5928" w:rsidP="00030C7E">
      <w:pPr>
        <w:spacing w:line="360" w:lineRule="auto"/>
        <w:rPr>
          <w:rFonts w:asciiTheme="majorBidi" w:eastAsia="Times New Roman" w:hAnsiTheme="majorBidi" w:cstheme="majorBidi"/>
        </w:rPr>
      </w:pPr>
      <w:r w:rsidRPr="005B7C61">
        <w:rPr>
          <w:rFonts w:asciiTheme="majorBidi" w:eastAsia="Wingdings" w:hAnsiTheme="majorBidi" w:cstheme="majorBidi"/>
          <w:noProof/>
          <w:sz w:val="24"/>
          <w:lang w:eastAsia="fr-FR"/>
        </w:rPr>
        <w:drawing>
          <wp:anchor distT="0" distB="0" distL="114300" distR="114300" simplePos="0" relativeHeight="251613696" behindDoc="1" locked="0" layoutInCell="1" allowOverlap="1">
            <wp:simplePos x="0" y="0"/>
            <wp:positionH relativeFrom="column">
              <wp:posOffset>288925</wp:posOffset>
            </wp:positionH>
            <wp:positionV relativeFrom="paragraph">
              <wp:posOffset>120015</wp:posOffset>
            </wp:positionV>
            <wp:extent cx="4093210" cy="857250"/>
            <wp:effectExtent l="19050" t="0" r="2540" b="0"/>
            <wp:wrapNone/>
            <wp:docPr id="12"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4" cstate="print"/>
                    <a:srcRect/>
                    <a:stretch>
                      <a:fillRect/>
                    </a:stretch>
                  </pic:blipFill>
                  <pic:spPr bwMode="auto">
                    <a:xfrm>
                      <a:off x="0" y="0"/>
                      <a:ext cx="4093210" cy="857250"/>
                    </a:xfrm>
                    <a:prstGeom prst="rect">
                      <a:avLst/>
                    </a:prstGeom>
                    <a:noFill/>
                  </pic:spPr>
                </pic:pic>
              </a:graphicData>
            </a:graphic>
          </wp:anchor>
        </w:drawing>
      </w:r>
    </w:p>
    <w:p w:rsidR="004F5928" w:rsidRPr="005B7C61" w:rsidRDefault="008D65FA" w:rsidP="00030C7E">
      <w:pPr>
        <w:spacing w:line="360" w:lineRule="auto"/>
        <w:ind w:left="600"/>
        <w:rPr>
          <w:rFonts w:asciiTheme="majorBidi" w:eastAsia="Times New Roman" w:hAnsiTheme="majorBidi" w:cstheme="majorBidi"/>
          <w:b/>
          <w:sz w:val="24"/>
        </w:rPr>
      </w:pPr>
      <w:r w:rsidRPr="005B7C61">
        <w:rPr>
          <w:rFonts w:asciiTheme="majorBidi" w:eastAsia="Times New Roman" w:hAnsiTheme="majorBidi" w:cstheme="majorBidi"/>
          <w:b/>
          <w:sz w:val="24"/>
        </w:rPr>
        <w:t>Brix = lecture sur le ré</w:t>
      </w:r>
      <w:r w:rsidR="004F5928" w:rsidRPr="005B7C61">
        <w:rPr>
          <w:rFonts w:asciiTheme="majorBidi" w:eastAsia="Times New Roman" w:hAnsiTheme="majorBidi" w:cstheme="majorBidi"/>
          <w:b/>
          <w:sz w:val="24"/>
        </w:rPr>
        <w:t>fractomètre × le facteur de dilution</w:t>
      </w:r>
    </w:p>
    <w:p w:rsidR="004F5928" w:rsidRPr="005B7C61" w:rsidRDefault="004F5928" w:rsidP="004F5928">
      <w:pPr>
        <w:spacing w:line="20" w:lineRule="exact"/>
        <w:rPr>
          <w:rFonts w:asciiTheme="majorBidi" w:eastAsia="Times New Roman" w:hAnsiTheme="majorBidi" w:cstheme="majorBidi"/>
        </w:rPr>
        <w:sectPr w:rsidR="004F5928" w:rsidRPr="005B7C61" w:rsidSect="00994F4E">
          <w:footerReference w:type="default" r:id="rId15"/>
          <w:pgSz w:w="11900" w:h="16840"/>
          <w:pgMar w:top="681" w:right="1040" w:bottom="495" w:left="1420" w:header="0" w:footer="0" w:gutter="0"/>
          <w:pgNumType w:start="1"/>
          <w:cols w:space="0" w:equalWidth="0">
            <w:col w:w="9440"/>
          </w:cols>
          <w:docGrid w:linePitch="360"/>
        </w:sectPr>
      </w:pPr>
    </w:p>
    <w:p w:rsidR="004F5928" w:rsidRPr="005B7C61" w:rsidRDefault="000D4E72" w:rsidP="008B06AA">
      <w:pPr>
        <w:spacing w:line="0" w:lineRule="atLeast"/>
        <w:rPr>
          <w:rFonts w:asciiTheme="majorBidi" w:hAnsiTheme="majorBidi" w:cstheme="majorBidi"/>
          <w:sz w:val="15"/>
        </w:rPr>
        <w:sectPr w:rsidR="004F5928" w:rsidRPr="005B7C61">
          <w:type w:val="continuous"/>
          <w:pgSz w:w="11900" w:h="16840"/>
          <w:pgMar w:top="681" w:right="1040" w:bottom="495" w:left="1420" w:header="0" w:footer="0" w:gutter="0"/>
          <w:cols w:space="0" w:equalWidth="0">
            <w:col w:w="9440"/>
          </w:cols>
          <w:docGrid w:linePitch="360"/>
        </w:sectPr>
      </w:pPr>
      <w:r>
        <w:rPr>
          <w:rFonts w:asciiTheme="majorBidi" w:hAnsiTheme="majorBidi" w:cstheme="majorBidi"/>
          <w:sz w:val="15"/>
        </w:rPr>
        <w:lastRenderedPageBreak/>
        <w:t xml:space="preserve">                  </w:t>
      </w:r>
    </w:p>
    <w:p w:rsidR="003C3464" w:rsidRPr="005B7C61" w:rsidRDefault="00AD0164" w:rsidP="003C3464">
      <w:pPr>
        <w:pStyle w:val="Paragraphedeliste"/>
        <w:spacing w:line="360" w:lineRule="auto"/>
        <w:ind w:left="840"/>
        <w:rPr>
          <w:rFonts w:asciiTheme="majorBidi" w:eastAsia="Times New Roman" w:hAnsiTheme="majorBidi" w:cstheme="majorBidi"/>
          <w:b/>
          <w:color w:val="1F497D" w:themeColor="text2"/>
          <w:sz w:val="28"/>
          <w:szCs w:val="28"/>
        </w:rPr>
      </w:pPr>
      <w:r>
        <w:rPr>
          <w:rFonts w:asciiTheme="majorBidi" w:eastAsia="Times New Roman" w:hAnsiTheme="majorBidi" w:cstheme="majorBidi"/>
          <w:b/>
          <w:noProof/>
          <w:color w:val="1F497D" w:themeColor="text2"/>
          <w:sz w:val="28"/>
          <w:szCs w:val="28"/>
        </w:rPr>
        <w:lastRenderedPageBreak/>
        <w:pict>
          <v:shape id="_x0000_s2117" type="#_x0000_t32" style="position:absolute;left:0;text-align:left;margin-left:-8.75pt;margin-top:15.9pt;width:473.55pt;height:2.6pt;z-index:251684352" o:connectortype="straight"/>
        </w:pict>
      </w:r>
      <w:r w:rsidR="003C3464" w:rsidRPr="005B7C61">
        <w:rPr>
          <w:rFonts w:asciiTheme="majorBidi" w:eastAsia="Times New Roman" w:hAnsiTheme="majorBidi" w:cstheme="majorBidi"/>
          <w:b/>
          <w:color w:val="1F497D" w:themeColor="text2"/>
          <w:sz w:val="28"/>
          <w:szCs w:val="28"/>
        </w:rPr>
        <w:t>Chapitre 2 : Notions générale sur le sucre.</w:t>
      </w:r>
    </w:p>
    <w:p w:rsidR="000456DD" w:rsidRPr="005B7C61" w:rsidRDefault="00AC3D4A" w:rsidP="002A1B77">
      <w:pPr>
        <w:pStyle w:val="Paragraphedeliste"/>
        <w:numPr>
          <w:ilvl w:val="0"/>
          <w:numId w:val="21"/>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Polarisation</w:t>
      </w:r>
    </w:p>
    <w:p w:rsidR="004F5928" w:rsidRPr="005B7C61" w:rsidRDefault="004F5928" w:rsidP="002A1B77">
      <w:pPr>
        <w:pStyle w:val="Paragraphedeliste"/>
        <w:numPr>
          <w:ilvl w:val="0"/>
          <w:numId w:val="17"/>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sz w:val="24"/>
        </w:rPr>
        <w:t>Les matières sèches d’une solution contiennent des sucre (S) et de non sucre (NS)</w:t>
      </w:r>
    </w:p>
    <w:p w:rsidR="004F5928" w:rsidRPr="005B7C61" w:rsidRDefault="004F5928" w:rsidP="008B06AA">
      <w:pPr>
        <w:spacing w:line="360" w:lineRule="auto"/>
        <w:ind w:left="720"/>
        <w:rPr>
          <w:rFonts w:asciiTheme="majorBidi" w:eastAsia="Times New Roman" w:hAnsiTheme="majorBidi" w:cstheme="majorBidi"/>
          <w:sz w:val="24"/>
        </w:rPr>
      </w:pPr>
      <w:r w:rsidRPr="005B7C61">
        <w:rPr>
          <w:rFonts w:asciiTheme="majorBidi" w:eastAsia="Times New Roman" w:hAnsiTheme="majorBidi" w:cstheme="majorBidi"/>
          <w:sz w:val="24"/>
        </w:rPr>
        <w:t>d’où</w:t>
      </w:r>
    </w:p>
    <w:p w:rsidR="004F5928" w:rsidRPr="005B7C61" w:rsidRDefault="004F5928" w:rsidP="002A1B77">
      <w:pPr>
        <w:spacing w:line="360" w:lineRule="auto"/>
        <w:ind w:left="2000"/>
        <w:rPr>
          <w:rFonts w:asciiTheme="majorBidi" w:eastAsia="Cambria Math" w:hAnsiTheme="majorBidi" w:cstheme="majorBidi"/>
          <w:b/>
        </w:rPr>
      </w:pPr>
      <w:r w:rsidRPr="005B7C61">
        <w:rPr>
          <w:rFonts w:asciiTheme="majorBidi" w:eastAsia="Cambria Math" w:hAnsiTheme="majorBidi" w:cstheme="majorBidi"/>
          <w:b/>
        </w:rPr>
        <w:t>MS= S + NS</w:t>
      </w:r>
    </w:p>
    <w:p w:rsidR="004D006E" w:rsidRPr="005B7C61" w:rsidRDefault="004F5928" w:rsidP="000D4E72">
      <w:pPr>
        <w:spacing w:line="360" w:lineRule="auto"/>
        <w:ind w:left="360" w:right="360" w:firstLine="348"/>
        <w:rPr>
          <w:rFonts w:asciiTheme="majorBidi" w:eastAsia="Times New Roman" w:hAnsiTheme="majorBidi" w:cstheme="majorBidi"/>
          <w:sz w:val="24"/>
        </w:rPr>
      </w:pPr>
      <w:r w:rsidRPr="005B7C61">
        <w:rPr>
          <w:rFonts w:asciiTheme="majorBidi" w:eastAsia="Times New Roman" w:hAnsiTheme="majorBidi" w:cstheme="majorBidi"/>
          <w:sz w:val="24"/>
        </w:rPr>
        <w:t xml:space="preserve">La polarisation </w:t>
      </w:r>
      <w:r w:rsidR="008532A5" w:rsidRPr="005B7C61">
        <w:rPr>
          <w:rFonts w:asciiTheme="majorBidi" w:eastAsia="Times New Roman" w:hAnsiTheme="majorBidi" w:cstheme="majorBidi"/>
          <w:sz w:val="24"/>
        </w:rPr>
        <w:t>constitué</w:t>
      </w:r>
      <w:r w:rsidRPr="005B7C61">
        <w:rPr>
          <w:rFonts w:asciiTheme="majorBidi" w:eastAsia="Times New Roman" w:hAnsiTheme="majorBidi" w:cstheme="majorBidi"/>
          <w:sz w:val="24"/>
        </w:rPr>
        <w:t xml:space="preserve"> la teneur en sucre d’une solution. C'est le rapport entre la quantité de sucre contenue dans la solution et la quantité de solution </w:t>
      </w:r>
      <w:r w:rsidR="00D1449F" w:rsidRPr="005B7C61">
        <w:rPr>
          <w:rFonts w:asciiTheme="majorBidi" w:eastAsia="Times New Roman" w:hAnsiTheme="majorBidi" w:cstheme="majorBidi"/>
          <w:b/>
          <w:bCs/>
          <w:sz w:val="24"/>
        </w:rPr>
        <w:t>[20</w:t>
      </w:r>
      <w:r w:rsidR="0083193F"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r w:rsidR="006352C2" w:rsidRPr="005B7C61">
        <w:rPr>
          <w:rFonts w:asciiTheme="majorBidi" w:eastAsia="Times New Roman" w:hAnsiTheme="majorBidi" w:cstheme="majorBidi"/>
          <w:sz w:val="24"/>
        </w:rPr>
        <w:t xml:space="preserve"> </w:t>
      </w:r>
      <w:r w:rsidRPr="005B7C61">
        <w:rPr>
          <w:rFonts w:asciiTheme="majorBidi" w:eastAsia="Times New Roman" w:hAnsiTheme="majorBidi" w:cstheme="majorBidi"/>
          <w:sz w:val="24"/>
        </w:rPr>
        <w:t>Elle est exprimée en pourcenta</w:t>
      </w:r>
      <w:r w:rsidR="000D4E72">
        <w:rPr>
          <w:rFonts w:asciiTheme="majorBidi" w:eastAsia="Times New Roman" w:hAnsiTheme="majorBidi" w:cstheme="majorBidi"/>
          <w:sz w:val="24"/>
        </w:rPr>
        <w:t xml:space="preserve">ge selon l’expression suivante </w:t>
      </w:r>
    </w:p>
    <w:p w:rsidR="004F5928" w:rsidRPr="000D4E72" w:rsidRDefault="004F5928" w:rsidP="000D4E72">
      <w:pPr>
        <w:tabs>
          <w:tab w:val="left" w:pos="3740"/>
          <w:tab w:val="left" w:pos="4860"/>
        </w:tabs>
        <w:spacing w:line="360" w:lineRule="auto"/>
        <w:ind w:left="1180"/>
        <w:rPr>
          <w:rFonts w:asciiTheme="majorBidi" w:eastAsia="Cambria Math" w:hAnsiTheme="majorBidi" w:cstheme="majorBidi"/>
          <w:b/>
          <w:sz w:val="21"/>
        </w:rPr>
      </w:pPr>
      <w:r w:rsidRPr="005B7C61">
        <w:rPr>
          <w:rFonts w:asciiTheme="majorBidi" w:eastAsia="Cambria Math" w:hAnsiTheme="majorBidi" w:cstheme="majorBidi"/>
          <w:b/>
          <w:sz w:val="24"/>
        </w:rPr>
        <w:t>Polarisation = Quantité de sucre (g)*100/Quantité de solution   (%)</w:t>
      </w:r>
      <w:r w:rsidRPr="005B7C61">
        <w:rPr>
          <w:rFonts w:asciiTheme="majorBidi" w:eastAsia="Times New Roman" w:hAnsiTheme="majorBidi" w:cstheme="majorBidi"/>
        </w:rPr>
        <w:tab/>
      </w:r>
      <w:r w:rsidRPr="005B7C61">
        <w:rPr>
          <w:rFonts w:asciiTheme="majorBidi" w:eastAsia="Times New Roman" w:hAnsiTheme="majorBidi" w:cstheme="majorBidi"/>
        </w:rPr>
        <w:tab/>
      </w:r>
    </w:p>
    <w:p w:rsidR="004F5928" w:rsidRPr="000D4E72" w:rsidRDefault="00903571" w:rsidP="000D4E72">
      <w:pPr>
        <w:numPr>
          <w:ilvl w:val="0"/>
          <w:numId w:val="24"/>
        </w:numPr>
        <w:tabs>
          <w:tab w:val="left" w:pos="720"/>
        </w:tabs>
        <w:spacing w:after="0" w:line="360" w:lineRule="auto"/>
        <w:ind w:left="720" w:hanging="364"/>
        <w:rPr>
          <w:rFonts w:asciiTheme="majorBidi" w:eastAsia="Wingdings" w:hAnsiTheme="majorBidi" w:cstheme="majorBidi"/>
          <w:sz w:val="24"/>
        </w:rPr>
      </w:pPr>
      <w:r w:rsidRPr="005B7C61">
        <w:rPr>
          <w:rFonts w:asciiTheme="majorBidi" w:eastAsia="Times New Roman" w:hAnsiTheme="majorBidi" w:cstheme="majorBidi"/>
          <w:b/>
          <w:sz w:val="24"/>
        </w:rPr>
        <w:t>Mesure de la polarisa</w:t>
      </w:r>
      <w:r w:rsidR="004F5928" w:rsidRPr="005B7C61">
        <w:rPr>
          <w:rFonts w:asciiTheme="majorBidi" w:eastAsia="Times New Roman" w:hAnsiTheme="majorBidi" w:cstheme="majorBidi"/>
          <w:b/>
          <w:sz w:val="24"/>
        </w:rPr>
        <w:t xml:space="preserve">tion en solution </w:t>
      </w:r>
      <w:r w:rsidR="00FD1DBC" w:rsidRPr="005B7C61">
        <w:rPr>
          <w:rFonts w:asciiTheme="majorBidi" w:eastAsia="Times New Roman" w:hAnsiTheme="majorBidi" w:cstheme="majorBidi"/>
          <w:b/>
          <w:bCs/>
          <w:color w:val="000000" w:themeColor="text1"/>
          <w:sz w:val="24"/>
        </w:rPr>
        <w:t>[21</w:t>
      </w:r>
      <w:r w:rsidR="00527290" w:rsidRPr="005B7C61">
        <w:rPr>
          <w:rFonts w:asciiTheme="majorBidi" w:eastAsia="Times New Roman" w:hAnsiTheme="majorBidi" w:cstheme="majorBidi"/>
          <w:b/>
          <w:bCs/>
          <w:color w:val="000000" w:themeColor="text1"/>
          <w:sz w:val="24"/>
        </w:rPr>
        <w:t>].</w:t>
      </w:r>
    </w:p>
    <w:p w:rsidR="004F5928" w:rsidRPr="005B7C61" w:rsidRDefault="004F5928" w:rsidP="008B06AA">
      <w:pPr>
        <w:spacing w:line="360" w:lineRule="auto"/>
        <w:ind w:right="36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Toutes les molécules optiquement actives (possédant au moins un carbone asymétrique), sont capables de dévier le plan d’une lumière polarisée. Cette déviation est proportionnelle à la teneur en substance à doser. La détermination de la polarisation des</w:t>
      </w:r>
      <w:r w:rsidR="00FA573D" w:rsidRPr="005B7C61">
        <w:rPr>
          <w:rFonts w:asciiTheme="majorBidi" w:eastAsia="Times New Roman" w:hAnsiTheme="majorBidi" w:cstheme="majorBidi"/>
          <w:sz w:val="24"/>
        </w:rPr>
        <w:t xml:space="preserve"> dilutions est effectuée par me</w:t>
      </w:r>
      <w:r w:rsidRPr="005B7C61">
        <w:rPr>
          <w:rFonts w:asciiTheme="majorBidi" w:eastAsia="Times New Roman" w:hAnsiTheme="majorBidi" w:cstheme="majorBidi"/>
          <w:sz w:val="24"/>
        </w:rPr>
        <w:t xml:space="preserve">sure de la rotation optique de la solution </w:t>
      </w:r>
      <w:r w:rsidR="00703CAE" w:rsidRPr="005B7C61">
        <w:rPr>
          <w:rFonts w:asciiTheme="majorBidi" w:eastAsia="Times New Roman" w:hAnsiTheme="majorBidi" w:cstheme="majorBidi"/>
          <w:sz w:val="24"/>
        </w:rPr>
        <w:t>avec un polarimètre (figure 3).</w:t>
      </w:r>
    </w:p>
    <w:p w:rsidR="004D006E" w:rsidRPr="005B7C61" w:rsidRDefault="004F5928" w:rsidP="008B06AA">
      <w:pPr>
        <w:spacing w:line="360" w:lineRule="auto"/>
        <w:ind w:right="36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A partir des solutions précédemment préparées, la polarisation est directement lue sur le polarimètre à l’échelle de 266g.</w:t>
      </w:r>
    </w:p>
    <w:p w:rsidR="004F5928" w:rsidRPr="005B7C61" w:rsidRDefault="004F5928" w:rsidP="004D006E">
      <w:pPr>
        <w:spacing w:line="392" w:lineRule="auto"/>
        <w:ind w:right="360" w:firstLine="708"/>
        <w:jc w:val="both"/>
        <w:rPr>
          <w:rFonts w:asciiTheme="majorBidi" w:eastAsia="Times New Roman" w:hAnsiTheme="majorBidi" w:cstheme="majorBidi"/>
          <w:sz w:val="24"/>
        </w:rPr>
      </w:pPr>
      <w:r w:rsidRPr="005B7C61">
        <w:rPr>
          <w:rFonts w:asciiTheme="majorBidi" w:eastAsia="Times New Roman" w:hAnsiTheme="majorBidi" w:cstheme="majorBidi"/>
          <w:noProof/>
          <w:sz w:val="24"/>
          <w:lang w:eastAsia="fr-FR"/>
        </w:rPr>
        <w:drawing>
          <wp:anchor distT="0" distB="0" distL="114300" distR="114300" simplePos="0" relativeHeight="251614720" behindDoc="1" locked="0" layoutInCell="1" allowOverlap="1">
            <wp:simplePos x="0" y="0"/>
            <wp:positionH relativeFrom="column">
              <wp:posOffset>1099185</wp:posOffset>
            </wp:positionH>
            <wp:positionV relativeFrom="paragraph">
              <wp:posOffset>183515</wp:posOffset>
            </wp:positionV>
            <wp:extent cx="3467100" cy="1510030"/>
            <wp:effectExtent l="19050" t="0" r="0" b="0"/>
            <wp:wrapNone/>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6" cstate="print"/>
                    <a:srcRect/>
                    <a:stretch>
                      <a:fillRect/>
                    </a:stretch>
                  </pic:blipFill>
                  <pic:spPr bwMode="auto">
                    <a:xfrm>
                      <a:off x="0" y="0"/>
                      <a:ext cx="3467100" cy="1510030"/>
                    </a:xfrm>
                    <a:prstGeom prst="rect">
                      <a:avLst/>
                    </a:prstGeom>
                    <a:noFill/>
                  </pic:spPr>
                </pic:pic>
              </a:graphicData>
            </a:graphic>
          </wp:anchor>
        </w:drawing>
      </w:r>
    </w:p>
    <w:p w:rsidR="004F5928" w:rsidRPr="005B7C61" w:rsidRDefault="004F5928" w:rsidP="004F5928">
      <w:pPr>
        <w:spacing w:line="200" w:lineRule="exact"/>
        <w:rPr>
          <w:rFonts w:asciiTheme="majorBidi" w:eastAsia="Times New Roman" w:hAnsiTheme="majorBidi" w:cstheme="majorBidi"/>
        </w:rPr>
      </w:pPr>
    </w:p>
    <w:p w:rsidR="004F5928" w:rsidRPr="005B7C61" w:rsidRDefault="004F5928" w:rsidP="004F5928">
      <w:pPr>
        <w:spacing w:line="200" w:lineRule="exact"/>
        <w:rPr>
          <w:rFonts w:asciiTheme="majorBidi" w:eastAsia="Times New Roman" w:hAnsiTheme="majorBidi" w:cstheme="majorBidi"/>
        </w:rPr>
      </w:pPr>
    </w:p>
    <w:p w:rsidR="004F5928" w:rsidRPr="005B7C61" w:rsidRDefault="004F5928" w:rsidP="004F5928">
      <w:pPr>
        <w:spacing w:line="200" w:lineRule="exact"/>
        <w:rPr>
          <w:rFonts w:asciiTheme="majorBidi" w:eastAsia="Times New Roman" w:hAnsiTheme="majorBidi" w:cstheme="majorBidi"/>
        </w:rPr>
      </w:pPr>
    </w:p>
    <w:p w:rsidR="004F5928" w:rsidRDefault="004F5928" w:rsidP="004F5928">
      <w:pPr>
        <w:spacing w:line="200" w:lineRule="exact"/>
        <w:rPr>
          <w:rFonts w:asciiTheme="majorBidi" w:eastAsia="Times New Roman" w:hAnsiTheme="majorBidi" w:cstheme="majorBidi"/>
        </w:rPr>
      </w:pPr>
    </w:p>
    <w:p w:rsidR="000D4E72" w:rsidRPr="005B7C61" w:rsidRDefault="000D4E72" w:rsidP="004F5928">
      <w:pPr>
        <w:spacing w:line="200" w:lineRule="exact"/>
        <w:rPr>
          <w:rFonts w:asciiTheme="majorBidi" w:eastAsia="Times New Roman" w:hAnsiTheme="majorBidi" w:cstheme="majorBidi"/>
        </w:rPr>
      </w:pPr>
    </w:p>
    <w:p w:rsidR="004F5928" w:rsidRPr="005B7C61" w:rsidRDefault="004F5928" w:rsidP="004F5928">
      <w:pPr>
        <w:spacing w:line="200" w:lineRule="exact"/>
        <w:rPr>
          <w:rFonts w:asciiTheme="majorBidi" w:eastAsia="Times New Roman" w:hAnsiTheme="majorBidi" w:cstheme="majorBidi"/>
        </w:rPr>
      </w:pPr>
    </w:p>
    <w:p w:rsidR="004F5928" w:rsidRPr="005B7C61" w:rsidRDefault="00DF70DA" w:rsidP="004F5928">
      <w:pPr>
        <w:spacing w:line="0" w:lineRule="atLeast"/>
        <w:ind w:left="2380"/>
        <w:rPr>
          <w:rFonts w:asciiTheme="majorBidi" w:eastAsia="Times New Roman" w:hAnsiTheme="majorBidi" w:cstheme="majorBidi"/>
          <w:sz w:val="24"/>
        </w:rPr>
      </w:pPr>
      <w:r w:rsidRPr="005B7C61">
        <w:rPr>
          <w:rFonts w:asciiTheme="majorBidi" w:eastAsia="Times New Roman" w:hAnsiTheme="majorBidi" w:cstheme="majorBidi"/>
          <w:sz w:val="24"/>
        </w:rPr>
        <w:t>Figure </w:t>
      </w:r>
      <w:r w:rsidR="000456DD" w:rsidRPr="005B7C61">
        <w:rPr>
          <w:rFonts w:asciiTheme="majorBidi" w:eastAsia="Times New Roman" w:hAnsiTheme="majorBidi" w:cstheme="majorBidi"/>
          <w:sz w:val="24"/>
        </w:rPr>
        <w:t xml:space="preserve"> (II.</w:t>
      </w:r>
      <w:r w:rsidR="00547788" w:rsidRPr="005B7C61">
        <w:rPr>
          <w:rFonts w:asciiTheme="majorBidi" w:eastAsia="Times New Roman" w:hAnsiTheme="majorBidi" w:cstheme="majorBidi"/>
          <w:sz w:val="24"/>
        </w:rPr>
        <w:t>3)</w:t>
      </w:r>
      <w:r w:rsidR="004F5928" w:rsidRPr="005B7C61">
        <w:rPr>
          <w:rFonts w:asciiTheme="majorBidi" w:eastAsia="Times New Roman" w:hAnsiTheme="majorBidi" w:cstheme="majorBidi"/>
          <w:sz w:val="24"/>
        </w:rPr>
        <w:t>: Photographie du polarimètre</w:t>
      </w:r>
    </w:p>
    <w:p w:rsidR="004F5928" w:rsidRPr="005B7C61" w:rsidRDefault="004F5928" w:rsidP="004F5928">
      <w:pPr>
        <w:spacing w:line="20" w:lineRule="exact"/>
        <w:rPr>
          <w:rFonts w:asciiTheme="majorBidi" w:eastAsia="Times New Roman" w:hAnsiTheme="majorBidi" w:cstheme="majorBidi"/>
        </w:rPr>
      </w:pPr>
    </w:p>
    <w:p w:rsidR="004F5928" w:rsidRPr="005B7C61" w:rsidRDefault="004F5928" w:rsidP="004F5928">
      <w:pPr>
        <w:spacing w:line="20" w:lineRule="exact"/>
        <w:rPr>
          <w:rFonts w:asciiTheme="majorBidi" w:eastAsia="Times New Roman" w:hAnsiTheme="majorBidi" w:cstheme="majorBidi"/>
        </w:rPr>
        <w:sectPr w:rsidR="004F5928" w:rsidRPr="005B7C61">
          <w:pgSz w:w="11900" w:h="16840"/>
          <w:pgMar w:top="681" w:right="1040" w:bottom="495" w:left="1420" w:header="0" w:footer="0" w:gutter="0"/>
          <w:cols w:space="0" w:equalWidth="0">
            <w:col w:w="9440"/>
          </w:cols>
          <w:docGrid w:linePitch="360"/>
        </w:sectPr>
      </w:pPr>
    </w:p>
    <w:p w:rsidR="004F5928" w:rsidRPr="005B7C61" w:rsidRDefault="00D51864" w:rsidP="004F5928">
      <w:pPr>
        <w:spacing w:line="200" w:lineRule="exact"/>
        <w:rPr>
          <w:rFonts w:asciiTheme="majorBidi" w:eastAsia="Times New Roman" w:hAnsiTheme="majorBidi" w:cstheme="majorBidi"/>
          <w:b/>
          <w:bCs/>
          <w:color w:val="1F497D" w:themeColor="text2"/>
          <w:sz w:val="28"/>
          <w:szCs w:val="28"/>
        </w:rPr>
      </w:pPr>
      <w:r w:rsidRPr="005B7C61">
        <w:rPr>
          <w:rFonts w:asciiTheme="majorBidi" w:eastAsia="Times New Roman" w:hAnsiTheme="majorBidi" w:cstheme="majorBidi"/>
          <w:b/>
          <w:bCs/>
          <w:color w:val="1F497D" w:themeColor="text2"/>
          <w:sz w:val="28"/>
          <w:szCs w:val="28"/>
        </w:rPr>
        <w:lastRenderedPageBreak/>
        <w:t>Chapitre 2 : Notions générale sur le sucre .</w:t>
      </w:r>
    </w:p>
    <w:p w:rsidR="004F5928" w:rsidRPr="005B7C61" w:rsidRDefault="00AD0164" w:rsidP="004F5928">
      <w:pPr>
        <w:spacing w:line="200" w:lineRule="exact"/>
        <w:rPr>
          <w:rFonts w:asciiTheme="majorBidi" w:eastAsia="Times New Roman" w:hAnsiTheme="majorBidi" w:cstheme="majorBidi"/>
        </w:rPr>
      </w:pPr>
      <w:r>
        <w:rPr>
          <w:rFonts w:asciiTheme="majorBidi" w:eastAsia="Times New Roman" w:hAnsiTheme="majorBidi" w:cstheme="majorBidi"/>
          <w:noProof/>
        </w:rPr>
        <w:pict>
          <v:shape id="_x0000_s2118" type="#_x0000_t32" style="position:absolute;margin-left:-34.05pt;margin-top:6.9pt;width:481.95pt;height:1.3pt;z-index:251685376" o:connectortype="straight"/>
        </w:pict>
      </w:r>
    </w:p>
    <w:p w:rsidR="004D006E" w:rsidRPr="005B7C61" w:rsidRDefault="004D006E" w:rsidP="00E731CE">
      <w:pPr>
        <w:pStyle w:val="Paragraphedeliste"/>
        <w:numPr>
          <w:ilvl w:val="0"/>
          <w:numId w:val="25"/>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sz w:val="24"/>
        </w:rPr>
        <w:t>Les résultats sont exprimés comme suit :</w:t>
      </w:r>
    </w:p>
    <w:p w:rsidR="004D006E" w:rsidRPr="005B7C61" w:rsidRDefault="007F7CD2" w:rsidP="00E731CE">
      <w:pPr>
        <w:spacing w:line="360" w:lineRule="auto"/>
        <w:rPr>
          <w:rFonts w:asciiTheme="majorBidi" w:eastAsia="Times New Roman" w:hAnsiTheme="majorBidi" w:cstheme="majorBidi"/>
        </w:rPr>
      </w:pPr>
      <w:r w:rsidRPr="005B7C61">
        <w:rPr>
          <w:rFonts w:asciiTheme="majorBidi" w:eastAsia="Times New Roman" w:hAnsiTheme="majorBidi" w:cstheme="majorBidi"/>
          <w:noProof/>
          <w:lang w:eastAsia="fr-FR"/>
        </w:rPr>
        <w:drawing>
          <wp:anchor distT="0" distB="0" distL="114300" distR="114300" simplePos="0" relativeHeight="251615744" behindDoc="1" locked="0" layoutInCell="1" allowOverlap="1">
            <wp:simplePos x="0" y="0"/>
            <wp:positionH relativeFrom="column">
              <wp:posOffset>-85208</wp:posOffset>
            </wp:positionH>
            <wp:positionV relativeFrom="paragraph">
              <wp:posOffset>306498</wp:posOffset>
            </wp:positionV>
            <wp:extent cx="4793054" cy="786810"/>
            <wp:effectExtent l="19050" t="0" r="7546" b="0"/>
            <wp:wrapNone/>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7" cstate="print"/>
                    <a:srcRect/>
                    <a:stretch>
                      <a:fillRect/>
                    </a:stretch>
                  </pic:blipFill>
                  <pic:spPr bwMode="auto">
                    <a:xfrm>
                      <a:off x="0" y="0"/>
                      <a:ext cx="4798695" cy="787736"/>
                    </a:xfrm>
                    <a:prstGeom prst="rect">
                      <a:avLst/>
                    </a:prstGeom>
                    <a:noFill/>
                  </pic:spPr>
                </pic:pic>
              </a:graphicData>
            </a:graphic>
          </wp:anchor>
        </w:drawing>
      </w:r>
    </w:p>
    <w:p w:rsidR="004D006E" w:rsidRPr="005B7C61" w:rsidRDefault="004D006E" w:rsidP="00E731CE">
      <w:pPr>
        <w:spacing w:line="360" w:lineRule="auto"/>
        <w:rPr>
          <w:rFonts w:asciiTheme="majorBidi" w:eastAsia="Times New Roman" w:hAnsiTheme="majorBidi" w:cstheme="majorBidi"/>
        </w:rPr>
      </w:pPr>
    </w:p>
    <w:p w:rsidR="004D006E" w:rsidRPr="005B7C61" w:rsidRDefault="004D006E" w:rsidP="00E731CE">
      <w:pPr>
        <w:spacing w:line="360" w:lineRule="auto"/>
        <w:ind w:left="100"/>
        <w:rPr>
          <w:rFonts w:asciiTheme="majorBidi" w:eastAsia="Times New Roman" w:hAnsiTheme="majorBidi" w:cstheme="majorBidi"/>
          <w:b/>
          <w:sz w:val="24"/>
        </w:rPr>
      </w:pPr>
      <w:r w:rsidRPr="005B7C61">
        <w:rPr>
          <w:rFonts w:asciiTheme="majorBidi" w:eastAsia="Times New Roman" w:hAnsiTheme="majorBidi" w:cstheme="majorBidi"/>
          <w:b/>
          <w:sz w:val="24"/>
        </w:rPr>
        <w:t>Polarisation = K × (Lecture au polarimètre × Le facteur de dilution)</w:t>
      </w:r>
    </w:p>
    <w:p w:rsidR="004D006E" w:rsidRPr="005B7C61" w:rsidRDefault="004D006E" w:rsidP="00E731CE">
      <w:pPr>
        <w:spacing w:line="360" w:lineRule="auto"/>
        <w:rPr>
          <w:rFonts w:asciiTheme="majorBidi" w:eastAsia="Times New Roman" w:hAnsiTheme="majorBidi" w:cstheme="majorBidi"/>
        </w:rPr>
      </w:pPr>
    </w:p>
    <w:p w:rsidR="004D006E" w:rsidRPr="005B7C61" w:rsidRDefault="004D006E" w:rsidP="00E731CE">
      <w:pPr>
        <w:spacing w:line="360" w:lineRule="auto"/>
        <w:ind w:left="140"/>
        <w:rPr>
          <w:rFonts w:asciiTheme="majorBidi" w:eastAsia="Times New Roman" w:hAnsiTheme="majorBidi" w:cstheme="majorBidi"/>
        </w:rPr>
      </w:pPr>
      <w:r w:rsidRPr="005B7C61">
        <w:rPr>
          <w:rFonts w:asciiTheme="majorBidi" w:eastAsia="Times New Roman" w:hAnsiTheme="majorBidi" w:cstheme="majorBidi"/>
        </w:rPr>
        <w:t>(Exprimé en g, % ou ml)</w:t>
      </w:r>
    </w:p>
    <w:p w:rsidR="004D006E" w:rsidRPr="005B7C61" w:rsidRDefault="004D006E" w:rsidP="00E731CE">
      <w:pPr>
        <w:spacing w:line="360" w:lineRule="auto"/>
        <w:rPr>
          <w:rFonts w:asciiTheme="majorBidi" w:eastAsia="Times New Roman" w:hAnsiTheme="majorBidi" w:cstheme="majorBidi"/>
          <w:b/>
          <w:sz w:val="24"/>
        </w:rPr>
      </w:pPr>
      <w:r w:rsidRPr="005B7C61">
        <w:rPr>
          <w:rFonts w:asciiTheme="majorBidi" w:eastAsia="Times New Roman" w:hAnsiTheme="majorBidi" w:cstheme="majorBidi"/>
          <w:sz w:val="24"/>
        </w:rPr>
        <w:t xml:space="preserve">Avec : </w:t>
      </w:r>
      <w:r w:rsidRPr="005B7C61">
        <w:rPr>
          <w:rFonts w:asciiTheme="majorBidi" w:eastAsia="Times New Roman" w:hAnsiTheme="majorBidi" w:cstheme="majorBidi"/>
          <w:b/>
          <w:sz w:val="24"/>
        </w:rPr>
        <w:t>K = 0.26</w:t>
      </w:r>
    </w:p>
    <w:p w:rsidR="004D006E" w:rsidRPr="005B7C61" w:rsidRDefault="004D006E" w:rsidP="00E731CE">
      <w:pPr>
        <w:pStyle w:val="Paragraphedeliste"/>
        <w:numPr>
          <w:ilvl w:val="0"/>
          <w:numId w:val="26"/>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La pureté</w:t>
      </w:r>
    </w:p>
    <w:p w:rsidR="004D006E" w:rsidRPr="005B7C61" w:rsidRDefault="004D006E" w:rsidP="00E731CE">
      <w:pPr>
        <w:pStyle w:val="Paragraphedeliste"/>
        <w:spacing w:line="360" w:lineRule="auto"/>
        <w:ind w:left="770"/>
        <w:rPr>
          <w:rFonts w:asciiTheme="majorBidi" w:eastAsia="Times New Roman" w:hAnsiTheme="majorBidi" w:cstheme="majorBidi"/>
          <w:b/>
          <w:sz w:val="24"/>
        </w:rPr>
      </w:pPr>
    </w:p>
    <w:p w:rsidR="004D006E" w:rsidRPr="005B7C61" w:rsidRDefault="004D006E" w:rsidP="00E731CE">
      <w:pPr>
        <w:pStyle w:val="Paragraphedeliste"/>
        <w:numPr>
          <w:ilvl w:val="0"/>
          <w:numId w:val="17"/>
        </w:numPr>
        <w:tabs>
          <w:tab w:val="left" w:pos="780"/>
        </w:tabs>
        <w:spacing w:after="0" w:line="360" w:lineRule="auto"/>
        <w:ind w:right="380"/>
        <w:rPr>
          <w:rFonts w:asciiTheme="majorBidi" w:eastAsia="Wingdings" w:hAnsiTheme="majorBidi" w:cstheme="majorBidi"/>
          <w:sz w:val="24"/>
        </w:rPr>
      </w:pPr>
      <w:r w:rsidRPr="005B7C61">
        <w:rPr>
          <w:rFonts w:asciiTheme="majorBidi" w:eastAsia="Times New Roman" w:hAnsiTheme="majorBidi" w:cstheme="majorBidi"/>
          <w:sz w:val="24"/>
        </w:rPr>
        <w:t>La pureté définie la quantité de sucre (S) contenue dans la matière sèche (MS), elle est exprimée en pourcentage</w:t>
      </w:r>
      <w:r w:rsidR="004648BF" w:rsidRPr="005B7C61">
        <w:rPr>
          <w:rFonts w:asciiTheme="majorBidi" w:eastAsia="Times New Roman" w:hAnsiTheme="majorBidi" w:cstheme="majorBidi"/>
          <w:sz w:val="24"/>
        </w:rPr>
        <w:t xml:space="preserve"> </w:t>
      </w:r>
      <w:r w:rsidR="007934A6" w:rsidRPr="005B7C61">
        <w:rPr>
          <w:rFonts w:asciiTheme="majorBidi" w:eastAsia="Times New Roman" w:hAnsiTheme="majorBidi" w:cstheme="majorBidi"/>
          <w:b/>
          <w:bCs/>
          <w:sz w:val="24"/>
        </w:rPr>
        <w:t>[22</w:t>
      </w:r>
      <w:r w:rsidR="008E1D13"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4D006E" w:rsidRPr="005B7C61" w:rsidRDefault="004D006E" w:rsidP="00E731CE">
      <w:pPr>
        <w:pStyle w:val="Paragraphedeliste"/>
        <w:tabs>
          <w:tab w:val="left" w:pos="780"/>
        </w:tabs>
        <w:spacing w:after="0" w:line="360" w:lineRule="auto"/>
        <w:ind w:left="1440" w:right="380"/>
        <w:rPr>
          <w:rFonts w:asciiTheme="majorBidi" w:eastAsia="Wingdings" w:hAnsiTheme="majorBidi" w:cstheme="majorBidi"/>
          <w:sz w:val="24"/>
        </w:rPr>
      </w:pPr>
      <w:r w:rsidRPr="005B7C61">
        <w:rPr>
          <w:rFonts w:asciiTheme="majorBidi" w:eastAsia="Wingdings" w:hAnsiTheme="majorBidi" w:cstheme="majorBidi"/>
          <w:noProof/>
          <w:sz w:val="24"/>
        </w:rPr>
        <w:drawing>
          <wp:anchor distT="0" distB="0" distL="114300" distR="114300" simplePos="0" relativeHeight="251616768" behindDoc="1" locked="0" layoutInCell="1" allowOverlap="1">
            <wp:simplePos x="0" y="0"/>
            <wp:positionH relativeFrom="column">
              <wp:posOffset>-149225</wp:posOffset>
            </wp:positionH>
            <wp:positionV relativeFrom="paragraph">
              <wp:posOffset>-4445</wp:posOffset>
            </wp:positionV>
            <wp:extent cx="4712335" cy="626745"/>
            <wp:effectExtent l="19050" t="0" r="0" b="0"/>
            <wp:wrapNone/>
            <wp:docPr id="14"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8" cstate="print"/>
                    <a:srcRect/>
                    <a:stretch>
                      <a:fillRect/>
                    </a:stretch>
                  </pic:blipFill>
                  <pic:spPr bwMode="auto">
                    <a:xfrm>
                      <a:off x="0" y="0"/>
                      <a:ext cx="4712335" cy="626745"/>
                    </a:xfrm>
                    <a:prstGeom prst="rect">
                      <a:avLst/>
                    </a:prstGeom>
                    <a:noFill/>
                  </pic:spPr>
                </pic:pic>
              </a:graphicData>
            </a:graphic>
          </wp:anchor>
        </w:drawing>
      </w:r>
    </w:p>
    <w:p w:rsidR="004D006E" w:rsidRPr="005B7C61" w:rsidRDefault="00903571" w:rsidP="00A743EE">
      <w:pPr>
        <w:tabs>
          <w:tab w:val="left" w:pos="780"/>
        </w:tabs>
        <w:spacing w:line="360" w:lineRule="auto"/>
        <w:ind w:right="380"/>
        <w:rPr>
          <w:rFonts w:asciiTheme="majorBidi" w:eastAsia="Times New Roman" w:hAnsiTheme="majorBidi" w:cstheme="majorBidi"/>
          <w:sz w:val="24"/>
        </w:rPr>
      </w:pPr>
      <w:r w:rsidRPr="005B7C61">
        <w:rPr>
          <w:rFonts w:asciiTheme="majorBidi" w:eastAsia="Cambria Math" w:hAnsiTheme="majorBidi" w:cstheme="majorBidi"/>
          <w:b/>
          <w:sz w:val="24"/>
        </w:rPr>
        <w:t>P</w:t>
      </w:r>
      <w:r w:rsidR="004D006E" w:rsidRPr="005B7C61">
        <w:rPr>
          <w:rFonts w:asciiTheme="majorBidi" w:eastAsia="Cambria Math" w:hAnsiTheme="majorBidi" w:cstheme="majorBidi"/>
          <w:b/>
          <w:sz w:val="24"/>
        </w:rPr>
        <w:t>ureté(%)=</w:t>
      </w:r>
      <w:r w:rsidR="004D006E" w:rsidRPr="005B7C61">
        <w:rPr>
          <w:rFonts w:asciiTheme="majorBidi" w:eastAsia="Times New Roman" w:hAnsiTheme="majorBidi" w:cstheme="majorBidi"/>
        </w:rPr>
        <w:tab/>
      </w:r>
      <w:r w:rsidR="004D006E" w:rsidRPr="005B7C61">
        <w:rPr>
          <w:rFonts w:asciiTheme="majorBidi" w:eastAsia="Cambria Math" w:hAnsiTheme="majorBidi" w:cstheme="majorBidi"/>
          <w:b/>
          <w:sz w:val="39"/>
          <w:vertAlign w:val="superscript"/>
        </w:rPr>
        <w:t>Quantité  de sucre (g)*10</w:t>
      </w:r>
      <w:r w:rsidR="004424F7" w:rsidRPr="005B7C61">
        <w:rPr>
          <w:rFonts w:asciiTheme="majorBidi" w:eastAsia="Cambria Math" w:hAnsiTheme="majorBidi" w:cstheme="majorBidi"/>
          <w:b/>
          <w:sz w:val="39"/>
          <w:vertAlign w:val="superscript"/>
        </w:rPr>
        <w:t xml:space="preserve">0/ </w:t>
      </w:r>
      <w:r w:rsidR="004648BF" w:rsidRPr="005B7C61">
        <w:rPr>
          <w:rFonts w:asciiTheme="majorBidi" w:eastAsia="Times New Roman" w:hAnsiTheme="majorBidi" w:cstheme="majorBidi"/>
        </w:rPr>
        <w:t>Matière sèche</w:t>
      </w:r>
      <w:r w:rsidR="004424F7" w:rsidRPr="005B7C61">
        <w:rPr>
          <w:rFonts w:asciiTheme="majorBidi" w:eastAsia="Times New Roman" w:hAnsiTheme="majorBidi" w:cstheme="majorBidi"/>
        </w:rPr>
        <w:t>(g)</w:t>
      </w:r>
      <w:r w:rsidR="004D006E" w:rsidRPr="005B7C61">
        <w:rPr>
          <w:rFonts w:asciiTheme="majorBidi" w:eastAsia="Times New Roman" w:hAnsiTheme="majorBidi" w:cstheme="majorBidi"/>
        </w:rPr>
        <w:tab/>
      </w:r>
      <w:r w:rsidR="004D006E" w:rsidRPr="005B7C61">
        <w:rPr>
          <w:rFonts w:asciiTheme="majorBidi" w:eastAsia="Cambria Math" w:hAnsiTheme="majorBidi" w:cstheme="majorBidi"/>
          <w:b/>
          <w:sz w:val="38"/>
        </w:rPr>
        <w:tab/>
      </w:r>
      <w:r w:rsidR="004D006E" w:rsidRPr="005B7C61">
        <w:rPr>
          <w:rFonts w:asciiTheme="majorBidi" w:eastAsia="Cambria Math" w:hAnsiTheme="majorBidi" w:cstheme="majorBidi"/>
          <w:b/>
          <w:sz w:val="38"/>
        </w:rPr>
        <w:tab/>
      </w:r>
    </w:p>
    <w:p w:rsidR="004424F7" w:rsidRPr="000D4E72" w:rsidRDefault="004424F7" w:rsidP="000D4E72">
      <w:pPr>
        <w:pStyle w:val="Paragraphedeliste"/>
        <w:numPr>
          <w:ilvl w:val="0"/>
          <w:numId w:val="17"/>
        </w:numPr>
        <w:tabs>
          <w:tab w:val="left" w:pos="720"/>
        </w:tabs>
        <w:spacing w:after="0" w:line="360" w:lineRule="auto"/>
        <w:rPr>
          <w:rFonts w:asciiTheme="majorBidi" w:eastAsia="Wingdings" w:hAnsiTheme="majorBidi" w:cstheme="majorBidi"/>
          <w:sz w:val="24"/>
        </w:rPr>
      </w:pPr>
      <w:r w:rsidRPr="005B7C61">
        <w:rPr>
          <w:rFonts w:asciiTheme="majorBidi" w:eastAsia="Times New Roman" w:hAnsiTheme="majorBidi" w:cstheme="majorBidi"/>
          <w:b/>
          <w:sz w:val="24"/>
        </w:rPr>
        <w:t>Mesure de la pureté</w:t>
      </w:r>
    </w:p>
    <w:p w:rsidR="004424F7" w:rsidRPr="005B7C61" w:rsidRDefault="004424F7" w:rsidP="00E731CE">
      <w:pPr>
        <w:spacing w:line="360" w:lineRule="auto"/>
        <w:ind w:left="720" w:right="380"/>
        <w:rPr>
          <w:rFonts w:asciiTheme="majorBidi" w:eastAsia="Times New Roman" w:hAnsiTheme="majorBidi" w:cstheme="majorBidi"/>
          <w:sz w:val="24"/>
        </w:rPr>
      </w:pPr>
      <w:r w:rsidRPr="005B7C61">
        <w:rPr>
          <w:rFonts w:asciiTheme="majorBidi" w:eastAsia="Times New Roman" w:hAnsiTheme="majorBidi" w:cstheme="majorBidi"/>
          <w:sz w:val="24"/>
        </w:rPr>
        <w:t>La pureté est définie par le rapport entre la teneur en saccharose et la teneur en matière sèche (MS).</w:t>
      </w:r>
    </w:p>
    <w:p w:rsidR="004F5928" w:rsidRPr="005B7C61" w:rsidRDefault="00903571" w:rsidP="00A743EE">
      <w:pPr>
        <w:spacing w:line="360" w:lineRule="auto"/>
        <w:ind w:left="720" w:right="380"/>
        <w:rPr>
          <w:rFonts w:asciiTheme="majorBidi" w:eastAsia="Times New Roman" w:hAnsiTheme="majorBidi" w:cstheme="majorBidi"/>
          <w:sz w:val="24"/>
        </w:rPr>
      </w:pPr>
      <w:r w:rsidRPr="005B7C61">
        <w:rPr>
          <w:rFonts w:asciiTheme="majorBidi" w:eastAsia="Times New Roman" w:hAnsiTheme="majorBidi" w:cstheme="majorBidi"/>
          <w:b/>
          <w:sz w:val="24"/>
        </w:rPr>
        <w:t>P</w:t>
      </w:r>
      <w:r w:rsidR="004424F7" w:rsidRPr="005B7C61">
        <w:rPr>
          <w:rFonts w:asciiTheme="majorBidi" w:eastAsia="Times New Roman" w:hAnsiTheme="majorBidi" w:cstheme="majorBidi"/>
          <w:b/>
          <w:sz w:val="24"/>
        </w:rPr>
        <w:t>ureté</w:t>
      </w:r>
      <w:r w:rsidR="004424F7" w:rsidRPr="005B7C61">
        <w:rPr>
          <w:rFonts w:asciiTheme="majorBidi" w:eastAsia="Cambria Math" w:hAnsiTheme="majorBidi" w:cstheme="majorBidi"/>
          <w:b/>
          <w:sz w:val="24"/>
        </w:rPr>
        <w:t>(%) =</w:t>
      </w:r>
      <w:r w:rsidR="004424F7" w:rsidRPr="005B7C61">
        <w:rPr>
          <w:rFonts w:asciiTheme="majorBidi" w:eastAsia="Times New Roman" w:hAnsiTheme="majorBidi" w:cstheme="majorBidi"/>
        </w:rPr>
        <w:tab/>
      </w:r>
      <w:r w:rsidR="004424F7" w:rsidRPr="005B7C61">
        <w:rPr>
          <w:rFonts w:asciiTheme="majorBidi" w:eastAsia="Cambria Math" w:hAnsiTheme="majorBidi" w:cstheme="majorBidi"/>
          <w:b/>
          <w:sz w:val="37"/>
          <w:vertAlign w:val="superscript"/>
        </w:rPr>
        <w:t>polarisation*100/ Brix</w:t>
      </w:r>
      <w:r w:rsidR="004424F7" w:rsidRPr="005B7C61">
        <w:rPr>
          <w:rFonts w:asciiTheme="majorBidi" w:eastAsia="Times New Roman" w:hAnsiTheme="majorBidi" w:cstheme="majorBidi"/>
        </w:rPr>
        <w:tab/>
      </w:r>
    </w:p>
    <w:p w:rsidR="004424F7" w:rsidRPr="005B7C61" w:rsidRDefault="004424F7" w:rsidP="00E731CE">
      <w:pPr>
        <w:pStyle w:val="Paragraphedeliste"/>
        <w:numPr>
          <w:ilvl w:val="0"/>
          <w:numId w:val="26"/>
        </w:num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La colorimétrie</w:t>
      </w:r>
    </w:p>
    <w:p w:rsidR="000456DD" w:rsidRPr="005B7C61" w:rsidRDefault="000456DD" w:rsidP="00E731CE">
      <w:pPr>
        <w:pStyle w:val="Paragraphedeliste"/>
        <w:spacing w:line="360" w:lineRule="auto"/>
        <w:ind w:left="770"/>
        <w:rPr>
          <w:rFonts w:asciiTheme="majorBidi" w:eastAsia="Times New Roman" w:hAnsiTheme="majorBidi" w:cstheme="majorBidi"/>
          <w:b/>
          <w:sz w:val="24"/>
        </w:rPr>
      </w:pPr>
    </w:p>
    <w:p w:rsidR="004424F7" w:rsidRPr="000D4E72" w:rsidRDefault="004424F7" w:rsidP="000D4E72">
      <w:pPr>
        <w:pStyle w:val="Paragraphedeliste"/>
        <w:numPr>
          <w:ilvl w:val="0"/>
          <w:numId w:val="17"/>
        </w:numPr>
        <w:tabs>
          <w:tab w:val="left" w:pos="720"/>
        </w:tabs>
        <w:spacing w:after="0" w:line="360" w:lineRule="auto"/>
        <w:ind w:right="380"/>
        <w:jc w:val="both"/>
        <w:rPr>
          <w:rFonts w:asciiTheme="majorBidi" w:eastAsia="Wingdings" w:hAnsiTheme="majorBidi" w:cstheme="majorBidi"/>
          <w:sz w:val="24"/>
        </w:rPr>
      </w:pPr>
      <w:r w:rsidRPr="005B7C61">
        <w:rPr>
          <w:rFonts w:asciiTheme="majorBidi" w:eastAsia="Times New Roman" w:hAnsiTheme="majorBidi" w:cstheme="majorBidi"/>
          <w:sz w:val="24"/>
        </w:rPr>
        <w:t>La mesure de la coloration en solution est effectuée à l’aide d’u</w:t>
      </w:r>
      <w:r w:rsidR="00CF4BC1" w:rsidRPr="005B7C61">
        <w:rPr>
          <w:rFonts w:asciiTheme="majorBidi" w:eastAsia="Times New Roman" w:hAnsiTheme="majorBidi" w:cstheme="majorBidi"/>
          <w:sz w:val="24"/>
        </w:rPr>
        <w:t>n spectrophotomètre (Figure N°3</w:t>
      </w:r>
      <w:r w:rsidRPr="005B7C61">
        <w:rPr>
          <w:rFonts w:asciiTheme="majorBidi" w:eastAsia="Times New Roman" w:hAnsiTheme="majorBidi" w:cstheme="majorBidi"/>
          <w:sz w:val="24"/>
        </w:rPr>
        <w:t>). Elle est basée sur la diminution de la densité lumineuse d’un faisceau monochromatique qui traverse la solution à analyser. Pour la mesure de la couleur des</w:t>
      </w:r>
      <w:r w:rsidR="00D36001" w:rsidRPr="000D4E72">
        <w:rPr>
          <w:rFonts w:asciiTheme="majorBidi" w:eastAsia="Times New Roman" w:hAnsiTheme="majorBidi" w:cstheme="majorBidi"/>
        </w:rPr>
        <w:tab/>
      </w:r>
    </w:p>
    <w:p w:rsidR="00903571" w:rsidRPr="005B7C61" w:rsidRDefault="00043BE8" w:rsidP="00D36001">
      <w:pPr>
        <w:spacing w:line="360" w:lineRule="auto"/>
        <w:ind w:left="720" w:right="360"/>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S</w:t>
      </w:r>
      <w:r w:rsidR="004424F7" w:rsidRPr="005B7C61">
        <w:rPr>
          <w:rFonts w:asciiTheme="majorBidi" w:eastAsia="Times New Roman" w:hAnsiTheme="majorBidi" w:cstheme="majorBidi"/>
          <w:sz w:val="24"/>
          <w:szCs w:val="24"/>
        </w:rPr>
        <w:t>olutions sucrées, ICUMSA</w:t>
      </w:r>
      <w:r w:rsidR="004424F7" w:rsidRPr="005B7C61">
        <w:rPr>
          <w:rFonts w:asciiTheme="majorBidi" w:eastAsia="Cambria Math" w:hAnsiTheme="majorBidi" w:cstheme="majorBidi"/>
          <w:b/>
          <w:sz w:val="24"/>
          <w:szCs w:val="24"/>
        </w:rPr>
        <w:t>±</w:t>
      </w:r>
      <w:r w:rsidR="004424F7" w:rsidRPr="005B7C61">
        <w:rPr>
          <w:rFonts w:asciiTheme="majorBidi" w:eastAsia="Times New Roman" w:hAnsiTheme="majorBidi" w:cstheme="majorBidi"/>
          <w:sz w:val="24"/>
          <w:szCs w:val="24"/>
        </w:rPr>
        <w:t xml:space="preserve"> a officiellement adoptée la méthode de mesure à la </w:t>
      </w:r>
    </w:p>
    <w:p w:rsidR="004424F7" w:rsidRPr="005B7C61" w:rsidRDefault="00E80E0D" w:rsidP="00D36001">
      <w:pPr>
        <w:spacing w:line="360" w:lineRule="auto"/>
        <w:ind w:left="720" w:right="360"/>
        <w:rPr>
          <w:rFonts w:asciiTheme="majorBidi" w:eastAsia="Times New Roman" w:hAnsiTheme="majorBidi" w:cstheme="majorBidi"/>
          <w:sz w:val="24"/>
          <w:szCs w:val="24"/>
        </w:rPr>
      </w:pPr>
      <w:r w:rsidRPr="005B7C61">
        <w:rPr>
          <w:rFonts w:asciiTheme="majorBidi" w:eastAsia="Times New Roman" w:hAnsiTheme="majorBidi" w:cstheme="majorBidi"/>
          <w:sz w:val="24"/>
          <w:szCs w:val="24"/>
        </w:rPr>
        <w:t>Longueur</w:t>
      </w:r>
      <w:r w:rsidR="004424F7" w:rsidRPr="005B7C61">
        <w:rPr>
          <w:rFonts w:asciiTheme="majorBidi" w:eastAsia="Times New Roman" w:hAnsiTheme="majorBidi" w:cstheme="majorBidi"/>
          <w:sz w:val="24"/>
          <w:szCs w:val="24"/>
        </w:rPr>
        <w:t xml:space="preserve"> </w:t>
      </w:r>
    </w:p>
    <w:p w:rsidR="004424F7" w:rsidRPr="005B7C61" w:rsidRDefault="000D5201" w:rsidP="00D36001">
      <w:pPr>
        <w:spacing w:line="360" w:lineRule="auto"/>
        <w:ind w:left="720" w:right="360"/>
        <w:rPr>
          <w:rFonts w:asciiTheme="majorBidi" w:eastAsia="Times New Roman" w:hAnsiTheme="majorBidi" w:cstheme="majorBidi"/>
          <w:color w:val="1F497D" w:themeColor="text2"/>
          <w:sz w:val="24"/>
          <w:szCs w:val="24"/>
        </w:rPr>
      </w:pPr>
      <w:r w:rsidRPr="005B7C61">
        <w:rPr>
          <w:rFonts w:asciiTheme="majorBidi" w:eastAsia="Times New Roman" w:hAnsiTheme="majorBidi" w:cstheme="majorBidi"/>
          <w:sz w:val="24"/>
          <w:szCs w:val="24"/>
        </w:rPr>
        <w:t>d’</w:t>
      </w:r>
      <w:r w:rsidR="004424F7" w:rsidRPr="005B7C61">
        <w:rPr>
          <w:rFonts w:asciiTheme="majorBidi" w:eastAsia="Times New Roman" w:hAnsiTheme="majorBidi" w:cstheme="majorBidi"/>
          <w:sz w:val="24"/>
          <w:szCs w:val="24"/>
        </w:rPr>
        <w:t xml:space="preserve">onde de 420nm 0,2 </w:t>
      </w:r>
      <w:r w:rsidR="00D80266" w:rsidRPr="005B7C61">
        <w:rPr>
          <w:rFonts w:asciiTheme="majorBidi" w:eastAsia="Times New Roman" w:hAnsiTheme="majorBidi" w:cstheme="majorBidi"/>
          <w:b/>
          <w:bCs/>
          <w:sz w:val="24"/>
          <w:szCs w:val="24"/>
        </w:rPr>
        <w:t>[21</w:t>
      </w:r>
      <w:r w:rsidR="00B96D93" w:rsidRPr="005B7C61">
        <w:rPr>
          <w:rFonts w:asciiTheme="majorBidi" w:eastAsia="Times New Roman" w:hAnsiTheme="majorBidi" w:cstheme="majorBidi"/>
          <w:b/>
          <w:bCs/>
          <w:sz w:val="24"/>
          <w:szCs w:val="24"/>
        </w:rPr>
        <w:t>]</w:t>
      </w:r>
      <w:r w:rsidR="004424F7" w:rsidRPr="005B7C61">
        <w:rPr>
          <w:rFonts w:asciiTheme="majorBidi" w:eastAsia="Times New Roman" w:hAnsiTheme="majorBidi" w:cstheme="majorBidi"/>
          <w:b/>
          <w:bCs/>
          <w:sz w:val="24"/>
          <w:szCs w:val="24"/>
        </w:rPr>
        <w:t>.</w:t>
      </w:r>
    </w:p>
    <w:p w:rsidR="004424F7" w:rsidRPr="005B7C61" w:rsidRDefault="004424F7" w:rsidP="004424F7">
      <w:pPr>
        <w:spacing w:line="20" w:lineRule="exact"/>
        <w:rPr>
          <w:rFonts w:asciiTheme="majorBidi" w:eastAsia="Times New Roman" w:hAnsiTheme="majorBidi" w:cstheme="majorBidi"/>
        </w:rPr>
        <w:sectPr w:rsidR="004424F7" w:rsidRPr="005B7C61">
          <w:pgSz w:w="11900" w:h="16840"/>
          <w:pgMar w:top="681" w:right="1040" w:bottom="495" w:left="1420" w:header="0" w:footer="0" w:gutter="0"/>
          <w:cols w:space="0" w:equalWidth="0">
            <w:col w:w="9440"/>
          </w:cols>
          <w:docGrid w:linePitch="360"/>
        </w:sectPr>
      </w:pPr>
    </w:p>
    <w:p w:rsidR="009871D0" w:rsidRPr="005B7C61" w:rsidRDefault="009871D0" w:rsidP="009871D0">
      <w:pPr>
        <w:tabs>
          <w:tab w:val="left" w:pos="720"/>
        </w:tabs>
        <w:spacing w:after="0" w:line="0" w:lineRule="atLeast"/>
        <w:rPr>
          <w:rFonts w:asciiTheme="majorBidi" w:eastAsia="Wingdings" w:hAnsiTheme="majorBidi" w:cstheme="majorBidi"/>
          <w:b/>
          <w:bCs/>
          <w:color w:val="1F497D" w:themeColor="text2"/>
          <w:sz w:val="28"/>
          <w:szCs w:val="28"/>
        </w:rPr>
      </w:pPr>
      <w:r w:rsidRPr="005B7C61">
        <w:rPr>
          <w:rFonts w:asciiTheme="majorBidi" w:eastAsia="Wingdings" w:hAnsiTheme="majorBidi" w:cstheme="majorBidi"/>
          <w:b/>
          <w:bCs/>
          <w:color w:val="1F497D" w:themeColor="text2"/>
          <w:sz w:val="28"/>
          <w:szCs w:val="28"/>
        </w:rPr>
        <w:lastRenderedPageBreak/>
        <w:t>Chapitre 2 : Notions générale sur le sucre.</w:t>
      </w:r>
    </w:p>
    <w:p w:rsidR="009871D0" w:rsidRPr="005B7C61" w:rsidRDefault="00AD0164" w:rsidP="009871D0">
      <w:pPr>
        <w:pStyle w:val="Paragraphedeliste"/>
        <w:tabs>
          <w:tab w:val="left" w:pos="720"/>
        </w:tabs>
        <w:spacing w:after="0" w:line="0" w:lineRule="atLeast"/>
        <w:ind w:left="1440"/>
        <w:rPr>
          <w:rFonts w:asciiTheme="majorBidi" w:eastAsia="Wingdings" w:hAnsiTheme="majorBidi" w:cstheme="majorBidi"/>
          <w:sz w:val="24"/>
        </w:rPr>
      </w:pPr>
      <w:r>
        <w:rPr>
          <w:rFonts w:asciiTheme="majorBidi" w:eastAsia="Wingdings" w:hAnsiTheme="majorBidi" w:cstheme="majorBidi"/>
          <w:noProof/>
          <w:sz w:val="24"/>
        </w:rPr>
        <w:pict>
          <v:shape id="_x0000_s2119" type="#_x0000_t32" style="position:absolute;left:0;text-align:left;margin-left:-23.65pt;margin-top:7.95pt;width:481.3pt;height:2.6pt;z-index:251686400" o:connectortype="straight"/>
        </w:pict>
      </w:r>
    </w:p>
    <w:p w:rsidR="004424F7" w:rsidRPr="005B7C61" w:rsidRDefault="004424F7" w:rsidP="00A743EE">
      <w:pPr>
        <w:pStyle w:val="Paragraphedeliste"/>
        <w:numPr>
          <w:ilvl w:val="0"/>
          <w:numId w:val="17"/>
        </w:numPr>
        <w:tabs>
          <w:tab w:val="left" w:pos="720"/>
        </w:tabs>
        <w:spacing w:after="0" w:line="0" w:lineRule="atLeast"/>
        <w:rPr>
          <w:rFonts w:asciiTheme="majorBidi" w:eastAsia="Wingdings" w:hAnsiTheme="majorBidi" w:cstheme="majorBidi"/>
          <w:sz w:val="24"/>
        </w:rPr>
      </w:pPr>
      <w:r w:rsidRPr="005B7C61">
        <w:rPr>
          <w:rFonts w:asciiTheme="majorBidi" w:eastAsia="Times New Roman" w:hAnsiTheme="majorBidi" w:cstheme="majorBidi"/>
          <w:b/>
          <w:sz w:val="24"/>
        </w:rPr>
        <w:t>Me</w:t>
      </w:r>
      <w:r w:rsidR="00CC5991" w:rsidRPr="005B7C61">
        <w:rPr>
          <w:rFonts w:asciiTheme="majorBidi" w:eastAsia="Times New Roman" w:hAnsiTheme="majorBidi" w:cstheme="majorBidi"/>
          <w:b/>
          <w:sz w:val="24"/>
        </w:rPr>
        <w:t xml:space="preserve">sure de la couleur en solution   </w:t>
      </w:r>
      <w:r w:rsidR="00153354" w:rsidRPr="005B7C61">
        <w:rPr>
          <w:rFonts w:asciiTheme="majorBidi" w:eastAsia="Times New Roman" w:hAnsiTheme="majorBidi" w:cstheme="majorBidi"/>
          <w:b/>
          <w:bCs/>
          <w:sz w:val="24"/>
        </w:rPr>
        <w:t>[23</w:t>
      </w:r>
      <w:r w:rsidR="00CC5991"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4424F7" w:rsidRPr="005B7C61" w:rsidRDefault="004424F7" w:rsidP="004424F7">
      <w:pPr>
        <w:spacing w:line="139" w:lineRule="exact"/>
        <w:rPr>
          <w:rFonts w:asciiTheme="majorBidi" w:eastAsia="Wingdings" w:hAnsiTheme="majorBidi" w:cstheme="majorBidi"/>
          <w:sz w:val="24"/>
        </w:rPr>
      </w:pPr>
    </w:p>
    <w:p w:rsidR="004424F7" w:rsidRDefault="004424F7" w:rsidP="000D4E72">
      <w:pPr>
        <w:numPr>
          <w:ilvl w:val="1"/>
          <w:numId w:val="14"/>
        </w:numPr>
        <w:tabs>
          <w:tab w:val="left" w:pos="1440"/>
        </w:tabs>
        <w:spacing w:after="0" w:line="0" w:lineRule="atLeast"/>
        <w:ind w:left="1440" w:hanging="364"/>
        <w:rPr>
          <w:rFonts w:asciiTheme="majorBidi" w:eastAsia="Wingdings" w:hAnsiTheme="majorBidi" w:cstheme="majorBidi"/>
          <w:sz w:val="24"/>
        </w:rPr>
      </w:pPr>
      <w:r w:rsidRPr="005B7C61">
        <w:rPr>
          <w:rFonts w:asciiTheme="majorBidi" w:eastAsia="Times New Roman" w:hAnsiTheme="majorBidi" w:cstheme="majorBidi"/>
          <w:b/>
          <w:sz w:val="24"/>
        </w:rPr>
        <w:t>Des produits intermédiaires</w:t>
      </w:r>
    </w:p>
    <w:p w:rsidR="000D4E72" w:rsidRPr="000D4E72" w:rsidRDefault="000D4E72" w:rsidP="000D4E72">
      <w:pPr>
        <w:tabs>
          <w:tab w:val="left" w:pos="1440"/>
        </w:tabs>
        <w:spacing w:after="0" w:line="0" w:lineRule="atLeast"/>
        <w:ind w:left="1440"/>
        <w:rPr>
          <w:rFonts w:asciiTheme="majorBidi" w:eastAsia="Wingdings" w:hAnsiTheme="majorBidi" w:cstheme="majorBidi"/>
          <w:sz w:val="24"/>
        </w:rPr>
      </w:pPr>
    </w:p>
    <w:p w:rsidR="004424F7" w:rsidRPr="005B7C61" w:rsidRDefault="004424F7" w:rsidP="00096EC8">
      <w:pPr>
        <w:spacing w:line="360" w:lineRule="auto"/>
        <w:ind w:right="36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La couleur de la solution est déterminée par une mesure de l’absorbance à 420nm. A partir des échantillons </w:t>
      </w:r>
      <w:r w:rsidR="009947C2" w:rsidRPr="005B7C61">
        <w:rPr>
          <w:rFonts w:asciiTheme="majorBidi" w:eastAsia="Times New Roman" w:hAnsiTheme="majorBidi" w:cstheme="majorBidi"/>
          <w:sz w:val="24"/>
        </w:rPr>
        <w:t>prélevées</w:t>
      </w:r>
      <w:r w:rsidRPr="005B7C61">
        <w:rPr>
          <w:rFonts w:asciiTheme="majorBidi" w:eastAsia="Times New Roman" w:hAnsiTheme="majorBidi" w:cstheme="majorBidi"/>
          <w:sz w:val="24"/>
        </w:rPr>
        <w:t>, 50 à 60g</w:t>
      </w:r>
      <w:r w:rsidR="00E247BE" w:rsidRPr="005B7C61">
        <w:rPr>
          <w:rFonts w:asciiTheme="majorBidi" w:eastAsia="Times New Roman" w:hAnsiTheme="majorBidi" w:cstheme="majorBidi"/>
          <w:sz w:val="24"/>
        </w:rPr>
        <w:t xml:space="preserve"> de chaque sirop sont pesées, p</w:t>
      </w:r>
      <w:r w:rsidRPr="005B7C61">
        <w:rPr>
          <w:rFonts w:asciiTheme="majorBidi" w:eastAsia="Times New Roman" w:hAnsiTheme="majorBidi" w:cstheme="majorBidi"/>
          <w:sz w:val="24"/>
        </w:rPr>
        <w:t xml:space="preserve">uis des dilutions de 1/5 sont réalisées à l’aide d’un </w:t>
      </w:r>
      <w:r w:rsidR="009947C2" w:rsidRPr="005B7C61">
        <w:rPr>
          <w:rFonts w:asciiTheme="majorBidi" w:eastAsia="Times New Roman" w:hAnsiTheme="majorBidi" w:cstheme="majorBidi"/>
          <w:sz w:val="24"/>
        </w:rPr>
        <w:t>délateur</w:t>
      </w:r>
      <w:r w:rsidRPr="005B7C61">
        <w:rPr>
          <w:rFonts w:asciiTheme="majorBidi" w:eastAsia="Times New Roman" w:hAnsiTheme="majorBidi" w:cstheme="majorBidi"/>
          <w:sz w:val="24"/>
        </w:rPr>
        <w:t>.</w:t>
      </w:r>
    </w:p>
    <w:p w:rsidR="004424F7" w:rsidRPr="005B7C61" w:rsidRDefault="004424F7" w:rsidP="00096EC8">
      <w:pPr>
        <w:spacing w:line="360" w:lineRule="auto"/>
        <w:ind w:right="36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Après dilution et </w:t>
      </w:r>
      <w:r w:rsidR="003D531B" w:rsidRPr="005B7C61">
        <w:rPr>
          <w:rFonts w:asciiTheme="majorBidi" w:eastAsia="Times New Roman" w:hAnsiTheme="majorBidi" w:cstheme="majorBidi"/>
          <w:sz w:val="24"/>
        </w:rPr>
        <w:t>agitation</w:t>
      </w:r>
      <w:r w:rsidRPr="005B7C61">
        <w:rPr>
          <w:rFonts w:asciiTheme="majorBidi" w:eastAsia="Times New Roman" w:hAnsiTheme="majorBidi" w:cstheme="majorBidi"/>
          <w:sz w:val="24"/>
        </w:rPr>
        <w:t>, les différents échantillons sont filtrés à travers une membrane filtrante (filtre plissé standard), le</w:t>
      </w:r>
      <w:r w:rsidR="00A84BCD" w:rsidRPr="005B7C61">
        <w:rPr>
          <w:rFonts w:asciiTheme="majorBidi" w:eastAsia="Times New Roman" w:hAnsiTheme="majorBidi" w:cstheme="majorBidi"/>
          <w:sz w:val="24"/>
        </w:rPr>
        <w:t xml:space="preserve"> filtrat est récupéré et son pH</w:t>
      </w:r>
      <w:r w:rsidRPr="005B7C61">
        <w:rPr>
          <w:rFonts w:asciiTheme="majorBidi" w:eastAsia="Times New Roman" w:hAnsiTheme="majorBidi" w:cstheme="majorBidi"/>
          <w:sz w:val="24"/>
        </w:rPr>
        <w:t xml:space="preserve"> est ajusté à 7±0.1 avec des solutions de N</w:t>
      </w:r>
      <w:r w:rsidR="00A3109A" w:rsidRPr="005B7C61">
        <w:rPr>
          <w:rFonts w:asciiTheme="majorBidi" w:eastAsia="Times New Roman" w:hAnsiTheme="majorBidi" w:cstheme="majorBidi"/>
          <w:sz w:val="24"/>
        </w:rPr>
        <w:t xml:space="preserve">a </w:t>
      </w:r>
      <w:r w:rsidRPr="005B7C61">
        <w:rPr>
          <w:rFonts w:asciiTheme="majorBidi" w:eastAsia="Times New Roman" w:hAnsiTheme="majorBidi" w:cstheme="majorBidi"/>
          <w:sz w:val="24"/>
        </w:rPr>
        <w:t>OH (00.1 N) ou d’HCL (0.1).</w:t>
      </w:r>
    </w:p>
    <w:p w:rsidR="004424F7" w:rsidRPr="005B7C61" w:rsidRDefault="00734CAD" w:rsidP="00A743EE">
      <w:pPr>
        <w:spacing w:line="360" w:lineRule="auto"/>
        <w:ind w:right="36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A l’aide d’un spectro</w:t>
      </w:r>
      <w:r w:rsidR="00CF4BC1" w:rsidRPr="005B7C61">
        <w:rPr>
          <w:rFonts w:asciiTheme="majorBidi" w:eastAsia="Times New Roman" w:hAnsiTheme="majorBidi" w:cstheme="majorBidi"/>
          <w:sz w:val="24"/>
        </w:rPr>
        <w:t>mètre UV visible (Figure N : </w:t>
      </w:r>
      <w:r w:rsidR="005A1659" w:rsidRPr="005B7C61">
        <w:rPr>
          <w:rFonts w:asciiTheme="majorBidi" w:eastAsia="Times New Roman" w:hAnsiTheme="majorBidi" w:cstheme="majorBidi"/>
          <w:sz w:val="24"/>
        </w:rPr>
        <w:t>4</w:t>
      </w:r>
      <w:r w:rsidR="004424F7" w:rsidRPr="005B7C61">
        <w:rPr>
          <w:rFonts w:asciiTheme="majorBidi" w:eastAsia="Times New Roman" w:hAnsiTheme="majorBidi" w:cstheme="majorBidi"/>
          <w:b/>
          <w:sz w:val="24"/>
        </w:rPr>
        <w:t>)</w:t>
      </w:r>
      <w:r w:rsidR="004424F7" w:rsidRPr="005B7C61">
        <w:rPr>
          <w:rFonts w:asciiTheme="majorBidi" w:eastAsia="Times New Roman" w:hAnsiTheme="majorBidi" w:cstheme="majorBidi"/>
          <w:sz w:val="24"/>
        </w:rPr>
        <w:t>, l’absorbance de la solution est mesuré à 420nm dans une cellule de 1 cm.</w:t>
      </w:r>
    </w:p>
    <w:p w:rsidR="004424F7" w:rsidRPr="005B7C61" w:rsidRDefault="004424F7" w:rsidP="004424F7">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17792" behindDoc="1" locked="0" layoutInCell="1" allowOverlap="1">
            <wp:simplePos x="0" y="0"/>
            <wp:positionH relativeFrom="column">
              <wp:posOffset>1195070</wp:posOffset>
            </wp:positionH>
            <wp:positionV relativeFrom="paragraph">
              <wp:posOffset>173990</wp:posOffset>
            </wp:positionV>
            <wp:extent cx="3331210" cy="1725295"/>
            <wp:effectExtent l="19050" t="0" r="2540" b="0"/>
            <wp:wrapNone/>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9" cstate="print"/>
                    <a:srcRect/>
                    <a:stretch>
                      <a:fillRect/>
                    </a:stretch>
                  </pic:blipFill>
                  <pic:spPr bwMode="auto">
                    <a:xfrm>
                      <a:off x="0" y="0"/>
                      <a:ext cx="3331210" cy="1725295"/>
                    </a:xfrm>
                    <a:prstGeom prst="rect">
                      <a:avLst/>
                    </a:prstGeom>
                    <a:noFill/>
                  </pic:spPr>
                </pic:pic>
              </a:graphicData>
            </a:graphic>
          </wp:anchor>
        </w:drawing>
      </w:r>
    </w:p>
    <w:p w:rsidR="004424F7" w:rsidRPr="005B7C61" w:rsidRDefault="004424F7" w:rsidP="004424F7">
      <w:pPr>
        <w:spacing w:line="200" w:lineRule="exact"/>
        <w:rPr>
          <w:rFonts w:asciiTheme="majorBidi" w:eastAsia="Times New Roman" w:hAnsiTheme="majorBidi" w:cstheme="majorBidi"/>
        </w:rPr>
      </w:pPr>
    </w:p>
    <w:p w:rsidR="004424F7" w:rsidRPr="005B7C61" w:rsidRDefault="004424F7" w:rsidP="004424F7">
      <w:pPr>
        <w:spacing w:line="200" w:lineRule="exact"/>
        <w:rPr>
          <w:rFonts w:asciiTheme="majorBidi" w:eastAsia="Times New Roman" w:hAnsiTheme="majorBidi" w:cstheme="majorBidi"/>
        </w:rPr>
      </w:pPr>
    </w:p>
    <w:p w:rsidR="004424F7" w:rsidRPr="005B7C61" w:rsidRDefault="004424F7" w:rsidP="004424F7">
      <w:pPr>
        <w:spacing w:line="200" w:lineRule="exact"/>
        <w:rPr>
          <w:rFonts w:asciiTheme="majorBidi" w:eastAsia="Times New Roman" w:hAnsiTheme="majorBidi" w:cstheme="majorBidi"/>
        </w:rPr>
      </w:pPr>
    </w:p>
    <w:p w:rsidR="004424F7" w:rsidRPr="005B7C61" w:rsidRDefault="004424F7" w:rsidP="004424F7">
      <w:pPr>
        <w:spacing w:line="200" w:lineRule="exact"/>
        <w:rPr>
          <w:rFonts w:asciiTheme="majorBidi" w:eastAsia="Times New Roman" w:hAnsiTheme="majorBidi" w:cstheme="majorBidi"/>
        </w:rPr>
      </w:pPr>
    </w:p>
    <w:p w:rsidR="004424F7" w:rsidRPr="005B7C61" w:rsidRDefault="004424F7" w:rsidP="004424F7">
      <w:pPr>
        <w:spacing w:line="200" w:lineRule="exact"/>
        <w:rPr>
          <w:rFonts w:asciiTheme="majorBidi" w:eastAsia="Times New Roman" w:hAnsiTheme="majorBidi" w:cstheme="majorBidi"/>
        </w:rPr>
      </w:pPr>
    </w:p>
    <w:p w:rsidR="004424F7" w:rsidRPr="005B7C61" w:rsidRDefault="004424F7" w:rsidP="004424F7">
      <w:pPr>
        <w:spacing w:line="200" w:lineRule="exact"/>
        <w:rPr>
          <w:rFonts w:asciiTheme="majorBidi" w:eastAsia="Times New Roman" w:hAnsiTheme="majorBidi" w:cstheme="majorBidi"/>
        </w:rPr>
      </w:pPr>
    </w:p>
    <w:p w:rsidR="005E6652" w:rsidRPr="005B7C61" w:rsidRDefault="005E6652" w:rsidP="004424F7">
      <w:pPr>
        <w:spacing w:line="200" w:lineRule="exact"/>
        <w:rPr>
          <w:rFonts w:asciiTheme="majorBidi" w:eastAsia="Times New Roman" w:hAnsiTheme="majorBidi" w:cstheme="majorBidi"/>
        </w:rPr>
      </w:pPr>
    </w:p>
    <w:p w:rsidR="004424F7" w:rsidRDefault="00547788" w:rsidP="005E6652">
      <w:pPr>
        <w:spacing w:line="0" w:lineRule="atLeast"/>
        <w:jc w:val="center"/>
        <w:rPr>
          <w:rFonts w:asciiTheme="majorBidi" w:eastAsia="Times New Roman" w:hAnsiTheme="majorBidi" w:cstheme="majorBidi"/>
          <w:sz w:val="24"/>
        </w:rPr>
      </w:pPr>
      <w:r w:rsidRPr="005B7C61">
        <w:rPr>
          <w:rFonts w:asciiTheme="majorBidi" w:eastAsia="Times New Roman" w:hAnsiTheme="majorBidi" w:cstheme="majorBidi"/>
          <w:sz w:val="24"/>
        </w:rPr>
        <w:t>Figure (II.4)</w:t>
      </w:r>
      <w:r w:rsidR="004424F7" w:rsidRPr="005B7C61">
        <w:rPr>
          <w:rFonts w:asciiTheme="majorBidi" w:eastAsia="Times New Roman" w:hAnsiTheme="majorBidi" w:cstheme="majorBidi"/>
          <w:sz w:val="24"/>
        </w:rPr>
        <w:t>: Photographie du Spectromètre UV visible</w:t>
      </w:r>
    </w:p>
    <w:p w:rsidR="005E6652" w:rsidRPr="005E6652" w:rsidRDefault="005E6652" w:rsidP="005E6652">
      <w:pPr>
        <w:spacing w:line="0" w:lineRule="atLeast"/>
        <w:jc w:val="center"/>
        <w:rPr>
          <w:rFonts w:asciiTheme="majorBidi" w:eastAsia="Times New Roman" w:hAnsiTheme="majorBidi" w:cstheme="majorBidi"/>
          <w:sz w:val="24"/>
        </w:rPr>
      </w:pPr>
    </w:p>
    <w:p w:rsidR="007F7CD2" w:rsidRPr="005B7C61" w:rsidRDefault="00270569" w:rsidP="007F7CD2">
      <w:pPr>
        <w:numPr>
          <w:ilvl w:val="0"/>
          <w:numId w:val="27"/>
        </w:numPr>
        <w:tabs>
          <w:tab w:val="left" w:pos="840"/>
        </w:tabs>
        <w:spacing w:after="0" w:line="0" w:lineRule="atLeast"/>
        <w:ind w:left="840" w:hanging="352"/>
        <w:rPr>
          <w:rFonts w:asciiTheme="majorBidi" w:eastAsia="Wingdings" w:hAnsiTheme="majorBidi" w:cstheme="majorBidi"/>
          <w:sz w:val="24"/>
        </w:rPr>
      </w:pPr>
      <w:r w:rsidRPr="005B7C61">
        <w:rPr>
          <w:rFonts w:asciiTheme="majorBidi" w:eastAsia="Times New Roman" w:hAnsiTheme="majorBidi" w:cstheme="majorBidi"/>
          <w:sz w:val="24"/>
        </w:rPr>
        <w:t>Les résultats sont ex</w:t>
      </w:r>
      <w:r w:rsidR="00E8266D" w:rsidRPr="005B7C61">
        <w:rPr>
          <w:rFonts w:asciiTheme="majorBidi" w:eastAsia="Times New Roman" w:hAnsiTheme="majorBidi" w:cstheme="majorBidi"/>
          <w:sz w:val="24"/>
        </w:rPr>
        <w:t>primés selon la relation suivante :</w:t>
      </w:r>
    </w:p>
    <w:p w:rsidR="007F7CD2" w:rsidRPr="005B7C61" w:rsidRDefault="007F7CD2" w:rsidP="007F7CD2">
      <w:pPr>
        <w:tabs>
          <w:tab w:val="left" w:pos="840"/>
        </w:tabs>
        <w:spacing w:after="0" w:line="0" w:lineRule="atLeast"/>
        <w:rPr>
          <w:rFonts w:asciiTheme="majorBidi" w:eastAsia="Wingdings" w:hAnsiTheme="majorBidi" w:cstheme="majorBidi"/>
          <w:sz w:val="24"/>
        </w:rPr>
      </w:pPr>
    </w:p>
    <w:p w:rsidR="007F7CD2" w:rsidRPr="005B7C61" w:rsidRDefault="007F7CD2" w:rsidP="007F7CD2">
      <w:pPr>
        <w:tabs>
          <w:tab w:val="left" w:pos="840"/>
        </w:tabs>
        <w:spacing w:after="0" w:line="0" w:lineRule="atLeast"/>
        <w:rPr>
          <w:rFonts w:asciiTheme="majorBidi" w:eastAsia="Wingdings" w:hAnsiTheme="majorBidi" w:cstheme="majorBidi"/>
          <w:sz w:val="24"/>
        </w:rPr>
      </w:pPr>
      <w:r w:rsidRPr="005B7C61">
        <w:rPr>
          <w:rFonts w:asciiTheme="majorBidi" w:eastAsia="Wingdings" w:hAnsiTheme="majorBidi" w:cstheme="majorBidi"/>
          <w:noProof/>
          <w:sz w:val="24"/>
          <w:lang w:eastAsia="fr-FR"/>
        </w:rPr>
        <w:drawing>
          <wp:anchor distT="0" distB="0" distL="114300" distR="114300" simplePos="0" relativeHeight="251618816" behindDoc="1" locked="0" layoutInCell="1" allowOverlap="1">
            <wp:simplePos x="0" y="0"/>
            <wp:positionH relativeFrom="column">
              <wp:posOffset>-202166</wp:posOffset>
            </wp:positionH>
            <wp:positionV relativeFrom="paragraph">
              <wp:posOffset>96121</wp:posOffset>
            </wp:positionV>
            <wp:extent cx="3367656" cy="531628"/>
            <wp:effectExtent l="19050" t="0" r="4194" b="0"/>
            <wp:wrapNone/>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cstate="print"/>
                    <a:srcRect/>
                    <a:stretch>
                      <a:fillRect/>
                    </a:stretch>
                  </pic:blipFill>
                  <pic:spPr bwMode="auto">
                    <a:xfrm>
                      <a:off x="0" y="0"/>
                      <a:ext cx="3368426" cy="531750"/>
                    </a:xfrm>
                    <a:prstGeom prst="rect">
                      <a:avLst/>
                    </a:prstGeom>
                    <a:noFill/>
                  </pic:spPr>
                </pic:pic>
              </a:graphicData>
            </a:graphic>
          </wp:anchor>
        </w:drawing>
      </w:r>
    </w:p>
    <w:p w:rsidR="007F7CD2" w:rsidRPr="005B7C61" w:rsidRDefault="007F7CD2" w:rsidP="007F7CD2">
      <w:pPr>
        <w:tabs>
          <w:tab w:val="left" w:pos="840"/>
        </w:tabs>
        <w:spacing w:after="0" w:line="0" w:lineRule="atLeast"/>
        <w:rPr>
          <w:rFonts w:asciiTheme="majorBidi" w:eastAsia="Wingdings" w:hAnsiTheme="majorBidi" w:cstheme="majorBidi"/>
          <w:sz w:val="24"/>
        </w:rPr>
      </w:pPr>
    </w:p>
    <w:p w:rsidR="00E8266D" w:rsidRPr="005B7C61" w:rsidRDefault="000456DD" w:rsidP="007F7CD2">
      <w:pPr>
        <w:tabs>
          <w:tab w:val="left" w:pos="840"/>
        </w:tabs>
        <w:spacing w:after="0" w:line="0" w:lineRule="atLeast"/>
        <w:rPr>
          <w:rFonts w:asciiTheme="majorBidi" w:eastAsia="Wingdings" w:hAnsiTheme="majorBidi" w:cstheme="majorBidi"/>
          <w:sz w:val="24"/>
        </w:rPr>
      </w:pPr>
      <w:r w:rsidRPr="005B7C61">
        <w:rPr>
          <w:rFonts w:asciiTheme="majorBidi" w:eastAsia="Times New Roman" w:hAnsiTheme="majorBidi" w:cstheme="majorBidi"/>
        </w:rPr>
        <w:t>Couleur ICUMSA</w:t>
      </w:r>
      <w:r w:rsidR="00E8266D" w:rsidRPr="005B7C61">
        <w:rPr>
          <w:rFonts w:asciiTheme="majorBidi" w:eastAsia="Times New Roman" w:hAnsiTheme="majorBidi" w:cstheme="majorBidi"/>
        </w:rPr>
        <w:tab/>
      </w:r>
      <w:r w:rsidR="00E8266D" w:rsidRPr="005B7C61">
        <w:rPr>
          <w:rFonts w:asciiTheme="majorBidi" w:eastAsia="Cambria Math" w:hAnsiTheme="majorBidi" w:cstheme="majorBidi"/>
          <w:b/>
        </w:rPr>
        <w:t>=</w:t>
      </w:r>
      <w:r w:rsidRPr="005B7C61">
        <w:rPr>
          <w:rFonts w:asciiTheme="majorBidi" w:eastAsia="Cambria Math" w:hAnsiTheme="majorBidi" w:cstheme="majorBidi"/>
          <w:b/>
        </w:rPr>
        <w:t>1000 *A 420/B*c</w:t>
      </w:r>
      <w:r w:rsidR="00E8266D" w:rsidRPr="005B7C61">
        <w:rPr>
          <w:rFonts w:asciiTheme="majorBidi" w:eastAsia="Times New Roman" w:hAnsiTheme="majorBidi" w:cstheme="majorBidi"/>
        </w:rPr>
        <w:tab/>
      </w:r>
      <w:r w:rsidR="00E8266D" w:rsidRPr="005B7C61">
        <w:rPr>
          <w:rFonts w:asciiTheme="majorBidi" w:eastAsia="Times New Roman" w:hAnsiTheme="majorBidi" w:cstheme="majorBidi"/>
        </w:rPr>
        <w:tab/>
      </w:r>
    </w:p>
    <w:p w:rsidR="00E8266D" w:rsidRPr="005B7C61" w:rsidRDefault="00E8266D" w:rsidP="000456DD">
      <w:pPr>
        <w:spacing w:line="20" w:lineRule="exact"/>
        <w:rPr>
          <w:rFonts w:asciiTheme="majorBidi" w:eastAsia="Times New Roman" w:hAnsiTheme="majorBidi" w:cstheme="majorBidi"/>
        </w:rPr>
      </w:pPr>
    </w:p>
    <w:p w:rsidR="007F7CD2" w:rsidRPr="005B7C61" w:rsidRDefault="007F7CD2" w:rsidP="000456DD">
      <w:pPr>
        <w:spacing w:line="0" w:lineRule="atLeast"/>
        <w:ind w:left="600"/>
        <w:rPr>
          <w:rFonts w:asciiTheme="majorBidi" w:eastAsia="Times New Roman" w:hAnsiTheme="majorBidi" w:cstheme="majorBidi"/>
          <w:sz w:val="24"/>
        </w:rPr>
      </w:pPr>
    </w:p>
    <w:p w:rsidR="00E8266D" w:rsidRPr="005B7C61" w:rsidRDefault="00E8266D" w:rsidP="00CF4BC1">
      <w:pPr>
        <w:spacing w:line="360" w:lineRule="auto"/>
        <w:ind w:left="600"/>
        <w:rPr>
          <w:rFonts w:asciiTheme="majorBidi" w:eastAsia="Times New Roman" w:hAnsiTheme="majorBidi" w:cstheme="majorBidi"/>
          <w:sz w:val="24"/>
        </w:rPr>
      </w:pPr>
      <w:r w:rsidRPr="005B7C61">
        <w:rPr>
          <w:rFonts w:asciiTheme="majorBidi" w:eastAsia="Times New Roman" w:hAnsiTheme="majorBidi" w:cstheme="majorBidi"/>
          <w:sz w:val="24"/>
        </w:rPr>
        <w:t>A : Absorbance de la solution à 420</w:t>
      </w:r>
      <w:r w:rsidR="00B90263" w:rsidRPr="005B7C61">
        <w:rPr>
          <w:rFonts w:asciiTheme="majorBidi" w:eastAsia="Times New Roman" w:hAnsiTheme="majorBidi" w:cstheme="majorBidi"/>
          <w:sz w:val="24"/>
        </w:rPr>
        <w:t xml:space="preserve"> nm</w:t>
      </w:r>
      <w:r w:rsidRPr="005B7C61">
        <w:rPr>
          <w:rFonts w:asciiTheme="majorBidi" w:eastAsia="Times New Roman" w:hAnsiTheme="majorBidi" w:cstheme="majorBidi"/>
          <w:sz w:val="24"/>
        </w:rPr>
        <w:t>.</w:t>
      </w:r>
    </w:p>
    <w:p w:rsidR="00E8266D" w:rsidRPr="005B7C61" w:rsidRDefault="00E8266D" w:rsidP="00CF4BC1">
      <w:pPr>
        <w:spacing w:line="360" w:lineRule="auto"/>
        <w:ind w:left="660"/>
        <w:rPr>
          <w:rFonts w:asciiTheme="majorBidi" w:eastAsia="Times New Roman" w:hAnsiTheme="majorBidi" w:cstheme="majorBidi"/>
          <w:sz w:val="24"/>
        </w:rPr>
      </w:pPr>
      <w:r w:rsidRPr="005B7C61">
        <w:rPr>
          <w:rFonts w:asciiTheme="majorBidi" w:eastAsia="Times New Roman" w:hAnsiTheme="majorBidi" w:cstheme="majorBidi"/>
          <w:sz w:val="24"/>
        </w:rPr>
        <w:t xml:space="preserve">B </w:t>
      </w:r>
      <w:r w:rsidR="009234ED" w:rsidRPr="005B7C61">
        <w:rPr>
          <w:rFonts w:asciiTheme="majorBidi" w:eastAsia="Times New Roman" w:hAnsiTheme="majorBidi" w:cstheme="majorBidi"/>
          <w:sz w:val="24"/>
        </w:rPr>
        <w:t>: Longueur de la cellu</w:t>
      </w:r>
      <w:r w:rsidR="00B90263" w:rsidRPr="005B7C61">
        <w:rPr>
          <w:rFonts w:asciiTheme="majorBidi" w:eastAsia="Times New Roman" w:hAnsiTheme="majorBidi" w:cstheme="majorBidi"/>
          <w:sz w:val="24"/>
        </w:rPr>
        <w:t>le en cm</w:t>
      </w:r>
      <w:r w:rsidRPr="005B7C61">
        <w:rPr>
          <w:rFonts w:asciiTheme="majorBidi" w:eastAsia="Times New Roman" w:hAnsiTheme="majorBidi" w:cstheme="majorBidi"/>
          <w:sz w:val="24"/>
        </w:rPr>
        <w:t>.</w:t>
      </w:r>
    </w:p>
    <w:p w:rsidR="00E8266D" w:rsidRPr="005B7C61" w:rsidRDefault="00E8266D" w:rsidP="00CF4BC1">
      <w:pPr>
        <w:spacing w:line="360" w:lineRule="auto"/>
        <w:ind w:left="660"/>
        <w:rPr>
          <w:rFonts w:asciiTheme="majorBidi" w:eastAsia="Times New Roman" w:hAnsiTheme="majorBidi" w:cstheme="majorBidi"/>
          <w:sz w:val="24"/>
        </w:rPr>
      </w:pPr>
      <w:r w:rsidRPr="005B7C61">
        <w:rPr>
          <w:rFonts w:asciiTheme="majorBidi" w:eastAsia="Times New Roman" w:hAnsiTheme="majorBidi" w:cstheme="majorBidi"/>
          <w:sz w:val="24"/>
        </w:rPr>
        <w:t>C : Concentration de la solution en g /ml.</w:t>
      </w:r>
    </w:p>
    <w:p w:rsidR="00E8266D" w:rsidRPr="005B7C61" w:rsidRDefault="00E8266D" w:rsidP="00E8266D">
      <w:pPr>
        <w:spacing w:line="20" w:lineRule="exact"/>
        <w:rPr>
          <w:rFonts w:asciiTheme="majorBidi" w:eastAsia="Times New Roman" w:hAnsiTheme="majorBidi" w:cstheme="majorBidi"/>
        </w:rPr>
      </w:pPr>
    </w:p>
    <w:p w:rsidR="00E8266D" w:rsidRPr="005B7C61" w:rsidRDefault="00E8266D" w:rsidP="00E8266D">
      <w:pPr>
        <w:spacing w:line="20" w:lineRule="exact"/>
        <w:rPr>
          <w:rFonts w:asciiTheme="majorBidi" w:eastAsia="Times New Roman" w:hAnsiTheme="majorBidi" w:cstheme="majorBidi"/>
        </w:rPr>
        <w:sectPr w:rsidR="00E8266D" w:rsidRPr="005B7C61">
          <w:pgSz w:w="11900" w:h="16840"/>
          <w:pgMar w:top="681" w:right="1040" w:bottom="495" w:left="1420" w:header="0" w:footer="0" w:gutter="0"/>
          <w:cols w:space="0" w:equalWidth="0">
            <w:col w:w="9440"/>
          </w:cols>
          <w:docGrid w:linePitch="360"/>
        </w:sectPr>
      </w:pPr>
    </w:p>
    <w:p w:rsidR="00E8266D" w:rsidRPr="005B7C61" w:rsidRDefault="00AD0164" w:rsidP="00E8266D">
      <w:pPr>
        <w:spacing w:line="200" w:lineRule="exact"/>
        <w:rPr>
          <w:rFonts w:asciiTheme="majorBidi" w:eastAsia="Times New Roman" w:hAnsiTheme="majorBidi" w:cstheme="majorBidi"/>
          <w:b/>
          <w:bCs/>
          <w:color w:val="1F497D" w:themeColor="text2"/>
          <w:sz w:val="28"/>
          <w:szCs w:val="28"/>
        </w:rPr>
      </w:pPr>
      <w:r>
        <w:rPr>
          <w:rFonts w:asciiTheme="majorBidi" w:eastAsia="Times New Roman" w:hAnsiTheme="majorBidi" w:cstheme="majorBidi"/>
          <w:b/>
          <w:bCs/>
          <w:noProof/>
          <w:color w:val="1F497D" w:themeColor="text2"/>
          <w:sz w:val="28"/>
          <w:szCs w:val="28"/>
        </w:rPr>
        <w:lastRenderedPageBreak/>
        <w:pict>
          <v:shape id="_x0000_s2120" type="#_x0000_t32" style="position:absolute;margin-left:-35.3pt;margin-top:15.6pt;width:509.8pt;height:1.95pt;z-index:251687424" o:connectortype="straight"/>
        </w:pict>
      </w:r>
      <w:r w:rsidR="00627AF5" w:rsidRPr="005B7C61">
        <w:rPr>
          <w:rFonts w:asciiTheme="majorBidi" w:eastAsia="Times New Roman" w:hAnsiTheme="majorBidi" w:cstheme="majorBidi"/>
          <w:b/>
          <w:bCs/>
          <w:color w:val="1F497D" w:themeColor="text2"/>
          <w:sz w:val="28"/>
          <w:szCs w:val="28"/>
        </w:rPr>
        <w:t>Chapitre 2 : Notio</w:t>
      </w:r>
      <w:r w:rsidR="002C5C56" w:rsidRPr="005B7C61">
        <w:rPr>
          <w:rFonts w:asciiTheme="majorBidi" w:eastAsia="Times New Roman" w:hAnsiTheme="majorBidi" w:cstheme="majorBidi"/>
          <w:b/>
          <w:bCs/>
          <w:color w:val="1F497D" w:themeColor="text2"/>
          <w:sz w:val="28"/>
          <w:szCs w:val="28"/>
        </w:rPr>
        <w:t>ns générale sur le sucre .</w:t>
      </w:r>
    </w:p>
    <w:p w:rsidR="000456DD" w:rsidRPr="005E6652" w:rsidRDefault="000456DD" w:rsidP="005E6652">
      <w:pPr>
        <w:numPr>
          <w:ilvl w:val="1"/>
          <w:numId w:val="28"/>
        </w:numPr>
        <w:tabs>
          <w:tab w:val="left" w:pos="780"/>
        </w:tabs>
        <w:spacing w:after="0" w:line="393" w:lineRule="auto"/>
        <w:ind w:left="780" w:right="380" w:hanging="359"/>
        <w:rPr>
          <w:rFonts w:asciiTheme="majorBidi" w:eastAsia="Wingdings" w:hAnsiTheme="majorBidi" w:cstheme="majorBidi"/>
          <w:sz w:val="24"/>
        </w:rPr>
      </w:pPr>
      <w:r w:rsidRPr="005B7C61">
        <w:rPr>
          <w:rFonts w:asciiTheme="majorBidi" w:eastAsia="Times New Roman" w:hAnsiTheme="majorBidi" w:cstheme="majorBidi"/>
          <w:b/>
          <w:sz w:val="24"/>
        </w:rPr>
        <w:t>Mesure de la co</w:t>
      </w:r>
      <w:r w:rsidR="006C27CD" w:rsidRPr="005B7C61">
        <w:rPr>
          <w:rFonts w:asciiTheme="majorBidi" w:eastAsia="Times New Roman" w:hAnsiTheme="majorBidi" w:cstheme="majorBidi"/>
          <w:b/>
          <w:sz w:val="24"/>
        </w:rPr>
        <w:t xml:space="preserve">uleur du sucre blanc ensachage   </w:t>
      </w:r>
      <w:r w:rsidR="005B1DDB" w:rsidRPr="005B7C61">
        <w:rPr>
          <w:rFonts w:asciiTheme="majorBidi" w:eastAsia="Times New Roman" w:hAnsiTheme="majorBidi" w:cstheme="majorBidi"/>
          <w:b/>
          <w:bCs/>
          <w:sz w:val="24"/>
        </w:rPr>
        <w:t>[23</w:t>
      </w:r>
      <w:r w:rsidR="006C27CD"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AA3F03" w:rsidRPr="005B7C61" w:rsidRDefault="000456DD" w:rsidP="00096EC8">
      <w:pPr>
        <w:pStyle w:val="Paragraphedeliste"/>
        <w:numPr>
          <w:ilvl w:val="0"/>
          <w:numId w:val="26"/>
        </w:num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Peser 50g de sucre blanc et ajuster à 100g avec de l’eau distillé.</w:t>
      </w:r>
    </w:p>
    <w:p w:rsidR="00AA3F03" w:rsidRPr="005B7C61" w:rsidRDefault="000456DD" w:rsidP="00096EC8">
      <w:pPr>
        <w:pStyle w:val="Paragraphedeliste"/>
        <w:numPr>
          <w:ilvl w:val="0"/>
          <w:numId w:val="26"/>
        </w:numPr>
        <w:spacing w:line="360" w:lineRule="auto"/>
        <w:ind w:right="380"/>
        <w:rPr>
          <w:rFonts w:asciiTheme="majorBidi" w:eastAsia="Times New Roman" w:hAnsiTheme="majorBidi" w:cstheme="majorBidi"/>
          <w:sz w:val="24"/>
        </w:rPr>
      </w:pPr>
      <w:r w:rsidRPr="005B7C61">
        <w:rPr>
          <w:rFonts w:asciiTheme="majorBidi" w:eastAsia="Times New Roman" w:hAnsiTheme="majorBidi" w:cstheme="majorBidi"/>
          <w:sz w:val="24"/>
        </w:rPr>
        <w:t>Dissoudre le sucre, puis filtrer à travers une membrane filtrante avec u</w:t>
      </w:r>
      <w:r w:rsidR="00096EC8" w:rsidRPr="005B7C61">
        <w:rPr>
          <w:rFonts w:asciiTheme="majorBidi" w:eastAsia="Times New Roman" w:hAnsiTheme="majorBidi" w:cstheme="majorBidi"/>
          <w:sz w:val="24"/>
        </w:rPr>
        <w:t xml:space="preserve">n filtre de 0,45 µm de </w:t>
      </w:r>
      <w:r w:rsidR="00AA52B6" w:rsidRPr="005B7C61">
        <w:rPr>
          <w:rFonts w:asciiTheme="majorBidi" w:eastAsia="Times New Roman" w:hAnsiTheme="majorBidi" w:cstheme="majorBidi"/>
          <w:sz w:val="24"/>
        </w:rPr>
        <w:t>porosité</w:t>
      </w:r>
    </w:p>
    <w:p w:rsidR="00AA3F03" w:rsidRPr="005B7C61" w:rsidRDefault="000456DD" w:rsidP="00096EC8">
      <w:pPr>
        <w:pStyle w:val="Paragraphedeliste"/>
        <w:numPr>
          <w:ilvl w:val="0"/>
          <w:numId w:val="26"/>
        </w:num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Récupérer le filtrat dans un bécher propre et sec.</w:t>
      </w:r>
    </w:p>
    <w:p w:rsidR="000456DD" w:rsidRPr="005E6652" w:rsidRDefault="000456DD" w:rsidP="005E6652">
      <w:pPr>
        <w:pStyle w:val="Paragraphedeliste"/>
        <w:numPr>
          <w:ilvl w:val="0"/>
          <w:numId w:val="26"/>
        </w:numPr>
        <w:spacing w:line="360" w:lineRule="auto"/>
        <w:ind w:right="380"/>
        <w:rPr>
          <w:rFonts w:asciiTheme="majorBidi" w:eastAsia="Times New Roman" w:hAnsiTheme="majorBidi" w:cstheme="majorBidi"/>
          <w:sz w:val="24"/>
        </w:rPr>
      </w:pPr>
      <w:r w:rsidRPr="005B7C61">
        <w:rPr>
          <w:rFonts w:asciiTheme="majorBidi" w:eastAsia="Times New Roman" w:hAnsiTheme="majorBidi" w:cstheme="majorBidi"/>
          <w:sz w:val="24"/>
        </w:rPr>
        <w:t>Lire l’absorbance de la solution à 420 nm dans une cellule de 5cm, après avoir fait le zéro base, avec de l’eau distillé filtré dans la même cellule, et rincer la cellule avec le filtrat avant de la remplir ( en évitant les bulles d'air).</w:t>
      </w:r>
    </w:p>
    <w:p w:rsidR="007F7CD2" w:rsidRPr="005B7C61" w:rsidRDefault="000456DD" w:rsidP="007F7CD2">
      <w:pPr>
        <w:numPr>
          <w:ilvl w:val="2"/>
          <w:numId w:val="28"/>
        </w:numPr>
        <w:tabs>
          <w:tab w:val="left" w:pos="840"/>
        </w:tabs>
        <w:spacing w:after="0" w:line="0" w:lineRule="atLeast"/>
        <w:ind w:left="840" w:hanging="352"/>
        <w:rPr>
          <w:rFonts w:asciiTheme="majorBidi" w:eastAsia="Wingdings" w:hAnsiTheme="majorBidi" w:cstheme="majorBidi"/>
          <w:sz w:val="24"/>
        </w:rPr>
      </w:pPr>
      <w:r w:rsidRPr="005B7C61">
        <w:rPr>
          <w:rFonts w:asciiTheme="majorBidi" w:eastAsia="Times New Roman" w:hAnsiTheme="majorBidi" w:cstheme="majorBidi"/>
          <w:sz w:val="24"/>
        </w:rPr>
        <w:t>Les résultats sont exprimés selon la relation suivante :</w:t>
      </w:r>
    </w:p>
    <w:p w:rsidR="007F7CD2" w:rsidRPr="005B7C61" w:rsidRDefault="007F7CD2" w:rsidP="007F7CD2">
      <w:pPr>
        <w:numPr>
          <w:ilvl w:val="0"/>
          <w:numId w:val="28"/>
        </w:numPr>
        <w:tabs>
          <w:tab w:val="left" w:pos="840"/>
        </w:tabs>
        <w:spacing w:after="0" w:line="0" w:lineRule="atLeast"/>
        <w:ind w:left="840" w:hanging="352"/>
        <w:rPr>
          <w:rFonts w:asciiTheme="majorBidi" w:eastAsia="Wingdings" w:hAnsiTheme="majorBidi" w:cstheme="majorBidi"/>
          <w:sz w:val="24"/>
        </w:rPr>
      </w:pPr>
      <w:r w:rsidRPr="005B7C61">
        <w:rPr>
          <w:rFonts w:asciiTheme="majorBidi" w:eastAsia="Wingdings" w:hAnsiTheme="majorBidi" w:cstheme="majorBidi"/>
          <w:noProof/>
          <w:sz w:val="24"/>
          <w:lang w:eastAsia="fr-FR"/>
        </w:rPr>
        <w:drawing>
          <wp:anchor distT="0" distB="0" distL="114300" distR="114300" simplePos="0" relativeHeight="251619840" behindDoc="1" locked="0" layoutInCell="1" allowOverlap="1">
            <wp:simplePos x="0" y="0"/>
            <wp:positionH relativeFrom="column">
              <wp:posOffset>180340</wp:posOffset>
            </wp:positionH>
            <wp:positionV relativeFrom="paragraph">
              <wp:posOffset>106680</wp:posOffset>
            </wp:positionV>
            <wp:extent cx="3518535" cy="402590"/>
            <wp:effectExtent l="19050" t="0" r="5715" b="0"/>
            <wp:wrapNone/>
            <wp:docPr id="11"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 cstate="print"/>
                    <a:srcRect/>
                    <a:stretch>
                      <a:fillRect/>
                    </a:stretch>
                  </pic:blipFill>
                  <pic:spPr bwMode="auto">
                    <a:xfrm>
                      <a:off x="0" y="0"/>
                      <a:ext cx="3518535" cy="402590"/>
                    </a:xfrm>
                    <a:prstGeom prst="rect">
                      <a:avLst/>
                    </a:prstGeom>
                    <a:noFill/>
                  </pic:spPr>
                </pic:pic>
              </a:graphicData>
            </a:graphic>
          </wp:anchor>
        </w:drawing>
      </w:r>
    </w:p>
    <w:p w:rsidR="000456DD" w:rsidRPr="005B7C61" w:rsidRDefault="000456DD" w:rsidP="007F7CD2">
      <w:pPr>
        <w:tabs>
          <w:tab w:val="left" w:pos="840"/>
        </w:tabs>
        <w:spacing w:after="0" w:line="0" w:lineRule="atLeast"/>
        <w:ind w:left="840"/>
        <w:rPr>
          <w:rFonts w:asciiTheme="majorBidi" w:eastAsia="Wingdings" w:hAnsiTheme="majorBidi" w:cstheme="majorBidi"/>
          <w:sz w:val="24"/>
        </w:rPr>
      </w:pPr>
      <w:r w:rsidRPr="005B7C61">
        <w:rPr>
          <w:rFonts w:asciiTheme="majorBidi" w:eastAsia="Arial Unicode MS" w:hAnsiTheme="majorBidi" w:cstheme="majorBidi"/>
          <w:b/>
          <w:sz w:val="24"/>
        </w:rPr>
        <w:t xml:space="preserve">Couleur  ICUMSA </w:t>
      </w:r>
      <w:r w:rsidRPr="005B7C61">
        <w:rPr>
          <w:rFonts w:asciiTheme="majorBidi" w:eastAsia="Cambria Math" w:hAnsiTheme="majorBidi" w:cstheme="majorBidi"/>
          <w:b/>
          <w:sz w:val="24"/>
        </w:rPr>
        <w:t>=1000*AS /b*c</w:t>
      </w:r>
      <w:r w:rsidRPr="005B7C61">
        <w:rPr>
          <w:rFonts w:asciiTheme="majorBidi" w:eastAsia="Times New Roman" w:hAnsiTheme="majorBidi" w:cstheme="majorBidi"/>
        </w:rPr>
        <w:tab/>
      </w:r>
      <w:r w:rsidRPr="005B7C61">
        <w:rPr>
          <w:rFonts w:asciiTheme="majorBidi" w:eastAsia="Times New Roman" w:hAnsiTheme="majorBidi" w:cstheme="majorBidi"/>
        </w:rPr>
        <w:tab/>
      </w:r>
    </w:p>
    <w:p w:rsidR="000456DD" w:rsidRPr="005B7C61" w:rsidRDefault="000456DD" w:rsidP="000456DD">
      <w:pPr>
        <w:spacing w:line="20" w:lineRule="exact"/>
        <w:rPr>
          <w:rFonts w:asciiTheme="majorBidi" w:eastAsia="Times New Roman" w:hAnsiTheme="majorBidi" w:cstheme="majorBidi"/>
        </w:rPr>
      </w:pPr>
    </w:p>
    <w:p w:rsidR="000456DD" w:rsidRPr="005B7C61" w:rsidRDefault="000456DD" w:rsidP="00C86FBA">
      <w:pPr>
        <w:spacing w:line="360" w:lineRule="auto"/>
        <w:ind w:left="560"/>
        <w:rPr>
          <w:rFonts w:asciiTheme="majorBidi" w:eastAsia="Times New Roman" w:hAnsiTheme="majorBidi" w:cstheme="majorBidi"/>
          <w:sz w:val="24"/>
        </w:rPr>
      </w:pPr>
      <w:r w:rsidRPr="005B7C61">
        <w:rPr>
          <w:rFonts w:asciiTheme="majorBidi" w:eastAsia="Times New Roman" w:hAnsiTheme="majorBidi" w:cstheme="majorBidi"/>
          <w:sz w:val="24"/>
        </w:rPr>
        <w:t>As : absorbance de la solution à 420 nm.</w:t>
      </w:r>
    </w:p>
    <w:p w:rsidR="000456DD" w:rsidRPr="005B7C61" w:rsidRDefault="000456DD" w:rsidP="00C86FBA">
      <w:pPr>
        <w:spacing w:line="360" w:lineRule="auto"/>
        <w:ind w:left="660"/>
        <w:rPr>
          <w:rFonts w:asciiTheme="majorBidi" w:eastAsia="Times New Roman" w:hAnsiTheme="majorBidi" w:cstheme="majorBidi"/>
          <w:sz w:val="24"/>
        </w:rPr>
      </w:pPr>
      <w:r w:rsidRPr="005B7C61">
        <w:rPr>
          <w:rFonts w:asciiTheme="majorBidi" w:eastAsia="Times New Roman" w:hAnsiTheme="majorBidi" w:cstheme="majorBidi"/>
          <w:sz w:val="24"/>
        </w:rPr>
        <w:t>b : Epaisseur (5cm) de la cellule (chemin optique à l’intérieur de la solution).</w:t>
      </w:r>
    </w:p>
    <w:p w:rsidR="000456DD" w:rsidRPr="005B7C61" w:rsidRDefault="000456DD" w:rsidP="00C86FBA">
      <w:pPr>
        <w:tabs>
          <w:tab w:val="left" w:pos="5944"/>
        </w:tabs>
        <w:spacing w:line="360" w:lineRule="auto"/>
        <w:ind w:left="660"/>
        <w:rPr>
          <w:rFonts w:asciiTheme="majorBidi" w:eastAsia="Times New Roman" w:hAnsiTheme="majorBidi" w:cstheme="majorBidi"/>
          <w:sz w:val="24"/>
        </w:rPr>
      </w:pPr>
      <w:r w:rsidRPr="005B7C61">
        <w:rPr>
          <w:rFonts w:asciiTheme="majorBidi" w:eastAsia="Times New Roman" w:hAnsiTheme="majorBidi" w:cstheme="majorBidi"/>
          <w:sz w:val="24"/>
        </w:rPr>
        <w:t>c : concentration de la solution de sucre en g /ml.</w:t>
      </w:r>
      <w:r w:rsidR="00C86FBA" w:rsidRPr="005B7C61">
        <w:rPr>
          <w:rFonts w:asciiTheme="majorBidi" w:eastAsia="Times New Roman" w:hAnsiTheme="majorBidi" w:cstheme="majorBidi"/>
          <w:sz w:val="24"/>
        </w:rPr>
        <w:tab/>
      </w:r>
    </w:p>
    <w:p w:rsidR="000456DD" w:rsidRPr="005B7C61" w:rsidRDefault="000456DD" w:rsidP="000456DD">
      <w:pPr>
        <w:spacing w:line="200" w:lineRule="exact"/>
        <w:rPr>
          <w:rFonts w:asciiTheme="majorBidi" w:eastAsia="Times New Roman" w:hAnsiTheme="majorBidi" w:cstheme="majorBidi"/>
        </w:rPr>
      </w:pPr>
    </w:p>
    <w:p w:rsidR="000456DD" w:rsidRPr="005B7C61" w:rsidRDefault="000456DD" w:rsidP="000456DD">
      <w:pPr>
        <w:spacing w:line="200" w:lineRule="exact"/>
        <w:rPr>
          <w:rFonts w:asciiTheme="majorBidi" w:eastAsia="Times New Roman" w:hAnsiTheme="majorBidi" w:cstheme="majorBidi"/>
        </w:rPr>
      </w:pPr>
    </w:p>
    <w:p w:rsidR="000456DD" w:rsidRPr="005B7C61" w:rsidRDefault="000456DD" w:rsidP="000456DD">
      <w:pPr>
        <w:spacing w:line="200" w:lineRule="exact"/>
        <w:rPr>
          <w:rFonts w:asciiTheme="majorBidi" w:eastAsia="Times New Roman" w:hAnsiTheme="majorBidi" w:cstheme="majorBidi"/>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F5928" w:rsidRPr="005B7C61" w:rsidRDefault="004F5928" w:rsidP="004F5928">
      <w:pPr>
        <w:spacing w:line="0" w:lineRule="atLeast"/>
        <w:rPr>
          <w:rFonts w:asciiTheme="majorBidi" w:eastAsia="Times New Roman" w:hAnsiTheme="majorBidi" w:cstheme="majorBidi"/>
          <w:b/>
          <w:sz w:val="24"/>
        </w:rPr>
      </w:pPr>
    </w:p>
    <w:p w:rsidR="00495CB9" w:rsidRPr="005B7C61" w:rsidRDefault="00495CB9" w:rsidP="006353F1">
      <w:pPr>
        <w:spacing w:line="0" w:lineRule="atLeast"/>
        <w:rPr>
          <w:rFonts w:asciiTheme="majorBidi" w:eastAsia="Times New Roman" w:hAnsiTheme="majorBidi" w:cstheme="majorBidi"/>
          <w:b/>
          <w:sz w:val="24"/>
        </w:rPr>
        <w:sectPr w:rsidR="00495CB9" w:rsidRPr="005B7C61">
          <w:pgSz w:w="11900" w:h="16840"/>
          <w:pgMar w:top="687" w:right="1400" w:bottom="169" w:left="1420" w:header="0" w:footer="0" w:gutter="0"/>
          <w:cols w:space="0" w:equalWidth="0">
            <w:col w:w="9080"/>
          </w:cols>
          <w:docGrid w:linePitch="360"/>
        </w:sectPr>
      </w:pPr>
    </w:p>
    <w:p w:rsidR="009359AC" w:rsidRPr="005B7C61" w:rsidRDefault="00AD0164" w:rsidP="00663CFB">
      <w:pPr>
        <w:spacing w:line="0" w:lineRule="atLeast"/>
        <w:rPr>
          <w:rFonts w:asciiTheme="majorBidi" w:eastAsia="Times New Roman" w:hAnsiTheme="majorBidi" w:cstheme="majorBidi"/>
          <w:b/>
          <w:color w:val="1F497D" w:themeColor="text2"/>
          <w:sz w:val="28"/>
          <w:szCs w:val="28"/>
        </w:rPr>
      </w:pPr>
      <w:r>
        <w:rPr>
          <w:rFonts w:asciiTheme="majorBidi" w:eastAsia="Times New Roman" w:hAnsiTheme="majorBidi" w:cstheme="majorBidi"/>
          <w:b/>
          <w:noProof/>
          <w:color w:val="1F497D" w:themeColor="text2"/>
          <w:sz w:val="28"/>
          <w:szCs w:val="28"/>
        </w:rPr>
        <w:lastRenderedPageBreak/>
        <w:pict>
          <v:shape id="_x0000_s2121" type="#_x0000_t32" style="position:absolute;margin-left:-30pt;margin-top:21.25pt;width:510.5pt;height:.65pt;z-index:251688448" o:connectortype="straight"/>
        </w:pict>
      </w:r>
      <w:r w:rsidR="00663CFB" w:rsidRPr="005B7C61">
        <w:rPr>
          <w:rFonts w:asciiTheme="majorBidi" w:eastAsia="Times New Roman" w:hAnsiTheme="majorBidi" w:cstheme="majorBidi"/>
          <w:b/>
          <w:color w:val="1F497D" w:themeColor="text2"/>
          <w:sz w:val="28"/>
          <w:szCs w:val="28"/>
        </w:rPr>
        <w:t>Chapitre</w:t>
      </w:r>
      <w:r w:rsidR="00A5645F" w:rsidRPr="005B7C61">
        <w:rPr>
          <w:rFonts w:asciiTheme="majorBidi" w:eastAsia="Times New Roman" w:hAnsiTheme="majorBidi" w:cstheme="majorBidi"/>
          <w:b/>
          <w:color w:val="1F497D" w:themeColor="text2"/>
          <w:sz w:val="28"/>
          <w:szCs w:val="28"/>
        </w:rPr>
        <w:t xml:space="preserve"> </w:t>
      </w:r>
      <w:r w:rsidR="00126F81" w:rsidRPr="005B7C61">
        <w:rPr>
          <w:rFonts w:asciiTheme="majorBidi" w:eastAsia="Times New Roman" w:hAnsiTheme="majorBidi" w:cstheme="majorBidi"/>
          <w:b/>
          <w:color w:val="1F497D" w:themeColor="text2"/>
          <w:sz w:val="28"/>
          <w:szCs w:val="28"/>
        </w:rPr>
        <w:t>3</w:t>
      </w:r>
      <w:r w:rsidR="00A5645F" w:rsidRPr="005B7C61">
        <w:rPr>
          <w:rFonts w:asciiTheme="majorBidi" w:eastAsia="Times New Roman" w:hAnsiTheme="majorBidi" w:cstheme="majorBidi"/>
          <w:color w:val="1F497D" w:themeColor="text2"/>
          <w:sz w:val="28"/>
          <w:szCs w:val="28"/>
        </w:rPr>
        <w:t xml:space="preserve"> </w:t>
      </w:r>
      <w:r w:rsidR="00663CFB" w:rsidRPr="005B7C61">
        <w:rPr>
          <w:rFonts w:asciiTheme="majorBidi" w:eastAsia="Times New Roman" w:hAnsiTheme="majorBidi" w:cstheme="majorBidi"/>
          <w:b/>
          <w:color w:val="1F497D" w:themeColor="text2"/>
          <w:sz w:val="28"/>
          <w:szCs w:val="28"/>
        </w:rPr>
        <w:t>: le processus de raffinage du sucre roux </w:t>
      </w:r>
      <w:r w:rsidR="00F8604B" w:rsidRPr="005B7C61">
        <w:rPr>
          <w:rFonts w:asciiTheme="majorBidi" w:eastAsia="Times New Roman" w:hAnsiTheme="majorBidi" w:cstheme="majorBidi"/>
          <w:b/>
          <w:color w:val="1F497D" w:themeColor="text2"/>
          <w:sz w:val="28"/>
          <w:szCs w:val="28"/>
        </w:rPr>
        <w:t>.</w:t>
      </w:r>
    </w:p>
    <w:p w:rsidR="009359AC" w:rsidRPr="005B7C61" w:rsidRDefault="009359AC" w:rsidP="009359AC">
      <w:pPr>
        <w:spacing w:line="273" w:lineRule="auto"/>
        <w:ind w:right="20"/>
        <w:rPr>
          <w:rFonts w:asciiTheme="majorBidi" w:eastAsia="Times New Roman" w:hAnsiTheme="majorBidi" w:cstheme="majorBidi"/>
          <w:sz w:val="28"/>
          <w:szCs w:val="28"/>
        </w:rPr>
      </w:pPr>
      <w:r w:rsidRPr="005B7C61">
        <w:rPr>
          <w:rFonts w:asciiTheme="majorBidi" w:eastAsia="Times New Roman" w:hAnsiTheme="majorBidi" w:cstheme="majorBidi"/>
          <w:b/>
          <w:sz w:val="28"/>
          <w:szCs w:val="28"/>
        </w:rPr>
        <w:t>III.1.</w:t>
      </w:r>
      <w:r w:rsidR="001734BA" w:rsidRPr="005B7C61">
        <w:rPr>
          <w:rFonts w:asciiTheme="majorBidi" w:eastAsia="Times New Roman" w:hAnsiTheme="majorBidi" w:cstheme="majorBidi"/>
          <w:b/>
          <w:sz w:val="28"/>
          <w:szCs w:val="28"/>
        </w:rPr>
        <w:t xml:space="preserve"> Définition </w:t>
      </w:r>
      <w:r w:rsidRPr="005B7C61">
        <w:rPr>
          <w:rFonts w:asciiTheme="majorBidi" w:eastAsia="Times New Roman" w:hAnsiTheme="majorBidi" w:cstheme="majorBidi"/>
          <w:b/>
          <w:sz w:val="28"/>
          <w:szCs w:val="28"/>
        </w:rPr>
        <w:t>la</w:t>
      </w:r>
      <w:r w:rsidR="00972D7B" w:rsidRPr="005B7C61">
        <w:rPr>
          <w:rFonts w:asciiTheme="majorBidi" w:eastAsia="Times New Roman" w:hAnsiTheme="majorBidi" w:cstheme="majorBidi"/>
          <w:b/>
          <w:sz w:val="28"/>
          <w:szCs w:val="28"/>
        </w:rPr>
        <w:t xml:space="preserve"> </w:t>
      </w:r>
      <w:r w:rsidRPr="005B7C61">
        <w:rPr>
          <w:rFonts w:asciiTheme="majorBidi" w:eastAsia="Times New Roman" w:hAnsiTheme="majorBidi" w:cstheme="majorBidi"/>
          <w:b/>
          <w:sz w:val="28"/>
          <w:szCs w:val="28"/>
        </w:rPr>
        <w:t>raffinage de sucre</w:t>
      </w:r>
      <w:r w:rsidRPr="005B7C61">
        <w:rPr>
          <w:rFonts w:asciiTheme="majorBidi" w:eastAsia="Times New Roman" w:hAnsiTheme="majorBidi" w:cstheme="majorBidi"/>
          <w:sz w:val="28"/>
          <w:szCs w:val="28"/>
        </w:rPr>
        <w:t xml:space="preserve"> : </w:t>
      </w:r>
    </w:p>
    <w:p w:rsidR="009359AC" w:rsidRPr="005B7C61" w:rsidRDefault="009359AC" w:rsidP="009359AC">
      <w:pPr>
        <w:spacing w:line="360" w:lineRule="auto"/>
        <w:ind w:left="3" w:right="400"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C’est une industrie complémentaire à la sucrerie, raffinerie, elle traite les sucres bruts. Le sucre brut subit plusieurs étapes de transformation pour aboutir à un produit final qui est le sucre blanc à haute pureté </w:t>
      </w:r>
      <w:r w:rsidR="00785689" w:rsidRPr="005B7C61">
        <w:rPr>
          <w:rFonts w:asciiTheme="majorBidi" w:eastAsia="Times New Roman" w:hAnsiTheme="majorBidi" w:cstheme="majorBidi"/>
          <w:b/>
          <w:bCs/>
          <w:sz w:val="24"/>
        </w:rPr>
        <w:t>[3].</w:t>
      </w:r>
    </w:p>
    <w:p w:rsidR="00663CFB" w:rsidRPr="005B7C61" w:rsidRDefault="00663CFB" w:rsidP="00375727">
      <w:p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rPr>
        <w:t>II</w:t>
      </w:r>
      <w:r w:rsidRPr="005B7C61">
        <w:rPr>
          <w:rFonts w:asciiTheme="majorBidi" w:eastAsia="Times New Roman" w:hAnsiTheme="majorBidi" w:cstheme="majorBidi"/>
          <w:b/>
          <w:sz w:val="24"/>
          <w:szCs w:val="24"/>
        </w:rPr>
        <w:t>I</w:t>
      </w:r>
      <w:r w:rsidRPr="005B7C61">
        <w:rPr>
          <w:rFonts w:asciiTheme="majorBidi" w:eastAsia="Times New Roman" w:hAnsiTheme="majorBidi" w:cstheme="majorBidi"/>
          <w:b/>
          <w:sz w:val="24"/>
        </w:rPr>
        <w:t>.1.Les étapes de fabrication le sucre de betterave : </w:t>
      </w:r>
    </w:p>
    <w:p w:rsidR="00663CFB" w:rsidRPr="005B7C61" w:rsidRDefault="00663CFB" w:rsidP="00375727">
      <w:pPr>
        <w:tabs>
          <w:tab w:val="left" w:pos="2277"/>
        </w:tabs>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szCs w:val="24"/>
        </w:rPr>
        <w:t>III</w:t>
      </w:r>
      <w:r w:rsidRPr="005B7C61">
        <w:rPr>
          <w:rFonts w:asciiTheme="majorBidi" w:eastAsia="Times New Roman" w:hAnsiTheme="majorBidi" w:cstheme="majorBidi"/>
          <w:b/>
          <w:sz w:val="24"/>
        </w:rPr>
        <w:t>.1.1.Réception :</w:t>
      </w:r>
      <w:r w:rsidR="00375727" w:rsidRPr="005B7C61">
        <w:rPr>
          <w:rFonts w:asciiTheme="majorBidi" w:eastAsia="Times New Roman" w:hAnsiTheme="majorBidi" w:cstheme="majorBidi"/>
          <w:b/>
          <w:sz w:val="24"/>
        </w:rPr>
        <w:tab/>
      </w:r>
    </w:p>
    <w:p w:rsidR="00663CFB" w:rsidRPr="005B7C61" w:rsidRDefault="00663CFB" w:rsidP="00375727">
      <w:pPr>
        <w:spacing w:line="360" w:lineRule="auto"/>
        <w:ind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Le sucre brut est déchargé sur un convoyeur qui l'amène directement dans l'entrepôt où il est entreposé en piles. Cet entrepôt peut contenir jusqu'à 65000 Tonnes de sucre </w:t>
      </w:r>
      <w:r w:rsidR="009A5C5B" w:rsidRPr="005B7C61">
        <w:rPr>
          <w:rFonts w:asciiTheme="majorBidi" w:eastAsia="Times New Roman" w:hAnsiTheme="majorBidi" w:cstheme="majorBidi"/>
          <w:b/>
          <w:bCs/>
          <w:sz w:val="24"/>
        </w:rPr>
        <w:t>[18</w:t>
      </w:r>
      <w:r w:rsidR="0033150A"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582DCE" w:rsidRPr="005B7C61" w:rsidRDefault="00FD3411" w:rsidP="00663CFB">
      <w:pPr>
        <w:spacing w:line="0" w:lineRule="atLeast"/>
        <w:rPr>
          <w:rFonts w:asciiTheme="majorBidi" w:hAnsiTheme="majorBidi" w:cstheme="majorBidi"/>
        </w:rPr>
      </w:pPr>
      <w:r w:rsidRPr="005B7C61">
        <w:rPr>
          <w:rFonts w:asciiTheme="majorBidi" w:hAnsiTheme="majorBidi" w:cstheme="majorBidi"/>
          <w:noProof/>
          <w:lang w:eastAsia="fr-FR"/>
        </w:rPr>
        <w:drawing>
          <wp:anchor distT="0" distB="0" distL="114300" distR="114300" simplePos="0" relativeHeight="251622912" behindDoc="1" locked="0" layoutInCell="1" allowOverlap="1">
            <wp:simplePos x="0" y="0"/>
            <wp:positionH relativeFrom="column">
              <wp:posOffset>-158115</wp:posOffset>
            </wp:positionH>
            <wp:positionV relativeFrom="paragraph">
              <wp:posOffset>124460</wp:posOffset>
            </wp:positionV>
            <wp:extent cx="5851525" cy="1183005"/>
            <wp:effectExtent l="0" t="0" r="0" b="0"/>
            <wp:wrapNone/>
            <wp:docPr id="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5851525" cy="1183005"/>
                    </a:xfrm>
                    <a:prstGeom prst="rect">
                      <a:avLst/>
                    </a:prstGeom>
                    <a:noFill/>
                  </pic:spPr>
                </pic:pic>
              </a:graphicData>
            </a:graphic>
          </wp:anchor>
        </w:drawing>
      </w:r>
    </w:p>
    <w:p w:rsidR="00663CFB" w:rsidRPr="005B7C61" w:rsidRDefault="00663CFB" w:rsidP="00663CFB">
      <w:pPr>
        <w:spacing w:line="0" w:lineRule="atLeast"/>
        <w:rPr>
          <w:rFonts w:asciiTheme="majorBidi" w:eastAsia="Times New Roman" w:hAnsiTheme="majorBidi" w:cstheme="majorBidi"/>
          <w:b/>
          <w:sz w:val="24"/>
        </w:rPr>
      </w:pPr>
    </w:p>
    <w:p w:rsidR="00663CFB" w:rsidRPr="005B7C61" w:rsidRDefault="00663CFB">
      <w:pPr>
        <w:rPr>
          <w:rFonts w:asciiTheme="majorBidi" w:hAnsiTheme="majorBidi" w:cstheme="majorBidi"/>
        </w:rPr>
      </w:pPr>
    </w:p>
    <w:p w:rsidR="00663CFB" w:rsidRDefault="00663CFB" w:rsidP="00663CFB">
      <w:pPr>
        <w:spacing w:line="0" w:lineRule="atLeast"/>
        <w:rPr>
          <w:rFonts w:asciiTheme="majorBidi" w:eastAsia="Times New Roman" w:hAnsiTheme="majorBidi" w:cstheme="majorBidi"/>
          <w:b/>
          <w:sz w:val="32"/>
        </w:rPr>
      </w:pPr>
    </w:p>
    <w:p w:rsidR="005E6652" w:rsidRPr="005B7C61" w:rsidRDefault="005E6652" w:rsidP="00663CFB">
      <w:pPr>
        <w:spacing w:line="0" w:lineRule="atLeast"/>
        <w:rPr>
          <w:rFonts w:asciiTheme="majorBidi" w:eastAsia="Times New Roman" w:hAnsiTheme="majorBidi" w:cstheme="majorBidi"/>
          <w:b/>
          <w:sz w:val="32"/>
        </w:rPr>
      </w:pPr>
    </w:p>
    <w:p w:rsidR="00663CFB" w:rsidRPr="005B7C61" w:rsidRDefault="00663CFB" w:rsidP="006E7C16">
      <w:pPr>
        <w:spacing w:line="0" w:lineRule="atLeast"/>
        <w:jc w:val="center"/>
        <w:rPr>
          <w:rFonts w:asciiTheme="majorBidi" w:eastAsia="Times New Roman" w:hAnsiTheme="majorBidi" w:cstheme="majorBidi"/>
          <w:b/>
          <w:sz w:val="32"/>
        </w:rPr>
      </w:pPr>
      <w:r w:rsidRPr="005B7C61">
        <w:rPr>
          <w:rFonts w:asciiTheme="majorBidi" w:eastAsia="Times New Roman" w:hAnsiTheme="majorBidi" w:cstheme="majorBidi"/>
          <w:sz w:val="24"/>
        </w:rPr>
        <w:t>Figure (</w:t>
      </w:r>
      <w:r w:rsidRPr="005B7C61">
        <w:rPr>
          <w:rFonts w:asciiTheme="majorBidi" w:eastAsia="Times New Roman" w:hAnsiTheme="majorBidi" w:cstheme="majorBidi"/>
          <w:sz w:val="24"/>
          <w:szCs w:val="24"/>
        </w:rPr>
        <w:t>III</w:t>
      </w:r>
      <w:r w:rsidRPr="005B7C61">
        <w:rPr>
          <w:rFonts w:asciiTheme="majorBidi" w:eastAsia="Times New Roman" w:hAnsiTheme="majorBidi" w:cstheme="majorBidi"/>
          <w:sz w:val="24"/>
        </w:rPr>
        <w:t>.1) : réception et stockage du sucre roux</w:t>
      </w:r>
    </w:p>
    <w:p w:rsidR="00663CFB" w:rsidRPr="005B7C61" w:rsidRDefault="00663CFB" w:rsidP="00C6572C">
      <w:pPr>
        <w:spacing w:line="360" w:lineRule="auto"/>
        <w:rPr>
          <w:rFonts w:asciiTheme="majorBidi" w:eastAsia="Times New Roman" w:hAnsiTheme="majorBidi" w:cstheme="majorBidi"/>
          <w:b/>
          <w:sz w:val="24"/>
        </w:rPr>
      </w:pPr>
      <w:r w:rsidRPr="005B7C61">
        <w:rPr>
          <w:rFonts w:asciiTheme="majorBidi" w:eastAsia="Times New Roman" w:hAnsiTheme="majorBidi" w:cstheme="majorBidi"/>
          <w:b/>
          <w:sz w:val="24"/>
          <w:szCs w:val="24"/>
        </w:rPr>
        <w:t>III</w:t>
      </w:r>
      <w:r w:rsidRPr="005B7C61">
        <w:rPr>
          <w:rFonts w:asciiTheme="majorBidi" w:eastAsia="Times New Roman" w:hAnsiTheme="majorBidi" w:cstheme="majorBidi"/>
          <w:b/>
          <w:sz w:val="24"/>
        </w:rPr>
        <w:t>.1.2.</w:t>
      </w:r>
      <w:r w:rsidR="00EA110E" w:rsidRPr="005B7C61">
        <w:rPr>
          <w:rFonts w:asciiTheme="majorBidi" w:eastAsia="Times New Roman" w:hAnsiTheme="majorBidi" w:cstheme="majorBidi"/>
          <w:b/>
          <w:sz w:val="24"/>
        </w:rPr>
        <w:t>Epuration</w:t>
      </w:r>
      <w:r w:rsidRPr="005B7C61">
        <w:rPr>
          <w:rFonts w:asciiTheme="majorBidi" w:eastAsia="Times New Roman" w:hAnsiTheme="majorBidi" w:cstheme="majorBidi"/>
          <w:b/>
          <w:sz w:val="24"/>
        </w:rPr>
        <w:t> :</w:t>
      </w:r>
    </w:p>
    <w:p w:rsidR="00663CFB" w:rsidRPr="005B7C61" w:rsidRDefault="00663CFB" w:rsidP="00C6572C">
      <w:pPr>
        <w:spacing w:line="360" w:lineRule="auto"/>
        <w:ind w:right="38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Le but principal de l’épuration est de séparer les composants non-sucrés du jus (ou vesou) par précipitation ou tamisage, ensuite par chauffage, puis par sédimentation ou filtration. Ainsi, il est usuel d’épurer le jus par chaulage (ajout de la chaux – CaO) et carbonatations</w:t>
      </w:r>
      <w:r w:rsidR="002151DF" w:rsidRPr="005B7C61">
        <w:rPr>
          <w:rFonts w:asciiTheme="majorBidi" w:eastAsia="Times New Roman" w:hAnsiTheme="majorBidi" w:cstheme="majorBidi"/>
          <w:sz w:val="24"/>
        </w:rPr>
        <w:t xml:space="preserve"> </w:t>
      </w:r>
      <w:r w:rsidRPr="005B7C61">
        <w:rPr>
          <w:rFonts w:asciiTheme="majorBidi" w:eastAsia="Times New Roman" w:hAnsiTheme="majorBidi" w:cstheme="majorBidi"/>
          <w:sz w:val="24"/>
        </w:rPr>
        <w:t xml:space="preserve"> successive</w:t>
      </w:r>
      <w:r w:rsidR="002151DF" w:rsidRPr="005B7C61">
        <w:rPr>
          <w:rFonts w:asciiTheme="majorBidi" w:eastAsia="Times New Roman" w:hAnsiTheme="majorBidi" w:cstheme="majorBidi"/>
          <w:sz w:val="24"/>
        </w:rPr>
        <w:t xml:space="preserve"> </w:t>
      </w:r>
      <w:r w:rsidR="00A3109A" w:rsidRPr="005B7C61">
        <w:rPr>
          <w:rFonts w:asciiTheme="majorBidi" w:eastAsia="Times New Roman" w:hAnsiTheme="majorBidi" w:cstheme="majorBidi"/>
          <w:sz w:val="24"/>
        </w:rPr>
        <w:t xml:space="preserve"> </w:t>
      </w:r>
      <w:r w:rsidR="00786DBE" w:rsidRPr="005B7C61">
        <w:rPr>
          <w:rFonts w:asciiTheme="majorBidi" w:eastAsia="Times New Roman" w:hAnsiTheme="majorBidi" w:cstheme="majorBidi"/>
          <w:b/>
          <w:bCs/>
          <w:sz w:val="24"/>
        </w:rPr>
        <w:t>[24</w:t>
      </w:r>
      <w:r w:rsidR="00731A08"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663CFB" w:rsidRPr="005B7C61" w:rsidRDefault="00663CFB" w:rsidP="00C6572C">
      <w:pPr>
        <w:spacing w:line="360" w:lineRule="auto"/>
        <w:ind w:right="380"/>
        <w:jc w:val="both"/>
        <w:rPr>
          <w:rFonts w:asciiTheme="majorBidi" w:eastAsia="Times New Roman" w:hAnsiTheme="majorBidi" w:cstheme="majorBidi"/>
          <w:sz w:val="24"/>
        </w:rPr>
      </w:pPr>
      <w:r w:rsidRPr="005B7C61">
        <w:rPr>
          <w:rFonts w:asciiTheme="majorBidi" w:eastAsia="Times New Roman" w:hAnsiTheme="majorBidi" w:cstheme="majorBidi"/>
          <w:sz w:val="24"/>
        </w:rPr>
        <w:t>Elle est réaliser par différentes méthodes qui physiques et chimique qui sont :</w:t>
      </w:r>
    </w:p>
    <w:p w:rsidR="00663CFB" w:rsidRPr="005B7C61" w:rsidRDefault="00663CFB" w:rsidP="00C6572C">
      <w:pPr>
        <w:pStyle w:val="Paragraphedeliste"/>
        <w:numPr>
          <w:ilvl w:val="0"/>
          <w:numId w:val="5"/>
        </w:numPr>
        <w:spacing w:after="200" w:line="360" w:lineRule="auto"/>
        <w:ind w:left="567" w:right="380"/>
        <w:jc w:val="both"/>
        <w:rPr>
          <w:rFonts w:asciiTheme="majorBidi" w:eastAsia="Times New Roman" w:hAnsiTheme="majorBidi" w:cstheme="majorBidi"/>
          <w:b/>
          <w:sz w:val="24"/>
        </w:rPr>
      </w:pPr>
      <w:r w:rsidRPr="005B7C61">
        <w:rPr>
          <w:rFonts w:asciiTheme="majorBidi" w:eastAsia="Times New Roman" w:hAnsiTheme="majorBidi" w:cstheme="majorBidi"/>
          <w:b/>
          <w:sz w:val="24"/>
        </w:rPr>
        <w:t>L’empattage :</w:t>
      </w:r>
    </w:p>
    <w:p w:rsidR="00663CFB" w:rsidRPr="005B7C61" w:rsidRDefault="00663CFB" w:rsidP="000E51F6">
      <w:pPr>
        <w:pStyle w:val="Paragraphedeliste"/>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C’est le premier stade du traitement du sucre roux. Il consiste à mélanger eau et</w:t>
      </w:r>
    </w:p>
    <w:p w:rsidR="00663CFB" w:rsidRPr="005B7C61" w:rsidRDefault="00663CFB" w:rsidP="000E51F6">
      <w:pPr>
        <w:pStyle w:val="Paragraphedeliste"/>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 xml:space="preserve">Matière première (sucre roux) pour obtenir un mélange homogène (figure </w:t>
      </w:r>
      <w:r w:rsidRPr="005B7C61">
        <w:rPr>
          <w:rFonts w:asciiTheme="majorBidi" w:eastAsia="Times New Roman" w:hAnsiTheme="majorBidi" w:cstheme="majorBidi"/>
          <w:sz w:val="24"/>
          <w:szCs w:val="24"/>
        </w:rPr>
        <w:t>III</w:t>
      </w:r>
      <w:r w:rsidRPr="005B7C61">
        <w:rPr>
          <w:rFonts w:asciiTheme="majorBidi" w:eastAsia="Times New Roman" w:hAnsiTheme="majorBidi" w:cstheme="majorBidi"/>
          <w:sz w:val="24"/>
        </w:rPr>
        <w:t>.2).</w:t>
      </w:r>
    </w:p>
    <w:p w:rsidR="0032702A" w:rsidRPr="005B7C61" w:rsidRDefault="00663CFB" w:rsidP="003A30D7">
      <w:pPr>
        <w:pStyle w:val="Paragraphedeliste"/>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Comme tout produit brut, le sucre contient des impuretés interneset externes. L’empâteur, dispositif formé d’une double enveloppe pour la circulation de la vapeur d’eau, élimine les impuretés externes. Au cours de cette opération, le sucre passe,d’abord, dans des empâteurs où il est mélangé avec de l’eau chaude sucré saturé </w:t>
      </w:r>
    </w:p>
    <w:p w:rsidR="0032702A" w:rsidRPr="003A30D7" w:rsidRDefault="00AD0164" w:rsidP="003A30D7">
      <w:pPr>
        <w:spacing w:line="360" w:lineRule="auto"/>
        <w:jc w:val="both"/>
        <w:rPr>
          <w:rFonts w:asciiTheme="majorBidi" w:eastAsia="Times New Roman" w:hAnsiTheme="majorBidi" w:cstheme="majorBidi"/>
          <w:b/>
          <w:bCs/>
          <w:color w:val="1F497D" w:themeColor="text2"/>
          <w:sz w:val="28"/>
          <w:szCs w:val="28"/>
        </w:rPr>
      </w:pPr>
      <w:r w:rsidRPr="00AD0164">
        <w:rPr>
          <w:noProof/>
        </w:rPr>
        <w:lastRenderedPageBreak/>
        <w:pict>
          <v:shape id="_x0000_s2123" type="#_x0000_t32" style="position:absolute;left:0;text-align:left;margin-left:-17pt;margin-top:21.25pt;width:494.25pt;height:1.3pt;z-index:251690496" o:connectortype="straight"/>
        </w:pict>
      </w:r>
      <w:r w:rsidRPr="00AD0164">
        <w:rPr>
          <w:noProof/>
        </w:rPr>
        <w:pict>
          <v:shape id="_x0000_s2122" type="#_x0000_t32" style="position:absolute;left:0;text-align:left;margin-left:7pt;margin-top:17.35pt;width:.05pt;height:.05pt;z-index:251689472" o:connectortype="straight"/>
        </w:pict>
      </w:r>
      <w:r w:rsidR="0032702A" w:rsidRPr="003A30D7">
        <w:rPr>
          <w:rFonts w:asciiTheme="majorBidi" w:eastAsia="Times New Roman" w:hAnsiTheme="majorBidi" w:cstheme="majorBidi"/>
          <w:b/>
          <w:bCs/>
          <w:color w:val="1F497D" w:themeColor="text2"/>
          <w:sz w:val="28"/>
          <w:szCs w:val="28"/>
        </w:rPr>
        <w:t>Chapitre 3 : le processus de raffinage du sucre roux.</w:t>
      </w:r>
    </w:p>
    <w:p w:rsidR="008E7C27" w:rsidRPr="005B7C61" w:rsidRDefault="003A30D7" w:rsidP="00433485">
      <w:pPr>
        <w:pStyle w:val="Paragraphedeliste"/>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sz w:val="24"/>
        </w:rPr>
        <w:t>afin de permettre l’accélération de la diffusion des non-sucres et la réduction de la viscosité</w:t>
      </w:r>
    </w:p>
    <w:p w:rsidR="00663CFB" w:rsidRPr="005B7C61" w:rsidRDefault="00663CFB" w:rsidP="00433485">
      <w:pPr>
        <w:pStyle w:val="Paragraphedeliste"/>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sz w:val="24"/>
        </w:rPr>
        <w:t>du mélange par chauffage à la vapeur d’eau circulant au niveau de la double enveloppe.</w:t>
      </w:r>
    </w:p>
    <w:p w:rsidR="00663CFB" w:rsidRPr="005B7C61" w:rsidRDefault="00663CFB" w:rsidP="00BF23A2">
      <w:pPr>
        <w:pStyle w:val="Paragraphedeliste"/>
        <w:spacing w:after="200" w:line="360" w:lineRule="auto"/>
        <w:rPr>
          <w:rFonts w:asciiTheme="majorBidi" w:eastAsia="Times New Roman" w:hAnsiTheme="majorBidi" w:cstheme="majorBidi"/>
        </w:rPr>
      </w:pPr>
    </w:p>
    <w:p w:rsidR="00081AE8" w:rsidRPr="005B7C61" w:rsidRDefault="00663CFB" w:rsidP="00433485">
      <w:pPr>
        <w:pStyle w:val="Paragraphedeliste"/>
        <w:spacing w:line="360" w:lineRule="auto"/>
        <w:ind w:right="380"/>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Durant cette étape, l’enveloppe du cristal du sucre se gonfle pour devenir la masse cuite d’empattage. Le </w:t>
      </w:r>
      <w:r w:rsidR="005C757A" w:rsidRPr="005B7C61">
        <w:rPr>
          <w:rFonts w:asciiTheme="majorBidi" w:eastAsia="Times New Roman" w:hAnsiTheme="majorBidi" w:cstheme="majorBidi"/>
          <w:sz w:val="24"/>
        </w:rPr>
        <w:t>Brix</w:t>
      </w:r>
      <w:r w:rsidRPr="005B7C61">
        <w:rPr>
          <w:rFonts w:asciiTheme="majorBidi" w:eastAsia="Times New Roman" w:hAnsiTheme="majorBidi" w:cstheme="majorBidi"/>
          <w:sz w:val="24"/>
        </w:rPr>
        <w:t xml:space="preserve"> est situé entre 88% et 90%, tandis que le pH e</w:t>
      </w:r>
      <w:r w:rsidR="00081AE8" w:rsidRPr="005B7C61">
        <w:rPr>
          <w:rFonts w:asciiTheme="majorBidi" w:eastAsia="Times New Roman" w:hAnsiTheme="majorBidi" w:cstheme="majorBidi"/>
          <w:sz w:val="24"/>
        </w:rPr>
        <w:t>st entre 6,7 et 6,8.</w:t>
      </w:r>
    </w:p>
    <w:p w:rsidR="00081AE8" w:rsidRPr="005B7C61" w:rsidRDefault="00081AE8" w:rsidP="00433485">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Le mélange est homogénéisé et on obtient la masse cuite d’empattage</w:t>
      </w:r>
    </w:p>
    <w:p w:rsidR="00081AE8" w:rsidRPr="005B7C61" w:rsidRDefault="00081AE8" w:rsidP="00081AE8">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03456" behindDoc="1" locked="0" layoutInCell="1" allowOverlap="1">
            <wp:simplePos x="0" y="0"/>
            <wp:positionH relativeFrom="column">
              <wp:posOffset>831215</wp:posOffset>
            </wp:positionH>
            <wp:positionV relativeFrom="paragraph">
              <wp:posOffset>463550</wp:posOffset>
            </wp:positionV>
            <wp:extent cx="4096385" cy="1714500"/>
            <wp:effectExtent l="19050" t="0" r="0" b="0"/>
            <wp:wrapNone/>
            <wp:docPr id="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4096385" cy="1714500"/>
                    </a:xfrm>
                    <a:prstGeom prst="rect">
                      <a:avLst/>
                    </a:prstGeom>
                    <a:noFill/>
                  </pic:spPr>
                </pic:pic>
              </a:graphicData>
            </a:graphic>
          </wp:anchor>
        </w:drawing>
      </w:r>
    </w:p>
    <w:p w:rsidR="00081AE8" w:rsidRPr="005B7C61" w:rsidRDefault="00081AE8" w:rsidP="00081AE8">
      <w:pPr>
        <w:spacing w:line="20" w:lineRule="exact"/>
        <w:rPr>
          <w:rFonts w:asciiTheme="majorBidi" w:eastAsia="Times New Roman" w:hAnsiTheme="majorBidi" w:cstheme="majorBidi"/>
        </w:rPr>
      </w:pPr>
    </w:p>
    <w:p w:rsidR="00081AE8" w:rsidRPr="005B7C61" w:rsidRDefault="00081AE8" w:rsidP="00081AE8">
      <w:pPr>
        <w:spacing w:line="20" w:lineRule="exact"/>
        <w:rPr>
          <w:rFonts w:asciiTheme="majorBidi" w:eastAsia="Times New Roman" w:hAnsiTheme="majorBidi" w:cstheme="majorBidi"/>
        </w:rPr>
      </w:pPr>
    </w:p>
    <w:p w:rsidR="00081AE8" w:rsidRPr="005B7C61" w:rsidRDefault="00081AE8" w:rsidP="00081AE8">
      <w:pPr>
        <w:spacing w:line="370" w:lineRule="auto"/>
        <w:ind w:right="380" w:firstLine="708"/>
        <w:jc w:val="both"/>
        <w:rPr>
          <w:rFonts w:asciiTheme="majorBidi" w:eastAsia="Times New Roman" w:hAnsiTheme="majorBidi" w:cstheme="majorBidi"/>
          <w:sz w:val="24"/>
        </w:rPr>
      </w:pPr>
    </w:p>
    <w:p w:rsidR="00081AE8" w:rsidRPr="005B7C61" w:rsidRDefault="00081AE8" w:rsidP="00081AE8">
      <w:pPr>
        <w:spacing w:line="370" w:lineRule="auto"/>
        <w:ind w:right="380" w:firstLine="708"/>
        <w:jc w:val="both"/>
        <w:rPr>
          <w:rFonts w:asciiTheme="majorBidi" w:eastAsia="Times New Roman" w:hAnsiTheme="majorBidi" w:cstheme="majorBidi"/>
          <w:sz w:val="24"/>
        </w:rPr>
      </w:pPr>
    </w:p>
    <w:p w:rsidR="00081AE8" w:rsidRPr="005B7C61" w:rsidRDefault="00081AE8" w:rsidP="00081AE8">
      <w:pPr>
        <w:spacing w:line="0" w:lineRule="atLeast"/>
        <w:rPr>
          <w:rFonts w:asciiTheme="majorBidi" w:eastAsia="Times New Roman" w:hAnsiTheme="majorBidi" w:cstheme="majorBidi"/>
          <w:b/>
          <w:sz w:val="24"/>
          <w:szCs w:val="24"/>
        </w:rPr>
      </w:pPr>
    </w:p>
    <w:p w:rsidR="00081AE8" w:rsidRPr="005B7C61" w:rsidRDefault="00081AE8" w:rsidP="00081AE8">
      <w:pPr>
        <w:spacing w:line="0" w:lineRule="atLeast"/>
        <w:rPr>
          <w:rFonts w:asciiTheme="majorBidi" w:eastAsia="Times New Roman" w:hAnsiTheme="majorBidi" w:cstheme="majorBidi"/>
          <w:b/>
          <w:sz w:val="32"/>
        </w:rPr>
      </w:pPr>
    </w:p>
    <w:p w:rsidR="00081AE8" w:rsidRPr="005B7C61" w:rsidRDefault="00081AE8" w:rsidP="00081AE8">
      <w:pPr>
        <w:spacing w:line="0" w:lineRule="atLeast"/>
        <w:rPr>
          <w:rFonts w:asciiTheme="majorBidi" w:eastAsia="Times New Roman" w:hAnsiTheme="majorBidi" w:cstheme="majorBidi"/>
          <w:b/>
          <w:sz w:val="32"/>
        </w:rPr>
      </w:pPr>
    </w:p>
    <w:p w:rsidR="00081AE8" w:rsidRPr="005B7C61" w:rsidRDefault="003F09D3" w:rsidP="003F09D3">
      <w:pPr>
        <w:spacing w:line="0" w:lineRule="atLeast"/>
        <w:rPr>
          <w:rFonts w:asciiTheme="majorBidi" w:eastAsia="Times New Roman" w:hAnsiTheme="majorBidi" w:cstheme="majorBidi"/>
          <w:sz w:val="24"/>
        </w:rPr>
      </w:pPr>
      <w:r>
        <w:rPr>
          <w:rFonts w:asciiTheme="majorBidi" w:eastAsia="Times New Roman" w:hAnsiTheme="majorBidi" w:cstheme="majorBidi"/>
          <w:sz w:val="24"/>
        </w:rPr>
        <w:t xml:space="preserve">                                       </w:t>
      </w:r>
      <w:r w:rsidR="00081AE8" w:rsidRPr="005B7C61">
        <w:rPr>
          <w:rFonts w:asciiTheme="majorBidi" w:eastAsia="Times New Roman" w:hAnsiTheme="majorBidi" w:cstheme="majorBidi"/>
          <w:sz w:val="24"/>
        </w:rPr>
        <w:t>Figure (</w:t>
      </w:r>
      <w:r w:rsidR="00081AE8" w:rsidRPr="005B7C61">
        <w:rPr>
          <w:rFonts w:asciiTheme="majorBidi" w:eastAsia="Times New Roman" w:hAnsiTheme="majorBidi" w:cstheme="majorBidi"/>
          <w:sz w:val="24"/>
          <w:szCs w:val="24"/>
        </w:rPr>
        <w:t>III</w:t>
      </w:r>
      <w:r w:rsidR="00081AE8" w:rsidRPr="005B7C61">
        <w:rPr>
          <w:rFonts w:asciiTheme="majorBidi" w:eastAsia="Times New Roman" w:hAnsiTheme="majorBidi" w:cstheme="majorBidi"/>
          <w:sz w:val="24"/>
        </w:rPr>
        <w:t>.2) : l'empattage du sucre roux.</w:t>
      </w:r>
    </w:p>
    <w:p w:rsidR="00081AE8" w:rsidRPr="005B7C61" w:rsidRDefault="00081AE8" w:rsidP="00081AE8">
      <w:pPr>
        <w:spacing w:line="0" w:lineRule="atLeast"/>
        <w:ind w:left="700"/>
        <w:rPr>
          <w:rFonts w:asciiTheme="majorBidi" w:hAnsiTheme="majorBidi" w:cstheme="majorBidi"/>
        </w:rPr>
      </w:pPr>
    </w:p>
    <w:p w:rsidR="00081AE8" w:rsidRPr="005B7C61" w:rsidRDefault="00081AE8" w:rsidP="004507FE">
      <w:pPr>
        <w:pStyle w:val="Paragraphedeliste"/>
        <w:spacing w:line="360" w:lineRule="auto"/>
        <w:ind w:left="567"/>
        <w:rPr>
          <w:rFonts w:asciiTheme="majorBidi" w:eastAsia="Times New Roman" w:hAnsiTheme="majorBidi" w:cstheme="majorBidi"/>
          <w:b/>
          <w:sz w:val="24"/>
        </w:rPr>
      </w:pPr>
      <w:r w:rsidRPr="005B7C61">
        <w:rPr>
          <w:rFonts w:asciiTheme="majorBidi" w:eastAsia="Times New Roman" w:hAnsiTheme="majorBidi" w:cstheme="majorBidi"/>
          <w:b/>
          <w:sz w:val="24"/>
        </w:rPr>
        <w:t>b)</w:t>
      </w:r>
      <w:r w:rsidR="00593E71" w:rsidRPr="005B7C61">
        <w:rPr>
          <w:rFonts w:asciiTheme="majorBidi" w:eastAsia="Times New Roman" w:hAnsiTheme="majorBidi" w:cstheme="majorBidi"/>
          <w:b/>
          <w:sz w:val="24"/>
        </w:rPr>
        <w:t>L’</w:t>
      </w:r>
      <w:r w:rsidRPr="005B7C61">
        <w:rPr>
          <w:rFonts w:asciiTheme="majorBidi" w:eastAsia="Times New Roman" w:hAnsiTheme="majorBidi" w:cstheme="majorBidi"/>
          <w:b/>
          <w:sz w:val="24"/>
        </w:rPr>
        <w:t>affinage :</w:t>
      </w:r>
    </w:p>
    <w:p w:rsidR="00081AE8" w:rsidRPr="005B7C61" w:rsidRDefault="00081AE8" w:rsidP="008F0DF9">
      <w:pPr>
        <w:spacing w:line="360" w:lineRule="auto"/>
        <w:ind w:right="60" w:firstLine="542"/>
        <w:rPr>
          <w:rFonts w:asciiTheme="majorBidi" w:eastAsia="Times New Roman" w:hAnsiTheme="majorBidi" w:cstheme="majorBidi"/>
          <w:sz w:val="24"/>
        </w:rPr>
      </w:pPr>
      <w:r w:rsidRPr="005B7C61">
        <w:rPr>
          <w:rFonts w:asciiTheme="majorBidi" w:eastAsia="Times New Roman" w:hAnsiTheme="majorBidi" w:cstheme="majorBidi"/>
          <w:sz w:val="24"/>
        </w:rPr>
        <w:t>Le sucre roux est déversé dans un malaxeur et mélangé par un brassage à un sirop chaud légèrement sous -saturé (favorise la dissolution superficielle des cristaux).</w:t>
      </w:r>
    </w:p>
    <w:p w:rsidR="00081AE8" w:rsidRPr="005B7C61" w:rsidRDefault="00081AE8" w:rsidP="008F0DF9">
      <w:pPr>
        <w:spacing w:line="360" w:lineRule="auto"/>
        <w:jc w:val="both"/>
        <w:rPr>
          <w:rFonts w:asciiTheme="majorBidi" w:eastAsia="Times New Roman" w:hAnsiTheme="majorBidi" w:cstheme="majorBidi"/>
          <w:b/>
          <w:sz w:val="24"/>
        </w:rPr>
      </w:pPr>
      <w:r w:rsidRPr="005B7C61">
        <w:rPr>
          <w:rFonts w:asciiTheme="majorBidi" w:eastAsia="Times New Roman" w:hAnsiTheme="majorBidi" w:cstheme="majorBidi"/>
          <w:sz w:val="24"/>
        </w:rPr>
        <w:t>Cette opération constitue « l’empattage ». Ceci va permettre à la couche superficielle des cristaux (la plus impure), de se dissoudre</w:t>
      </w:r>
      <w:r w:rsidR="00526385" w:rsidRPr="005B7C61">
        <w:rPr>
          <w:rFonts w:asciiTheme="majorBidi" w:eastAsia="Times New Roman" w:hAnsiTheme="majorBidi" w:cstheme="majorBidi"/>
          <w:sz w:val="24"/>
        </w:rPr>
        <w:t xml:space="preserve"> </w:t>
      </w:r>
      <w:r w:rsidR="008C3E35" w:rsidRPr="005B7C61">
        <w:rPr>
          <w:rFonts w:asciiTheme="majorBidi" w:eastAsia="Times New Roman" w:hAnsiTheme="majorBidi" w:cstheme="majorBidi"/>
          <w:b/>
          <w:bCs/>
          <w:sz w:val="24"/>
        </w:rPr>
        <w:t>[19</w:t>
      </w:r>
      <w:r w:rsidR="00B923E3"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8F0DF9" w:rsidRPr="005B7C61" w:rsidRDefault="00081AE8" w:rsidP="004849F0">
      <w:pPr>
        <w:tabs>
          <w:tab w:val="left" w:pos="7260"/>
        </w:tabs>
        <w:spacing w:line="360" w:lineRule="auto"/>
        <w:ind w:left="660"/>
        <w:rPr>
          <w:rFonts w:asciiTheme="majorBidi" w:eastAsia="Times New Roman" w:hAnsiTheme="majorBidi" w:cstheme="majorBidi"/>
          <w:b/>
          <w:sz w:val="24"/>
        </w:rPr>
      </w:pPr>
      <w:r w:rsidRPr="005B7C61">
        <w:rPr>
          <w:rFonts w:asciiTheme="majorBidi" w:eastAsia="Times New Roman" w:hAnsiTheme="majorBidi" w:cstheme="majorBidi"/>
          <w:sz w:val="24"/>
        </w:rPr>
        <w:t xml:space="preserve">Cette étape aboutit à la préparation du magma entre 80 et 85° </w:t>
      </w:r>
      <w:r w:rsidR="000C22B6" w:rsidRPr="005B7C61">
        <w:rPr>
          <w:rFonts w:asciiTheme="majorBidi" w:eastAsia="Times New Roman" w:hAnsiTheme="majorBidi" w:cstheme="majorBidi"/>
          <w:sz w:val="24"/>
        </w:rPr>
        <w:t>Brix</w:t>
      </w:r>
      <w:r w:rsidRPr="005B7C61">
        <w:rPr>
          <w:rFonts w:asciiTheme="majorBidi" w:eastAsia="Times New Roman" w:hAnsiTheme="majorBidi" w:cstheme="majorBidi"/>
        </w:rPr>
        <w:tab/>
      </w:r>
      <w:r w:rsidR="000D4B00" w:rsidRPr="005B7C61">
        <w:rPr>
          <w:rFonts w:asciiTheme="majorBidi" w:eastAsia="Times New Roman" w:hAnsiTheme="majorBidi" w:cstheme="majorBidi"/>
          <w:b/>
          <w:bCs/>
          <w:sz w:val="24"/>
        </w:rPr>
        <w:t>[25</w:t>
      </w:r>
      <w:r w:rsidR="004849F0"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szCs w:val="24"/>
        </w:rPr>
        <w:t>.</w:t>
      </w:r>
    </w:p>
    <w:p w:rsidR="008F0DF9" w:rsidRDefault="008F0DF9" w:rsidP="00081AE8">
      <w:pPr>
        <w:spacing w:line="0" w:lineRule="atLeast"/>
        <w:rPr>
          <w:rFonts w:asciiTheme="majorBidi" w:eastAsia="Times New Roman" w:hAnsiTheme="majorBidi" w:cstheme="majorBidi"/>
          <w:b/>
          <w:sz w:val="24"/>
          <w:szCs w:val="24"/>
        </w:rPr>
      </w:pPr>
    </w:p>
    <w:p w:rsidR="003F09D3" w:rsidRDefault="003F09D3" w:rsidP="00081AE8">
      <w:pPr>
        <w:spacing w:line="0" w:lineRule="atLeast"/>
        <w:rPr>
          <w:rFonts w:asciiTheme="majorBidi" w:eastAsia="Times New Roman" w:hAnsiTheme="majorBidi" w:cstheme="majorBidi"/>
          <w:b/>
          <w:sz w:val="24"/>
          <w:szCs w:val="24"/>
        </w:rPr>
      </w:pPr>
    </w:p>
    <w:p w:rsidR="003F09D3" w:rsidRDefault="003F09D3" w:rsidP="003F09D3">
      <w:pPr>
        <w:spacing w:line="360" w:lineRule="auto"/>
        <w:jc w:val="both"/>
        <w:rPr>
          <w:rFonts w:asciiTheme="majorBidi" w:eastAsia="Times New Roman" w:hAnsiTheme="majorBidi" w:cstheme="majorBidi"/>
          <w:b/>
          <w:sz w:val="24"/>
          <w:szCs w:val="24"/>
        </w:rPr>
      </w:pPr>
    </w:p>
    <w:p w:rsidR="00081AE8" w:rsidRPr="003F09D3" w:rsidRDefault="00AD0164" w:rsidP="003F09D3">
      <w:pPr>
        <w:spacing w:line="360" w:lineRule="auto"/>
        <w:jc w:val="both"/>
        <w:rPr>
          <w:rFonts w:asciiTheme="majorBidi" w:eastAsia="Times New Roman" w:hAnsiTheme="majorBidi" w:cstheme="majorBidi"/>
          <w:sz w:val="24"/>
          <w:szCs w:val="24"/>
        </w:rPr>
      </w:pPr>
      <w:r w:rsidRPr="00AD0164">
        <w:rPr>
          <w:rFonts w:asciiTheme="majorBidi" w:eastAsia="Times New Roman" w:hAnsiTheme="majorBidi" w:cstheme="majorBidi"/>
          <w:noProof/>
          <w:color w:val="1F497D" w:themeColor="text2"/>
          <w:sz w:val="28"/>
          <w:szCs w:val="28"/>
        </w:rPr>
        <w:lastRenderedPageBreak/>
        <w:pict>
          <v:shape id="_x0000_s2124" type="#_x0000_t32" style="position:absolute;left:0;text-align:left;margin-left:-25.45pt;margin-top:23.2pt;width:7in;height:1.3pt;z-index:251691520" o:connectortype="straight"/>
        </w:pict>
      </w:r>
      <w:r w:rsidR="008E7C27" w:rsidRPr="005B7C61">
        <w:rPr>
          <w:rFonts w:asciiTheme="majorBidi" w:eastAsia="Times New Roman" w:hAnsiTheme="majorBidi" w:cstheme="majorBidi"/>
          <w:color w:val="1F497D" w:themeColor="text2"/>
          <w:sz w:val="28"/>
          <w:szCs w:val="28"/>
        </w:rPr>
        <w:t>Chapitre 3 : le processus de raffinage du sucre roux.</w:t>
      </w:r>
      <w:r w:rsidR="008F0DF9" w:rsidRPr="005B7C61">
        <w:rPr>
          <w:rFonts w:asciiTheme="majorBidi" w:eastAsia="Times New Roman" w:hAnsiTheme="majorBidi" w:cstheme="majorBidi"/>
          <w:color w:val="1F497D" w:themeColor="text2"/>
          <w:sz w:val="28"/>
          <w:szCs w:val="28"/>
        </w:rPr>
        <w:tab/>
      </w:r>
    </w:p>
    <w:p w:rsidR="003F09D3" w:rsidRPr="005B7C61" w:rsidRDefault="003F09D3" w:rsidP="003F09D3">
      <w:pPr>
        <w:spacing w:line="360" w:lineRule="auto"/>
        <w:ind w:left="567"/>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c) La pré refont :</w:t>
      </w:r>
    </w:p>
    <w:p w:rsidR="003F09D3" w:rsidRDefault="003F09D3" w:rsidP="003F09D3">
      <w:pPr>
        <w:spacing w:line="360" w:lineRule="auto"/>
        <w:ind w:firstLine="708"/>
        <w:jc w:val="both"/>
        <w:rPr>
          <w:rFonts w:asciiTheme="majorBidi" w:eastAsia="Times New Roman" w:hAnsiTheme="majorBidi" w:cstheme="majorBidi"/>
          <w:sz w:val="24"/>
        </w:rPr>
      </w:pPr>
      <w:r w:rsidRPr="005B7C61">
        <w:rPr>
          <w:rFonts w:asciiTheme="majorBidi" w:eastAsia="Times New Roman" w:hAnsiTheme="majorBidi" w:cstheme="majorBidi"/>
          <w:sz w:val="24"/>
          <w:szCs w:val="24"/>
        </w:rPr>
        <w:t>La pré refonte est la troisième étape de traitement et consiste à la dissolution de sucre cristallisé dans l’eau à 45°C</w:t>
      </w:r>
    </w:p>
    <w:p w:rsidR="00081AE8" w:rsidRPr="005B7C61" w:rsidRDefault="00081AE8" w:rsidP="007735CC">
      <w:pPr>
        <w:spacing w:line="360" w:lineRule="auto"/>
        <w:ind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L’affinage n’ayant aucun effet sur les impuretés insérées dans le cristal du sucre, par conséquent, la dissolution du sucre affiné devient obligatoire.</w:t>
      </w:r>
    </w:p>
    <w:p w:rsidR="00081AE8" w:rsidRPr="005B7C61" w:rsidRDefault="00081AE8" w:rsidP="008F0DF9">
      <w:pPr>
        <w:spacing w:line="360" w:lineRule="auto"/>
        <w:ind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Le sucre affiné est versé dans le malaxeur de pré-refonte à 45°Coù on lui ajoute de l’eau sucrée chaude. La valeur de </w:t>
      </w:r>
      <w:r w:rsidR="000C22B6" w:rsidRPr="005B7C61">
        <w:rPr>
          <w:rFonts w:asciiTheme="majorBidi" w:eastAsia="Times New Roman" w:hAnsiTheme="majorBidi" w:cstheme="majorBidi"/>
          <w:sz w:val="24"/>
        </w:rPr>
        <w:t>Brix</w:t>
      </w:r>
      <w:r w:rsidRPr="005B7C61">
        <w:rPr>
          <w:rFonts w:asciiTheme="majorBidi" w:eastAsia="Times New Roman" w:hAnsiTheme="majorBidi" w:cstheme="majorBidi"/>
          <w:sz w:val="24"/>
        </w:rPr>
        <w:t xml:space="preserve"> (fraction de matière sèche dans un liquide ou pourcentage de matière sèche soluble), devra se situer entre 66% et 68%.</w:t>
      </w:r>
    </w:p>
    <w:p w:rsidR="00081AE8" w:rsidRPr="005B7C61" w:rsidRDefault="00494479" w:rsidP="00494479">
      <w:pPr>
        <w:pStyle w:val="Paragraphedeliste"/>
        <w:spacing w:line="360" w:lineRule="auto"/>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d)</w:t>
      </w:r>
      <w:r w:rsidR="00081AE8" w:rsidRPr="005B7C61">
        <w:rPr>
          <w:rFonts w:asciiTheme="majorBidi" w:eastAsia="Times New Roman" w:hAnsiTheme="majorBidi" w:cstheme="majorBidi"/>
          <w:b/>
          <w:sz w:val="24"/>
          <w:szCs w:val="24"/>
        </w:rPr>
        <w:t>La refont :</w:t>
      </w:r>
    </w:p>
    <w:p w:rsidR="00081AE8" w:rsidRPr="005B7C61" w:rsidRDefault="00081AE8" w:rsidP="008F0DF9">
      <w:pPr>
        <w:spacing w:line="360" w:lineRule="auto"/>
        <w:ind w:firstLine="602"/>
        <w:jc w:val="both"/>
        <w:rPr>
          <w:rFonts w:asciiTheme="majorBidi" w:eastAsia="Times New Roman" w:hAnsiTheme="majorBidi" w:cstheme="majorBidi"/>
          <w:b/>
          <w:sz w:val="24"/>
        </w:rPr>
      </w:pPr>
      <w:r w:rsidRPr="005B7C61">
        <w:rPr>
          <w:rFonts w:asciiTheme="majorBidi" w:eastAsia="Times New Roman" w:hAnsiTheme="majorBidi" w:cstheme="majorBidi"/>
          <w:sz w:val="24"/>
        </w:rPr>
        <w:t>Le sucre affiné passe dans des turbines d’affinage pour être débarrassé des impuretés et matières colorantes sur la surface des cristaux, puis refondu dans un fondoir avec de l’eau sucrée et chaude à 85 ° C (pour augmenter la solubilité du sucre) pour donner « un sirop de refonte »</w:t>
      </w:r>
      <w:r w:rsidR="00933A06" w:rsidRPr="005B7C61">
        <w:rPr>
          <w:rFonts w:asciiTheme="majorBidi" w:eastAsia="Times New Roman" w:hAnsiTheme="majorBidi" w:cstheme="majorBidi"/>
          <w:b/>
          <w:bCs/>
          <w:sz w:val="24"/>
        </w:rPr>
        <w:t>[22</w:t>
      </w:r>
      <w:r w:rsidR="00674867"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081AE8" w:rsidRPr="005B7C61" w:rsidRDefault="00081AE8" w:rsidP="008F0DF9">
      <w:pPr>
        <w:spacing w:line="360" w:lineRule="auto"/>
        <w:ind w:right="20" w:firstLine="542"/>
        <w:rPr>
          <w:rFonts w:asciiTheme="majorBidi" w:eastAsia="Times New Roman" w:hAnsiTheme="majorBidi" w:cstheme="majorBidi"/>
          <w:sz w:val="24"/>
        </w:rPr>
      </w:pPr>
      <w:r w:rsidRPr="005B7C61">
        <w:rPr>
          <w:rFonts w:asciiTheme="majorBidi" w:eastAsia="Times New Roman" w:hAnsiTheme="majorBidi" w:cstheme="majorBidi"/>
          <w:sz w:val="24"/>
        </w:rPr>
        <w:t>Le sirop de refonte obtenu est acheminé vers des séparateurs (tamiseuses) afin de débarrasser le sirop de refonte des déchets grossiers qui sont recueillis dans un bac à déchets.</w:t>
      </w:r>
    </w:p>
    <w:p w:rsidR="002B77DB" w:rsidRPr="005B7C61" w:rsidRDefault="00CE5C44" w:rsidP="008F0DF9">
      <w:pPr>
        <w:spacing w:line="360" w:lineRule="auto"/>
        <w:ind w:right="20" w:firstLine="542"/>
        <w:rPr>
          <w:rFonts w:asciiTheme="majorBidi" w:eastAsia="Times New Roman" w:hAnsiTheme="majorBidi" w:cstheme="majorBidi"/>
          <w:b/>
          <w:sz w:val="24"/>
        </w:rPr>
      </w:pPr>
      <w:r w:rsidRPr="005B7C61">
        <w:rPr>
          <w:rFonts w:asciiTheme="majorBidi" w:eastAsia="Times New Roman" w:hAnsiTheme="majorBidi" w:cstheme="majorBidi"/>
          <w:b/>
          <w:sz w:val="24"/>
        </w:rPr>
        <w:t>e) le Tamisage :</w:t>
      </w:r>
    </w:p>
    <w:p w:rsidR="003F09D3" w:rsidRDefault="00CE5C44" w:rsidP="003F09D3">
      <w:pPr>
        <w:spacing w:line="360" w:lineRule="auto"/>
        <w:ind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Le sirop passe dans un tamiseur vibrant qui retient les grosses impuretés comme les morceaux de bois, grains de blé, maïs etc. (figure I.4). ensuite, il est</w:t>
      </w:r>
      <w:r w:rsidR="0089002E" w:rsidRPr="005B7C61">
        <w:rPr>
          <w:rFonts w:asciiTheme="majorBidi" w:eastAsia="Times New Roman" w:hAnsiTheme="majorBidi" w:cstheme="majorBidi"/>
          <w:sz w:val="24"/>
        </w:rPr>
        <w:t xml:space="preserve"> </w:t>
      </w:r>
      <w:r w:rsidRPr="005B7C61">
        <w:rPr>
          <w:rFonts w:asciiTheme="majorBidi" w:eastAsia="Times New Roman" w:hAnsiTheme="majorBidi" w:cstheme="majorBidi"/>
          <w:sz w:val="24"/>
        </w:rPr>
        <w:t>acheminé vers le réchauffeur pour diminuer la viscosité grâce à une température de 80°C. Le sirop dans ces condi</w:t>
      </w:r>
      <w:r w:rsidR="003F09D3">
        <w:rPr>
          <w:rFonts w:asciiTheme="majorBidi" w:eastAsia="Times New Roman" w:hAnsiTheme="majorBidi" w:cstheme="majorBidi"/>
          <w:sz w:val="24"/>
        </w:rPr>
        <w:t>tions est prêt pour le chaulage</w:t>
      </w:r>
    </w:p>
    <w:p w:rsidR="003F09D3" w:rsidRDefault="003F09D3" w:rsidP="003F09D3">
      <w:pPr>
        <w:spacing w:line="360" w:lineRule="auto"/>
        <w:ind w:firstLine="708"/>
        <w:jc w:val="both"/>
        <w:rPr>
          <w:rFonts w:asciiTheme="majorBidi" w:eastAsia="Times New Roman" w:hAnsiTheme="majorBidi" w:cstheme="majorBidi"/>
          <w:sz w:val="24"/>
        </w:rPr>
      </w:pPr>
    </w:p>
    <w:p w:rsidR="003F09D3" w:rsidRDefault="003F09D3" w:rsidP="003F09D3">
      <w:pPr>
        <w:spacing w:line="360" w:lineRule="auto"/>
        <w:ind w:firstLine="708"/>
        <w:jc w:val="both"/>
        <w:rPr>
          <w:rFonts w:asciiTheme="majorBidi" w:eastAsia="Times New Roman" w:hAnsiTheme="majorBidi" w:cstheme="majorBidi"/>
          <w:sz w:val="24"/>
        </w:rPr>
      </w:pPr>
    </w:p>
    <w:p w:rsidR="003F09D3" w:rsidRDefault="003F09D3" w:rsidP="003F09D3">
      <w:pPr>
        <w:spacing w:line="360" w:lineRule="auto"/>
        <w:ind w:firstLine="708"/>
        <w:jc w:val="both"/>
        <w:rPr>
          <w:rFonts w:asciiTheme="majorBidi" w:eastAsia="Times New Roman" w:hAnsiTheme="majorBidi" w:cstheme="majorBidi"/>
          <w:sz w:val="24"/>
        </w:rPr>
      </w:pPr>
    </w:p>
    <w:p w:rsidR="003F09D3" w:rsidRDefault="003F09D3" w:rsidP="003F09D3">
      <w:pPr>
        <w:spacing w:line="360" w:lineRule="auto"/>
        <w:ind w:firstLine="708"/>
        <w:jc w:val="both"/>
        <w:rPr>
          <w:rFonts w:asciiTheme="majorBidi" w:eastAsia="Times New Roman" w:hAnsiTheme="majorBidi" w:cstheme="majorBidi"/>
          <w:sz w:val="24"/>
        </w:rPr>
      </w:pPr>
    </w:p>
    <w:p w:rsidR="003F09D3" w:rsidRDefault="003F09D3" w:rsidP="003F09D3">
      <w:pPr>
        <w:spacing w:line="360" w:lineRule="auto"/>
        <w:ind w:firstLine="708"/>
        <w:jc w:val="both"/>
        <w:rPr>
          <w:rFonts w:asciiTheme="majorBidi" w:eastAsia="Times New Roman" w:hAnsiTheme="majorBidi" w:cstheme="majorBidi"/>
          <w:sz w:val="24"/>
        </w:rPr>
      </w:pPr>
    </w:p>
    <w:p w:rsidR="003F09D3" w:rsidRPr="005B7C61" w:rsidRDefault="00AD0164" w:rsidP="003F09D3">
      <w:pPr>
        <w:spacing w:line="350" w:lineRule="auto"/>
        <w:ind w:right="20" w:firstLine="542"/>
        <w:rPr>
          <w:rFonts w:asciiTheme="majorBidi" w:eastAsia="Times New Roman" w:hAnsiTheme="majorBidi" w:cstheme="majorBidi"/>
          <w:b/>
          <w:bCs/>
          <w:color w:val="1F497D" w:themeColor="text2"/>
          <w:sz w:val="28"/>
          <w:szCs w:val="28"/>
        </w:rPr>
      </w:pPr>
      <w:r>
        <w:rPr>
          <w:rFonts w:asciiTheme="majorBidi" w:eastAsia="Times New Roman" w:hAnsiTheme="majorBidi" w:cstheme="majorBidi"/>
          <w:b/>
          <w:bCs/>
          <w:noProof/>
          <w:color w:val="1F497D" w:themeColor="text2"/>
          <w:sz w:val="28"/>
          <w:szCs w:val="28"/>
        </w:rPr>
        <w:lastRenderedPageBreak/>
        <w:pict>
          <v:shape id="_x0000_s2158" type="#_x0000_t32" style="position:absolute;left:0;text-align:left;margin-left:-25.45pt;margin-top:26.45pt;width:500.75pt;height:2.6pt;z-index:251720192" o:connectortype="straight"/>
        </w:pict>
      </w:r>
      <w:r w:rsidR="003F09D3" w:rsidRPr="005B7C61">
        <w:rPr>
          <w:rFonts w:asciiTheme="majorBidi" w:eastAsia="Times New Roman" w:hAnsiTheme="majorBidi" w:cstheme="majorBidi"/>
          <w:b/>
          <w:bCs/>
          <w:color w:val="1F497D" w:themeColor="text2"/>
          <w:sz w:val="28"/>
          <w:szCs w:val="28"/>
        </w:rPr>
        <w:t>Chapitre 3 : le processus de raffinage du sucre roux.</w:t>
      </w:r>
    </w:p>
    <w:p w:rsidR="003F09D3" w:rsidRDefault="003F09D3" w:rsidP="003F09D3">
      <w:pPr>
        <w:spacing w:line="360" w:lineRule="auto"/>
        <w:ind w:firstLine="708"/>
        <w:jc w:val="both"/>
        <w:rPr>
          <w:rFonts w:asciiTheme="majorBidi" w:eastAsia="Times New Roman" w:hAnsiTheme="majorBidi" w:cstheme="majorBidi"/>
          <w:sz w:val="24"/>
        </w:rPr>
      </w:pPr>
      <w:r>
        <w:rPr>
          <w:rFonts w:asciiTheme="majorBidi" w:eastAsia="Times New Roman" w:hAnsiTheme="majorBidi" w:cstheme="majorBidi"/>
          <w:noProof/>
          <w:sz w:val="24"/>
          <w:lang w:eastAsia="fr-FR"/>
        </w:rPr>
        <w:drawing>
          <wp:anchor distT="0" distB="0" distL="114300" distR="114300" simplePos="0" relativeHeight="251718144" behindDoc="1" locked="0" layoutInCell="1" allowOverlap="1">
            <wp:simplePos x="0" y="0"/>
            <wp:positionH relativeFrom="column">
              <wp:posOffset>567055</wp:posOffset>
            </wp:positionH>
            <wp:positionV relativeFrom="paragraph">
              <wp:posOffset>360680</wp:posOffset>
            </wp:positionV>
            <wp:extent cx="4591050" cy="2257425"/>
            <wp:effectExtent l="19050" t="0" r="0" b="0"/>
            <wp:wrapNone/>
            <wp:docPr id="24"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 cstate="print"/>
                    <a:srcRect/>
                    <a:stretch>
                      <a:fillRect/>
                    </a:stretch>
                  </pic:blipFill>
                  <pic:spPr bwMode="auto">
                    <a:xfrm>
                      <a:off x="0" y="0"/>
                      <a:ext cx="4591050" cy="2257425"/>
                    </a:xfrm>
                    <a:prstGeom prst="rect">
                      <a:avLst/>
                    </a:prstGeom>
                    <a:noFill/>
                  </pic:spPr>
                </pic:pic>
              </a:graphicData>
            </a:graphic>
          </wp:anchor>
        </w:drawing>
      </w:r>
    </w:p>
    <w:p w:rsidR="003F09D3" w:rsidRPr="005B7C61" w:rsidRDefault="003F09D3" w:rsidP="003F09D3">
      <w:pPr>
        <w:spacing w:line="360" w:lineRule="auto"/>
        <w:ind w:firstLine="708"/>
        <w:jc w:val="both"/>
        <w:rPr>
          <w:rFonts w:asciiTheme="majorBidi" w:eastAsia="Times New Roman" w:hAnsiTheme="majorBidi" w:cstheme="majorBidi"/>
          <w:sz w:val="24"/>
        </w:rPr>
      </w:pPr>
    </w:p>
    <w:p w:rsidR="00CE5C44" w:rsidRPr="005B7C61" w:rsidRDefault="00CE5C44" w:rsidP="00CE5C44">
      <w:pPr>
        <w:spacing w:line="20" w:lineRule="exact"/>
        <w:rPr>
          <w:rFonts w:asciiTheme="majorBidi" w:eastAsia="Times New Roman" w:hAnsiTheme="majorBidi" w:cstheme="majorBidi"/>
        </w:rPr>
      </w:pPr>
    </w:p>
    <w:p w:rsidR="00CE5C44" w:rsidRPr="005B7C61" w:rsidRDefault="00CE5C44" w:rsidP="00CE5C44">
      <w:pPr>
        <w:tabs>
          <w:tab w:val="left" w:pos="3300"/>
        </w:tabs>
        <w:spacing w:line="200" w:lineRule="exact"/>
        <w:rPr>
          <w:rFonts w:asciiTheme="majorBidi" w:eastAsia="Times New Roman" w:hAnsiTheme="majorBidi" w:cstheme="majorBidi"/>
        </w:rPr>
      </w:pPr>
      <w:r w:rsidRPr="005B7C61">
        <w:rPr>
          <w:rFonts w:asciiTheme="majorBidi" w:eastAsia="Times New Roman" w:hAnsiTheme="majorBidi" w:cstheme="majorBidi"/>
        </w:rPr>
        <w:tab/>
      </w:r>
    </w:p>
    <w:p w:rsidR="00CE5C44" w:rsidRPr="005B7C61" w:rsidRDefault="00CE5C44" w:rsidP="00CE5C44">
      <w:pPr>
        <w:spacing w:line="200" w:lineRule="exact"/>
        <w:rPr>
          <w:rFonts w:asciiTheme="majorBidi" w:eastAsia="Times New Roman" w:hAnsiTheme="majorBidi" w:cstheme="majorBidi"/>
        </w:rPr>
      </w:pPr>
    </w:p>
    <w:p w:rsidR="00CE5C44" w:rsidRPr="005B7C61" w:rsidRDefault="00CE5C44" w:rsidP="00CE5C44">
      <w:pPr>
        <w:spacing w:line="200" w:lineRule="exact"/>
        <w:rPr>
          <w:rFonts w:asciiTheme="majorBidi" w:eastAsia="Times New Roman" w:hAnsiTheme="majorBidi" w:cstheme="majorBidi"/>
        </w:rPr>
      </w:pPr>
    </w:p>
    <w:p w:rsidR="00CE5C44" w:rsidRPr="005B7C61" w:rsidRDefault="00CE5C44" w:rsidP="00CE5C44">
      <w:pPr>
        <w:spacing w:line="200" w:lineRule="exact"/>
        <w:rPr>
          <w:rFonts w:asciiTheme="majorBidi" w:eastAsia="Times New Roman" w:hAnsiTheme="majorBidi" w:cstheme="majorBidi"/>
        </w:rPr>
      </w:pPr>
    </w:p>
    <w:p w:rsidR="003F09D3" w:rsidRPr="005B7C61" w:rsidRDefault="003F09D3" w:rsidP="00CE5C44">
      <w:pPr>
        <w:spacing w:line="362" w:lineRule="exact"/>
        <w:rPr>
          <w:rFonts w:asciiTheme="majorBidi" w:eastAsia="Times New Roman" w:hAnsiTheme="majorBidi" w:cstheme="majorBidi"/>
        </w:rPr>
      </w:pPr>
    </w:p>
    <w:p w:rsidR="00CE5C44" w:rsidRPr="005B7C61" w:rsidRDefault="00CE5C44" w:rsidP="00CE5C44">
      <w:pPr>
        <w:spacing w:line="362" w:lineRule="exact"/>
        <w:rPr>
          <w:rFonts w:asciiTheme="majorBidi" w:eastAsia="Times New Roman" w:hAnsiTheme="majorBidi" w:cstheme="majorBidi"/>
        </w:rPr>
      </w:pPr>
    </w:p>
    <w:p w:rsidR="00CE5C44" w:rsidRPr="005B7C61" w:rsidRDefault="00CE5C44" w:rsidP="00CE5C44">
      <w:pPr>
        <w:spacing w:line="362" w:lineRule="exact"/>
        <w:rPr>
          <w:rFonts w:asciiTheme="majorBidi" w:eastAsia="Times New Roman" w:hAnsiTheme="majorBidi" w:cstheme="majorBidi"/>
        </w:rPr>
      </w:pPr>
    </w:p>
    <w:p w:rsidR="003F09D3" w:rsidRPr="005B7C61" w:rsidRDefault="003F09D3" w:rsidP="003F09D3">
      <w:pPr>
        <w:spacing w:line="0" w:lineRule="atLeast"/>
        <w:rPr>
          <w:rFonts w:asciiTheme="majorBidi" w:eastAsia="Times New Roman" w:hAnsiTheme="majorBidi" w:cstheme="majorBidi"/>
          <w:sz w:val="24"/>
        </w:rPr>
      </w:pPr>
      <w:r>
        <w:rPr>
          <w:rFonts w:asciiTheme="majorBidi" w:eastAsia="Times New Roman" w:hAnsiTheme="majorBidi" w:cstheme="majorBidi"/>
          <w:sz w:val="24"/>
        </w:rPr>
        <w:t xml:space="preserve">                                               </w:t>
      </w:r>
      <w:r w:rsidR="00CE5C44" w:rsidRPr="005B7C61">
        <w:rPr>
          <w:rFonts w:asciiTheme="majorBidi" w:eastAsia="Times New Roman" w:hAnsiTheme="majorBidi" w:cstheme="majorBidi"/>
          <w:sz w:val="24"/>
        </w:rPr>
        <w:t>Figure (III.3) : le tamisage.</w:t>
      </w:r>
    </w:p>
    <w:p w:rsidR="00081AE8" w:rsidRPr="005B7C61" w:rsidRDefault="00CE5C44" w:rsidP="00E86A14">
      <w:pPr>
        <w:spacing w:line="360" w:lineRule="auto"/>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F</w:t>
      </w:r>
      <w:r w:rsidR="00081AE8" w:rsidRPr="005B7C61">
        <w:rPr>
          <w:rFonts w:asciiTheme="majorBidi" w:eastAsia="Times New Roman" w:hAnsiTheme="majorBidi" w:cstheme="majorBidi"/>
          <w:b/>
          <w:sz w:val="24"/>
          <w:szCs w:val="24"/>
        </w:rPr>
        <w:t>) Le chaulage :</w:t>
      </w:r>
    </w:p>
    <w:p w:rsidR="00792B7E" w:rsidRPr="005B7C61" w:rsidRDefault="00081AE8" w:rsidP="005817F7">
      <w:pPr>
        <w:spacing w:line="360" w:lineRule="auto"/>
        <w:ind w:firstLine="708"/>
        <w:jc w:val="both"/>
        <w:rPr>
          <w:rFonts w:asciiTheme="majorBidi" w:eastAsia="Times New Roman" w:hAnsiTheme="majorBidi" w:cstheme="majorBidi"/>
          <w:b/>
          <w:bCs/>
          <w:sz w:val="24"/>
        </w:rPr>
      </w:pPr>
      <w:r w:rsidRPr="005B7C61">
        <w:rPr>
          <w:rFonts w:asciiTheme="majorBidi" w:eastAsia="Times New Roman" w:hAnsiTheme="majorBidi" w:cstheme="majorBidi"/>
          <w:sz w:val="24"/>
        </w:rPr>
        <w:t xml:space="preserve">Ce procédé consiste à additionner au sirop de la chaux préparée sous forme de lait de chaux (Ca(OH) </w:t>
      </w:r>
      <w:r w:rsidRPr="002C4D08">
        <w:rPr>
          <w:rFonts w:asciiTheme="majorBidi" w:eastAsia="Times New Roman" w:hAnsiTheme="majorBidi" w:cstheme="majorBidi"/>
          <w:sz w:val="24"/>
          <w:vertAlign w:val="subscript"/>
        </w:rPr>
        <w:t>3</w:t>
      </w:r>
      <w:r w:rsidRPr="005B7C61">
        <w:rPr>
          <w:rFonts w:asciiTheme="majorBidi" w:eastAsia="Times New Roman" w:hAnsiTheme="majorBidi" w:cstheme="majorBidi"/>
          <w:sz w:val="24"/>
        </w:rPr>
        <w:t>), et à faire baigner dans ce mélange, qui est introduit dans des chaudières à carbonater, du gaz dioxyde de carbone (CO</w:t>
      </w:r>
      <w:r w:rsidRPr="005B7C61">
        <w:rPr>
          <w:rFonts w:asciiTheme="majorBidi" w:eastAsia="Times New Roman" w:hAnsiTheme="majorBidi" w:cstheme="majorBidi"/>
          <w:sz w:val="16"/>
        </w:rPr>
        <w:t>2</w:t>
      </w:r>
      <w:r w:rsidRPr="005B7C61">
        <w:rPr>
          <w:rFonts w:asciiTheme="majorBidi" w:eastAsia="Times New Roman" w:hAnsiTheme="majorBidi" w:cstheme="majorBidi"/>
          <w:sz w:val="24"/>
        </w:rPr>
        <w:t>) provenant des chaudières à vapeur</w:t>
      </w:r>
      <w:r w:rsidR="00717869" w:rsidRPr="005B7C61">
        <w:rPr>
          <w:rFonts w:asciiTheme="majorBidi" w:eastAsia="Times New Roman" w:hAnsiTheme="majorBidi" w:cstheme="majorBidi"/>
          <w:b/>
          <w:bCs/>
          <w:sz w:val="24"/>
        </w:rPr>
        <w:t>[26</w:t>
      </w:r>
      <w:r w:rsidR="00826F62"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792B7E" w:rsidRPr="005B7C61" w:rsidRDefault="00792B7E" w:rsidP="005817F7">
      <w:pPr>
        <w:pStyle w:val="Paragraphedeliste"/>
        <w:numPr>
          <w:ilvl w:val="0"/>
          <w:numId w:val="6"/>
        </w:numPr>
        <w:spacing w:after="200" w:line="360" w:lineRule="auto"/>
        <w:rPr>
          <w:rFonts w:asciiTheme="majorBidi" w:eastAsia="Times New Roman" w:hAnsiTheme="majorBidi" w:cstheme="majorBidi"/>
          <w:b/>
          <w:sz w:val="24"/>
          <w:szCs w:val="24"/>
        </w:rPr>
      </w:pPr>
      <w:r w:rsidRPr="005B7C61">
        <w:rPr>
          <w:rFonts w:asciiTheme="majorBidi" w:eastAsia="Times New Roman" w:hAnsiTheme="majorBidi" w:cstheme="majorBidi"/>
          <w:b/>
          <w:sz w:val="24"/>
          <w:szCs w:val="24"/>
        </w:rPr>
        <w:t>Préparation du lait de chaux :</w:t>
      </w:r>
    </w:p>
    <w:p w:rsidR="00792B7E" w:rsidRPr="005B7C61" w:rsidRDefault="00792B7E" w:rsidP="00E86A14">
      <w:pPr>
        <w:spacing w:line="360" w:lineRule="auto"/>
        <w:ind w:right="20"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Le lait de chaux est fabriqué dans l'usine à partir de chaux vive obtenue par cuisson des pierres calcaires dans un four, avec ajout de 9% de coke en combustible. Le mélange est ensuite carbonaté (barbotage de gaz carbonique récupéré au moment de la cuisson des pierres calcaires)</w:t>
      </w:r>
      <w:r w:rsidR="00060009" w:rsidRPr="005B7C61">
        <w:rPr>
          <w:rFonts w:asciiTheme="majorBidi" w:eastAsia="Times New Roman" w:hAnsiTheme="majorBidi" w:cstheme="majorBidi"/>
          <w:sz w:val="24"/>
        </w:rPr>
        <w:t xml:space="preserve"> </w:t>
      </w:r>
      <w:r w:rsidR="003766CE" w:rsidRPr="005B7C61">
        <w:rPr>
          <w:rFonts w:asciiTheme="majorBidi" w:eastAsia="Times New Roman" w:hAnsiTheme="majorBidi" w:cstheme="majorBidi"/>
          <w:b/>
          <w:bCs/>
          <w:sz w:val="24"/>
        </w:rPr>
        <w:t>[27</w:t>
      </w:r>
      <w:r w:rsidR="00C62252"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792B7E" w:rsidRPr="005B7C61" w:rsidRDefault="00792B7E" w:rsidP="00E86A14">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Ensuite, le mélange est introduit dans une machine vibreuse pour séparer les petites pierres.</w:t>
      </w:r>
    </w:p>
    <w:p w:rsidR="00792B7E" w:rsidRPr="005B7C61" w:rsidRDefault="00792B7E" w:rsidP="00792B7E">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04480" behindDoc="1" locked="0" layoutInCell="1" allowOverlap="1">
            <wp:simplePos x="0" y="0"/>
            <wp:positionH relativeFrom="column">
              <wp:posOffset>1022483</wp:posOffset>
            </wp:positionH>
            <wp:positionV relativeFrom="paragraph">
              <wp:posOffset>110121</wp:posOffset>
            </wp:positionV>
            <wp:extent cx="3721883" cy="1265274"/>
            <wp:effectExtent l="19050" t="0" r="0" b="0"/>
            <wp:wrapNone/>
            <wp:docPr id="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a:stretch>
                      <a:fillRect/>
                    </a:stretch>
                  </pic:blipFill>
                  <pic:spPr bwMode="auto">
                    <a:xfrm>
                      <a:off x="0" y="0"/>
                      <a:ext cx="3727450" cy="1267166"/>
                    </a:xfrm>
                    <a:prstGeom prst="rect">
                      <a:avLst/>
                    </a:prstGeom>
                    <a:noFill/>
                  </pic:spPr>
                </pic:pic>
              </a:graphicData>
            </a:graphic>
          </wp:anchor>
        </w:drawing>
      </w: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792B7E" w:rsidRDefault="00792B7E" w:rsidP="00792B7E">
      <w:pPr>
        <w:spacing w:line="200" w:lineRule="exact"/>
        <w:rPr>
          <w:rFonts w:asciiTheme="majorBidi" w:eastAsia="Times New Roman" w:hAnsiTheme="majorBidi" w:cstheme="majorBidi"/>
        </w:rPr>
      </w:pPr>
    </w:p>
    <w:p w:rsidR="00792B7E" w:rsidRPr="005B7C61" w:rsidRDefault="00792B7E" w:rsidP="00792B7E">
      <w:pPr>
        <w:spacing w:line="0" w:lineRule="atLeast"/>
        <w:ind w:left="3160"/>
        <w:rPr>
          <w:rFonts w:asciiTheme="majorBidi" w:eastAsia="Times New Roman" w:hAnsiTheme="majorBidi" w:cstheme="majorBidi"/>
          <w:sz w:val="24"/>
        </w:rPr>
      </w:pPr>
      <w:r w:rsidRPr="005B7C61">
        <w:rPr>
          <w:rFonts w:asciiTheme="majorBidi" w:eastAsia="Times New Roman" w:hAnsiTheme="majorBidi" w:cstheme="majorBidi"/>
          <w:sz w:val="24"/>
        </w:rPr>
        <w:t>Figure (</w:t>
      </w:r>
      <w:r w:rsidRPr="005B7C61">
        <w:rPr>
          <w:rFonts w:asciiTheme="majorBidi" w:eastAsia="Times New Roman" w:hAnsiTheme="majorBidi" w:cstheme="majorBidi"/>
          <w:sz w:val="24"/>
          <w:szCs w:val="24"/>
        </w:rPr>
        <w:t>III</w:t>
      </w:r>
      <w:r w:rsidR="00CE5C44" w:rsidRPr="005B7C61">
        <w:rPr>
          <w:rFonts w:asciiTheme="majorBidi" w:eastAsia="Times New Roman" w:hAnsiTheme="majorBidi" w:cstheme="majorBidi"/>
          <w:sz w:val="24"/>
        </w:rPr>
        <w:t>.4</w:t>
      </w:r>
      <w:r w:rsidRPr="005B7C61">
        <w:rPr>
          <w:rFonts w:asciiTheme="majorBidi" w:eastAsia="Times New Roman" w:hAnsiTheme="majorBidi" w:cstheme="majorBidi"/>
          <w:sz w:val="24"/>
        </w:rPr>
        <w:t>) : opération de chaulage.</w:t>
      </w:r>
    </w:p>
    <w:p w:rsidR="005E593D" w:rsidRPr="005B7C61" w:rsidRDefault="00AD0164" w:rsidP="00DC7187">
      <w:pPr>
        <w:spacing w:line="360" w:lineRule="auto"/>
        <w:rPr>
          <w:rFonts w:asciiTheme="majorBidi" w:eastAsia="Times New Roman" w:hAnsiTheme="majorBidi" w:cstheme="majorBidi"/>
          <w:b/>
          <w:bCs/>
          <w:color w:val="1F497D" w:themeColor="text2"/>
          <w:sz w:val="28"/>
          <w:szCs w:val="28"/>
        </w:rPr>
      </w:pPr>
      <w:r>
        <w:rPr>
          <w:rFonts w:asciiTheme="majorBidi" w:eastAsia="Times New Roman" w:hAnsiTheme="majorBidi" w:cstheme="majorBidi"/>
          <w:b/>
          <w:bCs/>
          <w:noProof/>
          <w:color w:val="1F497D" w:themeColor="text2"/>
          <w:sz w:val="28"/>
          <w:szCs w:val="28"/>
        </w:rPr>
        <w:lastRenderedPageBreak/>
        <w:pict>
          <v:shape id="_x0000_s2126" type="#_x0000_t32" style="position:absolute;margin-left:-32.6pt;margin-top:22.55pt;width:530.6pt;height:.65pt;z-index:251693568" o:connectortype="straight"/>
        </w:pict>
      </w:r>
      <w:r w:rsidR="005E593D" w:rsidRPr="005B7C61">
        <w:rPr>
          <w:rFonts w:asciiTheme="majorBidi" w:eastAsia="Times New Roman" w:hAnsiTheme="majorBidi" w:cstheme="majorBidi"/>
          <w:b/>
          <w:bCs/>
          <w:color w:val="1F497D" w:themeColor="text2"/>
          <w:sz w:val="28"/>
          <w:szCs w:val="28"/>
        </w:rPr>
        <w:t>Chapitre 3 : processus de raffinage du sucre roux.</w:t>
      </w:r>
    </w:p>
    <w:p w:rsidR="00B72D54" w:rsidRPr="005B7C61" w:rsidRDefault="00B72D54" w:rsidP="00B72D54">
      <w:pPr>
        <w:tabs>
          <w:tab w:val="left" w:pos="620"/>
        </w:tabs>
        <w:spacing w:line="360" w:lineRule="auto"/>
        <w:rPr>
          <w:rFonts w:asciiTheme="majorBidi" w:eastAsia="Arial" w:hAnsiTheme="majorBidi" w:cstheme="majorBidi"/>
          <w:b/>
          <w:sz w:val="24"/>
          <w:szCs w:val="24"/>
        </w:rPr>
      </w:pPr>
      <w:r w:rsidRPr="005B7C61">
        <w:rPr>
          <w:rFonts w:asciiTheme="majorBidi" w:eastAsia="Arial" w:hAnsiTheme="majorBidi" w:cstheme="majorBidi"/>
          <w:b/>
          <w:sz w:val="24"/>
          <w:szCs w:val="24"/>
        </w:rPr>
        <w:t>g) Opération de Carbonatation (1</w:t>
      </w:r>
      <w:r w:rsidRPr="005B7C61">
        <w:rPr>
          <w:rFonts w:asciiTheme="majorBidi" w:eastAsia="Arial" w:hAnsiTheme="majorBidi" w:cstheme="majorBidi"/>
          <w:b/>
          <w:sz w:val="24"/>
          <w:szCs w:val="24"/>
          <w:vertAlign w:val="superscript"/>
        </w:rPr>
        <w:t>ère</w:t>
      </w:r>
      <w:r w:rsidRPr="005B7C61">
        <w:rPr>
          <w:rFonts w:asciiTheme="majorBidi" w:eastAsia="Arial" w:hAnsiTheme="majorBidi" w:cstheme="majorBidi"/>
          <w:b/>
          <w:sz w:val="24"/>
          <w:szCs w:val="24"/>
        </w:rPr>
        <w:t xml:space="preserve"> et 2</w:t>
      </w:r>
      <w:r w:rsidRPr="005B7C61">
        <w:rPr>
          <w:rFonts w:asciiTheme="majorBidi" w:eastAsia="Arial" w:hAnsiTheme="majorBidi" w:cstheme="majorBidi"/>
          <w:b/>
          <w:sz w:val="24"/>
          <w:szCs w:val="24"/>
          <w:vertAlign w:val="superscript"/>
        </w:rPr>
        <w:t>ème</w:t>
      </w:r>
      <w:r w:rsidRPr="005B7C61">
        <w:rPr>
          <w:rFonts w:asciiTheme="majorBidi" w:eastAsia="Arial" w:hAnsiTheme="majorBidi" w:cstheme="majorBidi"/>
          <w:b/>
          <w:sz w:val="24"/>
          <w:szCs w:val="24"/>
        </w:rPr>
        <w:t>) :</w:t>
      </w:r>
    </w:p>
    <w:p w:rsidR="00B72D54" w:rsidRPr="00B72D54" w:rsidRDefault="00B72D54" w:rsidP="00B72D54">
      <w:pPr>
        <w:spacing w:line="360" w:lineRule="auto"/>
        <w:ind w:firstLine="482"/>
        <w:jc w:val="both"/>
        <w:rPr>
          <w:rFonts w:asciiTheme="majorBidi" w:eastAsia="Times New Roman" w:hAnsiTheme="majorBidi" w:cstheme="majorBidi"/>
          <w:b/>
          <w:bCs/>
          <w:sz w:val="24"/>
        </w:rPr>
      </w:pPr>
      <w:r w:rsidRPr="005B7C61">
        <w:rPr>
          <w:rFonts w:asciiTheme="majorBidi" w:eastAsia="Times New Roman" w:hAnsiTheme="majorBidi" w:cstheme="majorBidi"/>
          <w:sz w:val="24"/>
        </w:rPr>
        <w:t xml:space="preserve">La carbonatation a été proposée en sucrerie de betteraves par Perier et Posez, elle provoque dans un jus un précipité de carbonate de chaux, ce dernier va enrober les matières colorantes et les gommes   </w:t>
      </w:r>
      <w:r w:rsidRPr="005B7C61">
        <w:rPr>
          <w:rFonts w:asciiTheme="majorBidi" w:eastAsia="Times New Roman" w:hAnsiTheme="majorBidi" w:cstheme="majorBidi"/>
          <w:b/>
          <w:bCs/>
          <w:sz w:val="24"/>
        </w:rPr>
        <w:t>[28]  .</w:t>
      </w:r>
    </w:p>
    <w:p w:rsidR="00C5412E" w:rsidRPr="005B7C61" w:rsidRDefault="00C5412E" w:rsidP="00DC7187">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La</w:t>
      </w:r>
      <w:r w:rsidR="00121D74" w:rsidRPr="005B7C61">
        <w:rPr>
          <w:rFonts w:asciiTheme="majorBidi" w:eastAsia="Times New Roman" w:hAnsiTheme="majorBidi" w:cstheme="majorBidi"/>
          <w:sz w:val="24"/>
        </w:rPr>
        <w:t xml:space="preserve"> réaction est alcaline</w:t>
      </w:r>
      <w:r w:rsidR="0031211E" w:rsidRPr="005B7C61">
        <w:rPr>
          <w:rFonts w:asciiTheme="majorBidi" w:eastAsia="Times New Roman" w:hAnsiTheme="majorBidi" w:cstheme="majorBidi"/>
          <w:sz w:val="24"/>
        </w:rPr>
        <w:t>,</w:t>
      </w:r>
      <w:r w:rsidR="00A27B09" w:rsidRPr="005B7C61">
        <w:rPr>
          <w:rFonts w:asciiTheme="majorBidi" w:eastAsia="Times New Roman" w:hAnsiTheme="majorBidi" w:cstheme="majorBidi"/>
          <w:sz w:val="24"/>
        </w:rPr>
        <w:t xml:space="preserve"> </w:t>
      </w:r>
      <w:r w:rsidR="0031211E" w:rsidRPr="005B7C61">
        <w:rPr>
          <w:rFonts w:asciiTheme="majorBidi" w:eastAsia="Times New Roman" w:hAnsiTheme="majorBidi" w:cstheme="majorBidi"/>
          <w:sz w:val="24"/>
        </w:rPr>
        <w:t xml:space="preserve">et fournit ainsi un complément de clarification notable .le </w:t>
      </w:r>
    </w:p>
    <w:p w:rsidR="00792B7E" w:rsidRPr="005B7C61" w:rsidRDefault="00A27B09" w:rsidP="00DC7187">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Précipité</w:t>
      </w:r>
      <w:r w:rsidR="00121D74" w:rsidRPr="005B7C61">
        <w:rPr>
          <w:rFonts w:asciiTheme="majorBidi" w:eastAsia="Times New Roman" w:hAnsiTheme="majorBidi" w:cstheme="majorBidi"/>
          <w:sz w:val="24"/>
        </w:rPr>
        <w:t xml:space="preserve"> </w:t>
      </w:r>
      <w:r w:rsidR="00792B7E" w:rsidRPr="005B7C61">
        <w:rPr>
          <w:rFonts w:asciiTheme="majorBidi" w:eastAsia="Times New Roman" w:hAnsiTheme="majorBidi" w:cstheme="majorBidi"/>
          <w:sz w:val="24"/>
        </w:rPr>
        <w:t>formé est granuleux et se filtre aisément, comme le montre la réaction suivante ;</w:t>
      </w:r>
    </w:p>
    <w:p w:rsidR="00792B7E" w:rsidRPr="002C4D08" w:rsidRDefault="00792B7E" w:rsidP="00DC7187">
      <w:pPr>
        <w:spacing w:line="360" w:lineRule="auto"/>
        <w:ind w:left="2260"/>
        <w:rPr>
          <w:rFonts w:asciiTheme="majorBidi" w:eastAsia="Times New Roman" w:hAnsiTheme="majorBidi" w:cstheme="majorBidi"/>
          <w:b/>
          <w:sz w:val="24"/>
          <w:szCs w:val="24"/>
        </w:rPr>
      </w:pPr>
      <w:r w:rsidRPr="002C4D08">
        <w:rPr>
          <w:rFonts w:asciiTheme="majorBidi" w:eastAsia="Times New Roman" w:hAnsiTheme="majorBidi" w:cstheme="majorBidi"/>
          <w:b/>
          <w:sz w:val="24"/>
          <w:szCs w:val="24"/>
        </w:rPr>
        <w:t>CO</w:t>
      </w:r>
      <w:r w:rsidRPr="002C4D08">
        <w:rPr>
          <w:rFonts w:asciiTheme="majorBidi" w:eastAsia="Times New Roman" w:hAnsiTheme="majorBidi" w:cstheme="majorBidi"/>
          <w:b/>
          <w:sz w:val="24"/>
          <w:szCs w:val="24"/>
          <w:vertAlign w:val="subscript"/>
        </w:rPr>
        <w:t>2</w:t>
      </w:r>
      <w:r w:rsidRPr="002C4D08">
        <w:rPr>
          <w:rFonts w:asciiTheme="majorBidi" w:eastAsia="Times New Roman" w:hAnsiTheme="majorBidi" w:cstheme="majorBidi"/>
          <w:b/>
          <w:sz w:val="24"/>
          <w:szCs w:val="24"/>
        </w:rPr>
        <w:t xml:space="preserve"> + Ca (OH) </w:t>
      </w:r>
      <w:r w:rsidRPr="002C4D08">
        <w:rPr>
          <w:rFonts w:asciiTheme="majorBidi" w:eastAsia="Times New Roman" w:hAnsiTheme="majorBidi" w:cstheme="majorBidi"/>
          <w:b/>
          <w:sz w:val="24"/>
          <w:szCs w:val="24"/>
          <w:vertAlign w:val="subscript"/>
        </w:rPr>
        <w:t xml:space="preserve">2 </w:t>
      </w:r>
      <w:r w:rsidRPr="002C4D08">
        <w:rPr>
          <w:rFonts w:asciiTheme="majorBidi" w:eastAsia="Times New Roman" w:hAnsiTheme="majorBidi" w:cstheme="majorBidi"/>
          <w:b/>
          <w:sz w:val="24"/>
          <w:szCs w:val="24"/>
        </w:rPr>
        <w:t>------------------------ CaCO</w:t>
      </w:r>
      <w:r w:rsidRPr="002C4D08">
        <w:rPr>
          <w:rFonts w:asciiTheme="majorBidi" w:eastAsia="Times New Roman" w:hAnsiTheme="majorBidi" w:cstheme="majorBidi"/>
          <w:b/>
          <w:sz w:val="24"/>
          <w:szCs w:val="24"/>
          <w:vertAlign w:val="subscript"/>
        </w:rPr>
        <w:t>3</w:t>
      </w:r>
      <w:r w:rsidRPr="002C4D08">
        <w:rPr>
          <w:rFonts w:asciiTheme="majorBidi" w:eastAsia="Times New Roman" w:hAnsiTheme="majorBidi" w:cstheme="majorBidi"/>
          <w:b/>
          <w:sz w:val="24"/>
          <w:szCs w:val="24"/>
        </w:rPr>
        <w:t xml:space="preserve"> + H</w:t>
      </w:r>
      <w:r w:rsidRPr="002C4D08">
        <w:rPr>
          <w:rFonts w:asciiTheme="majorBidi" w:eastAsia="Times New Roman" w:hAnsiTheme="majorBidi" w:cstheme="majorBidi"/>
          <w:b/>
          <w:sz w:val="24"/>
          <w:szCs w:val="24"/>
          <w:vertAlign w:val="subscript"/>
        </w:rPr>
        <w:t>2</w:t>
      </w:r>
      <w:r w:rsidRPr="002C4D08">
        <w:rPr>
          <w:rFonts w:asciiTheme="majorBidi" w:eastAsia="Times New Roman" w:hAnsiTheme="majorBidi" w:cstheme="majorBidi"/>
          <w:b/>
          <w:sz w:val="24"/>
          <w:szCs w:val="24"/>
        </w:rPr>
        <w:t>O</w:t>
      </w:r>
    </w:p>
    <w:p w:rsidR="00081AE8" w:rsidRPr="00E05D49" w:rsidRDefault="00792B7E" w:rsidP="00E05D49">
      <w:pPr>
        <w:spacing w:line="360" w:lineRule="auto"/>
        <w:ind w:firstLine="482"/>
        <w:rPr>
          <w:rFonts w:asciiTheme="majorBidi" w:eastAsia="Times New Roman" w:hAnsiTheme="majorBidi" w:cstheme="majorBidi"/>
          <w:b/>
          <w:sz w:val="24"/>
        </w:rPr>
      </w:pPr>
      <w:r w:rsidRPr="005B7C61">
        <w:rPr>
          <w:rFonts w:asciiTheme="majorBidi" w:eastAsia="Times New Roman" w:hAnsiTheme="majorBidi" w:cstheme="majorBidi"/>
          <w:sz w:val="24"/>
        </w:rPr>
        <w:t xml:space="preserve">La chaux, sous l’action de gaz carbonique, se transforme en carbonate de calcium et piège les impuretés responsables de la couleur </w:t>
      </w:r>
      <w:r w:rsidR="00693661" w:rsidRPr="005B7C61">
        <w:rPr>
          <w:rFonts w:asciiTheme="majorBidi" w:eastAsia="Times New Roman" w:hAnsiTheme="majorBidi" w:cstheme="majorBidi"/>
          <w:b/>
          <w:bCs/>
          <w:sz w:val="24"/>
        </w:rPr>
        <w:t>[25</w:t>
      </w:r>
      <w:r w:rsidR="005418ED"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792B7E" w:rsidRPr="005B7C61" w:rsidRDefault="00CE5C44" w:rsidP="00DC7187">
      <w:pPr>
        <w:spacing w:line="360" w:lineRule="auto"/>
        <w:ind w:left="567"/>
        <w:rPr>
          <w:rFonts w:asciiTheme="majorBidi" w:eastAsia="Arial" w:hAnsiTheme="majorBidi" w:cstheme="majorBidi"/>
          <w:b/>
          <w:sz w:val="24"/>
        </w:rPr>
      </w:pPr>
      <w:r w:rsidRPr="005B7C61">
        <w:rPr>
          <w:rFonts w:asciiTheme="majorBidi" w:eastAsia="Arial" w:hAnsiTheme="majorBidi" w:cstheme="majorBidi"/>
          <w:b/>
          <w:sz w:val="24"/>
        </w:rPr>
        <w:t>h</w:t>
      </w:r>
      <w:r w:rsidR="00792B7E" w:rsidRPr="005B7C61">
        <w:rPr>
          <w:rFonts w:asciiTheme="majorBidi" w:eastAsia="Arial" w:hAnsiTheme="majorBidi" w:cstheme="majorBidi"/>
          <w:b/>
          <w:sz w:val="24"/>
        </w:rPr>
        <w:t>) Filtration :</w:t>
      </w:r>
    </w:p>
    <w:p w:rsidR="00792B7E" w:rsidRPr="005B7C61" w:rsidRDefault="00792B7E" w:rsidP="00DC7187">
      <w:pPr>
        <w:spacing w:line="360" w:lineRule="auto"/>
        <w:ind w:right="20"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Le sirop issu de la carbonatation contient une suspension de carbonate de calcium. Cette dernière est séparée par une filtration sur des filtres autonettoyants à bougies en toile, le </w:t>
      </w:r>
      <w:r w:rsidR="00E548FB" w:rsidRPr="005B7C61">
        <w:rPr>
          <w:rFonts w:asciiTheme="majorBidi" w:eastAsia="Times New Roman" w:hAnsiTheme="majorBidi" w:cstheme="majorBidi"/>
          <w:sz w:val="24"/>
        </w:rPr>
        <w:t xml:space="preserve">sirop filtré est envoyé vers la </w:t>
      </w:r>
      <w:r w:rsidRPr="005B7C61">
        <w:rPr>
          <w:rFonts w:asciiTheme="majorBidi" w:eastAsia="Times New Roman" w:hAnsiTheme="majorBidi" w:cstheme="majorBidi"/>
          <w:sz w:val="24"/>
        </w:rPr>
        <w:t>décoloration</w:t>
      </w:r>
      <w:r w:rsidR="008827D2" w:rsidRPr="005B7C61">
        <w:rPr>
          <w:rFonts w:asciiTheme="majorBidi" w:eastAsia="Times New Roman" w:hAnsiTheme="majorBidi" w:cstheme="majorBidi"/>
          <w:sz w:val="24"/>
        </w:rPr>
        <w:t>.</w:t>
      </w:r>
    </w:p>
    <w:p w:rsidR="00792B7E" w:rsidRPr="005B7C61" w:rsidRDefault="00792B7E" w:rsidP="00DC7187">
      <w:pPr>
        <w:spacing w:line="360" w:lineRule="auto"/>
        <w:ind w:right="20"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Les impuretés ainsi précipitées et enrobées par le carbonate précipités sont séparées sur des filtres, on obtient donc, un jus jaune limpide et pur et de l'autre côté le carbonate de chaux (les écumes) contenant la majeure partie des impuretés </w:t>
      </w:r>
      <w:r w:rsidR="006E0789" w:rsidRPr="005B7C61">
        <w:rPr>
          <w:rFonts w:asciiTheme="majorBidi" w:eastAsia="Times New Roman" w:hAnsiTheme="majorBidi" w:cstheme="majorBidi"/>
          <w:b/>
          <w:bCs/>
          <w:sz w:val="24"/>
        </w:rPr>
        <w:t>[27</w:t>
      </w:r>
      <w:r w:rsidR="00B97473"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081AE8" w:rsidRPr="005B7C61" w:rsidRDefault="00081AE8" w:rsidP="00081AE8">
      <w:pPr>
        <w:spacing w:line="0" w:lineRule="atLeast"/>
        <w:ind w:left="700"/>
        <w:rPr>
          <w:rFonts w:asciiTheme="majorBidi" w:hAnsiTheme="majorBidi" w:cstheme="majorBidi"/>
        </w:rPr>
      </w:pPr>
    </w:p>
    <w:p w:rsidR="00792B7E" w:rsidRPr="005B7C61" w:rsidRDefault="00792B7E" w:rsidP="00C16E14">
      <w:pPr>
        <w:spacing w:line="360" w:lineRule="auto"/>
        <w:ind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La boue est lavée et vendue pour être utilisée en agriculture comme amendement calcaire qui enrichit et maintient une acidité correcte des sols.</w:t>
      </w:r>
    </w:p>
    <w:p w:rsidR="00792B7E" w:rsidRPr="005B7C61" w:rsidRDefault="00792B7E" w:rsidP="00792B7E">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05504" behindDoc="1" locked="0" layoutInCell="1" allowOverlap="1">
            <wp:simplePos x="0" y="0"/>
            <wp:positionH relativeFrom="column">
              <wp:posOffset>510065</wp:posOffset>
            </wp:positionH>
            <wp:positionV relativeFrom="paragraph">
              <wp:posOffset>68970</wp:posOffset>
            </wp:positionV>
            <wp:extent cx="4745051" cy="1390810"/>
            <wp:effectExtent l="19050" t="0" r="0" b="0"/>
            <wp:wrapNone/>
            <wp:docPr id="1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4744085" cy="1390527"/>
                    </a:xfrm>
                    <a:prstGeom prst="rect">
                      <a:avLst/>
                    </a:prstGeom>
                    <a:noFill/>
                  </pic:spPr>
                </pic:pic>
              </a:graphicData>
            </a:graphic>
          </wp:anchor>
        </w:drawing>
      </w: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185D2A" w:rsidRPr="005B7C61" w:rsidRDefault="00185D2A" w:rsidP="00185D2A">
      <w:pPr>
        <w:spacing w:line="0" w:lineRule="atLeast"/>
        <w:rPr>
          <w:rFonts w:asciiTheme="majorBidi" w:eastAsia="Times New Roman" w:hAnsiTheme="majorBidi" w:cstheme="majorBidi"/>
        </w:rPr>
      </w:pPr>
    </w:p>
    <w:p w:rsidR="00185D2A" w:rsidRPr="005B7C61" w:rsidRDefault="00185D2A" w:rsidP="00185D2A">
      <w:pPr>
        <w:spacing w:line="0" w:lineRule="atLeast"/>
        <w:rPr>
          <w:rFonts w:asciiTheme="majorBidi" w:eastAsia="Times New Roman" w:hAnsiTheme="majorBidi" w:cstheme="majorBidi"/>
        </w:rPr>
      </w:pPr>
    </w:p>
    <w:p w:rsidR="00E05D49" w:rsidRDefault="00E05D49" w:rsidP="00185D2A">
      <w:pPr>
        <w:spacing w:line="0" w:lineRule="atLeast"/>
        <w:jc w:val="center"/>
        <w:rPr>
          <w:rFonts w:asciiTheme="majorBidi" w:eastAsia="Times New Roman" w:hAnsiTheme="majorBidi" w:cstheme="majorBidi"/>
          <w:sz w:val="24"/>
        </w:rPr>
      </w:pPr>
    </w:p>
    <w:p w:rsidR="00792B7E" w:rsidRPr="005B7C61" w:rsidRDefault="00CE5C44" w:rsidP="00185D2A">
      <w:pPr>
        <w:spacing w:line="0" w:lineRule="atLeast"/>
        <w:jc w:val="center"/>
        <w:rPr>
          <w:rFonts w:asciiTheme="majorBidi" w:eastAsia="Times New Roman" w:hAnsiTheme="majorBidi" w:cstheme="majorBidi"/>
          <w:sz w:val="24"/>
        </w:rPr>
      </w:pPr>
      <w:r w:rsidRPr="005B7C61">
        <w:rPr>
          <w:rFonts w:asciiTheme="majorBidi" w:eastAsia="Times New Roman" w:hAnsiTheme="majorBidi" w:cstheme="majorBidi"/>
          <w:sz w:val="24"/>
        </w:rPr>
        <w:t>Figure (III.5</w:t>
      </w:r>
      <w:r w:rsidR="00792B7E" w:rsidRPr="005B7C61">
        <w:rPr>
          <w:rFonts w:asciiTheme="majorBidi" w:eastAsia="Times New Roman" w:hAnsiTheme="majorBidi" w:cstheme="majorBidi"/>
          <w:sz w:val="24"/>
        </w:rPr>
        <w:t>) : filtration à presse.</w:t>
      </w:r>
    </w:p>
    <w:p w:rsidR="007F547E" w:rsidRPr="00DF5897" w:rsidRDefault="00AD0164" w:rsidP="007F547E">
      <w:pPr>
        <w:spacing w:line="360" w:lineRule="auto"/>
        <w:ind w:right="400" w:firstLine="708"/>
        <w:jc w:val="both"/>
        <w:rPr>
          <w:rFonts w:asciiTheme="majorBidi" w:eastAsia="Times New Roman" w:hAnsiTheme="majorBidi" w:cstheme="majorBidi"/>
          <w:b/>
          <w:bCs/>
          <w:color w:val="4F81BD" w:themeColor="accent1"/>
          <w:sz w:val="28"/>
          <w:szCs w:val="28"/>
        </w:rPr>
      </w:pPr>
      <w:r>
        <w:rPr>
          <w:rFonts w:asciiTheme="majorBidi" w:eastAsia="Times New Roman" w:hAnsiTheme="majorBidi" w:cstheme="majorBidi"/>
          <w:b/>
          <w:bCs/>
          <w:noProof/>
          <w:color w:val="4F81BD" w:themeColor="accent1"/>
          <w:sz w:val="28"/>
          <w:szCs w:val="28"/>
          <w:lang w:eastAsia="fr-FR"/>
        </w:rPr>
        <w:lastRenderedPageBreak/>
        <w:pict>
          <v:shape id="_x0000_s2155" type="#_x0000_t32" style="position:absolute;left:0;text-align:left;margin-left:-16.85pt;margin-top:21.4pt;width:479.25pt;height:6.75pt;z-index:251715072" o:connectortype="straight"/>
        </w:pict>
      </w:r>
      <w:r w:rsidR="007F547E" w:rsidRPr="00DF5897">
        <w:rPr>
          <w:rFonts w:asciiTheme="majorBidi" w:eastAsia="Times New Roman" w:hAnsiTheme="majorBidi" w:cstheme="majorBidi"/>
          <w:b/>
          <w:bCs/>
          <w:color w:val="4F81BD" w:themeColor="accent1"/>
          <w:sz w:val="28"/>
          <w:szCs w:val="28"/>
        </w:rPr>
        <w:t>Chapitre 3 : processus de raffinage de sucre roux.</w:t>
      </w:r>
    </w:p>
    <w:p w:rsidR="00DF5897" w:rsidRPr="005B7C61" w:rsidRDefault="00DF5897" w:rsidP="00DF5897">
      <w:pPr>
        <w:spacing w:line="360" w:lineRule="auto"/>
        <w:ind w:right="400"/>
        <w:jc w:val="both"/>
        <w:rPr>
          <w:rFonts w:asciiTheme="majorBidi" w:eastAsia="Times New Roman" w:hAnsiTheme="majorBidi" w:cstheme="majorBidi"/>
          <w:b/>
          <w:sz w:val="24"/>
        </w:rPr>
      </w:pPr>
      <w:r w:rsidRPr="005B7C61">
        <w:rPr>
          <w:rFonts w:asciiTheme="majorBidi" w:eastAsia="Times New Roman" w:hAnsiTheme="majorBidi" w:cstheme="majorBidi"/>
          <w:b/>
          <w:sz w:val="24"/>
        </w:rPr>
        <w:t>i)Décoloration :</w:t>
      </w:r>
    </w:p>
    <w:p w:rsidR="00DF5897" w:rsidRDefault="00DF5897" w:rsidP="00DF5897">
      <w:pPr>
        <w:spacing w:line="360" w:lineRule="auto"/>
        <w:ind w:right="40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Cette opération permet l’élimination des matières colorantes restantes, par adsorption sur résines anioniques fortement basiques. La décoloration du sirop se fait en deux étapes. Le sirop passe d’abord dans des citernes remplies de « noir animal » </w:t>
      </w:r>
    </w:p>
    <w:p w:rsidR="007F547E" w:rsidRPr="005B7C61" w:rsidRDefault="00792B7E" w:rsidP="007F547E">
      <w:pPr>
        <w:spacing w:line="360" w:lineRule="auto"/>
        <w:ind w:right="400"/>
        <w:jc w:val="both"/>
        <w:rPr>
          <w:rFonts w:asciiTheme="majorBidi" w:eastAsia="Times New Roman" w:hAnsiTheme="majorBidi" w:cstheme="majorBidi"/>
          <w:b/>
          <w:bCs/>
          <w:sz w:val="24"/>
        </w:rPr>
      </w:pPr>
      <w:r w:rsidRPr="005B7C61">
        <w:rPr>
          <w:rFonts w:asciiTheme="majorBidi" w:eastAsia="Times New Roman" w:hAnsiTheme="majorBidi" w:cstheme="majorBidi"/>
          <w:sz w:val="24"/>
        </w:rPr>
        <w:t xml:space="preserve">(particules calcinées d’os de bœuf). Par la suite, le sirop passe par des colonnes de résines complétant ainsi la décoloration. Le sirop est presque aussi limpide que l’eau </w:t>
      </w:r>
      <w:r w:rsidR="00684D3F" w:rsidRPr="005B7C61">
        <w:rPr>
          <w:rFonts w:asciiTheme="majorBidi" w:eastAsia="Times New Roman" w:hAnsiTheme="majorBidi" w:cstheme="majorBidi"/>
          <w:b/>
          <w:bCs/>
          <w:sz w:val="24"/>
        </w:rPr>
        <w:t>[18</w:t>
      </w:r>
      <w:r w:rsidR="003F0C65" w:rsidRPr="005B7C61">
        <w:rPr>
          <w:rFonts w:asciiTheme="majorBidi" w:eastAsia="Times New Roman" w:hAnsiTheme="majorBidi" w:cstheme="majorBidi"/>
          <w:b/>
          <w:bCs/>
          <w:sz w:val="24"/>
        </w:rPr>
        <w:t>]</w:t>
      </w:r>
    </w:p>
    <w:p w:rsidR="00792B7E" w:rsidRPr="005B7C61" w:rsidRDefault="00792B7E" w:rsidP="00185D2A">
      <w:pPr>
        <w:tabs>
          <w:tab w:val="left" w:pos="7451"/>
        </w:tabs>
        <w:spacing w:line="360" w:lineRule="auto"/>
        <w:rPr>
          <w:rFonts w:asciiTheme="majorBidi" w:eastAsia="Times New Roman" w:hAnsiTheme="majorBidi" w:cstheme="majorBidi"/>
          <w:b/>
          <w:sz w:val="24"/>
          <w:szCs w:val="24"/>
        </w:rPr>
      </w:pPr>
      <w:r w:rsidRPr="005B7C61">
        <w:rPr>
          <w:rFonts w:asciiTheme="majorBidi" w:eastAsia="Times New Roman" w:hAnsiTheme="majorBidi" w:cstheme="majorBidi"/>
          <w:b/>
        </w:rPr>
        <w:t>III</w:t>
      </w:r>
      <w:r w:rsidRPr="005B7C61">
        <w:rPr>
          <w:rFonts w:asciiTheme="majorBidi" w:eastAsia="Times New Roman" w:hAnsiTheme="majorBidi" w:cstheme="majorBidi"/>
          <w:b/>
          <w:sz w:val="24"/>
          <w:szCs w:val="24"/>
        </w:rPr>
        <w:t>.1.3.Cristallisation :</w:t>
      </w:r>
      <w:r w:rsidR="00185D2A" w:rsidRPr="005B7C61">
        <w:rPr>
          <w:rFonts w:asciiTheme="majorBidi" w:eastAsia="Times New Roman" w:hAnsiTheme="majorBidi" w:cstheme="majorBidi"/>
          <w:b/>
          <w:sz w:val="24"/>
          <w:szCs w:val="24"/>
        </w:rPr>
        <w:tab/>
      </w:r>
    </w:p>
    <w:p w:rsidR="00792B7E" w:rsidRPr="005B7C61" w:rsidRDefault="00792B7E" w:rsidP="0054555D">
      <w:pPr>
        <w:spacing w:line="360" w:lineRule="auto"/>
        <w:ind w:right="2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La cristallisation est l’étape qui permet de produire des cristaux à partir d’un sirop sursaturé.</w:t>
      </w:r>
      <w:r w:rsidRPr="005B7C61">
        <w:rPr>
          <w:rFonts w:asciiTheme="majorBidi" w:eastAsia="Times New Roman" w:hAnsiTheme="majorBidi" w:cstheme="majorBidi"/>
        </w:rPr>
        <w:tab/>
      </w:r>
    </w:p>
    <w:p w:rsidR="00792B7E" w:rsidRPr="005B7C61" w:rsidRDefault="00792B7E" w:rsidP="002C4D08">
      <w:pPr>
        <w:spacing w:line="360" w:lineRule="auto"/>
        <w:ind w:firstLine="708"/>
        <w:rPr>
          <w:rFonts w:asciiTheme="majorBidi" w:eastAsia="Times New Roman" w:hAnsiTheme="majorBidi" w:cstheme="majorBidi"/>
          <w:sz w:val="24"/>
        </w:rPr>
      </w:pPr>
      <w:r w:rsidRPr="005B7C61">
        <w:rPr>
          <w:rFonts w:asciiTheme="majorBidi" w:eastAsia="Times New Roman" w:hAnsiTheme="majorBidi" w:cstheme="majorBidi"/>
          <w:sz w:val="24"/>
        </w:rPr>
        <w:t>Elle s'effectue dans des appareils à cuire "les cuites", sous vide partiel (72-80 mm Hg), une pression moins que 1 bar et à une température d’environ 80°C par souci d'économie d'énergie et surtout pour éviter la caramélisation. La cristallisation est amorcée par introduction de fins cristaux mélangés à de l’éthanol. La cuisson se poursuit jusqu'à l'obtention de la masse cuite composée des cristaux de sucre entourés de leur eau mère.</w:t>
      </w:r>
    </w:p>
    <w:p w:rsidR="00792B7E" w:rsidRPr="005B5630" w:rsidRDefault="00792B7E" w:rsidP="005B5630">
      <w:pPr>
        <w:numPr>
          <w:ilvl w:val="0"/>
          <w:numId w:val="7"/>
        </w:numPr>
        <w:tabs>
          <w:tab w:val="left" w:pos="720"/>
        </w:tabs>
        <w:spacing w:after="0" w:line="360" w:lineRule="auto"/>
        <w:ind w:left="720" w:hanging="364"/>
        <w:rPr>
          <w:rFonts w:asciiTheme="majorBidi" w:eastAsia="Arial" w:hAnsiTheme="majorBidi" w:cstheme="majorBidi"/>
          <w:b/>
          <w:sz w:val="24"/>
        </w:rPr>
      </w:pPr>
      <w:r w:rsidRPr="005B7C61">
        <w:rPr>
          <w:rFonts w:asciiTheme="majorBidi" w:eastAsia="Arial" w:hAnsiTheme="majorBidi" w:cstheme="majorBidi"/>
          <w:b/>
          <w:sz w:val="24"/>
        </w:rPr>
        <w:t>Description du procédé :</w:t>
      </w:r>
    </w:p>
    <w:p w:rsidR="00792B7E" w:rsidRPr="005B7C61" w:rsidRDefault="00792B7E" w:rsidP="003B7EA7">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Le procédé de cristallisation se fait en trois étapes :</w:t>
      </w:r>
    </w:p>
    <w:p w:rsidR="00792B7E" w:rsidRPr="005B7C61" w:rsidRDefault="00792B7E" w:rsidP="003B7EA7">
      <w:pPr>
        <w:numPr>
          <w:ilvl w:val="1"/>
          <w:numId w:val="7"/>
        </w:numPr>
        <w:tabs>
          <w:tab w:val="left" w:pos="1080"/>
        </w:tabs>
        <w:spacing w:after="0" w:line="360" w:lineRule="auto"/>
        <w:ind w:left="1080" w:hanging="364"/>
        <w:rPr>
          <w:rFonts w:asciiTheme="majorBidi" w:eastAsia="Times New Roman" w:hAnsiTheme="majorBidi" w:cstheme="majorBidi"/>
          <w:sz w:val="24"/>
        </w:rPr>
      </w:pPr>
      <w:r w:rsidRPr="005B7C61">
        <w:rPr>
          <w:rFonts w:asciiTheme="majorBidi" w:eastAsia="Times New Roman" w:hAnsiTheme="majorBidi" w:cstheme="majorBidi"/>
          <w:sz w:val="24"/>
        </w:rPr>
        <w:t>La cuisson.</w:t>
      </w:r>
    </w:p>
    <w:p w:rsidR="00792B7E" w:rsidRPr="005B7C61" w:rsidRDefault="00792B7E" w:rsidP="003B7EA7">
      <w:pPr>
        <w:numPr>
          <w:ilvl w:val="1"/>
          <w:numId w:val="7"/>
        </w:numPr>
        <w:tabs>
          <w:tab w:val="left" w:pos="1080"/>
        </w:tabs>
        <w:spacing w:after="0" w:line="360" w:lineRule="auto"/>
        <w:ind w:left="1080" w:hanging="364"/>
        <w:rPr>
          <w:rFonts w:asciiTheme="majorBidi" w:eastAsia="Times New Roman" w:hAnsiTheme="majorBidi" w:cstheme="majorBidi"/>
          <w:sz w:val="24"/>
        </w:rPr>
      </w:pPr>
      <w:r w:rsidRPr="005B7C61">
        <w:rPr>
          <w:rFonts w:asciiTheme="majorBidi" w:eastAsia="Times New Roman" w:hAnsiTheme="majorBidi" w:cstheme="majorBidi"/>
          <w:sz w:val="24"/>
        </w:rPr>
        <w:t>Le malaxage.</w:t>
      </w:r>
    </w:p>
    <w:p w:rsidR="00120426" w:rsidRPr="005B5630" w:rsidRDefault="00792B7E" w:rsidP="005B5630">
      <w:pPr>
        <w:numPr>
          <w:ilvl w:val="1"/>
          <w:numId w:val="7"/>
        </w:numPr>
        <w:tabs>
          <w:tab w:val="left" w:pos="1080"/>
        </w:tabs>
        <w:spacing w:after="0" w:line="360" w:lineRule="auto"/>
        <w:ind w:left="1080" w:hanging="364"/>
        <w:rPr>
          <w:rFonts w:asciiTheme="majorBidi" w:eastAsia="Times New Roman" w:hAnsiTheme="majorBidi" w:cstheme="majorBidi"/>
          <w:sz w:val="24"/>
        </w:rPr>
      </w:pPr>
      <w:r w:rsidRPr="005B7C61">
        <w:rPr>
          <w:rFonts w:asciiTheme="majorBidi" w:eastAsia="Times New Roman" w:hAnsiTheme="majorBidi" w:cstheme="majorBidi"/>
          <w:sz w:val="24"/>
        </w:rPr>
        <w:t>Le turbinage.</w:t>
      </w:r>
    </w:p>
    <w:p w:rsidR="00792B7E" w:rsidRPr="005B7C61" w:rsidRDefault="00792B7E" w:rsidP="00DD48CB">
      <w:pPr>
        <w:pStyle w:val="Paragraphedeliste"/>
        <w:numPr>
          <w:ilvl w:val="0"/>
          <w:numId w:val="6"/>
        </w:numPr>
        <w:tabs>
          <w:tab w:val="left" w:pos="720"/>
        </w:tabs>
        <w:spacing w:after="0" w:line="360" w:lineRule="auto"/>
        <w:rPr>
          <w:rFonts w:asciiTheme="majorBidi" w:eastAsia="Symbol" w:hAnsiTheme="majorBidi" w:cstheme="majorBidi"/>
          <w:sz w:val="24"/>
        </w:rPr>
      </w:pPr>
      <w:r w:rsidRPr="005B7C61">
        <w:rPr>
          <w:rFonts w:asciiTheme="majorBidi" w:eastAsia="Arial" w:hAnsiTheme="majorBidi" w:cstheme="majorBidi"/>
          <w:b/>
          <w:sz w:val="24"/>
        </w:rPr>
        <w:t>La cuisson :</w:t>
      </w:r>
    </w:p>
    <w:p w:rsidR="00792B7E" w:rsidRPr="005B7C61" w:rsidRDefault="00792B7E" w:rsidP="009564BC">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La cuisson se fait au niveau d’appareils à cuire « les cuites ». Leur capacité unitaire est</w:t>
      </w:r>
    </w:p>
    <w:p w:rsidR="00081AE8" w:rsidRPr="005B7C61" w:rsidRDefault="00792B7E" w:rsidP="009564BC">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de 200 hl et fonctionnent sous vide. La cuisson est réalisée en différentes phases qui sont :</w:t>
      </w:r>
    </w:p>
    <w:p w:rsidR="00792B7E" w:rsidRPr="005B7C61" w:rsidRDefault="00792B7E" w:rsidP="009564BC">
      <w:pPr>
        <w:pStyle w:val="Paragraphedeliste"/>
        <w:numPr>
          <w:ilvl w:val="0"/>
          <w:numId w:val="6"/>
        </w:numPr>
        <w:spacing w:line="360" w:lineRule="auto"/>
        <w:rPr>
          <w:rFonts w:asciiTheme="majorBidi" w:eastAsia="Arial" w:hAnsiTheme="majorBidi" w:cstheme="majorBidi"/>
          <w:b/>
          <w:sz w:val="24"/>
        </w:rPr>
      </w:pPr>
      <w:r w:rsidRPr="005B7C61">
        <w:rPr>
          <w:rFonts w:asciiTheme="majorBidi" w:eastAsia="Arial" w:hAnsiTheme="majorBidi" w:cstheme="majorBidi"/>
          <w:b/>
          <w:sz w:val="24"/>
        </w:rPr>
        <w:t>La concentration ou évaporation :</w:t>
      </w:r>
    </w:p>
    <w:p w:rsidR="00792B7E" w:rsidRPr="005B7C61" w:rsidRDefault="00792B7E" w:rsidP="009564BC">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Cette étape a pour but de concentrer le sirop venant de la décoloration en augmentant</w:t>
      </w:r>
    </w:p>
    <w:p w:rsidR="00081AE8" w:rsidRPr="005B7C61" w:rsidRDefault="00792B7E" w:rsidP="009564BC">
      <w:pPr>
        <w:tabs>
          <w:tab w:val="center" w:pos="4536"/>
        </w:tabs>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 xml:space="preserve">le </w:t>
      </w:r>
      <w:r w:rsidR="00E42285" w:rsidRPr="005B7C61">
        <w:rPr>
          <w:rFonts w:asciiTheme="majorBidi" w:eastAsia="Times New Roman" w:hAnsiTheme="majorBidi" w:cstheme="majorBidi"/>
          <w:sz w:val="24"/>
        </w:rPr>
        <w:t>Brix</w:t>
      </w:r>
      <w:r w:rsidR="00CE5C44" w:rsidRPr="005B7C61">
        <w:rPr>
          <w:rFonts w:asciiTheme="majorBidi" w:eastAsia="Times New Roman" w:hAnsiTheme="majorBidi" w:cstheme="majorBidi"/>
          <w:sz w:val="24"/>
        </w:rPr>
        <w:t>, par réchauffage (figure III.6</w:t>
      </w:r>
      <w:r w:rsidRPr="005B7C61">
        <w:rPr>
          <w:rFonts w:asciiTheme="majorBidi" w:eastAsia="Times New Roman" w:hAnsiTheme="majorBidi" w:cstheme="majorBidi"/>
          <w:sz w:val="24"/>
        </w:rPr>
        <w:t>).</w:t>
      </w:r>
      <w:r w:rsidR="009564BC" w:rsidRPr="005B7C61">
        <w:rPr>
          <w:rFonts w:asciiTheme="majorBidi" w:eastAsia="Times New Roman" w:hAnsiTheme="majorBidi" w:cstheme="majorBidi"/>
          <w:sz w:val="24"/>
        </w:rPr>
        <w:tab/>
      </w:r>
    </w:p>
    <w:p w:rsidR="00C97BCA" w:rsidRPr="005B7C61" w:rsidRDefault="00792B7E" w:rsidP="00516970">
      <w:pPr>
        <w:spacing w:line="276" w:lineRule="exact"/>
        <w:rPr>
          <w:rFonts w:asciiTheme="majorBidi" w:eastAsia="Times New Roman" w:hAnsiTheme="majorBidi" w:cstheme="majorBidi"/>
          <w:sz w:val="24"/>
        </w:rPr>
      </w:pPr>
      <w:r w:rsidRPr="005B7C61">
        <w:rPr>
          <w:rFonts w:asciiTheme="majorBidi" w:eastAsia="Times New Roman" w:hAnsiTheme="majorBidi" w:cstheme="majorBidi"/>
          <w:sz w:val="24"/>
        </w:rPr>
        <w:t>L’opération de concentration consiste à retirer le maximum d’eau, environ 40%. Ainsi, on augmente la concentration du saccharose</w:t>
      </w:r>
    </w:p>
    <w:p w:rsidR="00C97BCA" w:rsidRPr="005B7C61" w:rsidRDefault="00C97BCA" w:rsidP="00516970">
      <w:pPr>
        <w:spacing w:line="276" w:lineRule="exact"/>
        <w:rPr>
          <w:rFonts w:asciiTheme="majorBidi" w:eastAsia="Times New Roman" w:hAnsiTheme="majorBidi" w:cstheme="majorBidi"/>
          <w:sz w:val="24"/>
        </w:rPr>
      </w:pPr>
    </w:p>
    <w:p w:rsidR="00516970" w:rsidRPr="005B7C61" w:rsidRDefault="00792B7E" w:rsidP="00516970">
      <w:pPr>
        <w:spacing w:line="276" w:lineRule="exact"/>
        <w:rPr>
          <w:rFonts w:asciiTheme="majorBidi" w:eastAsia="Times New Roman" w:hAnsiTheme="majorBidi" w:cstheme="majorBidi"/>
          <w:sz w:val="24"/>
        </w:rPr>
      </w:pPr>
      <w:r w:rsidRPr="005B7C61">
        <w:rPr>
          <w:rFonts w:asciiTheme="majorBidi" w:eastAsia="Times New Roman" w:hAnsiTheme="majorBidi" w:cstheme="majorBidi"/>
          <w:sz w:val="24"/>
        </w:rPr>
        <w:t xml:space="preserve"> </w:t>
      </w:r>
    </w:p>
    <w:p w:rsidR="00516970" w:rsidRPr="005B7C61" w:rsidRDefault="00AD0164" w:rsidP="00516970">
      <w:pPr>
        <w:spacing w:line="276" w:lineRule="exact"/>
        <w:rPr>
          <w:rFonts w:asciiTheme="majorBidi" w:eastAsia="Times New Roman" w:hAnsiTheme="majorBidi" w:cstheme="majorBidi"/>
          <w:b/>
          <w:bCs/>
          <w:color w:val="1F497D" w:themeColor="text2"/>
          <w:sz w:val="28"/>
          <w:szCs w:val="28"/>
        </w:rPr>
      </w:pPr>
      <w:r>
        <w:rPr>
          <w:rFonts w:asciiTheme="majorBidi" w:eastAsia="Times New Roman" w:hAnsiTheme="majorBidi" w:cstheme="majorBidi"/>
          <w:b/>
          <w:bCs/>
          <w:noProof/>
          <w:color w:val="1F497D" w:themeColor="text2"/>
          <w:sz w:val="28"/>
          <w:szCs w:val="28"/>
        </w:rPr>
        <w:pict>
          <v:shape id="_x0000_s2146" type="#_x0000_t32" style="position:absolute;margin-left:-25.15pt;margin-top:14.45pt;width:486.5pt;height:6.5pt;z-index:251712000" o:connectortype="straight"/>
        </w:pict>
      </w:r>
      <w:r w:rsidR="00516970" w:rsidRPr="005B7C61">
        <w:rPr>
          <w:rFonts w:asciiTheme="majorBidi" w:eastAsia="Times New Roman" w:hAnsiTheme="majorBidi" w:cstheme="majorBidi"/>
          <w:b/>
          <w:bCs/>
          <w:color w:val="1F497D" w:themeColor="text2"/>
          <w:sz w:val="28"/>
          <w:szCs w:val="28"/>
        </w:rPr>
        <w:t>Chapitre 3 : le processus de raffinage du sucre roux.</w:t>
      </w:r>
    </w:p>
    <w:p w:rsidR="00792B7E" w:rsidRPr="005B7C61" w:rsidRDefault="00516970" w:rsidP="00516970">
      <w:pPr>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 Dans l</w:t>
      </w:r>
      <w:r w:rsidR="00792B7E" w:rsidRPr="005B7C61">
        <w:rPr>
          <w:rFonts w:asciiTheme="majorBidi" w:eastAsia="Times New Roman" w:hAnsiTheme="majorBidi" w:cstheme="majorBidi"/>
          <w:sz w:val="24"/>
        </w:rPr>
        <w:t>e sirop ce qui fait augmenter le brix du sirop décoloré concentré de 60% jusqu’à 70-75</w:t>
      </w:r>
      <w:r w:rsidR="00792B7E" w:rsidRPr="005B7C61">
        <w:rPr>
          <w:rFonts w:asciiTheme="majorBidi" w:eastAsia="Arial" w:hAnsiTheme="majorBidi" w:cstheme="majorBidi"/>
          <w:b/>
          <w:noProof/>
          <w:sz w:val="24"/>
          <w:szCs w:val="24"/>
          <w:lang w:eastAsia="fr-FR"/>
        </w:rPr>
        <w:drawing>
          <wp:anchor distT="0" distB="0" distL="114300" distR="114300" simplePos="0" relativeHeight="251656192" behindDoc="1" locked="0" layoutInCell="1" allowOverlap="1">
            <wp:simplePos x="0" y="0"/>
            <wp:positionH relativeFrom="page">
              <wp:posOffset>2411095</wp:posOffset>
            </wp:positionH>
            <wp:positionV relativeFrom="page">
              <wp:posOffset>10759440</wp:posOffset>
            </wp:positionV>
            <wp:extent cx="3767455" cy="2710815"/>
            <wp:effectExtent l="19050" t="0" r="4445" b="0"/>
            <wp:wrapNone/>
            <wp:docPr id="1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clrChange>
                        <a:clrFrom>
                          <a:srgbClr val="FFFFFF"/>
                        </a:clrFrom>
                        <a:clrTo>
                          <a:srgbClr val="FFFFFF">
                            <a:alpha val="0"/>
                          </a:srgbClr>
                        </a:clrTo>
                      </a:clrChange>
                    </a:blip>
                    <a:srcRect/>
                    <a:stretch>
                      <a:fillRect/>
                    </a:stretch>
                  </pic:blipFill>
                  <pic:spPr bwMode="auto">
                    <a:xfrm>
                      <a:off x="0" y="0"/>
                      <a:ext cx="3767455" cy="2710815"/>
                    </a:xfrm>
                    <a:prstGeom prst="rect">
                      <a:avLst/>
                    </a:prstGeom>
                    <a:noFill/>
                  </pic:spPr>
                </pic:pic>
              </a:graphicData>
            </a:graphic>
          </wp:anchor>
        </w:drawing>
      </w:r>
    </w:p>
    <w:p w:rsidR="0054555D" w:rsidRPr="005B7C61" w:rsidRDefault="005B5630" w:rsidP="0054555D">
      <w:pPr>
        <w:spacing w:line="360" w:lineRule="auto"/>
        <w:ind w:firstLine="708"/>
        <w:jc w:val="both"/>
        <w:rPr>
          <w:rFonts w:asciiTheme="majorBidi" w:eastAsia="Times New Roman" w:hAnsiTheme="majorBidi" w:cstheme="majorBidi"/>
          <w:sz w:val="24"/>
        </w:rPr>
      </w:pPr>
      <w:r>
        <w:rPr>
          <w:rFonts w:asciiTheme="majorBidi" w:eastAsia="Times New Roman" w:hAnsiTheme="majorBidi" w:cstheme="majorBidi"/>
          <w:noProof/>
          <w:sz w:val="24"/>
          <w:lang w:eastAsia="fr-FR"/>
        </w:rPr>
        <w:drawing>
          <wp:anchor distT="0" distB="0" distL="114300" distR="114300" simplePos="0" relativeHeight="251662336" behindDoc="1" locked="0" layoutInCell="1" allowOverlap="1">
            <wp:simplePos x="0" y="0"/>
            <wp:positionH relativeFrom="page">
              <wp:posOffset>1504950</wp:posOffset>
            </wp:positionH>
            <wp:positionV relativeFrom="page">
              <wp:posOffset>2238375</wp:posOffset>
            </wp:positionV>
            <wp:extent cx="4267200" cy="2305050"/>
            <wp:effectExtent l="19050" t="0" r="0" b="0"/>
            <wp:wrapNone/>
            <wp:docPr id="2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clrChange>
                        <a:clrFrom>
                          <a:srgbClr val="FFFFFF"/>
                        </a:clrFrom>
                        <a:clrTo>
                          <a:srgbClr val="FFFFFF">
                            <a:alpha val="0"/>
                          </a:srgbClr>
                        </a:clrTo>
                      </a:clrChange>
                    </a:blip>
                    <a:srcRect/>
                    <a:stretch>
                      <a:fillRect/>
                    </a:stretch>
                  </pic:blipFill>
                  <pic:spPr bwMode="auto">
                    <a:xfrm>
                      <a:off x="0" y="0"/>
                      <a:ext cx="4267200" cy="2305050"/>
                    </a:xfrm>
                    <a:prstGeom prst="rect">
                      <a:avLst/>
                    </a:prstGeom>
                    <a:noFill/>
                  </pic:spPr>
                </pic:pic>
              </a:graphicData>
            </a:graphic>
          </wp:anchor>
        </w:drawing>
      </w:r>
    </w:p>
    <w:p w:rsidR="00792B7E" w:rsidRPr="005B7C61" w:rsidRDefault="00792B7E" w:rsidP="00792B7E">
      <w:pPr>
        <w:spacing w:line="0" w:lineRule="atLeast"/>
        <w:ind w:left="3160"/>
        <w:rPr>
          <w:rFonts w:asciiTheme="majorBidi" w:eastAsia="Times New Roman" w:hAnsiTheme="majorBidi" w:cstheme="majorBidi"/>
          <w:sz w:val="24"/>
        </w:rPr>
      </w:pP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jc w:val="center"/>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792B7E" w:rsidRPr="005B7C61" w:rsidRDefault="00792B7E" w:rsidP="00792B7E">
      <w:pPr>
        <w:spacing w:line="200" w:lineRule="exact"/>
        <w:rPr>
          <w:rFonts w:asciiTheme="majorBidi" w:eastAsia="Times New Roman" w:hAnsiTheme="majorBidi" w:cstheme="majorBidi"/>
        </w:rPr>
      </w:pPr>
    </w:p>
    <w:p w:rsidR="00E651B4" w:rsidRPr="005B7C61" w:rsidRDefault="00E651B4" w:rsidP="00792B7E">
      <w:pPr>
        <w:spacing w:line="200" w:lineRule="exact"/>
        <w:rPr>
          <w:rFonts w:asciiTheme="majorBidi" w:eastAsia="Times New Roman" w:hAnsiTheme="majorBidi" w:cstheme="majorBidi"/>
        </w:rPr>
      </w:pPr>
    </w:p>
    <w:p w:rsidR="00E651B4" w:rsidRPr="005B7C61" w:rsidRDefault="00E651B4" w:rsidP="00792B7E">
      <w:pPr>
        <w:spacing w:line="200" w:lineRule="exact"/>
        <w:rPr>
          <w:rFonts w:asciiTheme="majorBidi" w:eastAsia="Times New Roman" w:hAnsiTheme="majorBidi" w:cstheme="majorBidi"/>
        </w:rPr>
      </w:pPr>
    </w:p>
    <w:p w:rsidR="00E651B4" w:rsidRPr="005B7C61" w:rsidRDefault="00E651B4" w:rsidP="00792B7E">
      <w:pPr>
        <w:spacing w:line="200" w:lineRule="exact"/>
        <w:rPr>
          <w:rFonts w:asciiTheme="majorBidi" w:eastAsia="Times New Roman" w:hAnsiTheme="majorBidi" w:cstheme="majorBidi"/>
        </w:rPr>
      </w:pPr>
    </w:p>
    <w:p w:rsidR="00586BC8" w:rsidRPr="005B7C61" w:rsidRDefault="00586BC8" w:rsidP="00792B7E">
      <w:pPr>
        <w:spacing w:line="200" w:lineRule="exact"/>
        <w:rPr>
          <w:rFonts w:asciiTheme="majorBidi" w:eastAsia="Times New Roman" w:hAnsiTheme="majorBidi" w:cstheme="majorBidi"/>
        </w:rPr>
      </w:pPr>
    </w:p>
    <w:p w:rsidR="00792B7E" w:rsidRPr="005B7C61" w:rsidRDefault="00586BC8" w:rsidP="00DD48CB">
      <w:pPr>
        <w:spacing w:line="200" w:lineRule="exact"/>
        <w:jc w:val="center"/>
        <w:rPr>
          <w:rFonts w:asciiTheme="majorBidi" w:eastAsia="Times New Roman" w:hAnsiTheme="majorBidi" w:cstheme="majorBidi"/>
        </w:rPr>
      </w:pPr>
      <w:r w:rsidRPr="005B7C61">
        <w:rPr>
          <w:rFonts w:asciiTheme="majorBidi" w:eastAsia="Times New Roman" w:hAnsiTheme="majorBidi" w:cstheme="majorBidi"/>
          <w:sz w:val="24"/>
        </w:rPr>
        <w:t>Figure (III.6</w:t>
      </w:r>
      <w:r w:rsidR="00792B7E" w:rsidRPr="005B7C61">
        <w:rPr>
          <w:rFonts w:asciiTheme="majorBidi" w:eastAsia="Times New Roman" w:hAnsiTheme="majorBidi" w:cstheme="majorBidi"/>
          <w:sz w:val="24"/>
        </w:rPr>
        <w:t>) : l’évaporation.</w:t>
      </w:r>
    </w:p>
    <w:p w:rsidR="00792B7E" w:rsidRPr="005B7C61" w:rsidRDefault="00792B7E" w:rsidP="00792B7E">
      <w:pPr>
        <w:spacing w:line="200" w:lineRule="exact"/>
        <w:rPr>
          <w:rFonts w:asciiTheme="majorBidi" w:eastAsia="Times New Roman" w:hAnsiTheme="majorBidi" w:cstheme="majorBidi"/>
        </w:rPr>
      </w:pPr>
    </w:p>
    <w:p w:rsidR="00A06F86" w:rsidRPr="00B01F66" w:rsidRDefault="00A06F86" w:rsidP="00B01F66">
      <w:pPr>
        <w:pStyle w:val="Paragraphedeliste"/>
        <w:numPr>
          <w:ilvl w:val="0"/>
          <w:numId w:val="6"/>
        </w:numPr>
        <w:spacing w:line="360" w:lineRule="auto"/>
        <w:rPr>
          <w:rFonts w:asciiTheme="majorBidi" w:eastAsia="Arial" w:hAnsiTheme="majorBidi" w:cstheme="majorBidi"/>
          <w:b/>
          <w:sz w:val="24"/>
        </w:rPr>
      </w:pPr>
      <w:r w:rsidRPr="005B7C61">
        <w:rPr>
          <w:rFonts w:asciiTheme="majorBidi" w:eastAsia="Arial" w:hAnsiTheme="majorBidi" w:cstheme="majorBidi"/>
          <w:b/>
          <w:sz w:val="24"/>
        </w:rPr>
        <w:t>Grainage :</w:t>
      </w:r>
      <w:r w:rsidR="00DD48CB" w:rsidRPr="00B01F66">
        <w:rPr>
          <w:rFonts w:asciiTheme="majorBidi" w:eastAsia="Times New Roman" w:hAnsiTheme="majorBidi" w:cstheme="majorBidi"/>
        </w:rPr>
        <w:tab/>
      </w:r>
    </w:p>
    <w:p w:rsidR="00A06F86" w:rsidRPr="005B7C61" w:rsidRDefault="00A06F86" w:rsidP="00DD48CB">
      <w:pPr>
        <w:spacing w:line="360" w:lineRule="auto"/>
        <w:ind w:left="704"/>
        <w:rPr>
          <w:rFonts w:asciiTheme="majorBidi" w:eastAsia="Times New Roman" w:hAnsiTheme="majorBidi" w:cstheme="majorBidi"/>
          <w:sz w:val="24"/>
        </w:rPr>
      </w:pPr>
      <w:r w:rsidRPr="005B7C61">
        <w:rPr>
          <w:rFonts w:asciiTheme="majorBidi" w:eastAsia="Times New Roman" w:hAnsiTheme="majorBidi" w:cstheme="majorBidi"/>
          <w:sz w:val="24"/>
        </w:rPr>
        <w:t>Le grainage est une opé</w:t>
      </w:r>
      <w:r w:rsidR="00E651B4" w:rsidRPr="005B7C61">
        <w:rPr>
          <w:rFonts w:asciiTheme="majorBidi" w:eastAsia="Times New Roman" w:hAnsiTheme="majorBidi" w:cstheme="majorBidi"/>
          <w:sz w:val="24"/>
        </w:rPr>
        <w:t>ration qui consiste à former de</w:t>
      </w:r>
      <w:r w:rsidRPr="005B7C61">
        <w:rPr>
          <w:rFonts w:asciiTheme="majorBidi" w:eastAsia="Times New Roman" w:hAnsiTheme="majorBidi" w:cstheme="majorBidi"/>
          <w:sz w:val="24"/>
        </w:rPr>
        <w:t xml:space="preserve"> germes cristallins de sucre au</w:t>
      </w:r>
    </w:p>
    <w:p w:rsidR="00A06F86" w:rsidRPr="005B7C61" w:rsidRDefault="004D380F" w:rsidP="00DD48CB">
      <w:pPr>
        <w:spacing w:line="360" w:lineRule="auto"/>
        <w:ind w:left="4"/>
        <w:rPr>
          <w:rFonts w:asciiTheme="majorBidi" w:eastAsia="Times New Roman" w:hAnsiTheme="majorBidi" w:cstheme="majorBidi"/>
          <w:sz w:val="24"/>
        </w:rPr>
      </w:pPr>
      <w:r w:rsidRPr="005B7C61">
        <w:rPr>
          <w:rFonts w:asciiTheme="majorBidi" w:eastAsia="Times New Roman" w:hAnsiTheme="majorBidi" w:cstheme="majorBidi"/>
          <w:sz w:val="24"/>
        </w:rPr>
        <w:t>débi</w:t>
      </w:r>
      <w:r w:rsidR="00A06F86" w:rsidRPr="005B7C61">
        <w:rPr>
          <w:rFonts w:asciiTheme="majorBidi" w:eastAsia="Times New Roman" w:hAnsiTheme="majorBidi" w:cstheme="majorBidi"/>
          <w:sz w:val="24"/>
        </w:rPr>
        <w:t xml:space="preserve">t </w:t>
      </w:r>
      <w:r w:rsidRPr="005B7C61">
        <w:rPr>
          <w:rFonts w:asciiTheme="majorBidi" w:eastAsia="Times New Roman" w:hAnsiTheme="majorBidi" w:cstheme="majorBidi"/>
          <w:sz w:val="24"/>
        </w:rPr>
        <w:t>de cristallisation (figure III.7</w:t>
      </w:r>
      <w:r w:rsidR="00A06F86" w:rsidRPr="005B7C61">
        <w:rPr>
          <w:rFonts w:asciiTheme="majorBidi" w:eastAsia="Times New Roman" w:hAnsiTheme="majorBidi" w:cstheme="majorBidi"/>
          <w:sz w:val="24"/>
        </w:rPr>
        <w:t>).</w:t>
      </w:r>
    </w:p>
    <w:p w:rsidR="00885A68" w:rsidRPr="005B7C61" w:rsidRDefault="00A06F86" w:rsidP="00B11C76">
      <w:pPr>
        <w:spacing w:line="360" w:lineRule="auto"/>
        <w:ind w:left="4"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Une fois la phase de sursaturation atteinte (brix 82%), le grainage de la cuite est réalisé par introduction d’une semence déjà préparée (du sucre broyé et dispersée dans l’alcool) dans le sirop sursaturé.</w:t>
      </w:r>
    </w:p>
    <w:p w:rsidR="00A06F86" w:rsidRDefault="00A06F86" w:rsidP="00885A68">
      <w:pPr>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sz w:val="24"/>
        </w:rPr>
        <w:t>Cette semence fait amorcer la cristallisation dans le sirop, ce qui fait que les cristaux grossissent.</w:t>
      </w:r>
    </w:p>
    <w:p w:rsidR="00B01F66" w:rsidRDefault="00B01F66" w:rsidP="00885A68">
      <w:pPr>
        <w:spacing w:line="360" w:lineRule="auto"/>
        <w:jc w:val="both"/>
        <w:rPr>
          <w:rFonts w:asciiTheme="majorBidi" w:eastAsia="Times New Roman" w:hAnsiTheme="majorBidi" w:cstheme="majorBidi"/>
          <w:sz w:val="24"/>
        </w:rPr>
      </w:pPr>
    </w:p>
    <w:p w:rsidR="00B01F66" w:rsidRDefault="00B01F66" w:rsidP="00885A68">
      <w:pPr>
        <w:spacing w:line="360" w:lineRule="auto"/>
        <w:jc w:val="both"/>
        <w:rPr>
          <w:rFonts w:asciiTheme="majorBidi" w:eastAsia="Times New Roman" w:hAnsiTheme="majorBidi" w:cstheme="majorBidi"/>
          <w:sz w:val="24"/>
        </w:rPr>
      </w:pPr>
    </w:p>
    <w:p w:rsidR="00B01F66" w:rsidRDefault="00B01F66" w:rsidP="00885A68">
      <w:pPr>
        <w:spacing w:line="360" w:lineRule="auto"/>
        <w:jc w:val="both"/>
        <w:rPr>
          <w:rFonts w:asciiTheme="majorBidi" w:eastAsia="Times New Roman" w:hAnsiTheme="majorBidi" w:cstheme="majorBidi"/>
          <w:sz w:val="24"/>
        </w:rPr>
      </w:pPr>
    </w:p>
    <w:p w:rsidR="00B01F66" w:rsidRDefault="00B01F66" w:rsidP="00885A68">
      <w:pPr>
        <w:spacing w:line="360" w:lineRule="auto"/>
        <w:jc w:val="both"/>
        <w:rPr>
          <w:rFonts w:asciiTheme="majorBidi" w:eastAsia="Times New Roman" w:hAnsiTheme="majorBidi" w:cstheme="majorBidi"/>
          <w:sz w:val="24"/>
        </w:rPr>
      </w:pPr>
    </w:p>
    <w:p w:rsidR="00B01F66" w:rsidRPr="005B7C61" w:rsidRDefault="00B01F66" w:rsidP="00B01F66">
      <w:pPr>
        <w:spacing w:line="0" w:lineRule="atLeast"/>
        <w:ind w:right="-63"/>
        <w:jc w:val="center"/>
        <w:rPr>
          <w:rFonts w:asciiTheme="majorBidi" w:eastAsia="Times New Roman" w:hAnsiTheme="majorBidi" w:cstheme="majorBidi"/>
          <w:sz w:val="24"/>
        </w:rPr>
      </w:pPr>
    </w:p>
    <w:p w:rsidR="00B01F66" w:rsidRPr="005B7C61" w:rsidRDefault="00B01F66" w:rsidP="00B01F66">
      <w:pPr>
        <w:spacing w:line="0" w:lineRule="atLeast"/>
        <w:ind w:right="-63"/>
        <w:rPr>
          <w:rFonts w:asciiTheme="majorBidi" w:eastAsia="Times New Roman" w:hAnsiTheme="majorBidi" w:cstheme="majorBidi"/>
          <w:b/>
          <w:bCs/>
          <w:color w:val="1F497D" w:themeColor="text2"/>
          <w:sz w:val="28"/>
          <w:szCs w:val="28"/>
        </w:rPr>
      </w:pPr>
      <w:r w:rsidRPr="005B7C61">
        <w:rPr>
          <w:rFonts w:asciiTheme="majorBidi" w:eastAsia="Times New Roman" w:hAnsiTheme="majorBidi" w:cstheme="majorBidi"/>
          <w:b/>
          <w:bCs/>
          <w:color w:val="1F497D" w:themeColor="text2"/>
          <w:sz w:val="28"/>
          <w:szCs w:val="28"/>
        </w:rPr>
        <w:t>Chapitre 3 : le processus de raffinage du sucre roux.</w:t>
      </w:r>
    </w:p>
    <w:p w:rsidR="00B01F66" w:rsidRPr="005B7C61" w:rsidRDefault="00AD0164" w:rsidP="00B01F66">
      <w:pPr>
        <w:spacing w:line="0" w:lineRule="atLeast"/>
        <w:ind w:right="-63"/>
        <w:jc w:val="center"/>
        <w:rPr>
          <w:rFonts w:asciiTheme="majorBidi" w:eastAsia="Times New Roman" w:hAnsiTheme="majorBidi" w:cstheme="majorBidi"/>
          <w:sz w:val="24"/>
        </w:rPr>
      </w:pPr>
      <w:r>
        <w:rPr>
          <w:rFonts w:asciiTheme="majorBidi" w:eastAsia="Times New Roman" w:hAnsiTheme="majorBidi" w:cstheme="majorBidi"/>
          <w:noProof/>
          <w:sz w:val="24"/>
        </w:rPr>
        <w:pict>
          <v:shape id="_x0000_s2159" type="#_x0000_t32" style="position:absolute;left:0;text-align:left;margin-left:-25.45pt;margin-top:8.5pt;width:504.65pt;height:1.95pt;z-index:251722240" o:connectortype="straight"/>
        </w:pict>
      </w:r>
    </w:p>
    <w:p w:rsidR="00B01F66" w:rsidRPr="005B7C61" w:rsidRDefault="00B01F66" w:rsidP="00885A68">
      <w:pPr>
        <w:spacing w:line="360" w:lineRule="auto"/>
        <w:jc w:val="both"/>
        <w:rPr>
          <w:rFonts w:asciiTheme="majorBidi" w:eastAsia="Times New Roman" w:hAnsiTheme="majorBidi" w:cstheme="majorBidi"/>
          <w:sz w:val="24"/>
        </w:rPr>
      </w:pPr>
    </w:p>
    <w:p w:rsidR="00A06F86" w:rsidRPr="005B7C61" w:rsidRDefault="00A06F86" w:rsidP="00A06F86">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06528" behindDoc="1" locked="0" layoutInCell="1" allowOverlap="1">
            <wp:simplePos x="0" y="0"/>
            <wp:positionH relativeFrom="column">
              <wp:posOffset>796925</wp:posOffset>
            </wp:positionH>
            <wp:positionV relativeFrom="paragraph">
              <wp:posOffset>43815</wp:posOffset>
            </wp:positionV>
            <wp:extent cx="3881755" cy="1572895"/>
            <wp:effectExtent l="19050" t="0" r="4445" b="0"/>
            <wp:wrapNone/>
            <wp:docPr id="1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cstate="print"/>
                    <a:srcRect/>
                    <a:stretch>
                      <a:fillRect/>
                    </a:stretch>
                  </pic:blipFill>
                  <pic:spPr bwMode="auto">
                    <a:xfrm>
                      <a:off x="0" y="0"/>
                      <a:ext cx="3881755" cy="1572895"/>
                    </a:xfrm>
                    <a:prstGeom prst="rect">
                      <a:avLst/>
                    </a:prstGeom>
                    <a:noFill/>
                  </pic:spPr>
                </pic:pic>
              </a:graphicData>
            </a:graphic>
          </wp:anchor>
        </w:drawing>
      </w: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586BC8" w:rsidP="00A06F86">
      <w:pPr>
        <w:spacing w:line="0" w:lineRule="atLeast"/>
        <w:ind w:right="-63"/>
        <w:jc w:val="center"/>
        <w:rPr>
          <w:rFonts w:asciiTheme="majorBidi" w:eastAsia="Times New Roman" w:hAnsiTheme="majorBidi" w:cstheme="majorBidi"/>
          <w:sz w:val="24"/>
        </w:rPr>
      </w:pPr>
      <w:r w:rsidRPr="005B7C61">
        <w:rPr>
          <w:rFonts w:asciiTheme="majorBidi" w:eastAsia="Times New Roman" w:hAnsiTheme="majorBidi" w:cstheme="majorBidi"/>
          <w:sz w:val="24"/>
        </w:rPr>
        <w:t>Figure (III.7</w:t>
      </w:r>
      <w:r w:rsidR="00A06F86" w:rsidRPr="005B7C61">
        <w:rPr>
          <w:rFonts w:asciiTheme="majorBidi" w:eastAsia="Times New Roman" w:hAnsiTheme="majorBidi" w:cstheme="majorBidi"/>
          <w:sz w:val="24"/>
        </w:rPr>
        <w:t>) : le grainage.</w:t>
      </w:r>
    </w:p>
    <w:p w:rsidR="00A06F86" w:rsidRPr="005B7C61" w:rsidRDefault="00A06F86" w:rsidP="00A06F86">
      <w:pPr>
        <w:spacing w:line="0" w:lineRule="atLeast"/>
        <w:ind w:right="-63"/>
        <w:rPr>
          <w:rFonts w:asciiTheme="majorBidi" w:eastAsia="Times New Roman" w:hAnsiTheme="majorBidi" w:cstheme="majorBidi"/>
          <w:sz w:val="24"/>
        </w:rPr>
      </w:pPr>
    </w:p>
    <w:p w:rsidR="00A06F86" w:rsidRPr="00B01F66" w:rsidRDefault="00A06F86" w:rsidP="00B01F66">
      <w:pPr>
        <w:spacing w:line="360" w:lineRule="auto"/>
        <w:ind w:left="364"/>
        <w:rPr>
          <w:rFonts w:asciiTheme="majorBidi" w:eastAsia="Arial" w:hAnsiTheme="majorBidi" w:cstheme="majorBidi"/>
          <w:b/>
          <w:sz w:val="24"/>
        </w:rPr>
      </w:pPr>
      <w:r w:rsidRPr="005B7C61">
        <w:rPr>
          <w:rFonts w:asciiTheme="majorBidi" w:eastAsia="Arial" w:hAnsiTheme="majorBidi" w:cstheme="majorBidi"/>
          <w:b/>
          <w:sz w:val="24"/>
        </w:rPr>
        <w:t>La Cristallisation :</w:t>
      </w:r>
    </w:p>
    <w:p w:rsidR="00A06F86" w:rsidRPr="005B7C61" w:rsidRDefault="00A06F86" w:rsidP="00885A68">
      <w:pPr>
        <w:spacing w:line="360" w:lineRule="auto"/>
        <w:ind w:left="704"/>
        <w:rPr>
          <w:rFonts w:asciiTheme="majorBidi" w:eastAsia="Times New Roman" w:hAnsiTheme="majorBidi" w:cstheme="majorBidi"/>
          <w:sz w:val="24"/>
        </w:rPr>
      </w:pPr>
      <w:r w:rsidRPr="005B7C61">
        <w:rPr>
          <w:rFonts w:asciiTheme="majorBidi" w:eastAsia="Times New Roman" w:hAnsiTheme="majorBidi" w:cstheme="majorBidi"/>
          <w:sz w:val="24"/>
        </w:rPr>
        <w:t>Après  grainage,  à  mesure  que  les  cristaux  grossissent  dans  la  masse  cuite  la</w:t>
      </w:r>
    </w:p>
    <w:p w:rsidR="00A06F86" w:rsidRPr="005B7C61" w:rsidRDefault="00E41AFA" w:rsidP="00885A68">
      <w:pPr>
        <w:spacing w:line="360" w:lineRule="auto"/>
        <w:ind w:left="4"/>
        <w:jc w:val="both"/>
        <w:rPr>
          <w:rFonts w:asciiTheme="majorBidi" w:eastAsia="Times New Roman" w:hAnsiTheme="majorBidi" w:cstheme="majorBidi"/>
          <w:sz w:val="24"/>
        </w:rPr>
      </w:pPr>
      <w:r w:rsidRPr="005B7C61">
        <w:rPr>
          <w:rFonts w:asciiTheme="majorBidi" w:eastAsia="Times New Roman" w:hAnsiTheme="majorBidi" w:cstheme="majorBidi"/>
          <w:sz w:val="24"/>
        </w:rPr>
        <w:t>S</w:t>
      </w:r>
      <w:r w:rsidR="00A06F86" w:rsidRPr="005B7C61">
        <w:rPr>
          <w:rFonts w:asciiTheme="majorBidi" w:eastAsia="Times New Roman" w:hAnsiTheme="majorBidi" w:cstheme="majorBidi"/>
          <w:sz w:val="24"/>
        </w:rPr>
        <w:t>ursaturation de l’eau mère diminue. Pour maintenir une sursaturation constante on alimente en sirop tout en évaporant sous vide.</w:t>
      </w:r>
    </w:p>
    <w:p w:rsidR="00A06F86" w:rsidRPr="005B7C61" w:rsidRDefault="00A06F86" w:rsidP="00885A68">
      <w:pPr>
        <w:spacing w:line="360" w:lineRule="auto"/>
        <w:ind w:left="4"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L’alimentation de la cuite en sirop se fait automatiquement par l’ouverture de vannes et ce jusqu’à atteindre le niveau optimum de la cuite (volume utile de la cuite), suivant une rampe de concentration préétablie.</w:t>
      </w:r>
    </w:p>
    <w:p w:rsidR="00A06F86" w:rsidRPr="005B7C61" w:rsidRDefault="00A06F86" w:rsidP="00885A68">
      <w:pPr>
        <w:spacing w:line="360" w:lineRule="auto"/>
        <w:ind w:left="364"/>
        <w:rPr>
          <w:rFonts w:asciiTheme="majorBidi" w:eastAsia="Arial" w:hAnsiTheme="majorBidi" w:cstheme="majorBidi"/>
          <w:b/>
          <w:sz w:val="24"/>
        </w:rPr>
      </w:pPr>
      <w:r w:rsidRPr="005B7C61">
        <w:rPr>
          <w:rFonts w:asciiTheme="majorBidi" w:eastAsia="Arial" w:hAnsiTheme="majorBidi" w:cstheme="majorBidi"/>
          <w:b/>
          <w:sz w:val="24"/>
        </w:rPr>
        <w:t>Serrage de la cuite :</w:t>
      </w:r>
    </w:p>
    <w:p w:rsidR="00A06F86" w:rsidRPr="005B7C61" w:rsidRDefault="00A06F86" w:rsidP="00885A68">
      <w:pPr>
        <w:spacing w:line="360" w:lineRule="auto"/>
        <w:ind w:left="704"/>
        <w:rPr>
          <w:rFonts w:asciiTheme="majorBidi" w:eastAsia="Times New Roman" w:hAnsiTheme="majorBidi" w:cstheme="majorBidi"/>
          <w:sz w:val="24"/>
        </w:rPr>
      </w:pPr>
      <w:r w:rsidRPr="005B7C61">
        <w:rPr>
          <w:rFonts w:asciiTheme="majorBidi" w:eastAsia="Times New Roman" w:hAnsiTheme="majorBidi" w:cstheme="majorBidi"/>
          <w:sz w:val="24"/>
        </w:rPr>
        <w:t>Lorsque la vitesse de la cristallisation chute et que la chaudière est pleine, on procède</w:t>
      </w:r>
    </w:p>
    <w:p w:rsidR="00A06F86" w:rsidRPr="005B7C61" w:rsidRDefault="00A06F86" w:rsidP="00885A68">
      <w:pPr>
        <w:numPr>
          <w:ilvl w:val="0"/>
          <w:numId w:val="9"/>
        </w:numPr>
        <w:tabs>
          <w:tab w:val="left" w:pos="164"/>
        </w:tabs>
        <w:spacing w:after="0" w:line="360" w:lineRule="auto"/>
        <w:ind w:left="164" w:hanging="164"/>
        <w:rPr>
          <w:rFonts w:asciiTheme="majorBidi" w:eastAsia="Times New Roman" w:hAnsiTheme="majorBidi" w:cstheme="majorBidi"/>
          <w:sz w:val="24"/>
        </w:rPr>
      </w:pPr>
      <w:r w:rsidRPr="005B7C61">
        <w:rPr>
          <w:rFonts w:asciiTheme="majorBidi" w:eastAsia="Times New Roman" w:hAnsiTheme="majorBidi" w:cstheme="majorBidi"/>
          <w:sz w:val="24"/>
        </w:rPr>
        <w:t>la phase de serrage de la cuite. L’alimentation en sirop est stoppée et l’évaporation d’eau est</w:t>
      </w:r>
    </w:p>
    <w:p w:rsidR="00A06F86" w:rsidRPr="005B7C61" w:rsidRDefault="00A06F86" w:rsidP="00885A68">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pour</w:t>
      </w:r>
      <w:r w:rsidR="006E6EB1" w:rsidRPr="005B7C61">
        <w:rPr>
          <w:rFonts w:asciiTheme="majorBidi" w:eastAsia="Times New Roman" w:hAnsiTheme="majorBidi" w:cstheme="majorBidi"/>
          <w:sz w:val="24"/>
        </w:rPr>
        <w:t xml:space="preserve"> </w:t>
      </w:r>
      <w:r w:rsidR="001F7534" w:rsidRPr="005B7C61">
        <w:rPr>
          <w:rFonts w:asciiTheme="majorBidi" w:eastAsia="Times New Roman" w:hAnsiTheme="majorBidi" w:cstheme="majorBidi"/>
          <w:sz w:val="24"/>
        </w:rPr>
        <w:t>suivie.</w:t>
      </w:r>
      <w:r w:rsidRPr="005B7C61">
        <w:rPr>
          <w:rFonts w:asciiTheme="majorBidi" w:eastAsia="Times New Roman" w:hAnsiTheme="majorBidi" w:cstheme="majorBidi"/>
          <w:sz w:val="24"/>
        </w:rPr>
        <w:t xml:space="preserve"> Ce stade final de la cuisson permet d’évaporer l’eau et améliorer le rendement en cristaux car il épuise l’eau mère.</w:t>
      </w:r>
    </w:p>
    <w:p w:rsidR="00A06F86" w:rsidRPr="005B7C61" w:rsidRDefault="00A06F86" w:rsidP="00885A68">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Durant cette phase, le brix de la masse cuite est porté à la valeur souhaitée (90 à 92%).</w:t>
      </w:r>
    </w:p>
    <w:p w:rsidR="00A06F86" w:rsidRPr="005B7C61" w:rsidRDefault="00A06F86" w:rsidP="00B01F66">
      <w:pPr>
        <w:spacing w:line="360" w:lineRule="auto"/>
        <w:rPr>
          <w:rFonts w:asciiTheme="majorBidi" w:eastAsia="Arial" w:hAnsiTheme="majorBidi" w:cstheme="majorBidi"/>
          <w:b/>
          <w:sz w:val="24"/>
        </w:rPr>
      </w:pPr>
      <w:r w:rsidRPr="005B7C61">
        <w:rPr>
          <w:rFonts w:asciiTheme="majorBidi" w:eastAsia="Arial" w:hAnsiTheme="majorBidi" w:cstheme="majorBidi"/>
          <w:b/>
          <w:sz w:val="24"/>
        </w:rPr>
        <w:t>Coulée et lavage de la cuite :</w:t>
      </w:r>
    </w:p>
    <w:p w:rsidR="00B01F66" w:rsidRDefault="00A06F86" w:rsidP="00B01F66">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Une fois le brix exigé de la masse cuite est atteint, les vannes du vide et de la vapeur</w:t>
      </w:r>
    </w:p>
    <w:p w:rsidR="00E84062" w:rsidRPr="00B01F66" w:rsidRDefault="00AD0164" w:rsidP="00B01F66">
      <w:pPr>
        <w:spacing w:line="360" w:lineRule="auto"/>
        <w:ind w:left="700"/>
        <w:rPr>
          <w:rFonts w:asciiTheme="majorBidi" w:eastAsia="Times New Roman" w:hAnsiTheme="majorBidi" w:cstheme="majorBidi"/>
          <w:sz w:val="24"/>
        </w:rPr>
      </w:pPr>
      <w:r w:rsidRPr="00AD0164">
        <w:rPr>
          <w:rFonts w:asciiTheme="majorBidi" w:eastAsia="Times New Roman" w:hAnsiTheme="majorBidi" w:cstheme="majorBidi"/>
          <w:b/>
          <w:bCs/>
          <w:noProof/>
          <w:color w:val="1F497D" w:themeColor="text2"/>
          <w:sz w:val="28"/>
          <w:szCs w:val="28"/>
        </w:rPr>
        <w:lastRenderedPageBreak/>
        <w:pict>
          <v:shape id="_x0000_s2130" type="#_x0000_t32" style="position:absolute;left:0;text-align:left;margin-left:-4.05pt;margin-top:21.25pt;width:474.15pt;height:1.3pt;flip:y;z-index:251696640" o:connectortype="straight"/>
        </w:pict>
      </w:r>
      <w:r w:rsidR="00E84062" w:rsidRPr="005B7C61">
        <w:rPr>
          <w:rFonts w:asciiTheme="majorBidi" w:eastAsia="Times New Roman" w:hAnsiTheme="majorBidi" w:cstheme="majorBidi"/>
          <w:b/>
          <w:bCs/>
          <w:color w:val="1F497D" w:themeColor="text2"/>
          <w:sz w:val="28"/>
          <w:szCs w:val="28"/>
        </w:rPr>
        <w:t>Chapitre 3 : le processus de raffinage du sucre roux.</w:t>
      </w:r>
    </w:p>
    <w:p w:rsidR="00B01F66" w:rsidRPr="005B7C61" w:rsidRDefault="00B01F66" w:rsidP="00B01F66">
      <w:pPr>
        <w:spacing w:line="360" w:lineRule="auto"/>
        <w:ind w:right="20"/>
        <w:rPr>
          <w:rFonts w:asciiTheme="majorBidi" w:eastAsia="Times New Roman" w:hAnsiTheme="majorBidi" w:cstheme="majorBidi"/>
          <w:sz w:val="24"/>
        </w:rPr>
      </w:pPr>
      <w:r w:rsidRPr="005B7C61">
        <w:rPr>
          <w:rFonts w:asciiTheme="majorBidi" w:eastAsia="Times New Roman" w:hAnsiTheme="majorBidi" w:cstheme="majorBidi"/>
          <w:sz w:val="24"/>
        </w:rPr>
        <w:t>se ferment automatiquement tandis que la vanne de vidange s’ouvre progressivement pour permettre la coulée de la masse cuite dans le malaxeur correspondant.</w:t>
      </w:r>
    </w:p>
    <w:p w:rsidR="00B01F66" w:rsidRPr="005B7C61" w:rsidRDefault="00B01F66" w:rsidP="00B01F66">
      <w:pPr>
        <w:spacing w:line="360" w:lineRule="auto"/>
        <w:ind w:right="20" w:firstLine="708"/>
        <w:rPr>
          <w:rFonts w:asciiTheme="majorBidi" w:eastAsia="Times New Roman" w:hAnsiTheme="majorBidi" w:cstheme="majorBidi"/>
          <w:sz w:val="24"/>
        </w:rPr>
      </w:pPr>
      <w:r w:rsidRPr="005B7C61">
        <w:rPr>
          <w:rFonts w:asciiTheme="majorBidi" w:eastAsia="Times New Roman" w:hAnsiTheme="majorBidi" w:cstheme="majorBidi"/>
          <w:sz w:val="24"/>
        </w:rPr>
        <w:t>Lorsque la cuite est vidangée, l’appareil est nettoyé par de la vapeur pulvérisée sur les faisceaux de l’échangeur de chaleur.</w:t>
      </w:r>
    </w:p>
    <w:p w:rsidR="00517AA0" w:rsidRPr="005B7C61" w:rsidRDefault="00A06F86" w:rsidP="00A2163C">
      <w:pPr>
        <w:spacing w:line="360" w:lineRule="auto"/>
        <w:ind w:right="20" w:firstLine="708"/>
        <w:rPr>
          <w:rFonts w:asciiTheme="majorBidi" w:eastAsia="Times New Roman" w:hAnsiTheme="majorBidi" w:cstheme="majorBidi"/>
          <w:sz w:val="24"/>
        </w:rPr>
      </w:pPr>
      <w:r w:rsidRPr="005B7C61">
        <w:rPr>
          <w:rFonts w:asciiTheme="majorBidi" w:eastAsia="Times New Roman" w:hAnsiTheme="majorBidi" w:cstheme="majorBidi"/>
          <w:sz w:val="24"/>
        </w:rPr>
        <w:t>L’ensemble du cycle de la cristallisation dure 2à 3h selon la taille des cristaux formés et la pureté de la masse cuite.</w:t>
      </w:r>
    </w:p>
    <w:p w:rsidR="00A06F86" w:rsidRPr="005B7C61" w:rsidRDefault="00A06F86" w:rsidP="00A2163C">
      <w:pPr>
        <w:numPr>
          <w:ilvl w:val="0"/>
          <w:numId w:val="10"/>
        </w:numPr>
        <w:tabs>
          <w:tab w:val="left" w:pos="720"/>
        </w:tabs>
        <w:spacing w:after="0" w:line="360" w:lineRule="auto"/>
        <w:ind w:left="720" w:hanging="364"/>
        <w:rPr>
          <w:rFonts w:asciiTheme="majorBidi" w:eastAsia="Symbol" w:hAnsiTheme="majorBidi" w:cstheme="majorBidi"/>
          <w:sz w:val="24"/>
        </w:rPr>
      </w:pPr>
      <w:r w:rsidRPr="005B7C61">
        <w:rPr>
          <w:rFonts w:asciiTheme="majorBidi" w:eastAsia="Arial" w:hAnsiTheme="majorBidi" w:cstheme="majorBidi"/>
          <w:b/>
          <w:sz w:val="24"/>
        </w:rPr>
        <w:t>Le malaxage :</w:t>
      </w:r>
    </w:p>
    <w:p w:rsidR="00A06F86" w:rsidRPr="005B7C61" w:rsidRDefault="00A06F86" w:rsidP="00C65E66">
      <w:pPr>
        <w:spacing w:line="360" w:lineRule="auto"/>
        <w:ind w:left="700"/>
        <w:rPr>
          <w:rFonts w:asciiTheme="majorBidi" w:eastAsia="Times New Roman" w:hAnsiTheme="majorBidi" w:cstheme="majorBidi"/>
          <w:sz w:val="24"/>
        </w:rPr>
      </w:pPr>
      <w:r w:rsidRPr="005B7C61">
        <w:rPr>
          <w:rFonts w:asciiTheme="majorBidi" w:eastAsia="Times New Roman" w:hAnsiTheme="majorBidi" w:cstheme="majorBidi"/>
          <w:sz w:val="24"/>
        </w:rPr>
        <w:t>A la sortie de la cuite, la masse cuite est déversée dans un bac de malaxage équipé</w:t>
      </w:r>
    </w:p>
    <w:p w:rsidR="00A06F86" w:rsidRPr="005B7C61" w:rsidRDefault="001736BF" w:rsidP="00C65E66">
      <w:pPr>
        <w:spacing w:line="360" w:lineRule="auto"/>
        <w:ind w:right="20"/>
        <w:jc w:val="both"/>
        <w:rPr>
          <w:rFonts w:asciiTheme="majorBidi" w:eastAsia="Times New Roman" w:hAnsiTheme="majorBidi" w:cstheme="majorBidi"/>
          <w:sz w:val="24"/>
        </w:rPr>
      </w:pPr>
      <w:r w:rsidRPr="005B7C61">
        <w:rPr>
          <w:rFonts w:asciiTheme="majorBidi" w:eastAsia="Times New Roman" w:hAnsiTheme="majorBidi" w:cstheme="majorBidi"/>
          <w:sz w:val="24"/>
        </w:rPr>
        <w:t xml:space="preserve">D’agitateur </w:t>
      </w:r>
      <w:r w:rsidR="00A06F86" w:rsidRPr="005B7C61">
        <w:rPr>
          <w:rFonts w:asciiTheme="majorBidi" w:eastAsia="Times New Roman" w:hAnsiTheme="majorBidi" w:cstheme="majorBidi"/>
          <w:sz w:val="24"/>
        </w:rPr>
        <w:t>qui permet une agitation régulière durant une période de 30mn à 1h, sous une température de 50°C.</w:t>
      </w:r>
    </w:p>
    <w:p w:rsidR="00A06F86" w:rsidRPr="005B7C61" w:rsidRDefault="00A06F86" w:rsidP="00C65E66">
      <w:pPr>
        <w:spacing w:line="360" w:lineRule="auto"/>
        <w:ind w:right="2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L’opération de malaxage consiste à maintenir la masse cuite en mouvement d’une part, et de continuer l’opération de cristallisation avant son envoie aux tur</w:t>
      </w:r>
      <w:r w:rsidR="004D05E3" w:rsidRPr="005B7C61">
        <w:rPr>
          <w:rFonts w:asciiTheme="majorBidi" w:eastAsia="Times New Roman" w:hAnsiTheme="majorBidi" w:cstheme="majorBidi"/>
          <w:sz w:val="24"/>
        </w:rPr>
        <w:t>bines d’autre part (figure III.8</w:t>
      </w:r>
      <w:r w:rsidRPr="005B7C61">
        <w:rPr>
          <w:rFonts w:asciiTheme="majorBidi" w:eastAsia="Times New Roman" w:hAnsiTheme="majorBidi" w:cstheme="majorBidi"/>
          <w:sz w:val="24"/>
        </w:rPr>
        <w:t>).</w:t>
      </w:r>
    </w:p>
    <w:p w:rsidR="00586BC8" w:rsidRPr="005B7C61" w:rsidRDefault="00A06F86" w:rsidP="004D05E3">
      <w:pPr>
        <w:spacing w:line="360" w:lineRule="auto"/>
        <w:ind w:right="2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Une pulvérisation de l’eau ou de l’égout est effectuée pour faciliter l’essorage de la masse cuite.</w:t>
      </w:r>
    </w:p>
    <w:p w:rsidR="00586BC8" w:rsidRPr="005B7C61" w:rsidRDefault="00586BC8" w:rsidP="00A06F86">
      <w:pPr>
        <w:spacing w:line="352" w:lineRule="auto"/>
        <w:ind w:right="20" w:firstLine="708"/>
        <w:jc w:val="both"/>
        <w:rPr>
          <w:rFonts w:asciiTheme="majorBidi" w:eastAsia="Times New Roman" w:hAnsiTheme="majorBidi" w:cstheme="majorBidi"/>
          <w:sz w:val="24"/>
        </w:rPr>
      </w:pPr>
    </w:p>
    <w:p w:rsidR="00A06F86" w:rsidRPr="005B7C61" w:rsidRDefault="00A06F86" w:rsidP="00A06F86">
      <w:pPr>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07552" behindDoc="1" locked="0" layoutInCell="1" allowOverlap="1">
            <wp:simplePos x="0" y="0"/>
            <wp:positionH relativeFrom="column">
              <wp:posOffset>831097</wp:posOffset>
            </wp:positionH>
            <wp:positionV relativeFrom="paragraph">
              <wp:posOffset>1137</wp:posOffset>
            </wp:positionV>
            <wp:extent cx="4087495" cy="1541721"/>
            <wp:effectExtent l="19050" t="0" r="8255" b="0"/>
            <wp:wrapNone/>
            <wp:docPr id="16"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9" cstate="print"/>
                    <a:srcRect/>
                    <a:stretch>
                      <a:fillRect/>
                    </a:stretch>
                  </pic:blipFill>
                  <pic:spPr bwMode="auto">
                    <a:xfrm>
                      <a:off x="0" y="0"/>
                      <a:ext cx="4087495" cy="1541721"/>
                    </a:xfrm>
                    <a:prstGeom prst="rect">
                      <a:avLst/>
                    </a:prstGeom>
                    <a:noFill/>
                  </pic:spPr>
                </pic:pic>
              </a:graphicData>
            </a:graphic>
          </wp:anchor>
        </w:drawing>
      </w: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A06F86" w:rsidRPr="005B7C61" w:rsidRDefault="00A06F86" w:rsidP="00A06F86">
      <w:pPr>
        <w:spacing w:line="200" w:lineRule="exact"/>
        <w:rPr>
          <w:rFonts w:asciiTheme="majorBidi" w:eastAsia="Times New Roman" w:hAnsiTheme="majorBidi" w:cstheme="majorBidi"/>
        </w:rPr>
      </w:pPr>
    </w:p>
    <w:p w:rsidR="00B01F66" w:rsidRDefault="00B01F66" w:rsidP="000814BB">
      <w:pPr>
        <w:spacing w:line="0" w:lineRule="atLeast"/>
        <w:ind w:left="3640"/>
        <w:rPr>
          <w:rFonts w:asciiTheme="majorBidi" w:eastAsia="Times New Roman" w:hAnsiTheme="majorBidi" w:cstheme="majorBidi"/>
        </w:rPr>
      </w:pPr>
    </w:p>
    <w:p w:rsidR="000814BB" w:rsidRPr="005B7C61" w:rsidRDefault="000814BB" w:rsidP="000814BB">
      <w:pPr>
        <w:spacing w:line="0" w:lineRule="atLeast"/>
        <w:ind w:left="3640"/>
        <w:rPr>
          <w:rFonts w:asciiTheme="majorBidi" w:eastAsia="Times New Roman" w:hAnsiTheme="majorBidi" w:cstheme="majorBidi"/>
          <w:sz w:val="24"/>
        </w:rPr>
      </w:pPr>
      <w:r w:rsidRPr="005B7C61">
        <w:rPr>
          <w:rFonts w:asciiTheme="majorBidi" w:eastAsia="Times New Roman" w:hAnsiTheme="majorBidi" w:cstheme="majorBidi"/>
          <w:sz w:val="24"/>
        </w:rPr>
        <w:t>Figure (III.8) : le malaxage.</w:t>
      </w:r>
    </w:p>
    <w:p w:rsidR="00A06F86" w:rsidRPr="005B7C61" w:rsidRDefault="00A06F86" w:rsidP="00A06F86">
      <w:pPr>
        <w:spacing w:line="289" w:lineRule="exact"/>
        <w:rPr>
          <w:rFonts w:asciiTheme="majorBidi" w:eastAsia="Times New Roman" w:hAnsiTheme="majorBidi" w:cstheme="majorBidi"/>
        </w:rPr>
      </w:pPr>
    </w:p>
    <w:p w:rsidR="00A06F86" w:rsidRPr="005B7C61" w:rsidRDefault="00A06F86" w:rsidP="00A06F86">
      <w:pPr>
        <w:spacing w:line="0" w:lineRule="atLeast"/>
        <w:ind w:left="3640"/>
        <w:rPr>
          <w:rFonts w:asciiTheme="majorBidi" w:eastAsia="Times New Roman" w:hAnsiTheme="majorBidi" w:cstheme="majorBidi"/>
          <w:sz w:val="24"/>
        </w:rPr>
      </w:pPr>
    </w:p>
    <w:p w:rsidR="00565329" w:rsidRPr="005B7C61" w:rsidRDefault="00565329" w:rsidP="00C270D7">
      <w:pPr>
        <w:spacing w:line="0" w:lineRule="atLeast"/>
        <w:rPr>
          <w:rFonts w:asciiTheme="majorBidi" w:eastAsia="Times New Roman" w:hAnsiTheme="majorBidi" w:cstheme="majorBidi"/>
          <w:sz w:val="24"/>
        </w:rPr>
      </w:pPr>
    </w:p>
    <w:p w:rsidR="00682C7D" w:rsidRPr="005B7C61" w:rsidRDefault="000814BB" w:rsidP="000814BB">
      <w:pPr>
        <w:tabs>
          <w:tab w:val="left" w:pos="5509"/>
        </w:tabs>
        <w:spacing w:line="0" w:lineRule="atLeast"/>
        <w:ind w:left="700"/>
        <w:rPr>
          <w:rFonts w:asciiTheme="majorBidi" w:hAnsiTheme="majorBidi" w:cstheme="majorBidi"/>
        </w:rPr>
      </w:pPr>
      <w:r w:rsidRPr="005B7C61">
        <w:rPr>
          <w:rFonts w:asciiTheme="majorBidi" w:hAnsiTheme="majorBidi" w:cstheme="majorBidi"/>
        </w:rPr>
        <w:tab/>
      </w:r>
    </w:p>
    <w:p w:rsidR="00565329" w:rsidRPr="005B7C61" w:rsidRDefault="00AD0164" w:rsidP="00565329">
      <w:pPr>
        <w:tabs>
          <w:tab w:val="left" w:pos="720"/>
        </w:tabs>
        <w:spacing w:after="0" w:line="360" w:lineRule="auto"/>
        <w:ind w:left="720"/>
        <w:rPr>
          <w:rFonts w:asciiTheme="majorBidi" w:eastAsia="Symbol" w:hAnsiTheme="majorBidi" w:cstheme="majorBidi"/>
          <w:b/>
          <w:bCs/>
          <w:color w:val="1F497D" w:themeColor="text2"/>
          <w:sz w:val="28"/>
          <w:szCs w:val="28"/>
        </w:rPr>
      </w:pPr>
      <w:r>
        <w:rPr>
          <w:rFonts w:asciiTheme="majorBidi" w:eastAsia="Symbol" w:hAnsiTheme="majorBidi" w:cstheme="majorBidi"/>
          <w:b/>
          <w:bCs/>
          <w:noProof/>
          <w:color w:val="1F497D" w:themeColor="text2"/>
          <w:sz w:val="28"/>
          <w:szCs w:val="28"/>
        </w:rPr>
        <w:lastRenderedPageBreak/>
        <w:pict>
          <v:shape id="_x0000_s2131" type="#_x0000_t32" style="position:absolute;left:0;text-align:left;margin-left:-26.1pt;margin-top:18pt;width:491.7pt;height:1.95pt;z-index:251697664" o:connectortype="straight"/>
        </w:pict>
      </w:r>
      <w:r w:rsidR="00565329" w:rsidRPr="005B7C61">
        <w:rPr>
          <w:rFonts w:asciiTheme="majorBidi" w:eastAsia="Symbol" w:hAnsiTheme="majorBidi" w:cstheme="majorBidi"/>
          <w:b/>
          <w:bCs/>
          <w:color w:val="1F497D" w:themeColor="text2"/>
          <w:sz w:val="28"/>
          <w:szCs w:val="28"/>
        </w:rPr>
        <w:t>Chapitre 3 : le processus de raffinage du sucre roux.</w:t>
      </w:r>
    </w:p>
    <w:p w:rsidR="00B01F66" w:rsidRDefault="00682C7D" w:rsidP="00B01F66">
      <w:pPr>
        <w:numPr>
          <w:ilvl w:val="0"/>
          <w:numId w:val="11"/>
        </w:numPr>
        <w:tabs>
          <w:tab w:val="left" w:pos="720"/>
        </w:tabs>
        <w:spacing w:after="0" w:line="360" w:lineRule="auto"/>
        <w:ind w:left="720" w:hanging="364"/>
        <w:rPr>
          <w:rFonts w:asciiTheme="majorBidi" w:eastAsia="Symbol" w:hAnsiTheme="majorBidi" w:cstheme="majorBidi"/>
          <w:sz w:val="24"/>
        </w:rPr>
      </w:pPr>
      <w:r w:rsidRPr="005B7C61">
        <w:rPr>
          <w:rFonts w:asciiTheme="majorBidi" w:eastAsia="Arial" w:hAnsiTheme="majorBidi" w:cstheme="majorBidi"/>
          <w:b/>
          <w:sz w:val="24"/>
        </w:rPr>
        <w:t>Le turbinage :</w:t>
      </w:r>
    </w:p>
    <w:p w:rsidR="00682C7D" w:rsidRPr="00B01F66" w:rsidRDefault="00682C7D" w:rsidP="00B01F66">
      <w:pPr>
        <w:tabs>
          <w:tab w:val="left" w:pos="720"/>
        </w:tabs>
        <w:spacing w:after="0" w:line="360" w:lineRule="auto"/>
        <w:ind w:left="720"/>
        <w:rPr>
          <w:rFonts w:asciiTheme="majorBidi" w:eastAsia="Symbol" w:hAnsiTheme="majorBidi" w:cstheme="majorBidi"/>
          <w:sz w:val="24"/>
        </w:rPr>
      </w:pPr>
      <w:r w:rsidRPr="00B01F66">
        <w:rPr>
          <w:rFonts w:asciiTheme="majorBidi" w:eastAsia="Times New Roman" w:hAnsiTheme="majorBidi" w:cstheme="majorBidi"/>
          <w:sz w:val="24"/>
        </w:rPr>
        <w:t>Le turbinage consiste à séparer par centrifugation les cristaux de sucre contenus dans</w:t>
      </w:r>
    </w:p>
    <w:p w:rsidR="00682C7D" w:rsidRPr="005B7C61" w:rsidRDefault="00682C7D" w:rsidP="004D05E3">
      <w:pPr>
        <w:spacing w:line="360" w:lineRule="auto"/>
        <w:rPr>
          <w:rFonts w:asciiTheme="majorBidi" w:eastAsia="Times New Roman" w:hAnsiTheme="majorBidi" w:cstheme="majorBidi"/>
          <w:sz w:val="24"/>
        </w:rPr>
      </w:pPr>
      <w:r w:rsidRPr="005B7C61">
        <w:rPr>
          <w:rFonts w:asciiTheme="majorBidi" w:eastAsia="Times New Roman" w:hAnsiTheme="majorBidi" w:cstheme="majorBidi"/>
          <w:sz w:val="24"/>
        </w:rPr>
        <w:t>La  masse cuite de l’eau mère (figure III.8).</w:t>
      </w:r>
    </w:p>
    <w:p w:rsidR="00682C7D" w:rsidRPr="005B7C61" w:rsidRDefault="00682C7D" w:rsidP="004D05E3">
      <w:pPr>
        <w:spacing w:line="360" w:lineRule="auto"/>
        <w:ind w:firstLine="708"/>
        <w:rPr>
          <w:rFonts w:asciiTheme="majorBidi" w:eastAsia="Times New Roman" w:hAnsiTheme="majorBidi" w:cstheme="majorBidi"/>
          <w:sz w:val="24"/>
        </w:rPr>
      </w:pPr>
      <w:r w:rsidRPr="005B7C61">
        <w:rPr>
          <w:rFonts w:asciiTheme="majorBidi" w:eastAsia="Times New Roman" w:hAnsiTheme="majorBidi" w:cstheme="majorBidi"/>
          <w:sz w:val="24"/>
        </w:rPr>
        <w:t>La masse cuite est enfin introduite dans des centrifugeuses ou turbines qui fonctionnent en plusieurs phases :</w:t>
      </w:r>
    </w:p>
    <w:p w:rsidR="00682C7D" w:rsidRPr="005B7C61" w:rsidRDefault="00682C7D" w:rsidP="001F7534">
      <w:pPr>
        <w:numPr>
          <w:ilvl w:val="0"/>
          <w:numId w:val="12"/>
        </w:numPr>
        <w:tabs>
          <w:tab w:val="left" w:pos="840"/>
        </w:tabs>
        <w:spacing w:after="0" w:line="360" w:lineRule="auto"/>
        <w:ind w:left="840" w:hanging="352"/>
        <w:rPr>
          <w:rFonts w:asciiTheme="majorBidi" w:eastAsia="Times New Roman" w:hAnsiTheme="majorBidi" w:cstheme="majorBidi"/>
          <w:sz w:val="24"/>
        </w:rPr>
      </w:pPr>
      <w:r w:rsidRPr="005B7C61">
        <w:rPr>
          <w:rFonts w:asciiTheme="majorBidi" w:eastAsia="Times New Roman" w:hAnsiTheme="majorBidi" w:cstheme="majorBidi"/>
          <w:sz w:val="24"/>
        </w:rPr>
        <w:t>Remplissage de la turbine qui tourne à faible vitesse (200tr/min) afin d’obtenir une répartition homogène sur le tamis.</w:t>
      </w:r>
    </w:p>
    <w:p w:rsidR="00682C7D" w:rsidRPr="005B7C61" w:rsidRDefault="00682C7D" w:rsidP="001F7534">
      <w:pPr>
        <w:numPr>
          <w:ilvl w:val="0"/>
          <w:numId w:val="12"/>
        </w:numPr>
        <w:tabs>
          <w:tab w:val="left" w:pos="840"/>
        </w:tabs>
        <w:spacing w:after="0" w:line="360" w:lineRule="auto"/>
        <w:ind w:left="840" w:hanging="352"/>
        <w:rPr>
          <w:rFonts w:asciiTheme="majorBidi" w:eastAsia="Times New Roman" w:hAnsiTheme="majorBidi" w:cstheme="majorBidi"/>
          <w:sz w:val="24"/>
        </w:rPr>
      </w:pPr>
      <w:r w:rsidRPr="005B7C61">
        <w:rPr>
          <w:rFonts w:asciiTheme="majorBidi" w:eastAsia="Times New Roman" w:hAnsiTheme="majorBidi" w:cstheme="majorBidi"/>
          <w:sz w:val="24"/>
        </w:rPr>
        <w:t>Le turbinage est augmenté à 1200 tr/min afin d’évacuer les eaux mères.</w:t>
      </w:r>
    </w:p>
    <w:p w:rsidR="00682C7D" w:rsidRPr="005B7C61" w:rsidRDefault="00682C7D" w:rsidP="001F7534">
      <w:pPr>
        <w:numPr>
          <w:ilvl w:val="0"/>
          <w:numId w:val="12"/>
        </w:numPr>
        <w:tabs>
          <w:tab w:val="left" w:pos="840"/>
        </w:tabs>
        <w:spacing w:after="0" w:line="360" w:lineRule="auto"/>
        <w:ind w:left="840" w:hanging="352"/>
        <w:rPr>
          <w:rFonts w:asciiTheme="majorBidi" w:eastAsia="Times New Roman" w:hAnsiTheme="majorBidi" w:cstheme="majorBidi"/>
          <w:sz w:val="24"/>
        </w:rPr>
      </w:pPr>
      <w:r w:rsidRPr="005B7C61">
        <w:rPr>
          <w:rFonts w:asciiTheme="majorBidi" w:eastAsia="Times New Roman" w:hAnsiTheme="majorBidi" w:cstheme="majorBidi"/>
          <w:sz w:val="24"/>
        </w:rPr>
        <w:t>Le clairçage : ajout d’eau chaude puis de vapeur afin de sécher les cristaux. L’égout recueilli étant de grande pureté constitue l’égout riche.</w:t>
      </w:r>
    </w:p>
    <w:p w:rsidR="008415C8" w:rsidRPr="005B7C61" w:rsidRDefault="00682C7D" w:rsidP="004F4C07">
      <w:pPr>
        <w:numPr>
          <w:ilvl w:val="0"/>
          <w:numId w:val="12"/>
        </w:numPr>
        <w:tabs>
          <w:tab w:val="left" w:pos="840"/>
        </w:tabs>
        <w:spacing w:after="0" w:line="360" w:lineRule="auto"/>
        <w:ind w:left="840" w:hanging="352"/>
        <w:rPr>
          <w:rFonts w:asciiTheme="majorBidi" w:eastAsia="Times New Roman" w:hAnsiTheme="majorBidi" w:cstheme="majorBidi"/>
          <w:sz w:val="24"/>
        </w:rPr>
      </w:pPr>
      <w:r w:rsidRPr="005B7C61">
        <w:rPr>
          <w:rFonts w:asciiTheme="majorBidi" w:eastAsia="Times New Roman" w:hAnsiTheme="majorBidi" w:cstheme="majorBidi"/>
          <w:sz w:val="24"/>
        </w:rPr>
        <w:t>L’essoreuse termine son cycle par un freinage électrique puis mécanique à 200 tr/min.</w:t>
      </w:r>
    </w:p>
    <w:p w:rsidR="008415C8" w:rsidRPr="005B7C61" w:rsidRDefault="004F4C07" w:rsidP="008415C8">
      <w:pPr>
        <w:tabs>
          <w:tab w:val="left" w:pos="840"/>
        </w:tabs>
        <w:spacing w:after="0" w:line="349" w:lineRule="auto"/>
        <w:rPr>
          <w:rFonts w:asciiTheme="majorBidi" w:eastAsia="Times New Roman" w:hAnsiTheme="majorBidi" w:cstheme="majorBidi"/>
          <w:sz w:val="24"/>
        </w:rPr>
      </w:pPr>
      <w:r w:rsidRPr="005B7C61">
        <w:rPr>
          <w:rFonts w:asciiTheme="majorBidi" w:eastAsia="Times New Roman" w:hAnsiTheme="majorBidi" w:cstheme="majorBidi"/>
          <w:noProof/>
          <w:sz w:val="24"/>
          <w:lang w:eastAsia="fr-FR"/>
        </w:rPr>
        <w:drawing>
          <wp:anchor distT="0" distB="0" distL="114300" distR="114300" simplePos="0" relativeHeight="251611648" behindDoc="1" locked="0" layoutInCell="1" allowOverlap="1">
            <wp:simplePos x="0" y="0"/>
            <wp:positionH relativeFrom="column">
              <wp:posOffset>-72671</wp:posOffset>
            </wp:positionH>
            <wp:positionV relativeFrom="paragraph">
              <wp:posOffset>130692</wp:posOffset>
            </wp:positionV>
            <wp:extent cx="6176501" cy="1903228"/>
            <wp:effectExtent l="19050" t="0" r="0" b="0"/>
            <wp:wrapNone/>
            <wp:docPr id="2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a:stretch>
                      <a:fillRect/>
                    </a:stretch>
                  </pic:blipFill>
                  <pic:spPr bwMode="auto">
                    <a:xfrm>
                      <a:off x="0" y="0"/>
                      <a:ext cx="6176010" cy="1903077"/>
                    </a:xfrm>
                    <a:prstGeom prst="rect">
                      <a:avLst/>
                    </a:prstGeom>
                    <a:noFill/>
                  </pic:spPr>
                </pic:pic>
              </a:graphicData>
            </a:graphic>
          </wp:anchor>
        </w:drawing>
      </w: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4F4C07" w:rsidP="004F4C07">
      <w:pPr>
        <w:tabs>
          <w:tab w:val="left" w:pos="840"/>
        </w:tabs>
        <w:spacing w:after="0" w:line="349" w:lineRule="auto"/>
        <w:jc w:val="center"/>
        <w:rPr>
          <w:rFonts w:asciiTheme="majorBidi" w:eastAsia="Times New Roman" w:hAnsiTheme="majorBidi" w:cstheme="majorBidi"/>
          <w:sz w:val="24"/>
        </w:rPr>
      </w:pPr>
      <w:r w:rsidRPr="005B7C61">
        <w:rPr>
          <w:rFonts w:asciiTheme="majorBidi" w:eastAsia="Times New Roman" w:hAnsiTheme="majorBidi" w:cstheme="majorBidi"/>
          <w:sz w:val="24"/>
        </w:rPr>
        <w:t>Figure (III.9) : le turbinage</w:t>
      </w:r>
    </w:p>
    <w:p w:rsidR="008415C8" w:rsidRPr="005B7C61" w:rsidRDefault="008415C8" w:rsidP="008415C8">
      <w:pPr>
        <w:tabs>
          <w:tab w:val="left" w:pos="840"/>
        </w:tabs>
        <w:spacing w:after="0" w:line="349" w:lineRule="auto"/>
        <w:rPr>
          <w:rFonts w:asciiTheme="majorBidi" w:eastAsia="Times New Roman" w:hAnsiTheme="majorBidi" w:cstheme="majorBidi"/>
          <w:sz w:val="24"/>
        </w:rPr>
      </w:pPr>
    </w:p>
    <w:p w:rsidR="008415C8" w:rsidRPr="005B7C61" w:rsidRDefault="008415C8" w:rsidP="00586BC8">
      <w:pPr>
        <w:tabs>
          <w:tab w:val="left" w:pos="720"/>
        </w:tabs>
        <w:spacing w:after="0" w:line="0" w:lineRule="atLeast"/>
        <w:ind w:left="720"/>
        <w:rPr>
          <w:rFonts w:asciiTheme="majorBidi" w:eastAsia="Arial" w:hAnsiTheme="majorBidi" w:cstheme="majorBidi"/>
          <w:b/>
          <w:sz w:val="24"/>
        </w:rPr>
      </w:pPr>
    </w:p>
    <w:p w:rsidR="008415C8" w:rsidRPr="005B7C61" w:rsidRDefault="008415C8" w:rsidP="00586BC8">
      <w:pPr>
        <w:tabs>
          <w:tab w:val="left" w:pos="720"/>
        </w:tabs>
        <w:spacing w:after="0" w:line="0" w:lineRule="atLeast"/>
        <w:ind w:left="720"/>
        <w:rPr>
          <w:rFonts w:asciiTheme="majorBidi" w:eastAsia="Arial" w:hAnsiTheme="majorBidi" w:cstheme="majorBidi"/>
          <w:b/>
          <w:sz w:val="24"/>
        </w:rPr>
      </w:pPr>
    </w:p>
    <w:p w:rsidR="00D85769" w:rsidRPr="005B7C61" w:rsidRDefault="00D85769" w:rsidP="00586BC8">
      <w:pPr>
        <w:tabs>
          <w:tab w:val="left" w:pos="720"/>
        </w:tabs>
        <w:spacing w:after="0" w:line="0" w:lineRule="atLeast"/>
        <w:ind w:left="720"/>
        <w:rPr>
          <w:rFonts w:asciiTheme="majorBidi" w:eastAsia="Arial" w:hAnsiTheme="majorBidi" w:cstheme="majorBidi"/>
          <w:b/>
          <w:sz w:val="24"/>
        </w:rPr>
      </w:pPr>
    </w:p>
    <w:p w:rsidR="00D85769" w:rsidRPr="005B7C61" w:rsidRDefault="00D85769" w:rsidP="00586BC8">
      <w:pPr>
        <w:tabs>
          <w:tab w:val="left" w:pos="720"/>
        </w:tabs>
        <w:spacing w:after="0" w:line="0" w:lineRule="atLeast"/>
        <w:ind w:left="720"/>
        <w:rPr>
          <w:rFonts w:asciiTheme="majorBidi" w:eastAsia="Arial" w:hAnsiTheme="majorBidi" w:cstheme="majorBidi"/>
          <w:b/>
          <w:sz w:val="24"/>
        </w:rPr>
      </w:pPr>
    </w:p>
    <w:p w:rsidR="00D85769" w:rsidRPr="005B7C61" w:rsidRDefault="00D85769" w:rsidP="00586BC8">
      <w:pPr>
        <w:tabs>
          <w:tab w:val="left" w:pos="720"/>
        </w:tabs>
        <w:spacing w:after="0" w:line="0" w:lineRule="atLeast"/>
        <w:ind w:left="720"/>
        <w:rPr>
          <w:rFonts w:asciiTheme="majorBidi" w:eastAsia="Arial" w:hAnsiTheme="majorBidi" w:cstheme="majorBidi"/>
          <w:b/>
          <w:sz w:val="24"/>
        </w:rPr>
      </w:pPr>
    </w:p>
    <w:p w:rsidR="00D85769" w:rsidRPr="005B7C61" w:rsidRDefault="00D85769" w:rsidP="00586BC8">
      <w:pPr>
        <w:tabs>
          <w:tab w:val="left" w:pos="720"/>
        </w:tabs>
        <w:spacing w:after="0" w:line="0" w:lineRule="atLeast"/>
        <w:ind w:left="720"/>
        <w:rPr>
          <w:rFonts w:asciiTheme="majorBidi" w:eastAsia="Arial" w:hAnsiTheme="majorBidi" w:cstheme="majorBidi"/>
          <w:b/>
          <w:sz w:val="24"/>
        </w:rPr>
      </w:pPr>
    </w:p>
    <w:p w:rsidR="004F4C07" w:rsidRDefault="004F4C07" w:rsidP="006811ED">
      <w:pPr>
        <w:spacing w:line="0" w:lineRule="atLeast"/>
        <w:rPr>
          <w:rFonts w:asciiTheme="majorBidi" w:eastAsia="Arial" w:hAnsiTheme="majorBidi" w:cstheme="majorBidi"/>
          <w:b/>
          <w:sz w:val="24"/>
        </w:rPr>
      </w:pPr>
    </w:p>
    <w:p w:rsidR="00B01F66" w:rsidRDefault="00B01F66" w:rsidP="006811ED">
      <w:pPr>
        <w:spacing w:line="0" w:lineRule="atLeast"/>
        <w:rPr>
          <w:rFonts w:asciiTheme="majorBidi" w:eastAsia="Arial" w:hAnsiTheme="majorBidi" w:cstheme="majorBidi"/>
          <w:b/>
          <w:sz w:val="24"/>
        </w:rPr>
      </w:pPr>
    </w:p>
    <w:p w:rsidR="00B01F66" w:rsidRDefault="00B01F66" w:rsidP="006811ED">
      <w:pPr>
        <w:spacing w:line="0" w:lineRule="atLeast"/>
        <w:rPr>
          <w:rFonts w:asciiTheme="majorBidi" w:eastAsia="Arial" w:hAnsiTheme="majorBidi" w:cstheme="majorBidi"/>
          <w:b/>
          <w:sz w:val="24"/>
        </w:rPr>
      </w:pPr>
    </w:p>
    <w:p w:rsidR="00B01F66" w:rsidRPr="005B7C61" w:rsidRDefault="00B01F66" w:rsidP="006811ED">
      <w:pPr>
        <w:spacing w:line="0" w:lineRule="atLeast"/>
        <w:rPr>
          <w:rFonts w:asciiTheme="majorBidi" w:eastAsia="Arial" w:hAnsiTheme="majorBidi" w:cstheme="majorBidi"/>
          <w:b/>
          <w:sz w:val="24"/>
        </w:rPr>
      </w:pPr>
    </w:p>
    <w:p w:rsidR="001E6120" w:rsidRPr="005B7C61" w:rsidRDefault="00AD0164" w:rsidP="001E6120">
      <w:pPr>
        <w:spacing w:line="0" w:lineRule="atLeast"/>
        <w:rPr>
          <w:rFonts w:asciiTheme="majorBidi" w:eastAsia="Arial" w:hAnsiTheme="majorBidi" w:cstheme="majorBidi"/>
          <w:b/>
          <w:color w:val="1F497D" w:themeColor="text2"/>
          <w:sz w:val="28"/>
          <w:szCs w:val="28"/>
        </w:rPr>
      </w:pPr>
      <w:r>
        <w:rPr>
          <w:rFonts w:asciiTheme="majorBidi" w:eastAsia="Arial" w:hAnsiTheme="majorBidi" w:cstheme="majorBidi"/>
          <w:b/>
          <w:noProof/>
          <w:color w:val="1F497D" w:themeColor="text2"/>
          <w:sz w:val="28"/>
          <w:szCs w:val="28"/>
        </w:rPr>
        <w:lastRenderedPageBreak/>
        <w:pict>
          <v:shape id="_x0000_s2132" type="#_x0000_t32" style="position:absolute;margin-left:-33.9pt;margin-top:19.3pt;width:533.2pt;height:5.2pt;z-index:251698688" o:connectortype="straight"/>
        </w:pict>
      </w:r>
      <w:r w:rsidR="001E6120" w:rsidRPr="005B7C61">
        <w:rPr>
          <w:rFonts w:asciiTheme="majorBidi" w:eastAsia="Arial" w:hAnsiTheme="majorBidi" w:cstheme="majorBidi"/>
          <w:b/>
          <w:color w:val="1F497D" w:themeColor="text2"/>
          <w:sz w:val="28"/>
          <w:szCs w:val="28"/>
        </w:rPr>
        <w:t>Chapitre 3 : le processus de raffinage du sucre roux.</w:t>
      </w:r>
    </w:p>
    <w:p w:rsidR="00682C7D" w:rsidRPr="005B7C61" w:rsidRDefault="00682C7D" w:rsidP="00027E7B">
      <w:pPr>
        <w:pStyle w:val="Paragraphedeliste"/>
        <w:numPr>
          <w:ilvl w:val="0"/>
          <w:numId w:val="7"/>
        </w:numPr>
        <w:spacing w:line="0" w:lineRule="atLeast"/>
        <w:rPr>
          <w:rFonts w:asciiTheme="majorBidi" w:eastAsia="Arial" w:hAnsiTheme="majorBidi" w:cstheme="majorBidi"/>
          <w:b/>
          <w:sz w:val="24"/>
        </w:rPr>
      </w:pPr>
      <w:r w:rsidRPr="005B7C61">
        <w:rPr>
          <w:rFonts w:asciiTheme="majorBidi" w:eastAsia="Arial" w:hAnsiTheme="majorBidi" w:cstheme="majorBidi"/>
          <w:b/>
          <w:sz w:val="24"/>
        </w:rPr>
        <w:t>Cristallisation hauts-produits (HP) :</w:t>
      </w:r>
    </w:p>
    <w:p w:rsidR="00682C7D" w:rsidRPr="005B7C61" w:rsidRDefault="00682C7D" w:rsidP="00682C7D">
      <w:pPr>
        <w:tabs>
          <w:tab w:val="left" w:pos="720"/>
        </w:tabs>
        <w:spacing w:line="200" w:lineRule="exact"/>
        <w:rPr>
          <w:rFonts w:asciiTheme="majorBidi" w:eastAsia="Times New Roman" w:hAnsiTheme="majorBidi" w:cstheme="majorBidi"/>
        </w:rPr>
      </w:pPr>
      <w:r w:rsidRPr="005B7C61">
        <w:rPr>
          <w:rFonts w:asciiTheme="majorBidi" w:eastAsia="Times New Roman" w:hAnsiTheme="majorBidi" w:cstheme="majorBidi"/>
        </w:rPr>
        <w:tab/>
      </w:r>
    </w:p>
    <w:p w:rsidR="00F8745E" w:rsidRPr="00B01F66" w:rsidRDefault="00682C7D" w:rsidP="00B01F66">
      <w:pPr>
        <w:spacing w:line="360" w:lineRule="auto"/>
        <w:ind w:right="120"/>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La cristallisation du saccharose se fait selon une chronique, qui met en jeu deux facteurs : la couleur du sucre et sa pureté c’est selon ces derniers paramètres qu’on détermine le nombre de jets qu’on doit avoir. Le cas répondu le plus souvent est la cristallisation à trois jets </w:t>
      </w:r>
      <w:r w:rsidR="00C465F5" w:rsidRPr="005B7C61">
        <w:rPr>
          <w:rFonts w:asciiTheme="majorBidi" w:eastAsia="Times New Roman" w:hAnsiTheme="majorBidi" w:cstheme="majorBidi"/>
          <w:b/>
          <w:bCs/>
          <w:color w:val="1F497D" w:themeColor="text2"/>
          <w:sz w:val="24"/>
        </w:rPr>
        <w:t>[</w:t>
      </w:r>
      <w:r w:rsidR="00C465F5" w:rsidRPr="005B7C61">
        <w:rPr>
          <w:rFonts w:asciiTheme="majorBidi" w:eastAsia="Times New Roman" w:hAnsiTheme="majorBidi" w:cstheme="majorBidi"/>
          <w:b/>
          <w:bCs/>
          <w:sz w:val="24"/>
        </w:rPr>
        <w:t>29</w:t>
      </w:r>
      <w:r w:rsidR="00AD0A90" w:rsidRPr="005B7C61">
        <w:rPr>
          <w:rFonts w:asciiTheme="majorBidi" w:eastAsia="Times New Roman" w:hAnsiTheme="majorBidi" w:cstheme="majorBidi"/>
          <w:b/>
          <w:bCs/>
          <w:sz w:val="24"/>
        </w:rPr>
        <w:t>]</w:t>
      </w:r>
      <w:r w:rsidR="00F8745E" w:rsidRPr="005B7C61">
        <w:rPr>
          <w:rFonts w:asciiTheme="majorBidi" w:eastAsia="Arial" w:hAnsiTheme="majorBidi" w:cstheme="majorBidi"/>
          <w:b/>
          <w:sz w:val="24"/>
        </w:rPr>
        <w:t xml:space="preserve">         </w:t>
      </w:r>
    </w:p>
    <w:p w:rsidR="00B01F66" w:rsidRDefault="00682C7D" w:rsidP="00B01F66">
      <w:pPr>
        <w:spacing w:line="360" w:lineRule="auto"/>
        <w:ind w:left="120" w:right="120" w:firstLine="708"/>
        <w:jc w:val="both"/>
        <w:rPr>
          <w:rFonts w:asciiTheme="majorBidi" w:eastAsia="Times New Roman" w:hAnsiTheme="majorBidi" w:cstheme="majorBidi"/>
          <w:b/>
          <w:sz w:val="24"/>
        </w:rPr>
      </w:pPr>
      <w:r w:rsidRPr="005B7C61">
        <w:rPr>
          <w:rFonts w:asciiTheme="majorBidi" w:eastAsia="Arial" w:hAnsiTheme="majorBidi" w:cstheme="majorBidi"/>
          <w:b/>
          <w:sz w:val="24"/>
        </w:rPr>
        <w:t>Cristallisation bas-produits (BP) :</w:t>
      </w:r>
    </w:p>
    <w:p w:rsidR="00746099" w:rsidRPr="00B01F66" w:rsidRDefault="00682C7D" w:rsidP="00B01F66">
      <w:pPr>
        <w:spacing w:line="360" w:lineRule="auto"/>
        <w:ind w:left="120" w:right="120"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La cristallisation des bas produits s’alimente des issus de la cristallisation des hauts produits, généralement des égouts 3. Elle aboutit à « un sucre A » qui est acheminé avec des quantités modérées vers le fondoir (recyclage), et une mêlasse qui est une matière première utilisée dans plusieurs secteurs agroalimentaires </w:t>
      </w:r>
      <w:r w:rsidR="007E75AE" w:rsidRPr="005B7C61">
        <w:rPr>
          <w:rFonts w:asciiTheme="majorBidi" w:eastAsia="Times New Roman" w:hAnsiTheme="majorBidi" w:cstheme="majorBidi"/>
          <w:b/>
          <w:bCs/>
          <w:sz w:val="24"/>
        </w:rPr>
        <w:t>[29</w:t>
      </w:r>
      <w:r w:rsidR="00210CA5" w:rsidRPr="005B7C61">
        <w:rPr>
          <w:rFonts w:asciiTheme="majorBidi" w:eastAsia="Times New Roman" w:hAnsiTheme="majorBidi" w:cstheme="majorBidi"/>
          <w:b/>
          <w:bCs/>
          <w:sz w:val="24"/>
        </w:rPr>
        <w:t>].</w:t>
      </w:r>
    </w:p>
    <w:p w:rsidR="00746099" w:rsidRPr="005B7C61" w:rsidRDefault="00746099" w:rsidP="00F93EB5">
      <w:pPr>
        <w:spacing w:line="360" w:lineRule="auto"/>
        <w:ind w:left="740"/>
        <w:rPr>
          <w:rFonts w:asciiTheme="majorBidi" w:eastAsia="Times New Roman" w:hAnsiTheme="majorBidi" w:cstheme="majorBidi"/>
          <w:sz w:val="24"/>
        </w:rPr>
      </w:pPr>
      <w:r w:rsidRPr="005B7C61">
        <w:rPr>
          <w:rFonts w:asciiTheme="majorBidi" w:eastAsia="Times New Roman" w:hAnsiTheme="majorBidi" w:cstheme="majorBidi"/>
          <w:sz w:val="24"/>
        </w:rPr>
        <w:t xml:space="preserve">La cristallisation des bas produits est schématisée dans le </w:t>
      </w:r>
      <w:r w:rsidR="007B7D49" w:rsidRPr="005B7C61">
        <w:rPr>
          <w:rFonts w:asciiTheme="majorBidi" w:eastAsia="Times New Roman" w:hAnsiTheme="majorBidi" w:cstheme="majorBidi"/>
          <w:sz w:val="24"/>
        </w:rPr>
        <w:t>diagramme</w:t>
      </w:r>
      <w:r w:rsidRPr="005B7C61">
        <w:rPr>
          <w:rFonts w:asciiTheme="majorBidi" w:eastAsia="Times New Roman" w:hAnsiTheme="majorBidi" w:cstheme="majorBidi"/>
          <w:sz w:val="24"/>
        </w:rPr>
        <w:t xml:space="preserve"> suivant :</w:t>
      </w:r>
    </w:p>
    <w:p w:rsidR="00746099" w:rsidRPr="005B7C61" w:rsidRDefault="00746099" w:rsidP="00746099">
      <w:pPr>
        <w:spacing w:line="20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10624" behindDoc="1" locked="0" layoutInCell="1" allowOverlap="1">
            <wp:simplePos x="0" y="0"/>
            <wp:positionH relativeFrom="column">
              <wp:posOffset>756669</wp:posOffset>
            </wp:positionH>
            <wp:positionV relativeFrom="paragraph">
              <wp:posOffset>89181</wp:posOffset>
            </wp:positionV>
            <wp:extent cx="4325358" cy="2764465"/>
            <wp:effectExtent l="19050" t="0" r="0" b="0"/>
            <wp:wrapNone/>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1" cstate="print"/>
                    <a:srcRect/>
                    <a:stretch>
                      <a:fillRect/>
                    </a:stretch>
                  </pic:blipFill>
                  <pic:spPr bwMode="auto">
                    <a:xfrm>
                      <a:off x="0" y="0"/>
                      <a:ext cx="4328160" cy="2766256"/>
                    </a:xfrm>
                    <a:prstGeom prst="rect">
                      <a:avLst/>
                    </a:prstGeom>
                    <a:noFill/>
                  </pic:spPr>
                </pic:pic>
              </a:graphicData>
            </a:graphic>
          </wp:anchor>
        </w:drawing>
      </w: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746099">
      <w:pPr>
        <w:spacing w:line="200" w:lineRule="exact"/>
        <w:rPr>
          <w:rFonts w:asciiTheme="majorBidi" w:eastAsia="Times New Roman" w:hAnsiTheme="majorBidi" w:cstheme="majorBidi"/>
        </w:rPr>
      </w:pPr>
    </w:p>
    <w:p w:rsidR="00746099" w:rsidRPr="005B7C61" w:rsidRDefault="00746099" w:rsidP="008415C8">
      <w:pPr>
        <w:spacing w:line="0" w:lineRule="atLeast"/>
        <w:jc w:val="center"/>
        <w:rPr>
          <w:rFonts w:asciiTheme="majorBidi" w:eastAsia="Times New Roman" w:hAnsiTheme="majorBidi" w:cstheme="majorBidi"/>
          <w:sz w:val="24"/>
        </w:rPr>
      </w:pPr>
      <w:r w:rsidRPr="005B7C61">
        <w:rPr>
          <w:rFonts w:asciiTheme="majorBidi" w:eastAsia="Times New Roman" w:hAnsiTheme="majorBidi" w:cstheme="majorBidi"/>
          <w:sz w:val="24"/>
        </w:rPr>
        <w:t>Figure (III.10) : Diagramme du cycle de cristallisation des produits de basse pureté.</w:t>
      </w:r>
    </w:p>
    <w:p w:rsidR="006D16E1" w:rsidRPr="005B7C61" w:rsidRDefault="006D16E1" w:rsidP="00746099">
      <w:pPr>
        <w:spacing w:line="362" w:lineRule="exact"/>
        <w:rPr>
          <w:rFonts w:asciiTheme="majorBidi" w:eastAsia="Times New Roman" w:hAnsiTheme="majorBidi" w:cstheme="majorBidi"/>
        </w:rPr>
      </w:pPr>
    </w:p>
    <w:p w:rsidR="003F28AC" w:rsidRPr="005B7C61" w:rsidRDefault="003F28AC" w:rsidP="006D16E1">
      <w:pPr>
        <w:spacing w:line="360" w:lineRule="auto"/>
        <w:rPr>
          <w:rFonts w:asciiTheme="majorBidi" w:eastAsia="Times New Roman" w:hAnsiTheme="majorBidi" w:cstheme="majorBidi"/>
          <w:b/>
          <w:sz w:val="24"/>
        </w:rPr>
      </w:pPr>
    </w:p>
    <w:p w:rsidR="003F28AC" w:rsidRDefault="003F28AC" w:rsidP="006D16E1">
      <w:pPr>
        <w:spacing w:line="360" w:lineRule="auto"/>
        <w:rPr>
          <w:rFonts w:asciiTheme="majorBidi" w:eastAsia="Times New Roman" w:hAnsiTheme="majorBidi" w:cstheme="majorBidi"/>
          <w:b/>
          <w:sz w:val="24"/>
        </w:rPr>
      </w:pPr>
    </w:p>
    <w:p w:rsidR="00B01F66" w:rsidRDefault="00B01F66" w:rsidP="006D16E1">
      <w:pPr>
        <w:spacing w:line="360" w:lineRule="auto"/>
        <w:rPr>
          <w:rFonts w:asciiTheme="majorBidi" w:eastAsia="Times New Roman" w:hAnsiTheme="majorBidi" w:cstheme="majorBidi"/>
          <w:b/>
          <w:sz w:val="24"/>
        </w:rPr>
      </w:pPr>
    </w:p>
    <w:p w:rsidR="00B01F66" w:rsidRPr="005B7C61" w:rsidRDefault="00B01F66" w:rsidP="006D16E1">
      <w:pPr>
        <w:spacing w:line="360" w:lineRule="auto"/>
        <w:rPr>
          <w:rFonts w:asciiTheme="majorBidi" w:eastAsia="Times New Roman" w:hAnsiTheme="majorBidi" w:cstheme="majorBidi"/>
          <w:b/>
          <w:sz w:val="24"/>
        </w:rPr>
      </w:pPr>
    </w:p>
    <w:p w:rsidR="003F28AC" w:rsidRPr="005B7C61" w:rsidRDefault="00AD0164" w:rsidP="006D16E1">
      <w:pPr>
        <w:spacing w:line="360" w:lineRule="auto"/>
        <w:rPr>
          <w:rFonts w:asciiTheme="majorBidi" w:eastAsia="Times New Roman" w:hAnsiTheme="majorBidi" w:cstheme="majorBidi"/>
          <w:b/>
          <w:color w:val="1F497D" w:themeColor="text2"/>
          <w:sz w:val="28"/>
          <w:szCs w:val="28"/>
        </w:rPr>
      </w:pPr>
      <w:r>
        <w:rPr>
          <w:rFonts w:asciiTheme="majorBidi" w:eastAsia="Times New Roman" w:hAnsiTheme="majorBidi" w:cstheme="majorBidi"/>
          <w:b/>
          <w:noProof/>
          <w:color w:val="1F497D" w:themeColor="text2"/>
          <w:sz w:val="28"/>
          <w:szCs w:val="28"/>
        </w:rPr>
        <w:lastRenderedPageBreak/>
        <w:pict>
          <v:shape id="_x0000_s2133" type="#_x0000_t32" style="position:absolute;margin-left:-28.05pt;margin-top:25.15pt;width:502.05pt;height:5.85pt;z-index:251699712" o:connectortype="straight"/>
        </w:pict>
      </w:r>
      <w:r w:rsidR="003F28AC" w:rsidRPr="005B7C61">
        <w:rPr>
          <w:rFonts w:asciiTheme="majorBidi" w:eastAsia="Times New Roman" w:hAnsiTheme="majorBidi" w:cstheme="majorBidi"/>
          <w:b/>
          <w:color w:val="1F497D" w:themeColor="text2"/>
          <w:sz w:val="28"/>
          <w:szCs w:val="28"/>
        </w:rPr>
        <w:t>Chapitre 3 : le processus de raffinage du sucre roux.</w:t>
      </w:r>
    </w:p>
    <w:p w:rsidR="00682C7D" w:rsidRPr="005B7C61" w:rsidRDefault="00682C7D" w:rsidP="006D16E1">
      <w:pPr>
        <w:spacing w:line="360" w:lineRule="auto"/>
        <w:rPr>
          <w:rFonts w:asciiTheme="majorBidi" w:eastAsia="Arial" w:hAnsiTheme="majorBidi" w:cstheme="majorBidi"/>
          <w:b/>
          <w:sz w:val="24"/>
        </w:rPr>
      </w:pPr>
      <w:r w:rsidRPr="005B7C61">
        <w:rPr>
          <w:rFonts w:asciiTheme="majorBidi" w:eastAsia="Times New Roman" w:hAnsiTheme="majorBidi" w:cstheme="majorBidi"/>
          <w:b/>
          <w:sz w:val="24"/>
        </w:rPr>
        <w:t>III</w:t>
      </w:r>
      <w:r w:rsidRPr="005B7C61">
        <w:rPr>
          <w:rFonts w:asciiTheme="majorBidi" w:eastAsia="Arial" w:hAnsiTheme="majorBidi" w:cstheme="majorBidi"/>
          <w:b/>
          <w:sz w:val="24"/>
        </w:rPr>
        <w:t xml:space="preserve">.1.4.Séchage : </w:t>
      </w:r>
    </w:p>
    <w:p w:rsidR="00682C7D" w:rsidRPr="005B7C61" w:rsidRDefault="00682C7D" w:rsidP="006D16E1">
      <w:pPr>
        <w:spacing w:line="360" w:lineRule="auto"/>
        <w:ind w:left="4" w:firstLine="542"/>
        <w:rPr>
          <w:rFonts w:asciiTheme="majorBidi" w:eastAsia="Times New Roman" w:hAnsiTheme="majorBidi" w:cstheme="majorBidi"/>
          <w:sz w:val="24"/>
        </w:rPr>
      </w:pPr>
      <w:r w:rsidRPr="005B7C61">
        <w:rPr>
          <w:rFonts w:asciiTheme="majorBidi" w:eastAsia="Times New Roman" w:hAnsiTheme="majorBidi" w:cstheme="majorBidi"/>
          <w:sz w:val="24"/>
        </w:rPr>
        <w:t>Le sucre cristallisé blanc, issu du premier jet, est évacué encore chaud (45 à 60 °C) vers un sécheur, il présente un taux d’humidité de 1%. Subit un séchage pour ramener ce taux à</w:t>
      </w:r>
    </w:p>
    <w:p w:rsidR="00682C7D" w:rsidRPr="005B7C61" w:rsidRDefault="00682C7D" w:rsidP="006D16E1">
      <w:pPr>
        <w:spacing w:line="360" w:lineRule="auto"/>
        <w:ind w:left="4"/>
        <w:rPr>
          <w:rFonts w:asciiTheme="majorBidi" w:eastAsia="Times New Roman" w:hAnsiTheme="majorBidi" w:cstheme="majorBidi"/>
          <w:b/>
          <w:sz w:val="24"/>
        </w:rPr>
      </w:pPr>
      <w:r w:rsidRPr="005B7C61">
        <w:rPr>
          <w:rFonts w:asciiTheme="majorBidi" w:eastAsia="Times New Roman" w:hAnsiTheme="majorBidi" w:cstheme="majorBidi"/>
          <w:sz w:val="24"/>
        </w:rPr>
        <w:t xml:space="preserve">des valeurs comprises entre 0.03 et 0.06% </w:t>
      </w:r>
      <w:r w:rsidR="00175B6C" w:rsidRPr="005B7C61">
        <w:rPr>
          <w:rFonts w:asciiTheme="majorBidi" w:eastAsia="Times New Roman" w:hAnsiTheme="majorBidi" w:cstheme="majorBidi"/>
          <w:b/>
          <w:bCs/>
          <w:sz w:val="24"/>
        </w:rPr>
        <w:t>[30</w:t>
      </w:r>
      <w:r w:rsidR="00AE2AE4"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582DCE" w:rsidRPr="00B01F66" w:rsidRDefault="00682C7D" w:rsidP="00B01F66">
      <w:pPr>
        <w:spacing w:line="360" w:lineRule="auto"/>
        <w:ind w:firstLine="600"/>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Au niveau du sécheur, le sucre y circule à co -courant avec de l’air chaud à 91 ˚C, puis à contre-courant avec de l’air froid sec à 6 ˚C, pour refroidir le sucre et obtenir un équilibre stable en humidité et température avec l’ambiance environnante </w:t>
      </w:r>
      <w:r w:rsidR="002E648C" w:rsidRPr="005B7C61">
        <w:rPr>
          <w:rFonts w:asciiTheme="majorBidi" w:eastAsia="Times New Roman" w:hAnsiTheme="majorBidi" w:cstheme="majorBidi"/>
          <w:b/>
          <w:bCs/>
          <w:sz w:val="24"/>
        </w:rPr>
        <w:t>[19</w:t>
      </w:r>
      <w:r w:rsidR="009C4397"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r w:rsidR="006D16E1" w:rsidRPr="005B7C61">
        <w:rPr>
          <w:rFonts w:asciiTheme="majorBidi" w:hAnsiTheme="majorBidi" w:cstheme="majorBidi"/>
        </w:rPr>
        <w:tab/>
      </w:r>
    </w:p>
    <w:p w:rsidR="00682C7D" w:rsidRPr="005B7C61" w:rsidRDefault="00682C7D" w:rsidP="006D16E1">
      <w:pPr>
        <w:spacing w:line="360" w:lineRule="auto"/>
        <w:ind w:right="20" w:firstLine="708"/>
        <w:jc w:val="both"/>
        <w:rPr>
          <w:rFonts w:asciiTheme="majorBidi" w:eastAsia="Times New Roman" w:hAnsiTheme="majorBidi" w:cstheme="majorBidi"/>
          <w:sz w:val="24"/>
        </w:rPr>
      </w:pPr>
      <w:r w:rsidRPr="005B7C61">
        <w:rPr>
          <w:rFonts w:asciiTheme="majorBidi" w:eastAsia="Times New Roman" w:hAnsiTheme="majorBidi" w:cstheme="majorBidi"/>
          <w:sz w:val="24"/>
        </w:rPr>
        <w:t>Le sucre séché est, ensuite, refroidi et transporté par un transporteur à secousses vers un tamis pour sépar</w:t>
      </w:r>
      <w:r w:rsidR="00586BC8" w:rsidRPr="005B7C61">
        <w:rPr>
          <w:rFonts w:asciiTheme="majorBidi" w:eastAsia="Times New Roman" w:hAnsiTheme="majorBidi" w:cstheme="majorBidi"/>
          <w:sz w:val="24"/>
        </w:rPr>
        <w:t>er la granulométrie (figure I.10</w:t>
      </w:r>
      <w:r w:rsidRPr="005B7C61">
        <w:rPr>
          <w:rFonts w:asciiTheme="majorBidi" w:eastAsia="Times New Roman" w:hAnsiTheme="majorBidi" w:cstheme="majorBidi"/>
          <w:sz w:val="24"/>
        </w:rPr>
        <w:t>).</w:t>
      </w:r>
    </w:p>
    <w:p w:rsidR="00682C7D" w:rsidRPr="005B7C61" w:rsidRDefault="00682C7D" w:rsidP="00682C7D">
      <w:pPr>
        <w:tabs>
          <w:tab w:val="left" w:pos="5475"/>
        </w:tabs>
        <w:spacing w:line="20" w:lineRule="exact"/>
        <w:rPr>
          <w:rFonts w:asciiTheme="majorBidi" w:eastAsia="Times New Roman" w:hAnsiTheme="majorBidi" w:cstheme="majorBidi"/>
        </w:rPr>
      </w:pPr>
      <w:r w:rsidRPr="005B7C61">
        <w:rPr>
          <w:rFonts w:asciiTheme="majorBidi" w:eastAsia="Times New Roman" w:hAnsiTheme="majorBidi" w:cstheme="majorBidi"/>
          <w:noProof/>
          <w:sz w:val="24"/>
          <w:lang w:eastAsia="fr-FR"/>
        </w:rPr>
        <w:drawing>
          <wp:anchor distT="0" distB="0" distL="114300" distR="114300" simplePos="0" relativeHeight="251608576" behindDoc="1" locked="0" layoutInCell="1" allowOverlap="1">
            <wp:simplePos x="0" y="0"/>
            <wp:positionH relativeFrom="column">
              <wp:posOffset>841729</wp:posOffset>
            </wp:positionH>
            <wp:positionV relativeFrom="paragraph">
              <wp:posOffset>21959</wp:posOffset>
            </wp:positionV>
            <wp:extent cx="4066865" cy="1403498"/>
            <wp:effectExtent l="19050" t="0" r="0" b="0"/>
            <wp:wrapNone/>
            <wp:docPr id="17"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cstate="print"/>
                    <a:srcRect/>
                    <a:stretch>
                      <a:fillRect/>
                    </a:stretch>
                  </pic:blipFill>
                  <pic:spPr bwMode="auto">
                    <a:xfrm>
                      <a:off x="0" y="0"/>
                      <a:ext cx="4069080" cy="1404262"/>
                    </a:xfrm>
                    <a:prstGeom prst="rect">
                      <a:avLst/>
                    </a:prstGeom>
                    <a:noFill/>
                  </pic:spPr>
                </pic:pic>
              </a:graphicData>
            </a:graphic>
          </wp:anchor>
        </w:drawing>
      </w:r>
      <w:r w:rsidRPr="005B7C61">
        <w:rPr>
          <w:rFonts w:asciiTheme="majorBidi" w:eastAsia="Times New Roman" w:hAnsiTheme="majorBidi" w:cstheme="majorBidi"/>
        </w:rPr>
        <w:tab/>
      </w:r>
    </w:p>
    <w:p w:rsidR="00682C7D" w:rsidRPr="005B7C61" w:rsidRDefault="00682C7D" w:rsidP="00682C7D">
      <w:pPr>
        <w:spacing w:line="200" w:lineRule="exact"/>
        <w:rPr>
          <w:rFonts w:asciiTheme="majorBidi" w:eastAsia="Times New Roman" w:hAnsiTheme="majorBidi" w:cstheme="majorBidi"/>
        </w:rPr>
      </w:pPr>
    </w:p>
    <w:p w:rsidR="00682C7D" w:rsidRPr="005B7C61" w:rsidRDefault="00682C7D" w:rsidP="00682C7D">
      <w:pPr>
        <w:spacing w:line="200" w:lineRule="exact"/>
        <w:rPr>
          <w:rFonts w:asciiTheme="majorBidi" w:eastAsia="Times New Roman" w:hAnsiTheme="majorBidi" w:cstheme="majorBidi"/>
        </w:rPr>
      </w:pPr>
    </w:p>
    <w:p w:rsidR="00682C7D" w:rsidRPr="005B7C61" w:rsidRDefault="00682C7D" w:rsidP="00682C7D">
      <w:pPr>
        <w:spacing w:line="200" w:lineRule="exact"/>
        <w:rPr>
          <w:rFonts w:asciiTheme="majorBidi" w:eastAsia="Times New Roman" w:hAnsiTheme="majorBidi" w:cstheme="majorBidi"/>
        </w:rPr>
      </w:pPr>
    </w:p>
    <w:p w:rsidR="00682C7D" w:rsidRPr="005B7C61" w:rsidRDefault="00682C7D" w:rsidP="00682C7D">
      <w:pPr>
        <w:spacing w:line="200" w:lineRule="exact"/>
        <w:rPr>
          <w:rFonts w:asciiTheme="majorBidi" w:eastAsia="Times New Roman" w:hAnsiTheme="majorBidi" w:cstheme="majorBidi"/>
        </w:rPr>
      </w:pPr>
    </w:p>
    <w:p w:rsidR="00682C7D" w:rsidRPr="005B7C61" w:rsidRDefault="00682C7D" w:rsidP="00682C7D">
      <w:pPr>
        <w:spacing w:line="200" w:lineRule="exact"/>
        <w:rPr>
          <w:rFonts w:asciiTheme="majorBidi" w:eastAsia="Times New Roman" w:hAnsiTheme="majorBidi" w:cstheme="majorBidi"/>
        </w:rPr>
      </w:pPr>
    </w:p>
    <w:p w:rsidR="00682C7D" w:rsidRPr="005B7C61" w:rsidRDefault="00746099" w:rsidP="00682C7D">
      <w:pPr>
        <w:spacing w:line="390" w:lineRule="exact"/>
        <w:jc w:val="center"/>
        <w:rPr>
          <w:rFonts w:asciiTheme="majorBidi" w:eastAsia="Times New Roman" w:hAnsiTheme="majorBidi" w:cstheme="majorBidi"/>
        </w:rPr>
      </w:pPr>
      <w:r w:rsidRPr="005B7C61">
        <w:rPr>
          <w:rFonts w:asciiTheme="majorBidi" w:eastAsia="Times New Roman" w:hAnsiTheme="majorBidi" w:cstheme="majorBidi"/>
        </w:rPr>
        <w:t>Figure (III.11</w:t>
      </w:r>
      <w:r w:rsidR="00127006" w:rsidRPr="005B7C61">
        <w:rPr>
          <w:rFonts w:asciiTheme="majorBidi" w:eastAsia="Times New Roman" w:hAnsiTheme="majorBidi" w:cstheme="majorBidi"/>
        </w:rPr>
        <w:t>) : le séchage du sucre blanc</w:t>
      </w:r>
      <w:r w:rsidR="00682C7D" w:rsidRPr="005B7C61">
        <w:rPr>
          <w:rFonts w:asciiTheme="majorBidi" w:eastAsia="Times New Roman" w:hAnsiTheme="majorBidi" w:cstheme="majorBidi"/>
        </w:rPr>
        <w:t>.</w:t>
      </w:r>
    </w:p>
    <w:p w:rsidR="00682C7D" w:rsidRPr="005B7C61" w:rsidRDefault="00682C7D" w:rsidP="00682C7D">
      <w:pPr>
        <w:spacing w:line="0" w:lineRule="atLeast"/>
        <w:ind w:left="2920"/>
        <w:rPr>
          <w:rFonts w:asciiTheme="majorBidi" w:eastAsia="Times New Roman" w:hAnsiTheme="majorBidi" w:cstheme="majorBidi"/>
          <w:sz w:val="24"/>
        </w:rPr>
      </w:pPr>
    </w:p>
    <w:p w:rsidR="00D01E22" w:rsidRPr="005B7C61" w:rsidRDefault="00D01E22" w:rsidP="0034277B">
      <w:pPr>
        <w:spacing w:line="360" w:lineRule="auto"/>
        <w:rPr>
          <w:rFonts w:asciiTheme="majorBidi" w:eastAsia="Arial" w:hAnsiTheme="majorBidi" w:cstheme="majorBidi"/>
          <w:b/>
          <w:sz w:val="24"/>
          <w:szCs w:val="24"/>
        </w:rPr>
      </w:pPr>
      <w:r w:rsidRPr="005B7C61">
        <w:rPr>
          <w:rFonts w:asciiTheme="majorBidi" w:eastAsia="Times New Roman" w:hAnsiTheme="majorBidi" w:cstheme="majorBidi"/>
          <w:b/>
          <w:sz w:val="24"/>
          <w:szCs w:val="24"/>
        </w:rPr>
        <w:t>III.1.5.</w:t>
      </w:r>
      <w:r w:rsidRPr="005B7C61">
        <w:rPr>
          <w:rFonts w:asciiTheme="majorBidi" w:eastAsia="Arial" w:hAnsiTheme="majorBidi" w:cstheme="majorBidi"/>
          <w:b/>
          <w:sz w:val="24"/>
          <w:szCs w:val="24"/>
        </w:rPr>
        <w:t xml:space="preserve"> Conditionnement et ensachage :</w:t>
      </w:r>
    </w:p>
    <w:p w:rsidR="00D01E22" w:rsidRPr="005B7C61" w:rsidRDefault="00D01E22" w:rsidP="0034277B">
      <w:pPr>
        <w:spacing w:line="360" w:lineRule="auto"/>
        <w:ind w:firstLine="708"/>
        <w:jc w:val="both"/>
        <w:rPr>
          <w:rFonts w:asciiTheme="majorBidi" w:eastAsia="Times New Roman" w:hAnsiTheme="majorBidi" w:cstheme="majorBidi"/>
          <w:b/>
          <w:sz w:val="24"/>
        </w:rPr>
      </w:pPr>
      <w:r w:rsidRPr="005B7C61">
        <w:rPr>
          <w:rFonts w:asciiTheme="majorBidi" w:eastAsia="Times New Roman" w:hAnsiTheme="majorBidi" w:cstheme="majorBidi"/>
          <w:sz w:val="24"/>
        </w:rPr>
        <w:t xml:space="preserve">Le but est d’assurer la maturation du sucre avec de l’air conditionné qui élimine l’humidité résiduelle contenue dans les cristaux de sucre. Il est important que la couche de sucre soit bien ventilé par air pouvant entraîner l’excès d’humidité par contre cet air ne doit pas être trop sec. Le sucre est ensuite stocké dans des silos dont l’air est conditionné en température et humidité afin d’éviter la prise en masse (maturation) </w:t>
      </w:r>
      <w:r w:rsidR="00980306" w:rsidRPr="005B7C61">
        <w:rPr>
          <w:rFonts w:asciiTheme="majorBidi" w:eastAsia="Times New Roman" w:hAnsiTheme="majorBidi" w:cstheme="majorBidi"/>
          <w:b/>
          <w:bCs/>
          <w:sz w:val="24"/>
        </w:rPr>
        <w:t>[31</w:t>
      </w:r>
      <w:r w:rsidR="00F37483" w:rsidRPr="005B7C61">
        <w:rPr>
          <w:rFonts w:asciiTheme="majorBidi" w:eastAsia="Times New Roman" w:hAnsiTheme="majorBidi" w:cstheme="majorBidi"/>
          <w:b/>
          <w:bCs/>
          <w:sz w:val="24"/>
        </w:rPr>
        <w:t>]</w:t>
      </w:r>
      <w:r w:rsidRPr="005B7C61">
        <w:rPr>
          <w:rFonts w:asciiTheme="majorBidi" w:eastAsia="Times New Roman" w:hAnsiTheme="majorBidi" w:cstheme="majorBidi"/>
          <w:b/>
          <w:bCs/>
          <w:sz w:val="24"/>
        </w:rPr>
        <w:t>.</w:t>
      </w:r>
    </w:p>
    <w:p w:rsidR="0034277B" w:rsidRPr="005B7C61" w:rsidRDefault="0034277B" w:rsidP="0034277B">
      <w:pPr>
        <w:spacing w:line="360" w:lineRule="auto"/>
        <w:ind w:firstLine="708"/>
        <w:jc w:val="both"/>
        <w:rPr>
          <w:rFonts w:asciiTheme="majorBidi" w:eastAsia="Times New Roman" w:hAnsiTheme="majorBidi" w:cstheme="majorBidi"/>
          <w:b/>
          <w:sz w:val="24"/>
        </w:rPr>
      </w:pPr>
    </w:p>
    <w:p w:rsidR="0034277B" w:rsidRPr="005B7C61" w:rsidRDefault="0034277B" w:rsidP="0034277B">
      <w:pPr>
        <w:spacing w:line="360" w:lineRule="auto"/>
        <w:ind w:firstLine="708"/>
        <w:jc w:val="both"/>
        <w:rPr>
          <w:rFonts w:asciiTheme="majorBidi" w:eastAsia="Times New Roman" w:hAnsiTheme="majorBidi" w:cstheme="majorBidi"/>
          <w:b/>
          <w:sz w:val="24"/>
        </w:rPr>
      </w:pPr>
    </w:p>
    <w:p w:rsidR="0034277B" w:rsidRDefault="0034277B" w:rsidP="0034277B">
      <w:pPr>
        <w:spacing w:line="360" w:lineRule="auto"/>
        <w:ind w:firstLine="708"/>
        <w:jc w:val="both"/>
        <w:rPr>
          <w:rFonts w:asciiTheme="majorBidi" w:eastAsia="Times New Roman" w:hAnsiTheme="majorBidi" w:cstheme="majorBidi"/>
          <w:b/>
          <w:sz w:val="24"/>
        </w:rPr>
      </w:pPr>
    </w:p>
    <w:p w:rsidR="00B01F66" w:rsidRPr="005B7C61" w:rsidRDefault="00B01F66" w:rsidP="0034277B">
      <w:pPr>
        <w:spacing w:line="360" w:lineRule="auto"/>
        <w:ind w:firstLine="708"/>
        <w:jc w:val="both"/>
        <w:rPr>
          <w:rFonts w:asciiTheme="majorBidi" w:eastAsia="Times New Roman" w:hAnsiTheme="majorBidi" w:cstheme="majorBidi"/>
          <w:b/>
          <w:sz w:val="24"/>
        </w:rPr>
      </w:pPr>
    </w:p>
    <w:p w:rsidR="00521A21" w:rsidRPr="005B7C61" w:rsidRDefault="00AD0164" w:rsidP="00521A21">
      <w:pPr>
        <w:rPr>
          <w:rFonts w:asciiTheme="majorBidi" w:eastAsia="Times New Roman" w:hAnsiTheme="majorBidi" w:cstheme="majorBidi"/>
          <w:b/>
          <w:color w:val="1F497D" w:themeColor="text2"/>
          <w:sz w:val="28"/>
          <w:szCs w:val="28"/>
        </w:rPr>
      </w:pPr>
      <w:r>
        <w:rPr>
          <w:rFonts w:asciiTheme="majorBidi" w:eastAsia="Times New Roman" w:hAnsiTheme="majorBidi" w:cstheme="majorBidi"/>
          <w:b/>
          <w:noProof/>
          <w:color w:val="1F497D" w:themeColor="text2"/>
          <w:sz w:val="28"/>
          <w:szCs w:val="28"/>
        </w:rPr>
        <w:lastRenderedPageBreak/>
        <w:pict>
          <v:shape id="_x0000_s2134" type="#_x0000_t32" style="position:absolute;margin-left:-31.3pt;margin-top:20.6pt;width:501.4pt;height:5.85pt;z-index:251700736" o:connectortype="straight"/>
        </w:pict>
      </w:r>
      <w:r w:rsidR="00521A21" w:rsidRPr="005B7C61">
        <w:rPr>
          <w:rFonts w:asciiTheme="majorBidi" w:eastAsia="Times New Roman" w:hAnsiTheme="majorBidi" w:cstheme="majorBidi"/>
          <w:b/>
          <w:color w:val="1F497D" w:themeColor="text2"/>
          <w:sz w:val="28"/>
          <w:szCs w:val="28"/>
        </w:rPr>
        <w:t>Chapitre 3 : le processus de raffinage du sucre roux.</w:t>
      </w:r>
    </w:p>
    <w:p w:rsidR="00C605C5" w:rsidRPr="005B7C61" w:rsidRDefault="004A684A" w:rsidP="00521A21">
      <w:pPr>
        <w:rPr>
          <w:rFonts w:asciiTheme="majorBidi" w:eastAsia="Times New Roman" w:hAnsiTheme="majorBidi" w:cstheme="majorBidi"/>
          <w:b/>
        </w:rPr>
      </w:pPr>
      <w:r w:rsidRPr="005B7C61">
        <w:rPr>
          <w:rFonts w:asciiTheme="majorBidi" w:eastAsia="Times New Roman" w:hAnsiTheme="majorBidi" w:cstheme="majorBidi"/>
          <w:b/>
        </w:rPr>
        <w:t>III</w:t>
      </w:r>
      <w:r w:rsidR="00D01E22" w:rsidRPr="005B7C61">
        <w:rPr>
          <w:rFonts w:asciiTheme="majorBidi" w:hAnsiTheme="majorBidi" w:cstheme="majorBidi"/>
          <w:b/>
          <w:sz w:val="28"/>
          <w:szCs w:val="28"/>
        </w:rPr>
        <w:t>.2.Schéma général de processus</w:t>
      </w:r>
      <w:r w:rsidR="00B30DFA" w:rsidRPr="005B7C61">
        <w:rPr>
          <w:rFonts w:asciiTheme="majorBidi" w:hAnsiTheme="majorBidi" w:cstheme="majorBidi"/>
          <w:b/>
          <w:sz w:val="28"/>
          <w:szCs w:val="28"/>
        </w:rPr>
        <w:t> :</w:t>
      </w:r>
    </w:p>
    <w:p w:rsidR="00B30DFA" w:rsidRPr="005B7C61" w:rsidRDefault="0065752A" w:rsidP="00B30DFA">
      <w:pPr>
        <w:jc w:val="center"/>
        <w:rPr>
          <w:rFonts w:asciiTheme="majorBidi" w:hAnsiTheme="majorBidi" w:cstheme="majorBidi"/>
          <w:b/>
          <w:sz w:val="28"/>
          <w:szCs w:val="28"/>
        </w:rPr>
      </w:pPr>
      <w:r w:rsidRPr="005B7C61">
        <w:rPr>
          <w:rFonts w:asciiTheme="majorBidi" w:hAnsiTheme="majorBidi" w:cstheme="majorBidi"/>
          <w:b/>
          <w:noProof/>
          <w:sz w:val="28"/>
          <w:szCs w:val="28"/>
          <w:lang w:eastAsia="fr-FR"/>
        </w:rPr>
        <w:drawing>
          <wp:inline distT="0" distB="0" distL="0" distR="0">
            <wp:extent cx="6145228" cy="6838790"/>
            <wp:effectExtent l="19050" t="0" r="7922" b="0"/>
            <wp:docPr id="5" name="Image 1" descr="E:\IMG_20230514_090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MG_20230514_090915.jpg"/>
                    <pic:cNvPicPr>
                      <a:picLocks noChangeAspect="1" noChangeArrowheads="1"/>
                    </pic:cNvPicPr>
                  </pic:nvPicPr>
                  <pic:blipFill>
                    <a:blip r:embed="rId33" cstate="print"/>
                    <a:srcRect/>
                    <a:stretch>
                      <a:fillRect/>
                    </a:stretch>
                  </pic:blipFill>
                  <pic:spPr bwMode="auto">
                    <a:xfrm>
                      <a:off x="0" y="0"/>
                      <a:ext cx="6147530" cy="6841352"/>
                    </a:xfrm>
                    <a:prstGeom prst="rect">
                      <a:avLst/>
                    </a:prstGeom>
                    <a:noFill/>
                    <a:ln w="9525">
                      <a:noFill/>
                      <a:miter lim="800000"/>
                      <a:headEnd/>
                      <a:tailEnd/>
                    </a:ln>
                  </pic:spPr>
                </pic:pic>
              </a:graphicData>
            </a:graphic>
          </wp:inline>
        </w:drawing>
      </w:r>
    </w:p>
    <w:p w:rsidR="00C605C5" w:rsidRPr="005B7C61" w:rsidRDefault="00C605C5">
      <w:pPr>
        <w:rPr>
          <w:rFonts w:asciiTheme="majorBidi" w:hAnsiTheme="majorBidi" w:cstheme="majorBidi"/>
          <w:b/>
          <w:sz w:val="28"/>
          <w:szCs w:val="28"/>
        </w:rPr>
      </w:pPr>
    </w:p>
    <w:p w:rsidR="00C605C5" w:rsidRPr="005B7C61" w:rsidRDefault="00797AC2" w:rsidP="00BC2841">
      <w:pPr>
        <w:jc w:val="center"/>
        <w:rPr>
          <w:rFonts w:asciiTheme="majorBidi" w:hAnsiTheme="majorBidi" w:cstheme="majorBidi"/>
          <w:sz w:val="24"/>
          <w:szCs w:val="24"/>
        </w:rPr>
      </w:pPr>
      <w:r w:rsidRPr="005B7C61">
        <w:rPr>
          <w:rFonts w:asciiTheme="majorBidi" w:hAnsiTheme="majorBidi" w:cstheme="majorBidi"/>
          <w:sz w:val="24"/>
          <w:szCs w:val="24"/>
        </w:rPr>
        <w:t>F</w:t>
      </w:r>
      <w:r w:rsidR="00BC2841" w:rsidRPr="005B7C61">
        <w:rPr>
          <w:rFonts w:asciiTheme="majorBidi" w:hAnsiTheme="majorBidi" w:cstheme="majorBidi"/>
          <w:sz w:val="24"/>
          <w:szCs w:val="24"/>
        </w:rPr>
        <w:t>igure</w:t>
      </w:r>
      <w:r w:rsidR="000F1D26" w:rsidRPr="005B7C61">
        <w:rPr>
          <w:rFonts w:asciiTheme="majorBidi" w:hAnsiTheme="majorBidi" w:cstheme="majorBidi"/>
          <w:sz w:val="24"/>
          <w:szCs w:val="24"/>
        </w:rPr>
        <w:t xml:space="preserve"> </w:t>
      </w:r>
      <w:r w:rsidR="00E07E91" w:rsidRPr="005B7C61">
        <w:rPr>
          <w:rFonts w:asciiTheme="majorBidi" w:hAnsiTheme="majorBidi" w:cstheme="majorBidi"/>
          <w:sz w:val="24"/>
          <w:szCs w:val="24"/>
        </w:rPr>
        <w:t>(</w:t>
      </w:r>
      <w:r w:rsidR="00E07E91" w:rsidRPr="005B7C61">
        <w:rPr>
          <w:rFonts w:asciiTheme="majorBidi" w:eastAsia="Times New Roman" w:hAnsiTheme="majorBidi" w:cstheme="majorBidi"/>
        </w:rPr>
        <w:t>III</w:t>
      </w:r>
      <w:r w:rsidRPr="005B7C61">
        <w:rPr>
          <w:rFonts w:asciiTheme="majorBidi" w:hAnsiTheme="majorBidi" w:cstheme="majorBidi"/>
          <w:sz w:val="24"/>
          <w:szCs w:val="24"/>
        </w:rPr>
        <w:t>.12)</w:t>
      </w:r>
      <w:r w:rsidR="000F1D26" w:rsidRPr="005B7C61">
        <w:rPr>
          <w:rFonts w:asciiTheme="majorBidi" w:hAnsiTheme="majorBidi" w:cstheme="majorBidi"/>
          <w:sz w:val="24"/>
          <w:szCs w:val="24"/>
        </w:rPr>
        <w:t xml:space="preserve"> </w:t>
      </w:r>
      <w:r w:rsidR="00BC2841" w:rsidRPr="005B7C61">
        <w:rPr>
          <w:rFonts w:asciiTheme="majorBidi" w:hAnsiTheme="majorBidi" w:cstheme="majorBidi"/>
          <w:sz w:val="24"/>
          <w:szCs w:val="24"/>
        </w:rPr>
        <w:t>: schéma du procédé de raffinage du sucre roux</w:t>
      </w:r>
      <w:r w:rsidR="000F1D26" w:rsidRPr="005B7C61">
        <w:rPr>
          <w:rFonts w:asciiTheme="majorBidi" w:hAnsiTheme="majorBidi" w:cstheme="majorBidi"/>
          <w:sz w:val="24"/>
          <w:szCs w:val="24"/>
        </w:rPr>
        <w:t xml:space="preserve"> </w:t>
      </w:r>
      <w:r w:rsidR="00B24EF3" w:rsidRPr="005B7C61">
        <w:rPr>
          <w:rFonts w:asciiTheme="majorBidi" w:hAnsiTheme="majorBidi" w:cstheme="majorBidi"/>
          <w:b/>
          <w:bCs/>
          <w:sz w:val="24"/>
          <w:szCs w:val="24"/>
        </w:rPr>
        <w:t>[32</w:t>
      </w:r>
      <w:r w:rsidR="00BA2388" w:rsidRPr="005B7C61">
        <w:rPr>
          <w:rFonts w:asciiTheme="majorBidi" w:hAnsiTheme="majorBidi" w:cstheme="majorBidi"/>
          <w:b/>
          <w:bCs/>
          <w:sz w:val="24"/>
          <w:szCs w:val="24"/>
        </w:rPr>
        <w:t>]</w:t>
      </w:r>
      <w:r w:rsidR="00BC2841" w:rsidRPr="005B7C61">
        <w:rPr>
          <w:rFonts w:asciiTheme="majorBidi" w:hAnsiTheme="majorBidi" w:cstheme="majorBidi"/>
          <w:b/>
          <w:bCs/>
          <w:sz w:val="24"/>
          <w:szCs w:val="24"/>
        </w:rPr>
        <w:t>.</w:t>
      </w:r>
    </w:p>
    <w:p w:rsidR="003112C8" w:rsidRPr="005B7C61" w:rsidRDefault="003112C8" w:rsidP="00D01E22">
      <w:pPr>
        <w:jc w:val="both"/>
        <w:rPr>
          <w:rFonts w:asciiTheme="majorBidi" w:hAnsiTheme="majorBidi" w:cstheme="majorBidi"/>
          <w:b/>
          <w:sz w:val="28"/>
          <w:szCs w:val="28"/>
        </w:rPr>
      </w:pPr>
    </w:p>
    <w:p w:rsidR="00D01E22" w:rsidRPr="005B7C61" w:rsidRDefault="00AD0164" w:rsidP="00D01E22">
      <w:pPr>
        <w:jc w:val="both"/>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36" type="#_x0000_t32" style="position:absolute;left:0;text-align:left;margin-left:-30.65pt;margin-top:19.95pt;width:532.55pt;height:1.95pt;z-index:251702784" o:connectortype="straight"/>
        </w:pict>
      </w:r>
      <w:r>
        <w:rPr>
          <w:rFonts w:asciiTheme="majorBidi" w:hAnsiTheme="majorBidi" w:cstheme="majorBidi"/>
          <w:b/>
          <w:bCs/>
          <w:noProof/>
          <w:color w:val="1F497D" w:themeColor="text2"/>
          <w:sz w:val="28"/>
          <w:szCs w:val="28"/>
        </w:rPr>
        <w:pict>
          <v:shape id="_x0000_s2135" type="#_x0000_t32" style="position:absolute;left:0;text-align:left;margin-left:-41.65pt;margin-top:23.2pt;width:.05pt;height:.05pt;z-index:251701760" o:connectortype="straight"/>
        </w:pict>
      </w:r>
      <w:r w:rsidR="00D01E22" w:rsidRPr="005B7C61">
        <w:rPr>
          <w:rFonts w:asciiTheme="majorBidi" w:hAnsiTheme="majorBidi" w:cstheme="majorBidi"/>
          <w:b/>
          <w:bCs/>
          <w:color w:val="1F497D" w:themeColor="text2"/>
          <w:sz w:val="28"/>
          <w:szCs w:val="28"/>
        </w:rPr>
        <w:t xml:space="preserve">Chapitre IV : Décoloration </w:t>
      </w:r>
      <w:r w:rsidR="00C95EB8" w:rsidRPr="005B7C61">
        <w:rPr>
          <w:rFonts w:asciiTheme="majorBidi" w:hAnsiTheme="majorBidi" w:cstheme="majorBidi"/>
          <w:b/>
          <w:bCs/>
          <w:color w:val="1F497D" w:themeColor="text2"/>
          <w:sz w:val="28"/>
          <w:szCs w:val="28"/>
        </w:rPr>
        <w:t>du sirop par des résines échang</w:t>
      </w:r>
      <w:r w:rsidR="00D01E22" w:rsidRPr="005B7C61">
        <w:rPr>
          <w:rFonts w:asciiTheme="majorBidi" w:hAnsiTheme="majorBidi" w:cstheme="majorBidi"/>
          <w:b/>
          <w:bCs/>
          <w:color w:val="1F497D" w:themeColor="text2"/>
          <w:sz w:val="28"/>
          <w:szCs w:val="28"/>
        </w:rPr>
        <w:t>e</w:t>
      </w:r>
      <w:r w:rsidR="00064E0B" w:rsidRPr="005B7C61">
        <w:rPr>
          <w:rFonts w:asciiTheme="majorBidi" w:hAnsiTheme="majorBidi" w:cstheme="majorBidi"/>
          <w:b/>
          <w:bCs/>
          <w:color w:val="1F497D" w:themeColor="text2"/>
          <w:sz w:val="28"/>
          <w:szCs w:val="28"/>
        </w:rPr>
        <w:t>u</w:t>
      </w:r>
      <w:r w:rsidR="00D01E22" w:rsidRPr="005B7C61">
        <w:rPr>
          <w:rFonts w:asciiTheme="majorBidi" w:hAnsiTheme="majorBidi" w:cstheme="majorBidi"/>
          <w:b/>
          <w:bCs/>
          <w:color w:val="1F497D" w:themeColor="text2"/>
          <w:sz w:val="28"/>
          <w:szCs w:val="28"/>
        </w:rPr>
        <w:t>ses d’ions</w:t>
      </w:r>
      <w:r w:rsidR="00B33E5D" w:rsidRPr="005B7C61">
        <w:rPr>
          <w:rFonts w:asciiTheme="majorBidi" w:hAnsiTheme="majorBidi" w:cstheme="majorBidi"/>
          <w:b/>
          <w:bCs/>
          <w:color w:val="1F497D" w:themeColor="text2"/>
          <w:sz w:val="28"/>
          <w:szCs w:val="28"/>
        </w:rPr>
        <w:t>.</w:t>
      </w:r>
    </w:p>
    <w:p w:rsidR="00D01E22" w:rsidRPr="005B7C61" w:rsidRDefault="00D01E22" w:rsidP="00D01E22">
      <w:pPr>
        <w:jc w:val="both"/>
        <w:rPr>
          <w:rFonts w:asciiTheme="majorBidi" w:hAnsiTheme="majorBidi" w:cstheme="majorBidi"/>
          <w:b/>
          <w:bCs/>
          <w:sz w:val="28"/>
          <w:szCs w:val="28"/>
        </w:rPr>
      </w:pPr>
      <w:r w:rsidRPr="005B7C61">
        <w:rPr>
          <w:rFonts w:asciiTheme="majorBidi" w:hAnsiTheme="majorBidi" w:cstheme="majorBidi"/>
          <w:b/>
          <w:bCs/>
          <w:sz w:val="28"/>
          <w:szCs w:val="28"/>
        </w:rPr>
        <w:t>IV.1. Introduction :</w:t>
      </w:r>
    </w:p>
    <w:p w:rsidR="00D01E22" w:rsidRPr="005B7C61" w:rsidRDefault="00D01E22" w:rsidP="0034277B">
      <w:pPr>
        <w:tabs>
          <w:tab w:val="left" w:pos="1276"/>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En  raffinerie,  la  présence  des  colorants  n’est  pas  très  souhaitable.  En  effet,  la production d’un sucre  de  bonne  qualité  nécessite  l’élimination des  colorants  susceptibles  de  se former  au  cours  du  processus  sucrier.  La  qualité  du  sucre,  habituellement  définie  par  sa coloration  et  sa  pureté,  est  étroitement  liée  aux  transformations  qui  surviennent  pendant  la fabrication. Plusieurs  techniques  ont  été  utilisées  pour  éliminer  les  colorants  durant  le  processus  de décoloration  du  sucre.  Les  techniques  traditionnelles  font  appel  au  pouvoir  adsorbant  du  noir végétal  ou  du  noir  animal  (particules  calcinées  d’os  de  bœuf),  et  sur  des  résines  échangeuses d’ion.  Ce  type  de  procédé  est  relativement  récent  même  si  plusieurs  unités  l’ont  adopté.  Il s’agit  d’employer  une  résine  échangeuse  d’ions  afin d’adsorber  les  impuretés  organiques. Dans  le  raffinage  du  sucre,  l’utilisation  des  résines  d’ions  permet  de  réduire  la présence  des  composés  organiques  (non  sucre  et  colorants)  dans  la  solution  sucrée,  accroit  la concentration avec  augmentation du saccharose  et  réduit  la  quantité  de  mélasse  produite. </w:t>
      </w:r>
    </w:p>
    <w:p w:rsidR="00D01E22" w:rsidRPr="005B7C61" w:rsidRDefault="0034277B" w:rsidP="0034277B">
      <w:pPr>
        <w:tabs>
          <w:tab w:val="left" w:pos="7853"/>
        </w:tabs>
        <w:jc w:val="both"/>
        <w:rPr>
          <w:rFonts w:asciiTheme="majorBidi" w:hAnsiTheme="majorBidi" w:cstheme="majorBidi"/>
          <w:b/>
          <w:bCs/>
          <w:sz w:val="28"/>
          <w:szCs w:val="28"/>
        </w:rPr>
      </w:pPr>
      <w:r w:rsidRPr="005B7C61">
        <w:rPr>
          <w:rFonts w:asciiTheme="majorBidi" w:hAnsiTheme="majorBidi" w:cstheme="majorBidi"/>
          <w:b/>
          <w:bCs/>
          <w:sz w:val="28"/>
          <w:szCs w:val="28"/>
        </w:rPr>
        <w:tab/>
      </w:r>
    </w:p>
    <w:p w:rsidR="00D01E22" w:rsidRPr="005B7C61" w:rsidRDefault="00D01E22" w:rsidP="00D01E22">
      <w:pPr>
        <w:jc w:val="both"/>
        <w:rPr>
          <w:rFonts w:asciiTheme="majorBidi" w:hAnsiTheme="majorBidi" w:cstheme="majorBidi"/>
          <w:b/>
          <w:bCs/>
          <w:sz w:val="28"/>
          <w:szCs w:val="28"/>
        </w:rPr>
      </w:pPr>
      <w:r w:rsidRPr="005B7C61">
        <w:rPr>
          <w:rFonts w:asciiTheme="majorBidi" w:hAnsiTheme="majorBidi" w:cstheme="majorBidi"/>
          <w:b/>
          <w:bCs/>
          <w:sz w:val="28"/>
          <w:szCs w:val="28"/>
        </w:rPr>
        <w:t>IV.2 .</w:t>
      </w:r>
      <w:r w:rsidR="00C77E5C" w:rsidRPr="005B7C61">
        <w:rPr>
          <w:rFonts w:asciiTheme="majorBidi" w:hAnsiTheme="majorBidi" w:cstheme="majorBidi"/>
          <w:b/>
          <w:bCs/>
          <w:sz w:val="28"/>
          <w:szCs w:val="28"/>
        </w:rPr>
        <w:t>Description</w:t>
      </w:r>
      <w:r w:rsidRPr="005B7C61">
        <w:rPr>
          <w:rFonts w:asciiTheme="majorBidi" w:hAnsiTheme="majorBidi" w:cstheme="majorBidi"/>
          <w:b/>
          <w:bCs/>
          <w:sz w:val="28"/>
          <w:szCs w:val="28"/>
        </w:rPr>
        <w:t xml:space="preserve"> du procédé de décoloration :</w:t>
      </w:r>
    </w:p>
    <w:p w:rsidR="00D01E22" w:rsidRPr="005B7C61" w:rsidRDefault="00D01E22" w:rsidP="00D01E22">
      <w:pPr>
        <w:jc w:val="both"/>
        <w:rPr>
          <w:rFonts w:asciiTheme="majorBidi" w:hAnsiTheme="majorBidi" w:cstheme="majorBidi"/>
          <w:b/>
          <w:bCs/>
          <w:sz w:val="28"/>
          <w:szCs w:val="28"/>
        </w:rPr>
      </w:pPr>
      <w:r w:rsidRPr="005B7C61">
        <w:rPr>
          <w:rFonts w:asciiTheme="majorBidi" w:hAnsiTheme="majorBidi" w:cstheme="majorBidi"/>
          <w:b/>
          <w:bCs/>
          <w:sz w:val="28"/>
          <w:szCs w:val="28"/>
        </w:rPr>
        <w:t>IV.2.1. Introduction :</w:t>
      </w:r>
    </w:p>
    <w:p w:rsidR="00D01E22" w:rsidRPr="005B7C61" w:rsidRDefault="00D01E22" w:rsidP="0034277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L’unité  de  décoloration  est  composée  de  2  colonnes  de  résines  échangeuses  d’ions permettant  de  traiter  20  m³/h  de  sirop  à  65% MS  en  continu  (figure  </w:t>
      </w:r>
      <w:r w:rsidR="00FC32E7" w:rsidRPr="005B7C61">
        <w:rPr>
          <w:rFonts w:asciiTheme="majorBidi" w:hAnsiTheme="majorBidi" w:cstheme="majorBidi"/>
          <w:sz w:val="24"/>
          <w:szCs w:val="24"/>
        </w:rPr>
        <w:t>I</w:t>
      </w:r>
      <w:r w:rsidRPr="005B7C61">
        <w:rPr>
          <w:rFonts w:asciiTheme="majorBidi" w:hAnsiTheme="majorBidi" w:cstheme="majorBidi"/>
          <w:sz w:val="24"/>
          <w:szCs w:val="24"/>
        </w:rPr>
        <w:t xml:space="preserve">V.1). Quand  la  résine  échangeuse  d’ion  arrive  à  saturation,  elle  est  régénérée  avec  de  la saumure  basique. </w:t>
      </w:r>
    </w:p>
    <w:p w:rsidR="00D01E22" w:rsidRPr="005B7C61" w:rsidRDefault="00D01E22" w:rsidP="00D01E22">
      <w:pPr>
        <w:jc w:val="center"/>
        <w:rPr>
          <w:rFonts w:asciiTheme="majorBidi" w:hAnsiTheme="majorBidi" w:cstheme="majorBidi"/>
          <w:sz w:val="24"/>
          <w:szCs w:val="24"/>
        </w:rPr>
      </w:pPr>
      <w:r w:rsidRPr="005B7C61">
        <w:rPr>
          <w:rFonts w:asciiTheme="majorBidi" w:hAnsiTheme="majorBidi" w:cstheme="majorBidi"/>
          <w:noProof/>
          <w:sz w:val="24"/>
          <w:szCs w:val="24"/>
          <w:lang w:eastAsia="fr-FR"/>
        </w:rPr>
        <w:drawing>
          <wp:inline distT="0" distB="0" distL="0" distR="0">
            <wp:extent cx="4800600" cy="1619250"/>
            <wp:effectExtent l="19050" t="0" r="0" b="0"/>
            <wp:docPr id="3" name="Image 1" descr="E:\IMG_20230409_1154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IMG_20230409_115434.jpg"/>
                    <pic:cNvPicPr>
                      <a:picLocks noChangeAspect="1" noChangeArrowheads="1"/>
                    </pic:cNvPicPr>
                  </pic:nvPicPr>
                  <pic:blipFill>
                    <a:blip r:embed="rId34" cstate="print"/>
                    <a:srcRect/>
                    <a:stretch>
                      <a:fillRect/>
                    </a:stretch>
                  </pic:blipFill>
                  <pic:spPr bwMode="auto">
                    <a:xfrm>
                      <a:off x="0" y="0"/>
                      <a:ext cx="4800600" cy="1619250"/>
                    </a:xfrm>
                    <a:prstGeom prst="rect">
                      <a:avLst/>
                    </a:prstGeom>
                    <a:noFill/>
                    <a:ln w="9525">
                      <a:noFill/>
                      <a:miter lim="800000"/>
                      <a:headEnd/>
                      <a:tailEnd/>
                    </a:ln>
                  </pic:spPr>
                </pic:pic>
              </a:graphicData>
            </a:graphic>
          </wp:inline>
        </w:drawing>
      </w:r>
    </w:p>
    <w:p w:rsidR="00D01E22" w:rsidRPr="005B7C61" w:rsidRDefault="00D01E22" w:rsidP="00D01E22">
      <w:pPr>
        <w:jc w:val="center"/>
        <w:rPr>
          <w:rFonts w:asciiTheme="majorBidi" w:hAnsiTheme="majorBidi" w:cstheme="majorBidi"/>
          <w:sz w:val="24"/>
          <w:szCs w:val="24"/>
        </w:rPr>
      </w:pPr>
      <w:r w:rsidRPr="005B7C61">
        <w:rPr>
          <w:rFonts w:asciiTheme="majorBidi" w:hAnsiTheme="majorBidi" w:cstheme="majorBidi"/>
          <w:bCs/>
          <w:sz w:val="24"/>
          <w:szCs w:val="24"/>
        </w:rPr>
        <w:t>Figure  (</w:t>
      </w:r>
      <w:r w:rsidR="004771A5" w:rsidRPr="005B7C61">
        <w:rPr>
          <w:rFonts w:asciiTheme="majorBidi" w:hAnsiTheme="majorBidi" w:cstheme="majorBidi"/>
          <w:bCs/>
          <w:sz w:val="24"/>
          <w:szCs w:val="24"/>
        </w:rPr>
        <w:t>I</w:t>
      </w:r>
      <w:r w:rsidRPr="005B7C61">
        <w:rPr>
          <w:rFonts w:asciiTheme="majorBidi" w:hAnsiTheme="majorBidi" w:cstheme="majorBidi"/>
          <w:bCs/>
          <w:sz w:val="24"/>
          <w:szCs w:val="24"/>
        </w:rPr>
        <w:t>V.1)</w:t>
      </w:r>
      <w:r w:rsidRPr="005B7C61">
        <w:rPr>
          <w:rFonts w:asciiTheme="majorBidi" w:hAnsiTheme="majorBidi" w:cstheme="majorBidi"/>
          <w:sz w:val="24"/>
          <w:szCs w:val="24"/>
        </w:rPr>
        <w:t> : Les  colonnes  de  la  décoloration.</w:t>
      </w:r>
    </w:p>
    <w:p w:rsidR="000A08A6" w:rsidRPr="005B7C61" w:rsidRDefault="00582DCE" w:rsidP="004771A5">
      <w:pPr>
        <w:rPr>
          <w:rFonts w:asciiTheme="majorBidi" w:hAnsiTheme="majorBidi" w:cstheme="majorBidi"/>
        </w:rPr>
      </w:pPr>
      <w:r w:rsidRPr="005B7C61">
        <w:rPr>
          <w:rFonts w:asciiTheme="majorBidi" w:hAnsiTheme="majorBidi" w:cstheme="majorBidi"/>
        </w:rPr>
        <w:br w:type="page"/>
      </w:r>
    </w:p>
    <w:p w:rsidR="000A08A6" w:rsidRPr="005B7C61" w:rsidRDefault="00AD0164" w:rsidP="004771A5">
      <w:pPr>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37" type="#_x0000_t32" style="position:absolute;margin-left:-33.25pt;margin-top:22.55pt;width:511.8pt;height:.65pt;flip:y;z-index:251703808" o:connectortype="straight"/>
        </w:pict>
      </w:r>
      <w:r w:rsidR="000A08A6" w:rsidRPr="005B7C61">
        <w:rPr>
          <w:rFonts w:asciiTheme="majorBidi" w:hAnsiTheme="majorBidi" w:cstheme="majorBidi"/>
          <w:b/>
          <w:bCs/>
          <w:color w:val="1F497D" w:themeColor="text2"/>
          <w:sz w:val="28"/>
          <w:szCs w:val="28"/>
        </w:rPr>
        <w:t>Chapitre 4 : Décoloration du sirop par des résines échangeuses d’ions.</w:t>
      </w:r>
    </w:p>
    <w:p w:rsidR="004771A5" w:rsidRPr="005B7C61" w:rsidRDefault="000A08A6" w:rsidP="004771A5">
      <w:pPr>
        <w:rPr>
          <w:rFonts w:asciiTheme="majorBidi" w:hAnsiTheme="majorBidi" w:cstheme="majorBidi"/>
        </w:rPr>
      </w:pPr>
      <w:r w:rsidRPr="005B7C61">
        <w:rPr>
          <w:rFonts w:asciiTheme="majorBidi" w:hAnsiTheme="majorBidi" w:cstheme="majorBidi"/>
          <w:b/>
          <w:bCs/>
          <w:sz w:val="28"/>
          <w:szCs w:val="28"/>
        </w:rPr>
        <w:t>I</w:t>
      </w:r>
      <w:r w:rsidR="004771A5" w:rsidRPr="005B7C61">
        <w:rPr>
          <w:rFonts w:asciiTheme="majorBidi" w:hAnsiTheme="majorBidi" w:cstheme="majorBidi"/>
          <w:b/>
          <w:bCs/>
          <w:sz w:val="28"/>
          <w:szCs w:val="28"/>
        </w:rPr>
        <w:t>V.2 .2 Unités composants l’installation de la décoloration :</w:t>
      </w:r>
    </w:p>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L’installation  de  la  décoloration  est  composée  de  trois  unités  présentées  dans  le tableau ci-dessous  (tableau  </w:t>
      </w:r>
      <w:r w:rsidR="00F71663" w:rsidRPr="005B7C61">
        <w:rPr>
          <w:rFonts w:asciiTheme="majorBidi" w:hAnsiTheme="majorBidi" w:cstheme="majorBidi"/>
          <w:sz w:val="24"/>
          <w:szCs w:val="24"/>
        </w:rPr>
        <w:t>I</w:t>
      </w:r>
      <w:r w:rsidRPr="005B7C61">
        <w:rPr>
          <w:rFonts w:asciiTheme="majorBidi" w:hAnsiTheme="majorBidi" w:cstheme="majorBidi"/>
          <w:sz w:val="24"/>
          <w:szCs w:val="24"/>
        </w:rPr>
        <w:t xml:space="preserve">V.1) : </w:t>
      </w:r>
    </w:p>
    <w:p w:rsidR="004771A5" w:rsidRPr="005B7C61" w:rsidRDefault="004771A5" w:rsidP="00895D7F">
      <w:pPr>
        <w:spacing w:line="360" w:lineRule="auto"/>
        <w:jc w:val="center"/>
        <w:rPr>
          <w:rFonts w:asciiTheme="majorBidi" w:hAnsiTheme="majorBidi" w:cstheme="majorBidi"/>
          <w:sz w:val="24"/>
          <w:szCs w:val="24"/>
        </w:rPr>
      </w:pPr>
      <w:r w:rsidRPr="005B7C61">
        <w:rPr>
          <w:rFonts w:asciiTheme="majorBidi" w:hAnsiTheme="majorBidi" w:cstheme="majorBidi"/>
          <w:sz w:val="24"/>
          <w:szCs w:val="24"/>
        </w:rPr>
        <w:t>Tableau (</w:t>
      </w:r>
      <w:r w:rsidR="00F71663" w:rsidRPr="005B7C61">
        <w:rPr>
          <w:rFonts w:asciiTheme="majorBidi" w:hAnsiTheme="majorBidi" w:cstheme="majorBidi"/>
          <w:sz w:val="24"/>
          <w:szCs w:val="24"/>
        </w:rPr>
        <w:t>I</w:t>
      </w:r>
      <w:r w:rsidRPr="005B7C61">
        <w:rPr>
          <w:rFonts w:asciiTheme="majorBidi" w:hAnsiTheme="majorBidi" w:cstheme="majorBidi"/>
          <w:sz w:val="24"/>
          <w:szCs w:val="24"/>
        </w:rPr>
        <w:t>V</w:t>
      </w:r>
      <w:r w:rsidR="005652DF" w:rsidRPr="005B7C61">
        <w:rPr>
          <w:rFonts w:asciiTheme="majorBidi" w:hAnsiTheme="majorBidi" w:cstheme="majorBidi"/>
          <w:sz w:val="24"/>
          <w:szCs w:val="24"/>
        </w:rPr>
        <w:t>.1) :</w:t>
      </w:r>
      <w:r w:rsidRPr="005B7C61">
        <w:rPr>
          <w:rFonts w:asciiTheme="majorBidi" w:hAnsiTheme="majorBidi" w:cstheme="majorBidi"/>
          <w:sz w:val="24"/>
          <w:szCs w:val="24"/>
        </w:rPr>
        <w:t xml:space="preserve"> unités  de  l’installation de  décoloration.</w:t>
      </w:r>
    </w:p>
    <w:tbl>
      <w:tblPr>
        <w:tblStyle w:val="Grilledutableau"/>
        <w:tblW w:w="9747" w:type="dxa"/>
        <w:tblLook w:val="04A0"/>
      </w:tblPr>
      <w:tblGrid>
        <w:gridCol w:w="3369"/>
        <w:gridCol w:w="6378"/>
      </w:tblGrid>
      <w:tr w:rsidR="004771A5" w:rsidRPr="005B7C61" w:rsidTr="005652DF">
        <w:tc>
          <w:tcPr>
            <w:tcW w:w="3369" w:type="dxa"/>
          </w:tcPr>
          <w:p w:rsidR="004771A5" w:rsidRPr="005B7C61" w:rsidRDefault="005652DF" w:rsidP="00895D7F">
            <w:pPr>
              <w:tabs>
                <w:tab w:val="center" w:pos="1576"/>
                <w:tab w:val="right" w:pos="3153"/>
              </w:tabs>
              <w:spacing w:line="360" w:lineRule="auto"/>
              <w:rPr>
                <w:rFonts w:asciiTheme="majorBidi" w:hAnsiTheme="majorBidi" w:cstheme="majorBidi"/>
                <w:b/>
                <w:bCs/>
                <w:sz w:val="24"/>
                <w:szCs w:val="24"/>
              </w:rPr>
            </w:pPr>
            <w:r w:rsidRPr="005B7C61">
              <w:rPr>
                <w:rFonts w:asciiTheme="majorBidi" w:hAnsiTheme="majorBidi" w:cstheme="majorBidi"/>
                <w:b/>
                <w:bCs/>
                <w:sz w:val="24"/>
                <w:szCs w:val="24"/>
              </w:rPr>
              <w:tab/>
            </w:r>
            <w:r w:rsidR="004771A5" w:rsidRPr="005B7C61">
              <w:rPr>
                <w:rFonts w:asciiTheme="majorBidi" w:hAnsiTheme="majorBidi" w:cstheme="majorBidi"/>
                <w:b/>
                <w:bCs/>
                <w:sz w:val="24"/>
                <w:szCs w:val="24"/>
              </w:rPr>
              <w:t>Unité</w:t>
            </w:r>
            <w:r w:rsidRPr="005B7C61">
              <w:rPr>
                <w:rFonts w:asciiTheme="majorBidi" w:hAnsiTheme="majorBidi" w:cstheme="majorBidi"/>
                <w:b/>
                <w:bCs/>
                <w:sz w:val="24"/>
                <w:szCs w:val="24"/>
              </w:rPr>
              <w:tab/>
            </w:r>
          </w:p>
        </w:tc>
        <w:tc>
          <w:tcPr>
            <w:tcW w:w="6378" w:type="dxa"/>
          </w:tcPr>
          <w:p w:rsidR="004771A5" w:rsidRPr="005B7C61" w:rsidRDefault="004771A5" w:rsidP="00895D7F">
            <w:pPr>
              <w:spacing w:line="360" w:lineRule="auto"/>
              <w:jc w:val="center"/>
              <w:rPr>
                <w:rFonts w:asciiTheme="majorBidi" w:hAnsiTheme="majorBidi" w:cstheme="majorBidi"/>
                <w:b/>
                <w:bCs/>
                <w:sz w:val="24"/>
                <w:szCs w:val="24"/>
              </w:rPr>
            </w:pPr>
            <w:r w:rsidRPr="005B7C61">
              <w:rPr>
                <w:rFonts w:asciiTheme="majorBidi" w:hAnsiTheme="majorBidi" w:cstheme="majorBidi"/>
                <w:b/>
                <w:bCs/>
                <w:sz w:val="24"/>
                <w:szCs w:val="24"/>
              </w:rPr>
              <w:t>Fonctions</w:t>
            </w:r>
          </w:p>
        </w:tc>
      </w:tr>
      <w:tr w:rsidR="004771A5" w:rsidRPr="005B7C61" w:rsidTr="005652DF">
        <w:tc>
          <w:tcPr>
            <w:tcW w:w="3369" w:type="dxa"/>
          </w:tcPr>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Décoloration </w:t>
            </w:r>
          </w:p>
        </w:tc>
        <w:tc>
          <w:tcPr>
            <w:tcW w:w="6378" w:type="dxa"/>
          </w:tcPr>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Décoloration du sirop résines échangeuses d’ions.</w:t>
            </w:r>
          </w:p>
        </w:tc>
      </w:tr>
      <w:tr w:rsidR="004771A5" w:rsidRPr="005B7C61" w:rsidTr="005652DF">
        <w:tc>
          <w:tcPr>
            <w:tcW w:w="3369" w:type="dxa"/>
          </w:tcPr>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Préparation saumure</w:t>
            </w:r>
          </w:p>
        </w:tc>
        <w:tc>
          <w:tcPr>
            <w:tcW w:w="6378" w:type="dxa"/>
          </w:tcPr>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Préparation de saumure fraiche pour régénérer les résines.</w:t>
            </w:r>
          </w:p>
        </w:tc>
      </w:tr>
      <w:tr w:rsidR="004771A5" w:rsidRPr="005B7C61" w:rsidTr="005652DF">
        <w:tc>
          <w:tcPr>
            <w:tcW w:w="3369" w:type="dxa"/>
          </w:tcPr>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Neutralisation des effluents</w:t>
            </w:r>
          </w:p>
        </w:tc>
        <w:tc>
          <w:tcPr>
            <w:tcW w:w="6378" w:type="dxa"/>
          </w:tcPr>
          <w:p w:rsidR="004771A5" w:rsidRPr="005B7C61" w:rsidRDefault="004771A5" w:rsidP="00895D7F">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Neutralisation des effluents issus de la régénération.</w:t>
            </w:r>
          </w:p>
        </w:tc>
      </w:tr>
    </w:tbl>
    <w:p w:rsidR="004771A5" w:rsidRPr="005B7C61" w:rsidRDefault="004771A5" w:rsidP="004771A5">
      <w:pPr>
        <w:jc w:val="both"/>
        <w:rPr>
          <w:rFonts w:asciiTheme="majorBidi" w:hAnsiTheme="majorBidi" w:cstheme="majorBidi"/>
          <w:sz w:val="24"/>
          <w:szCs w:val="24"/>
        </w:rPr>
      </w:pPr>
    </w:p>
    <w:p w:rsidR="005652DF" w:rsidRPr="005B7C61" w:rsidRDefault="00F71663" w:rsidP="005652DF">
      <w:pPr>
        <w:jc w:val="both"/>
        <w:rPr>
          <w:rFonts w:asciiTheme="majorBidi" w:hAnsiTheme="majorBidi" w:cstheme="majorBidi"/>
          <w:b/>
          <w:bCs/>
          <w:sz w:val="28"/>
          <w:szCs w:val="28"/>
        </w:rPr>
      </w:pPr>
      <w:r w:rsidRPr="005B7C61">
        <w:rPr>
          <w:rFonts w:asciiTheme="majorBidi" w:hAnsiTheme="majorBidi" w:cstheme="majorBidi"/>
          <w:b/>
          <w:bCs/>
          <w:sz w:val="28"/>
          <w:szCs w:val="28"/>
        </w:rPr>
        <w:t>IV .2.</w:t>
      </w:r>
      <w:r w:rsidR="005652DF" w:rsidRPr="005B7C61">
        <w:rPr>
          <w:rFonts w:asciiTheme="majorBidi" w:hAnsiTheme="majorBidi" w:cstheme="majorBidi"/>
          <w:b/>
          <w:bCs/>
          <w:sz w:val="28"/>
          <w:szCs w:val="28"/>
        </w:rPr>
        <w:t>3 Schéma général de procédé :</w:t>
      </w:r>
    </w:p>
    <w:p w:rsidR="005652DF" w:rsidRPr="005B7C61" w:rsidRDefault="005652DF" w:rsidP="005652DF">
      <w:pPr>
        <w:jc w:val="both"/>
        <w:rPr>
          <w:rFonts w:asciiTheme="majorBidi" w:hAnsiTheme="majorBidi" w:cstheme="majorBidi"/>
          <w:sz w:val="24"/>
          <w:szCs w:val="24"/>
        </w:rPr>
      </w:pPr>
      <w:r w:rsidRPr="005B7C61">
        <w:rPr>
          <w:rFonts w:asciiTheme="majorBidi" w:hAnsiTheme="majorBidi" w:cstheme="majorBidi"/>
          <w:sz w:val="24"/>
          <w:szCs w:val="24"/>
        </w:rPr>
        <w:t xml:space="preserve">L’installation  de  décoloration  comporte  plusieurs  unités,  ci-dessous  un  schéma  qui englobe  les  différentes  unités  du procédé  (figure  </w:t>
      </w:r>
      <w:r w:rsidR="00F71663" w:rsidRPr="005B7C61">
        <w:rPr>
          <w:rFonts w:asciiTheme="majorBidi" w:hAnsiTheme="majorBidi" w:cstheme="majorBidi"/>
          <w:sz w:val="24"/>
          <w:szCs w:val="24"/>
        </w:rPr>
        <w:t>I</w:t>
      </w:r>
      <w:r w:rsidRPr="005B7C61">
        <w:rPr>
          <w:rFonts w:asciiTheme="majorBidi" w:hAnsiTheme="majorBidi" w:cstheme="majorBidi"/>
          <w:sz w:val="24"/>
          <w:szCs w:val="24"/>
        </w:rPr>
        <w:t xml:space="preserve">V.2). </w:t>
      </w:r>
    </w:p>
    <w:p w:rsidR="005652DF" w:rsidRPr="005B7C61" w:rsidRDefault="005652DF" w:rsidP="005652DF">
      <w:pPr>
        <w:jc w:val="both"/>
        <w:rPr>
          <w:rFonts w:asciiTheme="majorBidi" w:hAnsiTheme="majorBidi" w:cstheme="majorBidi"/>
          <w:sz w:val="24"/>
          <w:szCs w:val="24"/>
        </w:rPr>
      </w:pPr>
    </w:p>
    <w:p w:rsidR="005652DF" w:rsidRPr="005B7C61" w:rsidRDefault="00AD0164" w:rsidP="005652DF">
      <w:pPr>
        <w:tabs>
          <w:tab w:val="left" w:pos="2250"/>
          <w:tab w:val="left" w:pos="6240"/>
        </w:tabs>
        <w:jc w:val="both"/>
        <w:rPr>
          <w:rFonts w:asciiTheme="majorBidi" w:hAnsiTheme="majorBidi" w:cstheme="majorBidi"/>
          <w:sz w:val="24"/>
          <w:szCs w:val="24"/>
        </w:rPr>
      </w:pPr>
      <w:r>
        <w:rPr>
          <w:rFonts w:asciiTheme="majorBidi" w:hAnsiTheme="majorBidi" w:cstheme="majorBidi"/>
          <w:noProof/>
          <w:sz w:val="24"/>
          <w:szCs w:val="24"/>
        </w:rPr>
        <w:pict>
          <v:shape id=" 6" o:spid="_x0000_s2075" type="#_x0000_t32" style="position:absolute;left:0;text-align:left;margin-left:425.65pt;margin-top:15.35pt;width:0;height:21.75pt;z-index:25163827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">
            <v:stroke endarrow="block"/>
            <o:lock v:ext="edit" shapetype="f"/>
          </v:shape>
        </w:pict>
      </w:r>
      <w:r>
        <w:rPr>
          <w:rFonts w:asciiTheme="majorBidi" w:hAnsiTheme="majorBidi" w:cstheme="majorBidi"/>
          <w:noProof/>
          <w:sz w:val="24"/>
          <w:szCs w:val="24"/>
        </w:rPr>
        <w:pict>
          <v:shape id=" 5" o:spid="_x0000_s2074" type="#_x0000_t32" style="position:absolute;left:0;text-align:left;margin-left:329.65pt;margin-top:14.6pt;width:0;height:21.75pt;z-index:25163724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">
            <v:stroke endarrow="block"/>
            <o:lock v:ext="edit" shapetype="f"/>
          </v:shape>
        </w:pict>
      </w:r>
      <w:r>
        <w:rPr>
          <w:rFonts w:asciiTheme="majorBidi" w:hAnsiTheme="majorBidi" w:cstheme="majorBidi"/>
          <w:noProof/>
          <w:sz w:val="24"/>
          <w:szCs w:val="24"/>
        </w:rPr>
        <w:pict>
          <v:shape id=" 8" o:spid="_x0000_s2073" type="#_x0000_t32" style="position:absolute;left:0;text-align:left;margin-left:118.95pt;margin-top:15.35pt;width:0;height:45pt;z-index:25164032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">
            <v:stroke endarrow="block"/>
            <o:lock v:ext="edit" shapetype="f"/>
          </v:shape>
        </w:pict>
      </w:r>
      <w:r w:rsidR="005652DF" w:rsidRPr="005B7C61">
        <w:rPr>
          <w:rFonts w:asciiTheme="majorBidi" w:hAnsiTheme="majorBidi" w:cstheme="majorBidi"/>
          <w:sz w:val="24"/>
          <w:szCs w:val="24"/>
        </w:rPr>
        <w:t xml:space="preserve">                        Sirop Filtré </w:t>
      </w:r>
      <w:r w:rsidR="005652DF" w:rsidRPr="005B7C61">
        <w:rPr>
          <w:rFonts w:asciiTheme="majorBidi" w:hAnsiTheme="majorBidi" w:cstheme="majorBidi"/>
          <w:sz w:val="24"/>
          <w:szCs w:val="24"/>
        </w:rPr>
        <w:tab/>
        <w:t>Na</w:t>
      </w:r>
      <w:r w:rsidR="00766B3E" w:rsidRPr="005B7C61">
        <w:rPr>
          <w:rFonts w:asciiTheme="majorBidi" w:hAnsiTheme="majorBidi" w:cstheme="majorBidi"/>
          <w:sz w:val="24"/>
          <w:szCs w:val="24"/>
        </w:rPr>
        <w:t xml:space="preserve"> </w:t>
      </w:r>
      <w:r w:rsidR="005652DF" w:rsidRPr="005B7C61">
        <w:rPr>
          <w:rFonts w:asciiTheme="majorBidi" w:hAnsiTheme="majorBidi" w:cstheme="majorBidi"/>
          <w:sz w:val="24"/>
          <w:szCs w:val="24"/>
        </w:rPr>
        <w:t>Cl</w:t>
      </w:r>
      <w:r w:rsidR="00766B3E" w:rsidRPr="005B7C61">
        <w:rPr>
          <w:rFonts w:asciiTheme="majorBidi" w:hAnsiTheme="majorBidi" w:cstheme="majorBidi"/>
          <w:sz w:val="24"/>
          <w:szCs w:val="24"/>
        </w:rPr>
        <w:t xml:space="preserve">                        </w:t>
      </w:r>
      <w:r w:rsidR="005652DF" w:rsidRPr="005B7C61">
        <w:rPr>
          <w:rFonts w:asciiTheme="majorBidi" w:hAnsiTheme="majorBidi" w:cstheme="majorBidi"/>
          <w:sz w:val="24"/>
          <w:szCs w:val="24"/>
        </w:rPr>
        <w:t>Na</w:t>
      </w:r>
      <w:r w:rsidR="00766B3E" w:rsidRPr="005B7C61">
        <w:rPr>
          <w:rFonts w:asciiTheme="majorBidi" w:hAnsiTheme="majorBidi" w:cstheme="majorBidi"/>
          <w:sz w:val="24"/>
          <w:szCs w:val="24"/>
        </w:rPr>
        <w:t xml:space="preserve"> </w:t>
      </w:r>
      <w:r w:rsidR="005652DF" w:rsidRPr="005B7C61">
        <w:rPr>
          <w:rFonts w:asciiTheme="majorBidi" w:hAnsiTheme="majorBidi" w:cstheme="majorBidi"/>
          <w:sz w:val="24"/>
          <w:szCs w:val="24"/>
        </w:rPr>
        <w:t>OH</w:t>
      </w:r>
    </w:p>
    <w:p w:rsidR="005652DF" w:rsidRPr="005B7C61" w:rsidRDefault="00AD0164" w:rsidP="005652DF">
      <w:pPr>
        <w:jc w:val="both"/>
        <w:rPr>
          <w:rFonts w:asciiTheme="majorBidi" w:hAnsiTheme="majorBidi" w:cstheme="majorBidi"/>
          <w:sz w:val="24"/>
          <w:szCs w:val="24"/>
        </w:rPr>
      </w:pPr>
      <w:r>
        <w:rPr>
          <w:rFonts w:asciiTheme="majorBidi" w:hAnsiTheme="majorBidi" w:cstheme="majorBidi"/>
          <w:noProof/>
          <w:sz w:val="24"/>
          <w:szCs w:val="24"/>
        </w:rPr>
        <w:pict>
          <v:rect id=" 2" o:spid="_x0000_s2072" style="position:absolute;left:0;text-align:left;margin-left:318.4pt;margin-top:9.8pt;width:168.75pt;height:20.25pt;z-index:25163417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">
            <v:path arrowok="t"/>
            <v:textbox>
              <w:txbxContent>
                <w:p w:rsidR="00AC55BE" w:rsidRPr="002A5981" w:rsidRDefault="00AC55BE" w:rsidP="005652DF">
                  <w:pPr>
                    <w:rPr>
                      <w:rFonts w:asciiTheme="majorBidi" w:hAnsiTheme="majorBidi" w:cstheme="majorBidi"/>
                      <w:sz w:val="28"/>
                      <w:szCs w:val="28"/>
                    </w:rPr>
                  </w:pPr>
                  <w:r w:rsidRPr="002A5981">
                    <w:rPr>
                      <w:rFonts w:asciiTheme="majorBidi" w:hAnsiTheme="majorBidi" w:cstheme="majorBidi"/>
                      <w:sz w:val="28"/>
                      <w:szCs w:val="28"/>
                    </w:rPr>
                    <w:t>Préparation de la saumure.</w:t>
                  </w:r>
                </w:p>
              </w:txbxContent>
            </v:textbox>
          </v:rect>
        </w:pict>
      </w:r>
      <w:r>
        <w:rPr>
          <w:rFonts w:asciiTheme="majorBidi" w:hAnsiTheme="majorBidi" w:cstheme="majorBidi"/>
          <w:noProof/>
          <w:sz w:val="24"/>
          <w:szCs w:val="24"/>
        </w:rPr>
        <w:pict>
          <v:shape id=" 11" o:spid="_x0000_s2071" type="#_x0000_t32" style="position:absolute;left:0;text-align:left;margin-left:154.9pt;margin-top:18.1pt;width:0;height:15.7pt;z-index:25164236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">
            <v:stroke endarrow="block"/>
            <o:lock v:ext="edit" shapetype="f"/>
          </v:shape>
        </w:pict>
      </w:r>
      <w:r>
        <w:rPr>
          <w:rFonts w:asciiTheme="majorBidi" w:hAnsiTheme="majorBidi" w:cstheme="majorBidi"/>
          <w:noProof/>
          <w:sz w:val="24"/>
          <w:szCs w:val="24"/>
        </w:rPr>
        <w:pict>
          <v:shape id=" 13" o:spid="_x0000_s2070" type="#_x0000_t32" style="position:absolute;left:0;text-align:left;margin-left:154.25pt;margin-top:18.1pt;width:164.15pt;height:0;z-index:251643392;visibility:visible">
            <o:lock v:ext="edit" shapetype="f"/>
          </v:shape>
        </w:pict>
      </w:r>
    </w:p>
    <w:p w:rsidR="005652DF" w:rsidRPr="005B7C61" w:rsidRDefault="00AD0164" w:rsidP="005652DF">
      <w:pPr>
        <w:jc w:val="both"/>
        <w:rPr>
          <w:rFonts w:asciiTheme="majorBidi" w:hAnsiTheme="majorBidi" w:cstheme="majorBidi"/>
          <w:sz w:val="24"/>
          <w:szCs w:val="24"/>
        </w:rPr>
      </w:pPr>
      <w:r>
        <w:rPr>
          <w:rFonts w:asciiTheme="majorBidi" w:hAnsiTheme="majorBidi" w:cstheme="majorBidi"/>
          <w:noProof/>
          <w:sz w:val="24"/>
          <w:szCs w:val="24"/>
        </w:rPr>
        <w:pict>
          <v:rect id=" 4" o:spid="_x0000_s2069" style="position:absolute;left:0;text-align:left;margin-left:32.65pt;margin-top:6.55pt;width:156pt;height:20.25pt;z-index:251636224;visibility:visible">
            <v:path arrowok="t"/>
            <v:textbox>
              <w:txbxContent>
                <w:p w:rsidR="00AC55BE" w:rsidRPr="006A6428" w:rsidRDefault="00AC55BE" w:rsidP="005652DF">
                  <w:pPr>
                    <w:rPr>
                      <w:rFonts w:asciiTheme="majorBidi" w:hAnsiTheme="majorBidi" w:cstheme="majorBidi"/>
                      <w:sz w:val="28"/>
                      <w:szCs w:val="28"/>
                    </w:rPr>
                  </w:pPr>
                  <w:r w:rsidRPr="006A6428">
                    <w:rPr>
                      <w:rFonts w:asciiTheme="majorBidi" w:hAnsiTheme="majorBidi" w:cstheme="majorBidi"/>
                      <w:sz w:val="28"/>
                      <w:szCs w:val="28"/>
                    </w:rPr>
                    <w:t xml:space="preserve">Unité de décoloration </w:t>
                  </w:r>
                </w:p>
              </w:txbxContent>
            </v:textbox>
          </v:rect>
        </w:pict>
      </w:r>
    </w:p>
    <w:p w:rsidR="005652DF" w:rsidRPr="005B7C61" w:rsidRDefault="00AD0164" w:rsidP="005652DF">
      <w:pPr>
        <w:jc w:val="both"/>
        <w:rPr>
          <w:rFonts w:asciiTheme="majorBidi" w:hAnsiTheme="majorBidi" w:cstheme="majorBidi"/>
          <w:sz w:val="24"/>
          <w:szCs w:val="24"/>
        </w:rPr>
      </w:pPr>
      <w:r>
        <w:rPr>
          <w:rFonts w:asciiTheme="majorBidi" w:hAnsiTheme="majorBidi" w:cstheme="majorBidi"/>
          <w:noProof/>
          <w:sz w:val="24"/>
          <w:szCs w:val="24"/>
        </w:rPr>
        <w:pict>
          <v:rect id=" 3" o:spid="_x0000_s2068" style="position:absolute;left:0;text-align:left;margin-left:319.15pt;margin-top:13.8pt;width:176.25pt;height:20.25pt;z-index:251635200;visibility:visible">
            <v:path arrowok="t"/>
            <v:textbox>
              <w:txbxContent>
                <w:p w:rsidR="00AC55BE" w:rsidRPr="002A5981" w:rsidRDefault="00AC55BE" w:rsidP="005652DF">
                  <w:pPr>
                    <w:rPr>
                      <w:rFonts w:asciiTheme="majorBidi" w:hAnsiTheme="majorBidi" w:cstheme="majorBidi"/>
                      <w:sz w:val="28"/>
                      <w:szCs w:val="28"/>
                    </w:rPr>
                  </w:pPr>
                  <w:r w:rsidRPr="002A5981">
                    <w:rPr>
                      <w:rFonts w:asciiTheme="majorBidi" w:hAnsiTheme="majorBidi" w:cstheme="majorBidi"/>
                      <w:sz w:val="28"/>
                      <w:szCs w:val="28"/>
                    </w:rPr>
                    <w:t>Neutralisation des effluents.</w:t>
                  </w:r>
                </w:p>
              </w:txbxContent>
            </v:textbox>
          </v:rect>
        </w:pict>
      </w:r>
      <w:r>
        <w:rPr>
          <w:rFonts w:asciiTheme="majorBidi" w:hAnsiTheme="majorBidi" w:cstheme="majorBidi"/>
          <w:noProof/>
          <w:sz w:val="24"/>
          <w:szCs w:val="24"/>
        </w:rPr>
        <w:pict>
          <v:shape id=" 7" o:spid="_x0000_s2067" type="#_x0000_t32" style="position:absolute;left:0;text-align:left;margin-left:118.15pt;margin-top:.3pt;width:0;height:50.25pt;z-index:25163929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">
            <v:stroke endarrow="block"/>
            <o:lock v:ext="edit" shapetype="f"/>
          </v:shape>
        </w:pict>
      </w:r>
      <w:r>
        <w:rPr>
          <w:rFonts w:asciiTheme="majorBidi" w:hAnsiTheme="majorBidi" w:cstheme="majorBidi"/>
          <w:noProof/>
          <w:sz w:val="24"/>
          <w:szCs w:val="24"/>
        </w:rPr>
        <w:pict>
          <v:shape id=" 14" o:spid="_x0000_s2066" type="#_x0000_t32" style="position:absolute;left:0;text-align:left;margin-left:154.15pt;margin-top:.3pt;width:0;height:27pt;flip:y;z-index:25164441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">
            <v:stroke endarrow="block"/>
            <o:lock v:ext="edit" shapetype="f"/>
          </v:shape>
        </w:pict>
      </w:r>
    </w:p>
    <w:p w:rsidR="005652DF" w:rsidRPr="005B7C61" w:rsidRDefault="00AD0164" w:rsidP="005652DF">
      <w:pPr>
        <w:jc w:val="both"/>
        <w:rPr>
          <w:rFonts w:asciiTheme="majorBidi" w:hAnsiTheme="majorBidi" w:cstheme="majorBidi"/>
          <w:sz w:val="24"/>
          <w:szCs w:val="24"/>
        </w:rPr>
      </w:pPr>
      <w:r>
        <w:rPr>
          <w:rFonts w:asciiTheme="majorBidi" w:hAnsiTheme="majorBidi" w:cstheme="majorBidi"/>
          <w:noProof/>
          <w:sz w:val="24"/>
          <w:szCs w:val="24"/>
        </w:rPr>
        <w:pict>
          <v:shape id=" 9" o:spid="_x0000_s2065" type="#_x0000_t32" style="position:absolute;left:0;text-align:left;margin-left:407.65pt;margin-top:7.55pt;width:0;height:21.75pt;z-index:251641344;visibility:visible">
            <v:stroke endarrow="block"/>
            <o:lock v:ext="edit" shapetype="f"/>
          </v:shape>
        </w:pict>
      </w:r>
      <w:r>
        <w:rPr>
          <w:rFonts w:asciiTheme="majorBidi" w:hAnsiTheme="majorBidi" w:cstheme="majorBidi"/>
          <w:noProof/>
          <w:sz w:val="24"/>
          <w:szCs w:val="24"/>
        </w:rPr>
        <w:pict>
          <v:shape id=" 15" o:spid="_x0000_s2064" type="#_x0000_t32" style="position:absolute;left:0;text-align:left;margin-left:154.2pt;margin-top:.8pt;width:164.2pt;height:0;z-index:2516454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">
            <o:lock v:ext="edit" shapetype="f"/>
          </v:shape>
        </w:pict>
      </w:r>
    </w:p>
    <w:p w:rsidR="005652DF" w:rsidRPr="005B7C61" w:rsidRDefault="005E5A61" w:rsidP="005E5A61">
      <w:pPr>
        <w:tabs>
          <w:tab w:val="left" w:pos="7890"/>
        </w:tabs>
        <w:ind w:left="1418"/>
        <w:rPr>
          <w:rFonts w:asciiTheme="majorBidi" w:hAnsiTheme="majorBidi" w:cstheme="majorBidi"/>
          <w:sz w:val="24"/>
          <w:szCs w:val="24"/>
        </w:rPr>
      </w:pPr>
      <w:r w:rsidRPr="005B7C61">
        <w:rPr>
          <w:rFonts w:asciiTheme="majorBidi" w:hAnsiTheme="majorBidi" w:cstheme="majorBidi"/>
          <w:sz w:val="24"/>
          <w:szCs w:val="24"/>
        </w:rPr>
        <w:t>Sirop Décoloré</w:t>
      </w:r>
      <w:r w:rsidR="005652DF" w:rsidRPr="005B7C61">
        <w:rPr>
          <w:rFonts w:asciiTheme="majorBidi" w:hAnsiTheme="majorBidi" w:cstheme="majorBidi"/>
          <w:sz w:val="24"/>
          <w:szCs w:val="24"/>
        </w:rPr>
        <w:tab/>
        <w:t>Egouts</w:t>
      </w:r>
    </w:p>
    <w:p w:rsidR="005652DF" w:rsidRPr="005B7C61" w:rsidRDefault="005652DF" w:rsidP="005652DF">
      <w:pPr>
        <w:jc w:val="both"/>
        <w:rPr>
          <w:rFonts w:asciiTheme="majorBidi" w:hAnsiTheme="majorBidi" w:cstheme="majorBidi"/>
          <w:sz w:val="24"/>
          <w:szCs w:val="24"/>
        </w:rPr>
      </w:pPr>
    </w:p>
    <w:p w:rsidR="005652DF" w:rsidRPr="005B7C61" w:rsidRDefault="005652DF" w:rsidP="005652DF">
      <w:pPr>
        <w:jc w:val="center"/>
        <w:rPr>
          <w:rFonts w:asciiTheme="majorBidi" w:hAnsiTheme="majorBidi" w:cstheme="majorBidi"/>
          <w:sz w:val="24"/>
          <w:szCs w:val="24"/>
        </w:rPr>
      </w:pPr>
      <w:r w:rsidRPr="005B7C61">
        <w:rPr>
          <w:rFonts w:asciiTheme="majorBidi" w:hAnsiTheme="majorBidi" w:cstheme="majorBidi"/>
          <w:bCs/>
          <w:sz w:val="24"/>
          <w:szCs w:val="24"/>
        </w:rPr>
        <w:t>Figure  (</w:t>
      </w:r>
      <w:r w:rsidR="00F71663" w:rsidRPr="005B7C61">
        <w:rPr>
          <w:rFonts w:asciiTheme="majorBidi" w:hAnsiTheme="majorBidi" w:cstheme="majorBidi"/>
          <w:bCs/>
          <w:sz w:val="24"/>
          <w:szCs w:val="24"/>
        </w:rPr>
        <w:t>I</w:t>
      </w:r>
      <w:r w:rsidRPr="005B7C61">
        <w:rPr>
          <w:rFonts w:asciiTheme="majorBidi" w:hAnsiTheme="majorBidi" w:cstheme="majorBidi"/>
          <w:bCs/>
          <w:sz w:val="24"/>
          <w:szCs w:val="24"/>
        </w:rPr>
        <w:t>V.2)</w:t>
      </w:r>
      <w:r w:rsidRPr="005B7C61">
        <w:rPr>
          <w:rFonts w:asciiTheme="majorBidi" w:hAnsiTheme="majorBidi" w:cstheme="majorBidi"/>
          <w:sz w:val="24"/>
          <w:szCs w:val="24"/>
        </w:rPr>
        <w:t> : Schéma  du  procédé  de  la  décoloration.</w:t>
      </w:r>
    </w:p>
    <w:p w:rsidR="005652DF" w:rsidRPr="005B7C61" w:rsidRDefault="00F71663" w:rsidP="005652DF">
      <w:pPr>
        <w:jc w:val="both"/>
        <w:rPr>
          <w:rFonts w:asciiTheme="majorBidi" w:hAnsiTheme="majorBidi" w:cstheme="majorBidi"/>
          <w:b/>
          <w:bCs/>
          <w:sz w:val="28"/>
          <w:szCs w:val="28"/>
        </w:rPr>
      </w:pPr>
      <w:r w:rsidRPr="005B7C61">
        <w:rPr>
          <w:rFonts w:asciiTheme="majorBidi" w:hAnsiTheme="majorBidi" w:cstheme="majorBidi"/>
          <w:b/>
          <w:bCs/>
          <w:sz w:val="28"/>
          <w:szCs w:val="28"/>
        </w:rPr>
        <w:t>IV.2.</w:t>
      </w:r>
      <w:r w:rsidR="005652DF" w:rsidRPr="005B7C61">
        <w:rPr>
          <w:rFonts w:asciiTheme="majorBidi" w:hAnsiTheme="majorBidi" w:cstheme="majorBidi"/>
          <w:b/>
          <w:bCs/>
          <w:sz w:val="28"/>
          <w:szCs w:val="28"/>
        </w:rPr>
        <w:t>4 Unités de décoloration :</w:t>
      </w:r>
    </w:p>
    <w:p w:rsidR="0089763D" w:rsidRPr="005B7C61" w:rsidRDefault="005652DF" w:rsidP="006861C0">
      <w:pPr>
        <w:spacing w:line="360" w:lineRule="auto"/>
        <w:jc w:val="both"/>
        <w:rPr>
          <w:rFonts w:asciiTheme="majorBidi" w:hAnsiTheme="majorBidi" w:cstheme="majorBidi"/>
          <w:sz w:val="28"/>
          <w:szCs w:val="28"/>
        </w:rPr>
      </w:pPr>
      <w:r w:rsidRPr="005B7C61">
        <w:rPr>
          <w:rFonts w:asciiTheme="majorBidi" w:hAnsiTheme="majorBidi" w:cstheme="majorBidi"/>
          <w:sz w:val="24"/>
          <w:szCs w:val="24"/>
        </w:rPr>
        <w:t>L’unité  de  décoloration  est  la  plus  importante  dans  l’installation  du  procédé.    Les  titres ci-dessous  présentent  des  généralités  sur  cette  unité</w:t>
      </w:r>
      <w:r w:rsidRPr="005B7C61">
        <w:rPr>
          <w:rFonts w:asciiTheme="majorBidi" w:hAnsiTheme="majorBidi" w:cstheme="majorBidi"/>
          <w:sz w:val="28"/>
          <w:szCs w:val="28"/>
        </w:rPr>
        <w:t>.</w:t>
      </w:r>
    </w:p>
    <w:p w:rsidR="0089763D" w:rsidRPr="005B7C61" w:rsidRDefault="0089763D" w:rsidP="006861C0">
      <w:pPr>
        <w:spacing w:line="360" w:lineRule="auto"/>
        <w:jc w:val="both"/>
        <w:rPr>
          <w:rFonts w:asciiTheme="majorBidi" w:hAnsiTheme="majorBidi" w:cstheme="majorBidi"/>
          <w:sz w:val="28"/>
          <w:szCs w:val="28"/>
        </w:rPr>
      </w:pPr>
    </w:p>
    <w:p w:rsidR="0089763D" w:rsidRPr="005B7C61" w:rsidRDefault="005652DF" w:rsidP="000F6DFB">
      <w:pPr>
        <w:spacing w:line="360" w:lineRule="auto"/>
        <w:jc w:val="both"/>
        <w:rPr>
          <w:rFonts w:asciiTheme="majorBidi" w:hAnsiTheme="majorBidi" w:cstheme="majorBidi"/>
          <w:sz w:val="28"/>
          <w:szCs w:val="28"/>
        </w:rPr>
      </w:pPr>
      <w:r w:rsidRPr="005B7C61">
        <w:rPr>
          <w:rFonts w:asciiTheme="majorBidi" w:hAnsiTheme="majorBidi" w:cstheme="majorBidi"/>
          <w:b/>
          <w:bCs/>
          <w:sz w:val="28"/>
          <w:szCs w:val="28"/>
        </w:rPr>
        <w:tab/>
      </w:r>
    </w:p>
    <w:p w:rsidR="00CC3DB1" w:rsidRPr="005B7C61" w:rsidRDefault="00AD0164" w:rsidP="000F6DFB">
      <w:pPr>
        <w:pStyle w:val="Paragraphedeliste"/>
        <w:tabs>
          <w:tab w:val="left" w:pos="3282"/>
        </w:tabs>
        <w:spacing w:line="360" w:lineRule="auto"/>
        <w:jc w:val="both"/>
        <w:rPr>
          <w:rFonts w:asciiTheme="majorBidi" w:hAnsiTheme="majorBidi" w:cstheme="majorBidi"/>
          <w:b/>
          <w:bCs/>
          <w:sz w:val="28"/>
          <w:szCs w:val="28"/>
        </w:rPr>
      </w:pPr>
      <w:r w:rsidRPr="00AD0164">
        <w:rPr>
          <w:rFonts w:asciiTheme="majorBidi" w:hAnsiTheme="majorBidi" w:cstheme="majorBidi"/>
          <w:noProof/>
        </w:rPr>
        <w:lastRenderedPageBreak/>
        <w:pict>
          <v:shape id="_x0000_s2138" type="#_x0000_t32" style="position:absolute;left:0;text-align:left;margin-left:-37.2pt;margin-top:22.55pt;width:527.35pt;height:.65pt;z-index:251704832" o:connectortype="straight"/>
        </w:pict>
      </w:r>
      <w:r w:rsidR="00CC3DB1" w:rsidRPr="005B7C61">
        <w:rPr>
          <w:rFonts w:asciiTheme="majorBidi" w:hAnsiTheme="majorBidi" w:cstheme="majorBidi"/>
          <w:b/>
          <w:bCs/>
          <w:color w:val="1F497D" w:themeColor="text2"/>
          <w:sz w:val="28"/>
          <w:szCs w:val="28"/>
        </w:rPr>
        <w:t>chapitre</w:t>
      </w:r>
      <w:r w:rsidR="003E47E9" w:rsidRPr="005B7C61">
        <w:rPr>
          <w:rFonts w:asciiTheme="majorBidi" w:hAnsiTheme="majorBidi" w:cstheme="majorBidi"/>
          <w:b/>
          <w:bCs/>
          <w:color w:val="1F497D" w:themeColor="text2"/>
          <w:sz w:val="28"/>
          <w:szCs w:val="28"/>
        </w:rPr>
        <w:t xml:space="preserve"> 4</w:t>
      </w:r>
      <w:r w:rsidR="00CC3DB1" w:rsidRPr="005B7C61">
        <w:rPr>
          <w:rFonts w:asciiTheme="majorBidi" w:hAnsiTheme="majorBidi" w:cstheme="majorBidi"/>
          <w:b/>
          <w:bCs/>
          <w:color w:val="1F497D" w:themeColor="text2"/>
          <w:sz w:val="28"/>
          <w:szCs w:val="28"/>
        </w:rPr>
        <w:t>: Décoloration du sirop par des résines échangeuses d’ions.</w:t>
      </w:r>
    </w:p>
    <w:p w:rsidR="0089763D" w:rsidRPr="005B7C61" w:rsidRDefault="0089763D" w:rsidP="0089763D">
      <w:pPr>
        <w:spacing w:line="360" w:lineRule="auto"/>
        <w:jc w:val="both"/>
        <w:rPr>
          <w:rFonts w:asciiTheme="majorBidi" w:hAnsiTheme="majorBidi" w:cstheme="majorBidi"/>
          <w:b/>
          <w:bCs/>
          <w:sz w:val="24"/>
          <w:szCs w:val="24"/>
        </w:rPr>
      </w:pPr>
      <w:r w:rsidRPr="005B7C61">
        <w:rPr>
          <w:rFonts w:asciiTheme="majorBidi" w:hAnsiTheme="majorBidi" w:cstheme="majorBidi"/>
          <w:b/>
          <w:bCs/>
          <w:sz w:val="24"/>
          <w:szCs w:val="24"/>
        </w:rPr>
        <w:t>A .Données de base :</w:t>
      </w:r>
    </w:p>
    <w:p w:rsidR="00582DCE"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On  précise  dans  cette  partie  les  caractéristiques  du  sirop  à  l’entrée  et  à  la  sortie  de l’unité, ainsi  sa  capacité. •  Spécifications  du sirop filtré  à  l’entrée  de  l’unité  de  décoloration : </w:t>
      </w:r>
      <w:r w:rsidRPr="005B7C61">
        <w:rPr>
          <w:rFonts w:asciiTheme="majorBidi" w:hAnsiTheme="majorBidi" w:cstheme="majorBidi"/>
        </w:rPr>
        <w:tab/>
      </w:r>
    </w:p>
    <w:p w:rsidR="005652DF" w:rsidRPr="005B7C61" w:rsidRDefault="005652DF" w:rsidP="006861C0">
      <w:pPr>
        <w:tabs>
          <w:tab w:val="center" w:pos="4536"/>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Concentration en MS  (kg/kg) : 65%. </w:t>
      </w:r>
      <w:r w:rsidR="006861C0" w:rsidRPr="005B7C61">
        <w:rPr>
          <w:rFonts w:asciiTheme="majorBidi" w:hAnsiTheme="majorBidi" w:cstheme="majorBidi"/>
          <w:sz w:val="24"/>
          <w:szCs w:val="24"/>
        </w:rPr>
        <w:tab/>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Matières  en suspensions : 5 à  10 mg/L.</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  Pureté  saccharose : 98.5 – 99.5%. ‒  Couleur : 800  ICUMSA  maximum. ‒  Température : 85°C.</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  Spécifications  du sirop décoloré  sortant  de  l’unité  de  décoloration : La  couleur  du  sirop  décoloré  ne  doit  pas  dépasser  280  ICUMSA  en  moyenne  sur  une journée  complète  de  production. </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Capacité  de  production et  de  régénération de  l’unité : </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Débit  nominal : 20 m³/h.</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  Temps de  production : 8,5 heures. </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Nombre de  régénérations  de  la  résine : 2,8 par  jour</w:t>
      </w:r>
    </w:p>
    <w:p w:rsidR="005652DF" w:rsidRPr="005B7C61" w:rsidRDefault="005652DF" w:rsidP="006861C0">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Si  la  couleur  entrée  et/ou  le  débit  nominaux  changent  des  conditions  prévues,  le  temps de  production  et  le  nombre  de  régénérations  seront  ajustés  pour  éviter  de  surcharger  ou  sous charger  la  résine, ce  qui  conduirait  à  la  diminution des  performances. </w:t>
      </w:r>
    </w:p>
    <w:p w:rsidR="005652DF" w:rsidRPr="005B7C61" w:rsidRDefault="005652DF" w:rsidP="005652DF">
      <w:pPr>
        <w:jc w:val="both"/>
        <w:rPr>
          <w:rFonts w:asciiTheme="majorBidi" w:hAnsiTheme="majorBidi" w:cstheme="majorBidi"/>
          <w:b/>
          <w:bCs/>
          <w:sz w:val="28"/>
          <w:szCs w:val="28"/>
        </w:rPr>
      </w:pPr>
      <w:r w:rsidRPr="005B7C61">
        <w:rPr>
          <w:rFonts w:asciiTheme="majorBidi" w:hAnsiTheme="majorBidi" w:cstheme="majorBidi"/>
          <w:b/>
          <w:bCs/>
          <w:sz w:val="28"/>
          <w:szCs w:val="28"/>
        </w:rPr>
        <w:t>b)  Principe de la décoloration :</w:t>
      </w:r>
    </w:p>
    <w:p w:rsidR="007B25B9" w:rsidRPr="005B7C61" w:rsidRDefault="005652DF" w:rsidP="00B01F66">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La  décoloration  du  sirop  est  effectuée  par  une  résine  inerte  où  ses  ions  mobiles  sont sous  forme  chlorure.  Les  colorants  naturels  trouvés  dans  les  sucres  de  betteraves  ou  de  cannes comprennent  les  produits  de  dégradation  de  l’hexose,  des  caramels.  Ces  colorants  sont adsorbés  sur  une  résine  anionique  forte  à  vitesse  relativement  élevée,  soit  à  un  débit spécifique  de  1  à  4  BV/h.  en  comparaison,  le  débit  spécifique  à  travers  une  colonne  de charbon actif  en  grain est  plus  lent  0,25 à  0,5 BV/h.</w:t>
      </w:r>
    </w:p>
    <w:p w:rsidR="007B25B9" w:rsidRPr="005B7C61" w:rsidRDefault="00AD0164" w:rsidP="008359B5">
      <w:pPr>
        <w:spacing w:line="360" w:lineRule="auto"/>
        <w:jc w:val="both"/>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39" type="#_x0000_t32" style="position:absolute;left:0;text-align:left;margin-left:-35.15pt;margin-top:20.6pt;width:528pt;height:1.3pt;flip:y;z-index:251705856" o:connectortype="straight"/>
        </w:pict>
      </w:r>
      <w:r w:rsidR="007B25B9" w:rsidRPr="005B7C61">
        <w:rPr>
          <w:rFonts w:asciiTheme="majorBidi" w:hAnsiTheme="majorBidi" w:cstheme="majorBidi"/>
          <w:b/>
          <w:bCs/>
          <w:color w:val="1F497D" w:themeColor="text2"/>
          <w:sz w:val="28"/>
          <w:szCs w:val="28"/>
        </w:rPr>
        <w:t>Chapitre 4 : Décoloration  du sirop par des résines échangeuses d’ions.</w:t>
      </w:r>
    </w:p>
    <w:p w:rsidR="005652DF" w:rsidRPr="005B7C61" w:rsidRDefault="005652DF" w:rsidP="008359B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Ainsi,  le  volume  de  résine  d’échange  d’ion  installé  est  4  à  8  fois  plus  petit  que  le volume  de  charbon pour  une  même  capacité. </w:t>
      </w:r>
    </w:p>
    <w:p w:rsidR="005652DF" w:rsidRPr="005B7C61" w:rsidRDefault="00390C8F" w:rsidP="008359B5">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Note : </w:t>
      </w:r>
      <w:r w:rsidR="005652DF" w:rsidRPr="005B7C61">
        <w:rPr>
          <w:rFonts w:asciiTheme="majorBidi" w:hAnsiTheme="majorBidi" w:cstheme="majorBidi"/>
          <w:sz w:val="24"/>
          <w:szCs w:val="24"/>
        </w:rPr>
        <w:t xml:space="preserve">BV/h =  (m³/h de  sirop)  /  (m³ de  résine  ou  charbon). </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Après  adsorption sur  la  résine, les  colorants  sont  désorbés    pendant  les  étapes  de régénération  grâce  à  une  solution  de   de  100g/L  à  pH  élevé  (régénération  classique)  et plus  rarement  à  l’acide  pur  (dépollution acide). </w:t>
      </w:r>
    </w:p>
    <w:p w:rsidR="005652DF" w:rsidRPr="005B7C61" w:rsidRDefault="005652DF" w:rsidP="00A62688">
      <w:p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C)  Matériel :</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L’unité  de  décoloration comprend les  éléments  mentionnés  au tableau suivant  (tableau  </w:t>
      </w:r>
      <w:r w:rsidR="00F71663" w:rsidRPr="005B7C61">
        <w:rPr>
          <w:rFonts w:asciiTheme="majorBidi" w:hAnsiTheme="majorBidi" w:cstheme="majorBidi"/>
          <w:sz w:val="24"/>
          <w:szCs w:val="24"/>
        </w:rPr>
        <w:t>I</w:t>
      </w:r>
      <w:r w:rsidRPr="005B7C61">
        <w:rPr>
          <w:rFonts w:asciiTheme="majorBidi" w:hAnsiTheme="majorBidi" w:cstheme="majorBidi"/>
          <w:sz w:val="24"/>
          <w:szCs w:val="24"/>
        </w:rPr>
        <w:t xml:space="preserve">V.2) : </w:t>
      </w:r>
    </w:p>
    <w:p w:rsidR="005652DF" w:rsidRPr="005B7C61" w:rsidRDefault="005652DF" w:rsidP="00A62688">
      <w:pPr>
        <w:spacing w:line="360" w:lineRule="auto"/>
        <w:jc w:val="center"/>
        <w:rPr>
          <w:rFonts w:asciiTheme="majorBidi" w:hAnsiTheme="majorBidi" w:cstheme="majorBidi"/>
          <w:sz w:val="24"/>
          <w:szCs w:val="24"/>
        </w:rPr>
      </w:pPr>
      <w:r w:rsidRPr="005B7C61">
        <w:rPr>
          <w:rFonts w:asciiTheme="majorBidi" w:hAnsiTheme="majorBidi" w:cstheme="majorBidi"/>
          <w:sz w:val="24"/>
          <w:szCs w:val="24"/>
        </w:rPr>
        <w:t>Tableau (</w:t>
      </w:r>
      <w:r w:rsidR="00F71663" w:rsidRPr="005B7C61">
        <w:rPr>
          <w:rFonts w:asciiTheme="majorBidi" w:hAnsiTheme="majorBidi" w:cstheme="majorBidi"/>
          <w:sz w:val="24"/>
          <w:szCs w:val="24"/>
        </w:rPr>
        <w:t>I</w:t>
      </w:r>
      <w:r w:rsidRPr="005B7C61">
        <w:rPr>
          <w:rFonts w:asciiTheme="majorBidi" w:hAnsiTheme="majorBidi" w:cstheme="majorBidi"/>
          <w:sz w:val="24"/>
          <w:szCs w:val="24"/>
        </w:rPr>
        <w:t>V.2) : les  équipements  de  l’unité  de  décoloration.</w:t>
      </w:r>
    </w:p>
    <w:tbl>
      <w:tblPr>
        <w:tblStyle w:val="Grilledutableau"/>
        <w:tblW w:w="0" w:type="auto"/>
        <w:tblLook w:val="04A0"/>
      </w:tblPr>
      <w:tblGrid>
        <w:gridCol w:w="3070"/>
        <w:gridCol w:w="1291"/>
        <w:gridCol w:w="4851"/>
      </w:tblGrid>
      <w:tr w:rsidR="005652DF" w:rsidRPr="005B7C61" w:rsidTr="005652DF">
        <w:tc>
          <w:tcPr>
            <w:tcW w:w="3070" w:type="dxa"/>
          </w:tcPr>
          <w:p w:rsidR="005652DF" w:rsidRPr="005B7C61" w:rsidRDefault="005652DF" w:rsidP="00A62688">
            <w:pPr>
              <w:spacing w:line="360" w:lineRule="auto"/>
              <w:jc w:val="center"/>
              <w:rPr>
                <w:rFonts w:asciiTheme="majorBidi" w:hAnsiTheme="majorBidi" w:cstheme="majorBidi"/>
                <w:b/>
                <w:bCs/>
                <w:sz w:val="24"/>
                <w:szCs w:val="24"/>
              </w:rPr>
            </w:pPr>
            <w:r w:rsidRPr="005B7C61">
              <w:rPr>
                <w:rFonts w:asciiTheme="majorBidi" w:hAnsiTheme="majorBidi" w:cstheme="majorBidi"/>
                <w:b/>
                <w:bCs/>
                <w:sz w:val="24"/>
                <w:szCs w:val="24"/>
              </w:rPr>
              <w:t>Equipements</w:t>
            </w:r>
          </w:p>
        </w:tc>
        <w:tc>
          <w:tcPr>
            <w:tcW w:w="1291" w:type="dxa"/>
          </w:tcPr>
          <w:p w:rsidR="005652DF" w:rsidRPr="005B7C61" w:rsidRDefault="005652DF" w:rsidP="00A62688">
            <w:pPr>
              <w:spacing w:line="360" w:lineRule="auto"/>
              <w:jc w:val="center"/>
              <w:rPr>
                <w:rFonts w:asciiTheme="majorBidi" w:hAnsiTheme="majorBidi" w:cstheme="majorBidi"/>
                <w:b/>
                <w:bCs/>
                <w:sz w:val="24"/>
                <w:szCs w:val="24"/>
              </w:rPr>
            </w:pPr>
            <w:r w:rsidRPr="005B7C61">
              <w:rPr>
                <w:rFonts w:asciiTheme="majorBidi" w:hAnsiTheme="majorBidi" w:cstheme="majorBidi"/>
                <w:b/>
                <w:bCs/>
                <w:sz w:val="24"/>
                <w:szCs w:val="24"/>
              </w:rPr>
              <w:t>Nombres</w:t>
            </w:r>
          </w:p>
        </w:tc>
        <w:tc>
          <w:tcPr>
            <w:tcW w:w="4851" w:type="dxa"/>
          </w:tcPr>
          <w:p w:rsidR="005652DF" w:rsidRPr="005B7C61" w:rsidRDefault="005652DF" w:rsidP="00A62688">
            <w:pPr>
              <w:spacing w:line="360" w:lineRule="auto"/>
              <w:jc w:val="center"/>
              <w:rPr>
                <w:rFonts w:asciiTheme="majorBidi" w:hAnsiTheme="majorBidi" w:cstheme="majorBidi"/>
                <w:b/>
                <w:bCs/>
                <w:sz w:val="24"/>
                <w:szCs w:val="24"/>
              </w:rPr>
            </w:pPr>
            <w:r w:rsidRPr="005B7C61">
              <w:rPr>
                <w:rFonts w:asciiTheme="majorBidi" w:hAnsiTheme="majorBidi" w:cstheme="majorBidi"/>
                <w:b/>
                <w:bCs/>
                <w:sz w:val="24"/>
                <w:szCs w:val="24"/>
              </w:rPr>
              <w:t>Description</w:t>
            </w:r>
          </w:p>
        </w:tc>
      </w:tr>
      <w:tr w:rsidR="005652DF" w:rsidRPr="005B7C61" w:rsidTr="005652DF">
        <w:tc>
          <w:tcPr>
            <w:tcW w:w="3070"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Colonnes </w:t>
            </w:r>
          </w:p>
        </w:tc>
        <w:tc>
          <w:tcPr>
            <w:tcW w:w="129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2</w:t>
            </w:r>
          </w:p>
        </w:tc>
        <w:tc>
          <w:tcPr>
            <w:tcW w:w="485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Composées de 2 cellules contenant 2,5m</w:t>
            </w:r>
            <w:r w:rsidRPr="005B7C61">
              <w:rPr>
                <w:rFonts w:asciiTheme="majorBidi" w:hAnsiTheme="majorBidi" w:cstheme="majorBidi"/>
                <w:sz w:val="24"/>
                <w:szCs w:val="24"/>
                <w:vertAlign w:val="superscript"/>
              </w:rPr>
              <w:t>3</w:t>
            </w:r>
            <w:r w:rsidRPr="005B7C61">
              <w:rPr>
                <w:rFonts w:asciiTheme="majorBidi" w:hAnsiTheme="majorBidi" w:cstheme="majorBidi"/>
                <w:sz w:val="24"/>
                <w:szCs w:val="24"/>
              </w:rPr>
              <w:t>de résine chacune.</w:t>
            </w:r>
          </w:p>
        </w:tc>
      </w:tr>
      <w:tr w:rsidR="005652DF" w:rsidRPr="005B7C61" w:rsidTr="005652DF">
        <w:tc>
          <w:tcPr>
            <w:tcW w:w="3070"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Jeux de 2 filtres de sécurité </w:t>
            </w:r>
          </w:p>
        </w:tc>
        <w:tc>
          <w:tcPr>
            <w:tcW w:w="129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3</w:t>
            </w:r>
          </w:p>
        </w:tc>
        <w:tc>
          <w:tcPr>
            <w:tcW w:w="485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 sur l’entrée du sirop des colonnes.</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 sur la sortie du sirop des colonnes.</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 sur la ligne d’eau procédée.</w:t>
            </w:r>
          </w:p>
        </w:tc>
      </w:tr>
      <w:tr w:rsidR="005652DF" w:rsidRPr="005B7C61" w:rsidTr="005652DF">
        <w:tc>
          <w:tcPr>
            <w:tcW w:w="3070"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Echangeur </w:t>
            </w:r>
          </w:p>
        </w:tc>
        <w:tc>
          <w:tcPr>
            <w:tcW w:w="129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w:t>
            </w:r>
          </w:p>
        </w:tc>
        <w:tc>
          <w:tcPr>
            <w:tcW w:w="485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Pour régler la température avant les colonnes </w:t>
            </w:r>
          </w:p>
        </w:tc>
      </w:tr>
      <w:tr w:rsidR="005652DF" w:rsidRPr="005B7C61" w:rsidTr="005652DF">
        <w:tc>
          <w:tcPr>
            <w:tcW w:w="3070"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Pot de mélange </w:t>
            </w:r>
          </w:p>
        </w:tc>
        <w:tc>
          <w:tcPr>
            <w:tcW w:w="129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w:t>
            </w:r>
          </w:p>
        </w:tc>
        <w:tc>
          <w:tcPr>
            <w:tcW w:w="485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Produits chimiques / eau pour régénérer les résines.</w:t>
            </w:r>
          </w:p>
        </w:tc>
      </w:tr>
      <w:tr w:rsidR="005652DF" w:rsidRPr="005B7C61" w:rsidTr="005652DF">
        <w:tc>
          <w:tcPr>
            <w:tcW w:w="3070"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Bacs </w:t>
            </w:r>
          </w:p>
        </w:tc>
        <w:tc>
          <w:tcPr>
            <w:tcW w:w="129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5</w:t>
            </w:r>
          </w:p>
        </w:tc>
        <w:tc>
          <w:tcPr>
            <w:tcW w:w="485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Sirop filtré </w:t>
            </w:r>
          </w:p>
          <w:p w:rsidR="005652DF" w:rsidRPr="005B7C61" w:rsidRDefault="005652DF" w:rsidP="00FB29F2">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Sirop décoloré Eaux sucrées </w:t>
            </w:r>
            <w:r w:rsidR="00FB29F2" w:rsidRPr="005B7C61">
              <w:rPr>
                <w:rFonts w:asciiTheme="majorBidi" w:hAnsiTheme="majorBidi" w:cstheme="majorBidi"/>
                <w:sz w:val="24"/>
                <w:szCs w:val="24"/>
              </w:rPr>
              <w:t xml:space="preserve">Eau chaude </w:t>
            </w:r>
            <w:r w:rsidRPr="005B7C61">
              <w:rPr>
                <w:rFonts w:asciiTheme="majorBidi" w:hAnsiTheme="majorBidi" w:cstheme="majorBidi"/>
                <w:sz w:val="24"/>
                <w:szCs w:val="24"/>
              </w:rPr>
              <w:t>Eau récupérée</w:t>
            </w:r>
          </w:p>
        </w:tc>
      </w:tr>
      <w:tr w:rsidR="005652DF" w:rsidRPr="005B7C61" w:rsidTr="005652DF">
        <w:tc>
          <w:tcPr>
            <w:tcW w:w="3070"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Pompes </w:t>
            </w:r>
          </w:p>
        </w:tc>
        <w:tc>
          <w:tcPr>
            <w:tcW w:w="129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4</w:t>
            </w:r>
          </w:p>
        </w:tc>
        <w:tc>
          <w:tcPr>
            <w:tcW w:w="4851" w:type="dxa"/>
          </w:tcPr>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Alimentation </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Sirop décoloré</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Eaux sucrées</w:t>
            </w:r>
          </w:p>
          <w:p w:rsidR="005652DF" w:rsidRPr="005B7C61" w:rsidRDefault="005652DF" w:rsidP="00A62688">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Eau chaude / récupérée</w:t>
            </w:r>
          </w:p>
        </w:tc>
      </w:tr>
    </w:tbl>
    <w:p w:rsidR="00972D7B" w:rsidRPr="005B7C61" w:rsidRDefault="00972D7B" w:rsidP="00A03F8D">
      <w:pPr>
        <w:rPr>
          <w:rFonts w:asciiTheme="majorBidi" w:hAnsiTheme="majorBidi" w:cstheme="majorBidi"/>
          <w:sz w:val="28"/>
          <w:szCs w:val="28"/>
        </w:rPr>
      </w:pPr>
    </w:p>
    <w:p w:rsidR="00B01F66" w:rsidRDefault="00B01F66" w:rsidP="00A03F8D">
      <w:pPr>
        <w:rPr>
          <w:rFonts w:asciiTheme="majorBidi" w:hAnsiTheme="majorBidi" w:cstheme="majorBidi"/>
          <w:b/>
          <w:bCs/>
          <w:color w:val="1F497D" w:themeColor="text2"/>
          <w:sz w:val="28"/>
          <w:szCs w:val="28"/>
        </w:rPr>
      </w:pPr>
    </w:p>
    <w:p w:rsidR="00A03F8D" w:rsidRPr="005B7C61" w:rsidRDefault="00AD0164" w:rsidP="00A03F8D">
      <w:pPr>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40" type="#_x0000_t32" style="position:absolute;margin-left:-39.7pt;margin-top:23.85pt;width:535.1pt;height:.65pt;z-index:251706880" o:connectortype="straight"/>
        </w:pict>
      </w:r>
      <w:r w:rsidR="00A03F8D" w:rsidRPr="005B7C61">
        <w:rPr>
          <w:rFonts w:asciiTheme="majorBidi" w:hAnsiTheme="majorBidi" w:cstheme="majorBidi"/>
          <w:b/>
          <w:bCs/>
          <w:color w:val="1F497D" w:themeColor="text2"/>
          <w:sz w:val="28"/>
          <w:szCs w:val="28"/>
        </w:rPr>
        <w:t>Chapitre 4 : Décoloration du sirop par des résines échangeuses d’ions.</w:t>
      </w:r>
    </w:p>
    <w:p w:rsidR="005652DF" w:rsidRPr="005B7C61" w:rsidRDefault="005652DF" w:rsidP="005B0C2C">
      <w:p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D )</w:t>
      </w:r>
      <w:r w:rsidR="00574DD7" w:rsidRPr="005B7C61">
        <w:rPr>
          <w:rFonts w:asciiTheme="majorBidi" w:hAnsiTheme="majorBidi" w:cstheme="majorBidi"/>
          <w:b/>
          <w:bCs/>
          <w:sz w:val="28"/>
          <w:szCs w:val="28"/>
        </w:rPr>
        <w:t>Description</w:t>
      </w:r>
      <w:r w:rsidRPr="005B7C61">
        <w:rPr>
          <w:rFonts w:asciiTheme="majorBidi" w:hAnsiTheme="majorBidi" w:cstheme="majorBidi"/>
          <w:b/>
          <w:bCs/>
          <w:sz w:val="28"/>
          <w:szCs w:val="28"/>
        </w:rPr>
        <w:t xml:space="preserve"> de la résine :</w:t>
      </w:r>
    </w:p>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Les  résines  échangeuses  d’ions  sont  des  poly  électrolytes  solides  et  insolubles  se présentant  sous  forme  de  billes  ou  de  poudre.  Elles  ont  pour  caractéristiques  de  pouvoir échanger  leurs  ions  mobiles  avec  des  ions  de  même  charge,  par  l’intermédiaire  d’un  milieu, généralement  l’eau, dans  lequel  les  ions  échangeables  sont  dissous. Elles  se  caractérisent  par  la  capacité  d’échange  exprimée  en  équivalent  par  litre  de résine.</w:t>
      </w:r>
    </w:p>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Cette  capacité  d’échange  diminue  progressivement  avec  le  passage  de  l’effluent  à traiter  à  travers  la  résine.  Un  cycle  de  régénération  est  donc  nécessaire  pour  rétablir  la capacité  initiale.</w:t>
      </w:r>
    </w:p>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Il  existe  plusieurs  types  de  résines  échangeuses  d’ion  en  fonction  de  leur  utilisation  et de  l’élément  à  séparer.</w:t>
      </w:r>
    </w:p>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Au  niveau  de  l’unité  RAMSUCRE,  la  décoloration  du  sirop  filtré  s’effectue  avec  une résine  anionique  de  marque  AMBERLITE  XA  4043  Cl(figure  </w:t>
      </w:r>
      <w:r w:rsidR="00F71663" w:rsidRPr="005B7C61">
        <w:rPr>
          <w:rFonts w:asciiTheme="majorBidi" w:hAnsiTheme="majorBidi" w:cstheme="majorBidi"/>
          <w:sz w:val="24"/>
          <w:szCs w:val="24"/>
        </w:rPr>
        <w:t>I</w:t>
      </w:r>
      <w:r w:rsidRPr="005B7C61">
        <w:rPr>
          <w:rFonts w:asciiTheme="majorBidi" w:hAnsiTheme="majorBidi" w:cstheme="majorBidi"/>
          <w:sz w:val="24"/>
          <w:szCs w:val="24"/>
        </w:rPr>
        <w:t xml:space="preserve">V.3)  dont  les  principales caractéristiques  sont  illustrées  dans  le  tableau ci-dessous  (tableau  </w:t>
      </w:r>
      <w:r w:rsidR="00F71663" w:rsidRPr="005B7C61">
        <w:rPr>
          <w:rFonts w:asciiTheme="majorBidi" w:hAnsiTheme="majorBidi" w:cstheme="majorBidi"/>
          <w:sz w:val="24"/>
          <w:szCs w:val="24"/>
        </w:rPr>
        <w:t>I</w:t>
      </w:r>
      <w:r w:rsidRPr="005B7C61">
        <w:rPr>
          <w:rFonts w:asciiTheme="majorBidi" w:hAnsiTheme="majorBidi" w:cstheme="majorBidi"/>
          <w:sz w:val="24"/>
          <w:szCs w:val="24"/>
        </w:rPr>
        <w:t xml:space="preserve">V.3) : </w:t>
      </w:r>
    </w:p>
    <w:p w:rsidR="005652DF" w:rsidRPr="005B7C61" w:rsidRDefault="005652DF" w:rsidP="005B0C2C">
      <w:pPr>
        <w:spacing w:line="360" w:lineRule="auto"/>
        <w:jc w:val="center"/>
        <w:rPr>
          <w:rFonts w:asciiTheme="majorBidi" w:hAnsiTheme="majorBidi" w:cstheme="majorBidi"/>
          <w:sz w:val="24"/>
          <w:szCs w:val="24"/>
        </w:rPr>
      </w:pPr>
      <w:r w:rsidRPr="005B7C61">
        <w:rPr>
          <w:rFonts w:asciiTheme="majorBidi" w:hAnsiTheme="majorBidi" w:cstheme="majorBidi"/>
          <w:sz w:val="24"/>
          <w:szCs w:val="24"/>
        </w:rPr>
        <w:t>Tableau (</w:t>
      </w:r>
      <w:r w:rsidR="00F71663" w:rsidRPr="005B7C61">
        <w:rPr>
          <w:rFonts w:asciiTheme="majorBidi" w:hAnsiTheme="majorBidi" w:cstheme="majorBidi"/>
          <w:sz w:val="24"/>
          <w:szCs w:val="24"/>
        </w:rPr>
        <w:t>IV.3) :</w:t>
      </w:r>
      <w:r w:rsidRPr="005B7C61">
        <w:rPr>
          <w:rFonts w:asciiTheme="majorBidi" w:hAnsiTheme="majorBidi" w:cstheme="majorBidi"/>
          <w:sz w:val="24"/>
          <w:szCs w:val="24"/>
        </w:rPr>
        <w:t xml:space="preserve"> les  principales  caractéristiques  de  l’AMBERLITE  XA  4043 C1.</w:t>
      </w:r>
    </w:p>
    <w:tbl>
      <w:tblPr>
        <w:tblStyle w:val="Grilledutableau"/>
        <w:tblW w:w="0" w:type="auto"/>
        <w:tblLook w:val="04A0"/>
      </w:tblPr>
      <w:tblGrid>
        <w:gridCol w:w="3227"/>
        <w:gridCol w:w="5985"/>
      </w:tblGrid>
      <w:tr w:rsidR="005652DF" w:rsidRPr="005B7C61" w:rsidTr="005652DF">
        <w:tc>
          <w:tcPr>
            <w:tcW w:w="3227" w:type="dxa"/>
          </w:tcPr>
          <w:p w:rsidR="005652DF" w:rsidRPr="005B7C61" w:rsidRDefault="005652DF" w:rsidP="005B0C2C">
            <w:pPr>
              <w:spacing w:line="360" w:lineRule="auto"/>
              <w:jc w:val="center"/>
              <w:rPr>
                <w:rFonts w:asciiTheme="majorBidi" w:hAnsiTheme="majorBidi" w:cstheme="majorBidi"/>
                <w:b/>
                <w:bCs/>
                <w:sz w:val="24"/>
                <w:szCs w:val="24"/>
              </w:rPr>
            </w:pPr>
            <w:r w:rsidRPr="005B7C61">
              <w:rPr>
                <w:rFonts w:asciiTheme="majorBidi" w:hAnsiTheme="majorBidi" w:cstheme="majorBidi"/>
                <w:b/>
                <w:bCs/>
                <w:sz w:val="24"/>
                <w:szCs w:val="24"/>
              </w:rPr>
              <w:t>Type</w:t>
            </w:r>
          </w:p>
        </w:tc>
        <w:tc>
          <w:tcPr>
            <w:tcW w:w="5985" w:type="dxa"/>
          </w:tcPr>
          <w:p w:rsidR="005652DF" w:rsidRPr="005B7C61" w:rsidRDefault="005652DF" w:rsidP="005B0C2C">
            <w:pPr>
              <w:spacing w:line="360" w:lineRule="auto"/>
              <w:jc w:val="center"/>
              <w:rPr>
                <w:rFonts w:asciiTheme="majorBidi" w:hAnsiTheme="majorBidi" w:cstheme="majorBidi"/>
                <w:b/>
                <w:bCs/>
                <w:sz w:val="24"/>
                <w:szCs w:val="24"/>
              </w:rPr>
            </w:pPr>
            <w:r w:rsidRPr="005B7C61">
              <w:rPr>
                <w:rFonts w:asciiTheme="majorBidi" w:hAnsiTheme="majorBidi" w:cstheme="majorBidi"/>
                <w:b/>
                <w:bCs/>
                <w:sz w:val="24"/>
                <w:szCs w:val="24"/>
              </w:rPr>
              <w:t>Résine échangeuse d’anions fortement basique.</w:t>
            </w:r>
          </w:p>
        </w:tc>
      </w:tr>
      <w:tr w:rsidR="005652DF" w:rsidRPr="005B7C61" w:rsidTr="005652DF">
        <w:tc>
          <w:tcPr>
            <w:tcW w:w="3227"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Nom commercial </w:t>
            </w:r>
          </w:p>
        </w:tc>
        <w:tc>
          <w:tcPr>
            <w:tcW w:w="5985" w:type="dxa"/>
          </w:tcPr>
          <w:p w:rsidR="005652DF" w:rsidRPr="005B7C61" w:rsidRDefault="005652DF" w:rsidP="005B0C2C">
            <w:pPr>
              <w:tabs>
                <w:tab w:val="left" w:pos="4069"/>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AMBERLITE XA 4043 Cl</w:t>
            </w:r>
            <w:r w:rsidRPr="005B7C61">
              <w:rPr>
                <w:rFonts w:asciiTheme="majorBidi" w:hAnsiTheme="majorBidi" w:cstheme="majorBidi"/>
                <w:sz w:val="24"/>
                <w:szCs w:val="24"/>
              </w:rPr>
              <w:tab/>
            </w:r>
          </w:p>
        </w:tc>
      </w:tr>
      <w:tr w:rsidR="005652DF" w:rsidRPr="005B7C61" w:rsidTr="005652DF">
        <w:tc>
          <w:tcPr>
            <w:tcW w:w="3227"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Groupement fonctionnel </w:t>
            </w:r>
          </w:p>
        </w:tc>
        <w:tc>
          <w:tcPr>
            <w:tcW w:w="5985"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(CH</w:t>
            </w:r>
            <w:r w:rsidRPr="005B7C61">
              <w:rPr>
                <w:rFonts w:asciiTheme="majorBidi" w:hAnsiTheme="majorBidi" w:cstheme="majorBidi"/>
                <w:sz w:val="24"/>
                <w:szCs w:val="24"/>
                <w:vertAlign w:val="subscript"/>
              </w:rPr>
              <w:t>3</w:t>
            </w:r>
            <w:r w:rsidRPr="005B7C61">
              <w:rPr>
                <w:rFonts w:asciiTheme="majorBidi" w:hAnsiTheme="majorBidi" w:cstheme="majorBidi"/>
                <w:sz w:val="24"/>
                <w:szCs w:val="24"/>
              </w:rPr>
              <w:t>)</w:t>
            </w:r>
            <w:r w:rsidRPr="005B7C61">
              <w:rPr>
                <w:rFonts w:asciiTheme="majorBidi" w:hAnsiTheme="majorBidi" w:cstheme="majorBidi"/>
                <w:sz w:val="24"/>
                <w:szCs w:val="24"/>
                <w:vertAlign w:val="subscript"/>
              </w:rPr>
              <w:t xml:space="preserve"> 3</w:t>
            </w:r>
            <w:r w:rsidRPr="005B7C61">
              <w:rPr>
                <w:rFonts w:asciiTheme="majorBidi" w:hAnsiTheme="majorBidi" w:cstheme="majorBidi"/>
                <w:sz w:val="24"/>
                <w:szCs w:val="24"/>
              </w:rPr>
              <w:t>N*</w:t>
            </w:r>
          </w:p>
        </w:tc>
      </w:tr>
      <w:tr w:rsidR="005652DF" w:rsidRPr="005B7C61" w:rsidTr="005652DF">
        <w:tc>
          <w:tcPr>
            <w:tcW w:w="3227"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Forme ionique livrée </w:t>
            </w:r>
          </w:p>
        </w:tc>
        <w:tc>
          <w:tcPr>
            <w:tcW w:w="5985"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Chlorure </w:t>
            </w:r>
          </w:p>
        </w:tc>
      </w:tr>
      <w:tr w:rsidR="005652DF" w:rsidRPr="005B7C61" w:rsidTr="005652DF">
        <w:tc>
          <w:tcPr>
            <w:tcW w:w="3227"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Rôle </w:t>
            </w:r>
          </w:p>
        </w:tc>
        <w:tc>
          <w:tcPr>
            <w:tcW w:w="5985"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Sous forme de chlorure, élimine tous les nitrates, les sulfates, et les acides.</w:t>
            </w:r>
          </w:p>
        </w:tc>
      </w:tr>
      <w:tr w:rsidR="005652DF" w:rsidRPr="005B7C61" w:rsidTr="005652DF">
        <w:tc>
          <w:tcPr>
            <w:tcW w:w="3227"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Capacité </w:t>
            </w:r>
          </w:p>
        </w:tc>
        <w:tc>
          <w:tcPr>
            <w:tcW w:w="5985"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1.0 à 1.5 eq/l</w:t>
            </w:r>
          </w:p>
        </w:tc>
      </w:tr>
      <w:tr w:rsidR="005652DF" w:rsidRPr="005B7C61" w:rsidTr="005652DF">
        <w:tc>
          <w:tcPr>
            <w:tcW w:w="3227"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Régénérant </w:t>
            </w:r>
          </w:p>
        </w:tc>
        <w:tc>
          <w:tcPr>
            <w:tcW w:w="5985" w:type="dxa"/>
          </w:tcPr>
          <w:p w:rsidR="005652DF" w:rsidRPr="005B7C61" w:rsidRDefault="005652DF" w:rsidP="005B0C2C">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Na</w:t>
            </w:r>
            <w:r w:rsidR="00CC132E" w:rsidRPr="005B7C61">
              <w:rPr>
                <w:rFonts w:asciiTheme="majorBidi" w:hAnsiTheme="majorBidi" w:cstheme="majorBidi"/>
                <w:sz w:val="24"/>
                <w:szCs w:val="24"/>
              </w:rPr>
              <w:t xml:space="preserve"> </w:t>
            </w:r>
            <w:r w:rsidRPr="005B7C61">
              <w:rPr>
                <w:rFonts w:asciiTheme="majorBidi" w:hAnsiTheme="majorBidi" w:cstheme="majorBidi"/>
                <w:sz w:val="24"/>
                <w:szCs w:val="24"/>
              </w:rPr>
              <w:t>Cl, Na</w:t>
            </w:r>
            <w:r w:rsidR="00CC132E" w:rsidRPr="005B7C61">
              <w:rPr>
                <w:rFonts w:asciiTheme="majorBidi" w:hAnsiTheme="majorBidi" w:cstheme="majorBidi"/>
                <w:sz w:val="24"/>
                <w:szCs w:val="24"/>
              </w:rPr>
              <w:t xml:space="preserve"> </w:t>
            </w:r>
            <w:r w:rsidRPr="005B7C61">
              <w:rPr>
                <w:rFonts w:asciiTheme="majorBidi" w:hAnsiTheme="majorBidi" w:cstheme="majorBidi"/>
                <w:sz w:val="24"/>
                <w:szCs w:val="24"/>
              </w:rPr>
              <w:t>OH</w:t>
            </w:r>
          </w:p>
        </w:tc>
      </w:tr>
    </w:tbl>
    <w:p w:rsidR="005652DF" w:rsidRPr="005B7C61" w:rsidRDefault="005652DF" w:rsidP="005B0C2C">
      <w:pPr>
        <w:tabs>
          <w:tab w:val="left" w:pos="4488"/>
          <w:tab w:val="center" w:pos="9229"/>
        </w:tabs>
        <w:spacing w:line="360" w:lineRule="auto"/>
        <w:rPr>
          <w:rFonts w:asciiTheme="majorBidi" w:hAnsiTheme="majorBidi" w:cstheme="majorBidi"/>
          <w:sz w:val="28"/>
          <w:szCs w:val="28"/>
        </w:rPr>
      </w:pPr>
    </w:p>
    <w:p w:rsidR="00E70E45" w:rsidRPr="005B7C61" w:rsidRDefault="00E70E45" w:rsidP="005B0C2C">
      <w:pPr>
        <w:tabs>
          <w:tab w:val="left" w:pos="4488"/>
          <w:tab w:val="center" w:pos="9229"/>
        </w:tabs>
        <w:spacing w:line="360" w:lineRule="auto"/>
        <w:rPr>
          <w:rFonts w:asciiTheme="majorBidi" w:hAnsiTheme="majorBidi" w:cstheme="majorBidi"/>
          <w:sz w:val="28"/>
          <w:szCs w:val="28"/>
        </w:rPr>
      </w:pPr>
    </w:p>
    <w:p w:rsidR="00E70E45" w:rsidRPr="005B7C61" w:rsidRDefault="00E70E45" w:rsidP="005B0C2C">
      <w:pPr>
        <w:tabs>
          <w:tab w:val="left" w:pos="4488"/>
          <w:tab w:val="center" w:pos="9229"/>
        </w:tabs>
        <w:spacing w:line="360" w:lineRule="auto"/>
        <w:rPr>
          <w:rFonts w:asciiTheme="majorBidi" w:hAnsiTheme="majorBidi" w:cstheme="majorBidi"/>
          <w:sz w:val="28"/>
          <w:szCs w:val="28"/>
        </w:rPr>
      </w:pPr>
    </w:p>
    <w:p w:rsidR="00E70E45" w:rsidRPr="005B7C61" w:rsidRDefault="00E70E45" w:rsidP="005B0C2C">
      <w:pPr>
        <w:tabs>
          <w:tab w:val="left" w:pos="4488"/>
          <w:tab w:val="center" w:pos="9229"/>
        </w:tabs>
        <w:spacing w:line="360" w:lineRule="auto"/>
        <w:rPr>
          <w:rFonts w:asciiTheme="majorBidi" w:hAnsiTheme="majorBidi" w:cstheme="majorBidi"/>
          <w:sz w:val="28"/>
          <w:szCs w:val="28"/>
        </w:rPr>
      </w:pPr>
    </w:p>
    <w:p w:rsidR="00E70E45" w:rsidRPr="005B7C61" w:rsidRDefault="00AD0164" w:rsidP="005B0C2C">
      <w:pPr>
        <w:tabs>
          <w:tab w:val="left" w:pos="4488"/>
          <w:tab w:val="center" w:pos="9229"/>
        </w:tabs>
        <w:spacing w:line="360" w:lineRule="auto"/>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42" type="#_x0000_t32" style="position:absolute;margin-left:-42.95pt;margin-top:17.95pt;width:498.15pt;height:1.35pt;z-index:251708928" o:connectortype="straight"/>
        </w:pict>
      </w:r>
      <w:r>
        <w:rPr>
          <w:rFonts w:asciiTheme="majorBidi" w:hAnsiTheme="majorBidi" w:cstheme="majorBidi"/>
          <w:b/>
          <w:bCs/>
          <w:noProof/>
          <w:color w:val="1F497D" w:themeColor="text2"/>
          <w:sz w:val="28"/>
          <w:szCs w:val="28"/>
        </w:rPr>
        <w:pict>
          <v:shape id="_x0000_s2141" type="#_x0000_t32" style="position:absolute;margin-left:-20.9pt;margin-top:19.3pt;width:.05pt;height:.05pt;z-index:251707904" o:connectortype="straight"/>
        </w:pict>
      </w:r>
      <w:r w:rsidR="00E70E45" w:rsidRPr="005B7C61">
        <w:rPr>
          <w:rFonts w:asciiTheme="majorBidi" w:hAnsiTheme="majorBidi" w:cstheme="majorBidi"/>
          <w:b/>
          <w:bCs/>
          <w:color w:val="1F497D" w:themeColor="text2"/>
          <w:sz w:val="28"/>
          <w:szCs w:val="28"/>
        </w:rPr>
        <w:t>Chapitre 4 : Décoloration du sirop par des résines échangeuses d’ions.</w:t>
      </w:r>
    </w:p>
    <w:p w:rsidR="005652DF" w:rsidRPr="005B7C61" w:rsidRDefault="005652DF" w:rsidP="005652DF">
      <w:pPr>
        <w:tabs>
          <w:tab w:val="left" w:pos="4488"/>
          <w:tab w:val="center" w:pos="9229"/>
        </w:tabs>
        <w:rPr>
          <w:rFonts w:asciiTheme="majorBidi" w:hAnsiTheme="majorBidi" w:cstheme="majorBidi"/>
          <w:sz w:val="28"/>
          <w:szCs w:val="28"/>
        </w:rPr>
      </w:pPr>
      <w:r w:rsidRPr="005B7C61">
        <w:rPr>
          <w:rFonts w:asciiTheme="majorBidi" w:hAnsiTheme="majorBidi" w:cstheme="majorBidi"/>
          <w:noProof/>
          <w:sz w:val="28"/>
          <w:szCs w:val="28"/>
          <w:lang w:eastAsia="fr-FR"/>
        </w:rPr>
        <w:drawing>
          <wp:inline distT="0" distB="0" distL="0" distR="0">
            <wp:extent cx="5068842" cy="1408292"/>
            <wp:effectExtent l="0" t="0" r="0" b="0"/>
            <wp:docPr id="19" name="Image 2" descr="E:\IMG_20230409_115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IMG_20230409_115505.jpg"/>
                    <pic:cNvPicPr>
                      <a:picLocks noChangeAspect="1" noChangeArrowheads="1"/>
                    </pic:cNvPicPr>
                  </pic:nvPicPr>
                  <pic:blipFill>
                    <a:blip r:embed="rId35" cstate="print"/>
                    <a:srcRect/>
                    <a:stretch>
                      <a:fillRect/>
                    </a:stretch>
                  </pic:blipFill>
                  <pic:spPr bwMode="auto">
                    <a:xfrm>
                      <a:off x="0" y="0"/>
                      <a:ext cx="5152072" cy="1431416"/>
                    </a:xfrm>
                    <a:prstGeom prst="rect">
                      <a:avLst/>
                    </a:prstGeom>
                    <a:noFill/>
                    <a:ln w="9525">
                      <a:noFill/>
                      <a:miter lim="800000"/>
                      <a:headEnd/>
                      <a:tailEnd/>
                    </a:ln>
                  </pic:spPr>
                </pic:pic>
              </a:graphicData>
            </a:graphic>
          </wp:inline>
        </w:drawing>
      </w:r>
    </w:p>
    <w:p w:rsidR="00E70E45" w:rsidRPr="005B7C61" w:rsidRDefault="00E70E45" w:rsidP="005652DF">
      <w:pPr>
        <w:tabs>
          <w:tab w:val="left" w:pos="4488"/>
          <w:tab w:val="center" w:pos="9229"/>
        </w:tabs>
        <w:rPr>
          <w:rFonts w:asciiTheme="majorBidi" w:hAnsiTheme="majorBidi" w:cstheme="majorBidi"/>
          <w:bCs/>
          <w:sz w:val="24"/>
          <w:szCs w:val="24"/>
        </w:rPr>
      </w:pPr>
      <w:r w:rsidRPr="005B7C61">
        <w:rPr>
          <w:rFonts w:asciiTheme="majorBidi" w:hAnsiTheme="majorBidi" w:cstheme="majorBidi"/>
          <w:bCs/>
          <w:sz w:val="24"/>
          <w:szCs w:val="24"/>
        </w:rPr>
        <w:t xml:space="preserve"> </w:t>
      </w:r>
    </w:p>
    <w:p w:rsidR="005652DF" w:rsidRPr="005B7C61" w:rsidRDefault="005652DF" w:rsidP="005652DF">
      <w:pPr>
        <w:tabs>
          <w:tab w:val="left" w:pos="4488"/>
          <w:tab w:val="center" w:pos="9229"/>
        </w:tabs>
        <w:rPr>
          <w:rFonts w:asciiTheme="majorBidi" w:hAnsiTheme="majorBidi" w:cstheme="majorBidi"/>
          <w:sz w:val="24"/>
          <w:szCs w:val="24"/>
        </w:rPr>
      </w:pPr>
      <w:r w:rsidRPr="005B7C61">
        <w:rPr>
          <w:rFonts w:asciiTheme="majorBidi" w:hAnsiTheme="majorBidi" w:cstheme="majorBidi"/>
          <w:bCs/>
          <w:sz w:val="24"/>
          <w:szCs w:val="24"/>
        </w:rPr>
        <w:t>Figure  (</w:t>
      </w:r>
      <w:r w:rsidR="00F71663" w:rsidRPr="005B7C61">
        <w:rPr>
          <w:rFonts w:asciiTheme="majorBidi" w:hAnsiTheme="majorBidi" w:cstheme="majorBidi"/>
          <w:bCs/>
          <w:sz w:val="24"/>
          <w:szCs w:val="24"/>
        </w:rPr>
        <w:t>I</w:t>
      </w:r>
      <w:r w:rsidRPr="005B7C61">
        <w:rPr>
          <w:rFonts w:asciiTheme="majorBidi" w:hAnsiTheme="majorBidi" w:cstheme="majorBidi"/>
          <w:bCs/>
          <w:sz w:val="24"/>
          <w:szCs w:val="24"/>
        </w:rPr>
        <w:t>V.3)</w:t>
      </w:r>
      <w:r w:rsidRPr="005B7C61">
        <w:rPr>
          <w:rFonts w:asciiTheme="majorBidi" w:hAnsiTheme="majorBidi" w:cstheme="majorBidi"/>
          <w:sz w:val="24"/>
          <w:szCs w:val="24"/>
        </w:rPr>
        <w:t xml:space="preserve"> : Résine  </w:t>
      </w:r>
      <w:r w:rsidR="00B1786F" w:rsidRPr="005B7C61">
        <w:rPr>
          <w:rFonts w:asciiTheme="majorBidi" w:hAnsiTheme="majorBidi" w:cstheme="majorBidi"/>
          <w:sz w:val="24"/>
          <w:szCs w:val="24"/>
        </w:rPr>
        <w:t>anion</w:t>
      </w:r>
      <w:r w:rsidR="00E70E45" w:rsidRPr="005B7C61">
        <w:rPr>
          <w:rFonts w:asciiTheme="majorBidi" w:hAnsiTheme="majorBidi" w:cstheme="majorBidi"/>
          <w:sz w:val="24"/>
          <w:szCs w:val="24"/>
        </w:rPr>
        <w:t xml:space="preserve"> </w:t>
      </w:r>
      <w:r w:rsidRPr="005B7C61">
        <w:rPr>
          <w:rFonts w:asciiTheme="majorBidi" w:hAnsiTheme="majorBidi" w:cstheme="majorBidi"/>
          <w:sz w:val="24"/>
          <w:szCs w:val="24"/>
        </w:rPr>
        <w:t>que  de  marque  AMBERLITE  XA  4043 C1</w:t>
      </w:r>
    </w:p>
    <w:p w:rsidR="001B38FB" w:rsidRPr="005B7C61" w:rsidRDefault="001B38FB" w:rsidP="00134DC4">
      <w:pPr>
        <w:jc w:val="both"/>
        <w:rPr>
          <w:rFonts w:asciiTheme="majorBidi" w:hAnsiTheme="majorBidi" w:cstheme="majorBidi"/>
          <w:b/>
          <w:bCs/>
          <w:sz w:val="28"/>
          <w:szCs w:val="28"/>
        </w:rPr>
      </w:pPr>
    </w:p>
    <w:p w:rsidR="00134DC4" w:rsidRPr="005B7C61" w:rsidRDefault="008E2F0C" w:rsidP="008E2F0C">
      <w:pPr>
        <w:pStyle w:val="Paragraphedeliste"/>
        <w:numPr>
          <w:ilvl w:val="0"/>
          <w:numId w:val="14"/>
        </w:numPr>
        <w:spacing w:line="360" w:lineRule="auto"/>
        <w:jc w:val="both"/>
        <w:rPr>
          <w:rFonts w:asciiTheme="majorBidi" w:hAnsiTheme="majorBidi" w:cstheme="majorBidi"/>
          <w:b/>
          <w:bCs/>
          <w:sz w:val="28"/>
          <w:szCs w:val="28"/>
        </w:rPr>
      </w:pPr>
      <w:r w:rsidRPr="005B7C61">
        <w:rPr>
          <w:rFonts w:asciiTheme="majorBidi" w:hAnsiTheme="majorBidi" w:cstheme="majorBidi"/>
          <w:b/>
          <w:bCs/>
          <w:sz w:val="28"/>
          <w:szCs w:val="28"/>
        </w:rPr>
        <w:t xml:space="preserve">Description </w:t>
      </w:r>
      <w:r w:rsidR="00134DC4" w:rsidRPr="005B7C61">
        <w:rPr>
          <w:rFonts w:asciiTheme="majorBidi" w:hAnsiTheme="majorBidi" w:cstheme="majorBidi"/>
          <w:b/>
          <w:bCs/>
          <w:sz w:val="28"/>
          <w:szCs w:val="28"/>
        </w:rPr>
        <w:t>du procédé :</w:t>
      </w: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Une  colonne  est  en régénération pendant  que  la  deuxième  est  en production. Le  sirop  est  traité  de  bas  en  haut  à  travers  chacune  des  colonnes.  Quand  la  résine  est saturée, la  régénération s’effectue  à  contre-courant, c’est-à-dire  de  haut  en  bas. </w:t>
      </w:r>
    </w:p>
    <w:p w:rsidR="00134DC4" w:rsidRPr="005B7C61" w:rsidRDefault="00134DC4" w:rsidP="001B38FB">
      <w:pPr>
        <w:tabs>
          <w:tab w:val="left" w:pos="4544"/>
        </w:tabs>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Etape </w:t>
      </w:r>
      <w:r w:rsidRPr="005B7C61">
        <w:rPr>
          <w:rFonts w:asciiTheme="majorBidi" w:hAnsiTheme="majorBidi" w:cstheme="majorBidi"/>
          <w:sz w:val="24"/>
          <w:szCs w:val="24"/>
        </w:rPr>
        <w:tab/>
      </w:r>
    </w:p>
    <w:p w:rsidR="00134DC4" w:rsidRPr="005B7C61" w:rsidRDefault="00AD0164" w:rsidP="001B38FB">
      <w:pPr>
        <w:tabs>
          <w:tab w:val="left" w:pos="3273"/>
          <w:tab w:val="center" w:pos="4536"/>
        </w:tabs>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 22" o:spid="_x0000_s2063" type="#_x0000_t32" style="position:absolute;left:0;text-align:left;margin-left:198.4pt;margin-top:22.6pt;width:0;height:20.25pt;z-index:25165260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" strokecolor="black [3200]" strokeweight="2.5pt">
            <v:shadow color="#868686"/>
            <o:lock v:ext="edit" shapetype="f"/>
          </v:shape>
        </w:pict>
      </w:r>
      <w:r>
        <w:rPr>
          <w:rFonts w:asciiTheme="majorBidi" w:hAnsiTheme="majorBidi" w:cstheme="majorBidi"/>
          <w:noProof/>
          <w:sz w:val="24"/>
          <w:szCs w:val="24"/>
        </w:rPr>
        <w:pict>
          <v:shape id=" 20" o:spid="_x0000_s2062" type="#_x0000_t32" style="position:absolute;left:0;text-align:left;margin-left:170.65pt;margin-top:22.6pt;width:0;height:20.25pt;z-index:2516505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" strokecolor="black [3200]" strokeweight="2.5pt">
            <v:shadow color="#868686"/>
            <o:lock v:ext="edit" shapetype="f"/>
          </v:shape>
        </w:pict>
      </w:r>
      <w:r>
        <w:rPr>
          <w:rFonts w:asciiTheme="majorBidi" w:hAnsiTheme="majorBidi" w:cstheme="majorBidi"/>
          <w:noProof/>
          <w:sz w:val="24"/>
          <w:szCs w:val="24"/>
        </w:rPr>
        <w:pict>
          <v:shape id=" 19" o:spid="_x0000_s2061" type="#_x0000_t32" style="position:absolute;left:0;text-align:left;margin-left:139.15pt;margin-top:23.35pt;width:0;height:20.25pt;z-index:251649536;visibility:visible" strokecolor="black [3200]" strokeweight="2.5pt">
            <v:shadow color="#868686"/>
            <o:lock v:ext="edit" shapetype="f"/>
          </v:shape>
        </w:pict>
      </w:r>
      <w:r>
        <w:rPr>
          <w:rFonts w:asciiTheme="majorBidi" w:hAnsiTheme="majorBidi" w:cstheme="majorBidi"/>
          <w:noProof/>
          <w:sz w:val="24"/>
          <w:szCs w:val="24"/>
        </w:rPr>
        <w:pict>
          <v:shape id=" 16" o:spid="_x0000_s2060" type="#_x0000_t32" style="position:absolute;left:0;text-align:left;margin-left:71.65pt;margin-top:25.6pt;width:0;height:20.25pt;z-index:25164646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" strokecolor="black [3200]" strokeweight="2.5pt">
            <v:shadow color="#868686"/>
            <o:lock v:ext="edit" shapetype="f"/>
          </v:shape>
        </w:pict>
      </w:r>
      <w:r>
        <w:rPr>
          <w:rFonts w:asciiTheme="majorBidi" w:hAnsiTheme="majorBidi" w:cstheme="majorBidi"/>
          <w:noProof/>
          <w:sz w:val="24"/>
          <w:szCs w:val="24"/>
        </w:rPr>
        <w:pict>
          <v:shape id=" 18" o:spid="_x0000_s2059" type="#_x0000_t32" style="position:absolute;left:0;text-align:left;margin-left:108.4pt;margin-top:25.6pt;width:0;height:20.25pt;z-index:251648512;visibility:visible" strokecolor="black [3200]" strokeweight="2.5pt">
            <v:shadow color="#868686"/>
            <o:lock v:ext="edit" shapetype="f"/>
          </v:shape>
        </w:pict>
      </w:r>
      <w:r w:rsidR="00134DC4" w:rsidRPr="005B7C61">
        <w:rPr>
          <w:rFonts w:asciiTheme="majorBidi" w:hAnsiTheme="majorBidi" w:cstheme="majorBidi"/>
          <w:sz w:val="24"/>
          <w:szCs w:val="24"/>
        </w:rPr>
        <w:t>P(1) R(2)P(3)</w:t>
      </w:r>
      <w:r w:rsidR="00134DC4" w:rsidRPr="005B7C61">
        <w:rPr>
          <w:rFonts w:asciiTheme="majorBidi" w:hAnsiTheme="majorBidi" w:cstheme="majorBidi"/>
          <w:sz w:val="24"/>
          <w:szCs w:val="24"/>
        </w:rPr>
        <w:tab/>
      </w:r>
      <w:r w:rsidR="00134DC4" w:rsidRPr="005B7C61">
        <w:rPr>
          <w:rFonts w:asciiTheme="majorBidi" w:hAnsiTheme="majorBidi" w:cstheme="majorBidi"/>
          <w:sz w:val="24"/>
          <w:szCs w:val="24"/>
        </w:rPr>
        <w:tab/>
      </w:r>
    </w:p>
    <w:p w:rsidR="00134DC4" w:rsidRPr="005B7C61" w:rsidRDefault="00AD0164" w:rsidP="001B38FB">
      <w:pPr>
        <w:tabs>
          <w:tab w:val="left" w:pos="2325"/>
          <w:tab w:val="left" w:pos="3540"/>
          <w:tab w:val="left" w:pos="5107"/>
        </w:tabs>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 21" o:spid="_x0000_s2058" type="#_x0000_t32" style="position:absolute;left:0;text-align:left;margin-left:139.15pt;margin-top:8.1pt;width:31.5pt;height:0;z-index:25165158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" strokecolor="black [3200]" strokeweight="2.5pt">
            <v:shadow color="#868686"/>
            <o:lock v:ext="edit" shapetype="f"/>
          </v:shape>
        </w:pict>
      </w:r>
      <w:r>
        <w:rPr>
          <w:rFonts w:asciiTheme="majorBidi" w:hAnsiTheme="majorBidi" w:cstheme="majorBidi"/>
          <w:noProof/>
          <w:sz w:val="24"/>
          <w:szCs w:val="24"/>
        </w:rPr>
        <w:pict>
          <v:shape id=" 17" o:spid="_x0000_s2057" type="#_x0000_t32" style="position:absolute;left:0;text-align:left;margin-left:71.65pt;margin-top:6.6pt;width:36.75pt;height:0;z-index:25164748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" strokecolor="black [3200]" strokeweight="2.5pt">
            <v:shadow color="#868686"/>
            <o:lock v:ext="edit" shapetype="f"/>
          </v:shape>
        </w:pict>
      </w:r>
      <w:r w:rsidR="00134DC4" w:rsidRPr="005B7C61">
        <w:rPr>
          <w:rFonts w:asciiTheme="majorBidi" w:hAnsiTheme="majorBidi" w:cstheme="majorBidi"/>
          <w:sz w:val="24"/>
          <w:szCs w:val="24"/>
        </w:rPr>
        <w:t xml:space="preserve">Colonne A   </w:t>
      </w:r>
      <w:r w:rsidR="00134DC4" w:rsidRPr="005B7C61">
        <w:rPr>
          <w:rFonts w:asciiTheme="majorBidi" w:hAnsiTheme="majorBidi" w:cstheme="majorBidi"/>
          <w:sz w:val="24"/>
          <w:szCs w:val="24"/>
        </w:rPr>
        <w:tab/>
        <w:t>-----</w:t>
      </w:r>
      <w:r w:rsidR="00134DC4" w:rsidRPr="005B7C61">
        <w:rPr>
          <w:rFonts w:asciiTheme="majorBidi" w:hAnsiTheme="majorBidi" w:cstheme="majorBidi"/>
          <w:sz w:val="24"/>
          <w:szCs w:val="24"/>
        </w:rPr>
        <w:tab/>
        <w:t>-----</w:t>
      </w:r>
      <w:r w:rsidR="001B38FB" w:rsidRPr="005B7C61">
        <w:rPr>
          <w:rFonts w:asciiTheme="majorBidi" w:hAnsiTheme="majorBidi" w:cstheme="majorBidi"/>
          <w:sz w:val="24"/>
          <w:szCs w:val="24"/>
        </w:rPr>
        <w:tab/>
      </w:r>
    </w:p>
    <w:p w:rsidR="00134DC4" w:rsidRPr="005B7C61" w:rsidRDefault="00AD0164" w:rsidP="001B38FB">
      <w:pPr>
        <w:tabs>
          <w:tab w:val="left" w:pos="1845"/>
          <w:tab w:val="left" w:pos="2325"/>
          <w:tab w:val="left" w:pos="3540"/>
        </w:tabs>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 27" o:spid="_x0000_s2056" type="#_x0000_t32" style="position:absolute;left:0;text-align:left;margin-left:115.9pt;margin-top:25.8pt;width:0;height:20.25pt;z-index:251656704;visibility:visible" strokecolor="black [3200]" strokeweight="2.5pt">
            <v:shadow color="#868686"/>
            <o:lock v:ext="edit" shapetype="f"/>
          </v:shape>
        </w:pict>
      </w:r>
      <w:r>
        <w:rPr>
          <w:rFonts w:asciiTheme="majorBidi" w:hAnsiTheme="majorBidi" w:cstheme="majorBidi"/>
          <w:noProof/>
          <w:sz w:val="24"/>
          <w:szCs w:val="24"/>
        </w:rPr>
        <w:pict>
          <v:shape id=" 26" o:spid="_x0000_s2055" type="#_x0000_t32" style="position:absolute;left:0;text-align:left;margin-left:155.65pt;margin-top:23.55pt;width:0;height:20.25pt;z-index:251655680;visibility:visible" strokecolor="black [3200]" strokeweight="2.5pt">
            <v:shadow color="#868686"/>
            <o:lock v:ext="edit" shapetype="f"/>
          </v:shape>
        </w:pict>
      </w:r>
      <w:r>
        <w:rPr>
          <w:rFonts w:asciiTheme="majorBidi" w:hAnsiTheme="majorBidi" w:cstheme="majorBidi"/>
          <w:noProof/>
          <w:sz w:val="24"/>
          <w:szCs w:val="24"/>
        </w:rPr>
        <w:pict>
          <v:shape id="_x0000_s2054" type="#_x0000_t32" style="position:absolute;left:0;text-align:left;margin-left:223.9pt;margin-top:25.05pt;width:0;height:20.25pt;z-index:251659776;visibility:visible" strokecolor="black [3200]" strokeweight="2.5pt">
            <v:shadow color="#868686"/>
            <o:lock v:ext="edit" shapetype="f"/>
          </v:shape>
        </w:pict>
      </w:r>
      <w:r>
        <w:rPr>
          <w:rFonts w:asciiTheme="majorBidi" w:hAnsiTheme="majorBidi" w:cstheme="majorBidi"/>
          <w:noProof/>
          <w:sz w:val="24"/>
          <w:szCs w:val="24"/>
        </w:rPr>
        <w:pict>
          <v:shape id="_x0000_s2053" type="#_x0000_t32" style="position:absolute;left:0;text-align:left;margin-left:187.9pt;margin-top:24.3pt;width:0;height:20.25pt;z-index:25165772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" strokecolor="black [3200]" strokeweight="2.5pt">
            <v:shadow color="#868686"/>
            <o:lock v:ext="edit" shapetype="f"/>
          </v:shape>
        </w:pict>
      </w:r>
      <w:r>
        <w:rPr>
          <w:rFonts w:asciiTheme="majorBidi" w:hAnsiTheme="majorBidi" w:cstheme="majorBidi"/>
          <w:noProof/>
          <w:sz w:val="24"/>
          <w:szCs w:val="24"/>
        </w:rPr>
        <w:pict>
          <v:shape id=" 23" o:spid="_x0000_s2052" type="#_x0000_t32" style="position:absolute;left:0;text-align:left;margin-left:78.4pt;margin-top:23.55pt;width:0;height:20.25pt;z-index:251653632;visibility:visible" strokecolor="black [3200]" strokeweight="2.5pt">
            <v:shadow color="#868686"/>
            <o:lock v:ext="edit" shapetype="f"/>
          </v:shape>
        </w:pict>
      </w:r>
      <w:r w:rsidR="00134DC4" w:rsidRPr="005B7C61">
        <w:rPr>
          <w:rFonts w:asciiTheme="majorBidi" w:hAnsiTheme="majorBidi" w:cstheme="majorBidi"/>
          <w:sz w:val="24"/>
          <w:szCs w:val="24"/>
        </w:rPr>
        <w:tab/>
        <w:t>R</w:t>
      </w:r>
      <w:r w:rsidR="00134DC4" w:rsidRPr="005B7C61">
        <w:rPr>
          <w:rFonts w:asciiTheme="majorBidi" w:hAnsiTheme="majorBidi" w:cstheme="majorBidi"/>
          <w:sz w:val="24"/>
          <w:szCs w:val="24"/>
        </w:rPr>
        <w:tab/>
        <w:t xml:space="preserve">   P         R       P</w:t>
      </w:r>
    </w:p>
    <w:p w:rsidR="00134DC4" w:rsidRPr="005B7C61" w:rsidRDefault="00AD0164" w:rsidP="001B38FB">
      <w:pPr>
        <w:tabs>
          <w:tab w:val="left" w:pos="3120"/>
        </w:tabs>
        <w:spacing w:line="360" w:lineRule="auto"/>
        <w:jc w:val="both"/>
        <w:rPr>
          <w:rFonts w:asciiTheme="majorBidi" w:hAnsiTheme="majorBidi" w:cstheme="majorBidi"/>
          <w:sz w:val="24"/>
          <w:szCs w:val="24"/>
        </w:rPr>
      </w:pPr>
      <w:r>
        <w:rPr>
          <w:rFonts w:asciiTheme="majorBidi" w:hAnsiTheme="majorBidi" w:cstheme="majorBidi"/>
          <w:noProof/>
          <w:sz w:val="24"/>
          <w:szCs w:val="24"/>
        </w:rPr>
        <w:pict>
          <v:shape id=" 24" o:spid="_x0000_s2051" type="#_x0000_t32" style="position:absolute;left:0;text-align:left;margin-left:117.4pt;margin-top:8.3pt;width:38.25pt;height:0;z-index:25165465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" strokecolor="black [3200]" strokeweight="2.5pt">
            <v:shadow color="#868686"/>
            <o:lock v:ext="edit" shapetype="f"/>
          </v:shape>
        </w:pict>
      </w:r>
      <w:r>
        <w:rPr>
          <w:rFonts w:asciiTheme="majorBidi" w:hAnsiTheme="majorBidi" w:cstheme="majorBidi"/>
          <w:noProof/>
          <w:sz w:val="24"/>
          <w:szCs w:val="24"/>
        </w:rPr>
        <w:pict>
          <v:shape id="_x0000_s2050" type="#_x0000_t32" style="position:absolute;left:0;text-align:left;margin-left:187.9pt;margin-top:8.3pt;width:36pt;height:0;z-index:25165875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" strokecolor="black [3200]" strokeweight="2.5pt">
            <v:shadow color="#868686"/>
            <o:lock v:ext="edit" shapetype="f"/>
          </v:shape>
        </w:pict>
      </w:r>
      <w:r w:rsidR="00134DC4" w:rsidRPr="005B7C61">
        <w:rPr>
          <w:rFonts w:asciiTheme="majorBidi" w:hAnsiTheme="majorBidi" w:cstheme="majorBidi"/>
          <w:sz w:val="24"/>
          <w:szCs w:val="24"/>
        </w:rPr>
        <w:t>Colonne B--------</w:t>
      </w:r>
      <w:r w:rsidR="00134DC4" w:rsidRPr="005B7C61">
        <w:rPr>
          <w:rFonts w:asciiTheme="majorBidi" w:hAnsiTheme="majorBidi" w:cstheme="majorBidi"/>
          <w:sz w:val="24"/>
          <w:szCs w:val="24"/>
        </w:rPr>
        <w:tab/>
        <w:t>-------</w:t>
      </w:r>
    </w:p>
    <w:p w:rsidR="00134DC4" w:rsidRPr="005B7C61" w:rsidRDefault="00134DC4" w:rsidP="001B38FB">
      <w:pPr>
        <w:spacing w:line="360" w:lineRule="auto"/>
        <w:jc w:val="both"/>
        <w:rPr>
          <w:rFonts w:asciiTheme="majorBidi" w:hAnsiTheme="majorBidi" w:cstheme="majorBidi"/>
          <w:sz w:val="24"/>
          <w:szCs w:val="24"/>
        </w:rPr>
      </w:pP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Étape (1) : la décoloration (D) est effectuée sur la colonne (A). Pendant cette étape, la colonne (B) est régénérée ®.</w:t>
      </w: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Étape (2) : la colonne (A) passe en régénération ®. La colonne (B), effectue la décoloration (D). </w:t>
      </w: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(3) : réitération de l’étape (1) (et ainsi de suite). </w:t>
      </w:r>
    </w:p>
    <w:p w:rsidR="00697A47" w:rsidRPr="005B7C61" w:rsidRDefault="00134DC4" w:rsidP="00697A47">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Au débit nominal et couleurs spécifiées, chaque colonne fonctionnera 8,5 heures dans chacune des étapes.</w:t>
      </w:r>
    </w:p>
    <w:p w:rsidR="00697A47" w:rsidRPr="00B01F66" w:rsidRDefault="00AD0164" w:rsidP="00697A47">
      <w:pPr>
        <w:spacing w:line="360" w:lineRule="auto"/>
        <w:jc w:val="both"/>
        <w:rPr>
          <w:rFonts w:asciiTheme="majorBidi" w:hAnsiTheme="majorBidi" w:cstheme="majorBidi"/>
          <w:b/>
          <w:bCs/>
          <w:color w:val="4F81BD" w:themeColor="accent1"/>
          <w:sz w:val="28"/>
          <w:szCs w:val="28"/>
        </w:rPr>
      </w:pPr>
      <w:r>
        <w:rPr>
          <w:rFonts w:asciiTheme="majorBidi" w:hAnsiTheme="majorBidi" w:cstheme="majorBidi"/>
          <w:b/>
          <w:bCs/>
          <w:noProof/>
          <w:color w:val="4F81BD" w:themeColor="accent1"/>
          <w:sz w:val="28"/>
          <w:szCs w:val="28"/>
          <w:lang w:eastAsia="fr-FR"/>
        </w:rPr>
        <w:lastRenderedPageBreak/>
        <w:pict>
          <v:shape id="_x0000_s2156" type="#_x0000_t32" style="position:absolute;left:0;text-align:left;margin-left:-16.85pt;margin-top:19.9pt;width:498pt;height:2.25pt;z-index:251716096" o:connectortype="straight"/>
        </w:pict>
      </w:r>
      <w:r w:rsidR="00697A47" w:rsidRPr="00B01F66">
        <w:rPr>
          <w:rFonts w:asciiTheme="majorBidi" w:hAnsiTheme="majorBidi" w:cstheme="majorBidi"/>
          <w:b/>
          <w:bCs/>
          <w:color w:val="4F81BD" w:themeColor="accent1"/>
          <w:sz w:val="28"/>
          <w:szCs w:val="28"/>
        </w:rPr>
        <w:t>chapitre 4 : Décoloration de sirop par du résine échangeuses.</w:t>
      </w:r>
    </w:p>
    <w:p w:rsidR="00134DC4" w:rsidRPr="005B7C61" w:rsidRDefault="00134DC4" w:rsidP="00697A47">
      <w:pPr>
        <w:spacing w:line="360" w:lineRule="auto"/>
        <w:jc w:val="both"/>
        <w:rPr>
          <w:rFonts w:asciiTheme="majorBidi" w:hAnsiTheme="majorBidi" w:cstheme="majorBidi"/>
          <w:sz w:val="24"/>
          <w:szCs w:val="24"/>
        </w:rPr>
      </w:pPr>
      <w:r w:rsidRPr="005B7C61">
        <w:rPr>
          <w:rFonts w:asciiTheme="majorBidi" w:hAnsiTheme="majorBidi" w:cstheme="majorBidi"/>
          <w:b/>
          <w:bCs/>
          <w:sz w:val="28"/>
          <w:szCs w:val="28"/>
        </w:rPr>
        <w:t>F)</w:t>
      </w:r>
      <w:r w:rsidR="004D2277" w:rsidRPr="005B7C61">
        <w:rPr>
          <w:rFonts w:asciiTheme="majorBidi" w:hAnsiTheme="majorBidi" w:cstheme="majorBidi"/>
          <w:b/>
          <w:bCs/>
          <w:sz w:val="28"/>
          <w:szCs w:val="28"/>
        </w:rPr>
        <w:t xml:space="preserve">Description </w:t>
      </w:r>
      <w:r w:rsidRPr="005B7C61">
        <w:rPr>
          <w:rFonts w:asciiTheme="majorBidi" w:hAnsiTheme="majorBidi" w:cstheme="majorBidi"/>
          <w:b/>
          <w:bCs/>
          <w:sz w:val="28"/>
          <w:szCs w:val="28"/>
        </w:rPr>
        <w:t>des séquences</w:t>
      </w: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Chaque étape a un but précis dans le fonctionnement de l’installation : changement de destination, de fluide entrant, de débit, de sens de circulation… </w:t>
      </w: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(0) : séquence initiale C’est l’état normal prévu avant le lancement du cycle automatiquement. </w:t>
      </w:r>
    </w:p>
    <w:p w:rsidR="00134DC4" w:rsidRPr="005B7C61" w:rsidRDefault="00134DC4" w:rsidP="001B38F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Étape (4) : attente Cette étape permet la synchronisation entre les colonnes. Étape (6) : rinçage de la tuyauterie. La colonne est pleine d’eau mais la tuyauterie de sortie peut encore contenir du sirop, qui est alors évacué vers le bac d’eaux sucrées.       Étape (10) : en sucrage ½ L’eau présente dans la colonne est remplacée par le sirop filtré. L’eau déplacée est stockée dans le bac d’eau chaude pour être utilisée pendant les autres étapes.</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Étape (14) : production La colonne est pleine de sirop et le décolore. Le sirop est envoyé vers le bac de sirop décoloré.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(18) : attente 2 Étape de synchronisation entre les colonnes.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(20) : vidange partielle 1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Cette  étape  permet  de  baisser  le  niveau  de  sirop  dans  la  colonne.  Le  volume  de  sirop déplacé  lors  de  cette  étape  est  renvoyé  dans  le  bac  amont  de  sirop  filtré  car  il  n’a  pas  été décoloré.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(22) :  mise  à  l’air  1 Si  la  vidange  partielle  a  été  faite  à  l’air  comprimé,  il  est  nécessaire  de  dépressuriser  la colonne.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(24) :  dé  sucrage  ½ Le  sirop  contenu  dans  la  colonne  est  remplacé  par  de  l’eau.  Le  sirop  est  envoyé  en amont  dans  le  bac  de  sirop  filtré.  La  valeur  du  brix  en  sortie  de  colonne  décroit progressivement  (0,5-1 brix).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(28) :  remplissage  partiel  1 Le  remplissage  de  la  colonne  s’effectue  de  haut  en  bas  pour  pousser  les  éventuelles billes  de  résine  mélangées  dans  l’inerte  vers  le  bas. </w:t>
      </w:r>
    </w:p>
    <w:p w:rsidR="004D2243" w:rsidRPr="005B7C61" w:rsidRDefault="00134DC4" w:rsidP="008A7C57">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Étape  (30) :  soulèvement  lent  /  rapide  – compartiment  inférieur L’eau  récupérée  est  envoyée  de  bas  en  haut  pour  éliminer  les  particules  qui  sont piégées  dans  la  résine</w:t>
      </w:r>
      <w:r w:rsidR="008A7C57" w:rsidRPr="005B7C61">
        <w:rPr>
          <w:rFonts w:asciiTheme="majorBidi" w:hAnsiTheme="majorBidi" w:cstheme="majorBidi"/>
          <w:sz w:val="24"/>
          <w:szCs w:val="24"/>
        </w:rPr>
        <w:t>.</w:t>
      </w:r>
      <w:r w:rsidRPr="005B7C61">
        <w:rPr>
          <w:rFonts w:asciiTheme="majorBidi" w:hAnsiTheme="majorBidi" w:cstheme="majorBidi"/>
          <w:sz w:val="24"/>
          <w:szCs w:val="24"/>
        </w:rPr>
        <w:t xml:space="preserve">  </w:t>
      </w:r>
    </w:p>
    <w:p w:rsidR="004D2243" w:rsidRPr="005B7C61" w:rsidRDefault="00AD0164" w:rsidP="00A71BBB">
      <w:pPr>
        <w:spacing w:line="360" w:lineRule="auto"/>
        <w:jc w:val="both"/>
        <w:rPr>
          <w:rFonts w:asciiTheme="majorBidi" w:hAnsiTheme="majorBidi" w:cstheme="majorBidi"/>
          <w:b/>
          <w:bCs/>
          <w:color w:val="1F497D" w:themeColor="text2"/>
          <w:sz w:val="28"/>
          <w:szCs w:val="28"/>
        </w:rPr>
      </w:pPr>
      <w:r>
        <w:rPr>
          <w:rFonts w:asciiTheme="majorBidi" w:hAnsiTheme="majorBidi" w:cstheme="majorBidi"/>
          <w:b/>
          <w:bCs/>
          <w:noProof/>
          <w:color w:val="1F497D" w:themeColor="text2"/>
          <w:sz w:val="28"/>
          <w:szCs w:val="28"/>
        </w:rPr>
        <w:lastRenderedPageBreak/>
        <w:pict>
          <v:shape id="_x0000_s2144" type="#_x0000_t32" style="position:absolute;left:0;text-align:left;margin-left:-35.15pt;margin-top:23.2pt;width:518.25pt;height:2.6pt;z-index:251710976" o:connectortype="straight"/>
        </w:pict>
      </w:r>
      <w:r w:rsidR="004D2243" w:rsidRPr="005B7C61">
        <w:rPr>
          <w:rFonts w:asciiTheme="majorBidi" w:hAnsiTheme="majorBidi" w:cstheme="majorBidi"/>
          <w:b/>
          <w:bCs/>
          <w:color w:val="1F497D" w:themeColor="text2"/>
          <w:sz w:val="28"/>
          <w:szCs w:val="28"/>
        </w:rPr>
        <w:t>Chapitre 4 : D</w:t>
      </w:r>
      <w:r w:rsidR="00576552" w:rsidRPr="005B7C61">
        <w:rPr>
          <w:rFonts w:asciiTheme="majorBidi" w:hAnsiTheme="majorBidi" w:cstheme="majorBidi"/>
          <w:b/>
          <w:bCs/>
          <w:color w:val="1F497D" w:themeColor="text2"/>
          <w:sz w:val="28"/>
          <w:szCs w:val="28"/>
        </w:rPr>
        <w:t>écoloration du sirop par des résines échangeuses d’ions.</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ainsi  les  billes  de  résine  cassées,  puis  augmenter  le  débit  de soulèvement  pour  avoir  une  élimination finale  des  particules.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(34) :  remplissage  partiel  2 Le  but  est  de  remplir  la  colonne  d’eau  dont  le  but  de  préparer  la  colonne  pour  le soulèvement  du compartiment  supérieur. </w:t>
      </w:r>
    </w:p>
    <w:p w:rsidR="00134DC4" w:rsidRPr="005B7C61" w:rsidRDefault="00672700"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(36) : </w:t>
      </w:r>
      <w:r w:rsidR="00134DC4" w:rsidRPr="005B7C61">
        <w:rPr>
          <w:rFonts w:asciiTheme="majorBidi" w:hAnsiTheme="majorBidi" w:cstheme="majorBidi"/>
          <w:sz w:val="24"/>
          <w:szCs w:val="24"/>
        </w:rPr>
        <w:t xml:space="preserve">soulèvement  lent  /  rapide– compartiment  supérieur Voir  étape  (30). </w:t>
      </w:r>
    </w:p>
    <w:p w:rsidR="00134DC4" w:rsidRPr="005B7C61" w:rsidRDefault="00672700"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(40 : </w:t>
      </w:r>
      <w:r w:rsidR="00134DC4" w:rsidRPr="005B7C61">
        <w:rPr>
          <w:rFonts w:asciiTheme="majorBidi" w:hAnsiTheme="majorBidi" w:cstheme="majorBidi"/>
          <w:sz w:val="24"/>
          <w:szCs w:val="24"/>
        </w:rPr>
        <w:t xml:space="preserve">vidange  partielle Voir  étape  (20).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(62 /  64 /  66) :  régénération 1 /  2 /  3 La  régénération  est  divisée  en  3  étapes.  Ces  étapes  permettant  d’éliminer  les  impuretés organiques  et  inorganiques  retenues  dans  la  résine  pendant  les  étapes  précédentes.  La  saumure fraiche  est  utilisée.  Les  fluides  sortants  sont  dirigés  respectivement  vers  le  bac  d’eau récupérée, les  égouts  et  les  effluents  à  neutraliser. </w:t>
      </w:r>
    </w:p>
    <w:p w:rsidR="00134DC4" w:rsidRPr="005B7C61" w:rsidRDefault="00682B15"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(70) : </w:t>
      </w:r>
      <w:r w:rsidR="00134DC4" w:rsidRPr="005B7C61">
        <w:rPr>
          <w:rFonts w:asciiTheme="majorBidi" w:hAnsiTheme="majorBidi" w:cstheme="majorBidi"/>
          <w:sz w:val="24"/>
          <w:szCs w:val="24"/>
        </w:rPr>
        <w:t xml:space="preserve">déplacement   1   La  résine  est  rincée  de  la  saumure.  Le  fluide  sortant  est  envoyé  aux  effluents  à neutraliser. </w:t>
      </w:r>
    </w:p>
    <w:p w:rsidR="00134DC4" w:rsidRPr="005B7C61" w:rsidRDefault="00134DC4" w:rsidP="00A71BBB">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(74) :  rinçage Ce  rinçage  permet  d’éliminer  les  dernières  traces  de  sel   avec  de  l’eau chaude.  </w:t>
      </w:r>
    </w:p>
    <w:p w:rsidR="00134DC4" w:rsidRPr="005B7C61" w:rsidRDefault="00134DC4" w:rsidP="009C10DE">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Étape  (78) :  fluidisation Cette  séquence  permet  de  réduire  la  perte  de  charge  à  travers  la  résine  lors  des  étapes suivantes :  celles  de  production. Étapes  spécifiques : </w:t>
      </w:r>
    </w:p>
    <w:p w:rsidR="00134DC4" w:rsidRPr="005B7C61" w:rsidRDefault="00134DC4" w:rsidP="009C10DE">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 xml:space="preserve">- </w:t>
      </w:r>
      <w:r w:rsidR="00682B15" w:rsidRPr="005B7C61">
        <w:rPr>
          <w:rFonts w:asciiTheme="majorBidi" w:hAnsiTheme="majorBidi" w:cstheme="majorBidi"/>
          <w:sz w:val="24"/>
          <w:szCs w:val="24"/>
        </w:rPr>
        <w:t>Étape  (42 /  44 /  46 /  48) :</w:t>
      </w:r>
      <w:r w:rsidRPr="005B7C61">
        <w:rPr>
          <w:rFonts w:asciiTheme="majorBidi" w:hAnsiTheme="majorBidi" w:cstheme="majorBidi"/>
          <w:sz w:val="24"/>
          <w:szCs w:val="24"/>
        </w:rPr>
        <w:t xml:space="preserve"> dép</w:t>
      </w:r>
      <w:r w:rsidR="00682B15" w:rsidRPr="005B7C61">
        <w:rPr>
          <w:rFonts w:asciiTheme="majorBidi" w:hAnsiTheme="majorBidi" w:cstheme="majorBidi"/>
          <w:sz w:val="24"/>
          <w:szCs w:val="24"/>
        </w:rPr>
        <w:t>ollution acide  et  déplacement</w:t>
      </w:r>
      <w:r w:rsidRPr="005B7C61">
        <w:rPr>
          <w:rFonts w:asciiTheme="majorBidi" w:hAnsiTheme="majorBidi" w:cstheme="majorBidi"/>
          <w:sz w:val="24"/>
          <w:szCs w:val="24"/>
        </w:rPr>
        <w:t xml:space="preserve"> acide .</w:t>
      </w:r>
    </w:p>
    <w:p w:rsidR="00134DC4" w:rsidRPr="005B7C61" w:rsidRDefault="00134DC4" w:rsidP="009C10DE">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Ces  étapes  doivent  être  effectuées  si  la  résine  a  été  polluée  par  du  fer,  du  carbonate  de calcium.  On  utilise  alors  de  l’acide  chlorhydrique  ( la  colonne  avant  de  faire  la  régénération  du  ).</w:t>
      </w:r>
    </w:p>
    <w:p w:rsidR="003E681A" w:rsidRPr="005B7C61" w:rsidRDefault="00134DC4" w:rsidP="009C10DE">
      <w:pPr>
        <w:spacing w:line="360" w:lineRule="auto"/>
        <w:jc w:val="both"/>
        <w:rPr>
          <w:rFonts w:asciiTheme="majorBidi" w:hAnsiTheme="majorBidi" w:cstheme="majorBidi"/>
          <w:sz w:val="24"/>
          <w:szCs w:val="24"/>
        </w:rPr>
      </w:pPr>
      <w:r w:rsidRPr="005B7C61">
        <w:rPr>
          <w:rFonts w:asciiTheme="majorBidi" w:hAnsiTheme="majorBidi" w:cstheme="majorBidi"/>
          <w:sz w:val="24"/>
          <w:szCs w:val="24"/>
        </w:rPr>
        <w:t>L’</w:t>
      </w:r>
      <w:r w:rsidR="00682B15" w:rsidRPr="005B7C61">
        <w:rPr>
          <w:rFonts w:asciiTheme="majorBidi" w:hAnsiTheme="majorBidi" w:cstheme="majorBidi"/>
          <w:sz w:val="24"/>
          <w:szCs w:val="24"/>
        </w:rPr>
        <w:t>étape  (48)  consiste  à rince</w:t>
      </w:r>
      <w:r w:rsidRPr="005B7C61">
        <w:rPr>
          <w:rFonts w:asciiTheme="majorBidi" w:hAnsiTheme="majorBidi" w:cstheme="majorBidi"/>
          <w:sz w:val="24"/>
          <w:szCs w:val="24"/>
        </w:rPr>
        <w:t xml:space="preserve"> .  Une  étape  de  pré-régénération  (50) est  alors  nécessaire  avant  d’effectuer  les  étapes  62  /64  /  66  pour  régénérer  la  résine efficacement.</w:t>
      </w:r>
    </w:p>
    <w:p w:rsidR="00EC22D9" w:rsidRPr="005B7C61" w:rsidRDefault="00EC22D9" w:rsidP="009C10DE">
      <w:pPr>
        <w:spacing w:line="360" w:lineRule="auto"/>
        <w:jc w:val="both"/>
        <w:rPr>
          <w:rFonts w:asciiTheme="majorBidi" w:hAnsiTheme="majorBidi" w:cstheme="majorBidi"/>
          <w:sz w:val="24"/>
          <w:szCs w:val="24"/>
        </w:rPr>
      </w:pPr>
    </w:p>
    <w:p w:rsidR="00EC22D9" w:rsidRPr="005B7C61" w:rsidRDefault="00EC22D9" w:rsidP="009C10DE">
      <w:pPr>
        <w:spacing w:line="360" w:lineRule="auto"/>
        <w:jc w:val="both"/>
        <w:rPr>
          <w:rFonts w:asciiTheme="majorBidi" w:hAnsiTheme="majorBidi" w:cstheme="majorBidi"/>
          <w:sz w:val="24"/>
          <w:szCs w:val="24"/>
        </w:rPr>
      </w:pPr>
    </w:p>
    <w:p w:rsidR="008A7C57" w:rsidRPr="005B7C61" w:rsidRDefault="008A7C57" w:rsidP="008A7C57">
      <w:pPr>
        <w:rPr>
          <w:rFonts w:asciiTheme="majorBidi" w:hAnsiTheme="majorBidi" w:cstheme="majorBidi"/>
          <w:sz w:val="24"/>
          <w:szCs w:val="24"/>
        </w:rPr>
      </w:pPr>
    </w:p>
    <w:p w:rsidR="003E681A" w:rsidRPr="005B7C61" w:rsidRDefault="003E681A" w:rsidP="008A7C57">
      <w:pPr>
        <w:jc w:val="center"/>
        <w:rPr>
          <w:rFonts w:asciiTheme="majorBidi" w:hAnsiTheme="majorBidi" w:cstheme="majorBidi"/>
          <w:sz w:val="28"/>
          <w:szCs w:val="28"/>
        </w:rPr>
      </w:pPr>
      <w:r w:rsidRPr="005B7C61">
        <w:rPr>
          <w:rFonts w:asciiTheme="majorBidi" w:hAnsiTheme="majorBidi" w:cstheme="majorBidi"/>
          <w:b/>
          <w:sz w:val="28"/>
          <w:szCs w:val="28"/>
        </w:rPr>
        <w:lastRenderedPageBreak/>
        <w:t>Conclusion</w:t>
      </w:r>
      <w:r w:rsidR="001413DF" w:rsidRPr="005B7C61">
        <w:rPr>
          <w:rFonts w:asciiTheme="majorBidi" w:hAnsiTheme="majorBidi" w:cstheme="majorBidi"/>
          <w:b/>
          <w:sz w:val="28"/>
          <w:szCs w:val="28"/>
        </w:rPr>
        <w:t xml:space="preserve"> général</w:t>
      </w:r>
      <w:r w:rsidR="00EB39EF" w:rsidRPr="005B7C61">
        <w:rPr>
          <w:rFonts w:asciiTheme="majorBidi" w:hAnsiTheme="majorBidi" w:cstheme="majorBidi"/>
          <w:b/>
          <w:sz w:val="28"/>
          <w:szCs w:val="28"/>
        </w:rPr>
        <w:t>e</w:t>
      </w:r>
    </w:p>
    <w:p w:rsidR="003E681A" w:rsidRPr="005B7C61" w:rsidRDefault="00972D7B" w:rsidP="00452E38">
      <w:pPr>
        <w:spacing w:line="360" w:lineRule="auto"/>
        <w:rPr>
          <w:rStyle w:val="Accentuation"/>
          <w:rFonts w:asciiTheme="majorBidi" w:hAnsiTheme="majorBidi" w:cstheme="majorBidi"/>
          <w:i w:val="0"/>
          <w:iCs w:val="0"/>
          <w:sz w:val="24"/>
          <w:szCs w:val="24"/>
        </w:rPr>
      </w:pPr>
      <w:r w:rsidRPr="005B7C61">
        <w:rPr>
          <w:rStyle w:val="Accentuation"/>
          <w:rFonts w:asciiTheme="majorBidi" w:hAnsiTheme="majorBidi" w:cstheme="majorBidi"/>
          <w:i w:val="0"/>
          <w:sz w:val="24"/>
          <w:szCs w:val="24"/>
        </w:rPr>
        <w:t xml:space="preserve">    </w:t>
      </w:r>
      <w:r w:rsidR="003E681A" w:rsidRPr="005B7C61">
        <w:rPr>
          <w:rStyle w:val="Accentuation"/>
          <w:rFonts w:asciiTheme="majorBidi" w:hAnsiTheme="majorBidi" w:cstheme="majorBidi"/>
          <w:i w:val="0"/>
          <w:sz w:val="24"/>
          <w:szCs w:val="24"/>
        </w:rPr>
        <w:t>Prés avoir effectué un stage pratique dans RAMSUCRE de Mostaganem, on a pu élaborer ce rapport à la suite des travaux, recherches et information on ce qui concerne le traitement du Sucre roux à différent opération physico chimique qui sont l’affinage pré- refonte, refonte, chaulage, carbonations, filtration et décoloration sur résines.</w:t>
      </w:r>
    </w:p>
    <w:p w:rsidR="003E681A" w:rsidRPr="005B7C61" w:rsidRDefault="00972D7B" w:rsidP="00452E38">
      <w:pPr>
        <w:spacing w:line="360" w:lineRule="auto"/>
        <w:rPr>
          <w:rStyle w:val="Accentuation"/>
          <w:rFonts w:asciiTheme="majorBidi" w:hAnsiTheme="majorBidi" w:cstheme="majorBidi"/>
          <w:i w:val="0"/>
          <w:iCs w:val="0"/>
          <w:sz w:val="24"/>
          <w:szCs w:val="24"/>
        </w:rPr>
      </w:pPr>
      <w:r w:rsidRPr="005B7C61">
        <w:rPr>
          <w:rStyle w:val="Accentuation"/>
          <w:rFonts w:asciiTheme="majorBidi" w:hAnsiTheme="majorBidi" w:cstheme="majorBidi"/>
          <w:i w:val="0"/>
          <w:sz w:val="24"/>
          <w:szCs w:val="24"/>
        </w:rPr>
        <w:t xml:space="preserve">  </w:t>
      </w:r>
      <w:r w:rsidR="003E681A" w:rsidRPr="005B7C61">
        <w:rPr>
          <w:rStyle w:val="Accentuation"/>
          <w:rFonts w:asciiTheme="majorBidi" w:hAnsiTheme="majorBidi" w:cstheme="majorBidi"/>
          <w:i w:val="0"/>
          <w:sz w:val="24"/>
          <w:szCs w:val="24"/>
        </w:rPr>
        <w:t xml:space="preserve">Physico - chimique qui résultant d’âpres les contrôles chimique - technique faites est qui trainent compte des facteurs suivant quantité du sucre dans la matière première: en sucre au cours de traitement des matières premières et la qualité du jus afin d’obtenir un rendement maximum en sucre avec une bonne qualité et des pertes minimes. </w:t>
      </w:r>
    </w:p>
    <w:p w:rsidR="003E681A" w:rsidRPr="005B7C61" w:rsidRDefault="003E681A" w:rsidP="00452E38">
      <w:pPr>
        <w:spacing w:line="360" w:lineRule="auto"/>
        <w:rPr>
          <w:rStyle w:val="Accentuation"/>
          <w:rFonts w:asciiTheme="majorBidi" w:hAnsiTheme="majorBidi" w:cstheme="majorBidi"/>
          <w:i w:val="0"/>
          <w:iCs w:val="0"/>
          <w:sz w:val="24"/>
          <w:szCs w:val="24"/>
        </w:rPr>
      </w:pPr>
      <w:r w:rsidRPr="005B7C61">
        <w:rPr>
          <w:rStyle w:val="Accentuation"/>
          <w:rFonts w:asciiTheme="majorBidi" w:hAnsiTheme="majorBidi" w:cstheme="majorBidi"/>
          <w:i w:val="0"/>
          <w:sz w:val="24"/>
          <w:szCs w:val="24"/>
        </w:rPr>
        <w:t xml:space="preserve">  Il nous a permet de déduire que l’atelier d’épuration est une base essentielle pure une raffinerie de sucre roux car c’est a partir de cette étape qu’on peut juger si le sucre blanc qu’ont obtient sera de bonne qualité ou non.</w:t>
      </w:r>
    </w:p>
    <w:p w:rsidR="003E681A" w:rsidRPr="005B7C61" w:rsidRDefault="00972D7B" w:rsidP="00452E38">
      <w:pPr>
        <w:autoSpaceDE w:val="0"/>
        <w:autoSpaceDN w:val="0"/>
        <w:adjustRightInd w:val="0"/>
        <w:spacing w:line="360" w:lineRule="auto"/>
        <w:rPr>
          <w:rFonts w:asciiTheme="majorBidi" w:hAnsiTheme="majorBidi" w:cstheme="majorBidi"/>
          <w:color w:val="000000"/>
          <w:sz w:val="24"/>
          <w:szCs w:val="24"/>
        </w:rPr>
      </w:pPr>
      <w:r w:rsidRPr="005B7C61">
        <w:rPr>
          <w:rStyle w:val="Accentuation"/>
          <w:rFonts w:asciiTheme="majorBidi" w:hAnsiTheme="majorBidi" w:cstheme="majorBidi"/>
          <w:i w:val="0"/>
          <w:sz w:val="24"/>
          <w:szCs w:val="24"/>
        </w:rPr>
        <w:t xml:space="preserve">   </w:t>
      </w:r>
      <w:r w:rsidR="003E681A" w:rsidRPr="005B7C61">
        <w:rPr>
          <w:rStyle w:val="Accentuation"/>
          <w:rFonts w:asciiTheme="majorBidi" w:hAnsiTheme="majorBidi" w:cstheme="majorBidi"/>
          <w:i w:val="0"/>
          <w:sz w:val="24"/>
          <w:szCs w:val="24"/>
        </w:rPr>
        <w:t>Enfin l’avantage de ce stage pratique avait pour objectif de nous mettre en contact avec certain appareils non étudier, ce familiariser avec le milieu industriel et professionnelle de tenir compte de la nécessiter d’installation et d’organisation des équipement amélioration du niveau intellectuel qui est l’adaptation des connaissances théoriques à la pratique.</w:t>
      </w:r>
    </w:p>
    <w:p w:rsidR="00A6248F" w:rsidRPr="005B7C61" w:rsidRDefault="00A6248F" w:rsidP="00452E38">
      <w:pPr>
        <w:spacing w:line="360" w:lineRule="auto"/>
        <w:rPr>
          <w:rFonts w:asciiTheme="majorBidi" w:hAnsiTheme="majorBidi" w:cstheme="majorBidi"/>
          <w:bCs/>
          <w:sz w:val="24"/>
          <w:szCs w:val="24"/>
        </w:rPr>
      </w:pPr>
      <w:r w:rsidRPr="005B7C61">
        <w:rPr>
          <w:rFonts w:asciiTheme="majorBidi" w:hAnsiTheme="majorBidi" w:cstheme="majorBidi"/>
          <w:bCs/>
          <w:sz w:val="24"/>
          <w:szCs w:val="24"/>
        </w:rPr>
        <w:t>En perspective il y a lieu de :</w:t>
      </w:r>
    </w:p>
    <w:p w:rsidR="00582DCE" w:rsidRPr="005B7C61" w:rsidRDefault="00972D7B" w:rsidP="00452E38">
      <w:pPr>
        <w:spacing w:line="360" w:lineRule="auto"/>
        <w:rPr>
          <w:rFonts w:asciiTheme="majorBidi" w:hAnsiTheme="majorBidi" w:cstheme="majorBidi"/>
          <w:bCs/>
          <w:sz w:val="24"/>
          <w:szCs w:val="24"/>
        </w:rPr>
      </w:pPr>
      <w:r w:rsidRPr="005B7C61">
        <w:rPr>
          <w:rFonts w:asciiTheme="majorBidi" w:hAnsiTheme="majorBidi" w:cstheme="majorBidi"/>
          <w:bCs/>
          <w:sz w:val="24"/>
          <w:szCs w:val="24"/>
        </w:rPr>
        <w:t xml:space="preserve"> </w:t>
      </w:r>
      <w:r w:rsidR="00A6248F" w:rsidRPr="005B7C61">
        <w:rPr>
          <w:rFonts w:asciiTheme="majorBidi" w:hAnsiTheme="majorBidi" w:cstheme="majorBidi"/>
          <w:bCs/>
          <w:sz w:val="24"/>
          <w:szCs w:val="24"/>
        </w:rPr>
        <w:t>·Proposer la réintroduction de la culture de plantes saccharifères, notamment la betterave sucrière au niveau national afin de réduire les coups de transport de la matière première pour être plus indépendants en ce qui concerne l’importation et ainsi être moins sensibles au prix des marchés internationaux pour rentabiliser encore plus les raffineries et cela sera plus profitable à l’économie du pays.</w:t>
      </w:r>
    </w:p>
    <w:p w:rsidR="003E681A" w:rsidRPr="005B7C61" w:rsidRDefault="003E681A" w:rsidP="003E681A">
      <w:pPr>
        <w:rPr>
          <w:rFonts w:asciiTheme="majorBidi" w:hAnsiTheme="majorBidi" w:cstheme="majorBidi"/>
          <w:b/>
          <w:sz w:val="24"/>
          <w:szCs w:val="24"/>
        </w:rPr>
      </w:pPr>
    </w:p>
    <w:p w:rsidR="00134DC4" w:rsidRPr="005B7C61" w:rsidRDefault="00134DC4" w:rsidP="00134DC4">
      <w:pPr>
        <w:rPr>
          <w:rFonts w:asciiTheme="majorBidi" w:hAnsiTheme="majorBidi" w:cstheme="majorBidi"/>
          <w:b/>
          <w:sz w:val="28"/>
          <w:szCs w:val="28"/>
        </w:rPr>
      </w:pPr>
    </w:p>
    <w:p w:rsidR="00582DCE" w:rsidRPr="005B7C61" w:rsidRDefault="00582DCE">
      <w:pPr>
        <w:rPr>
          <w:rFonts w:asciiTheme="majorBidi" w:hAnsiTheme="majorBidi" w:cstheme="majorBidi"/>
        </w:rPr>
      </w:pPr>
      <w:r w:rsidRPr="005B7C61">
        <w:rPr>
          <w:rFonts w:asciiTheme="majorBidi" w:hAnsiTheme="majorBidi" w:cstheme="majorBidi"/>
        </w:rPr>
        <w:br w:type="page"/>
      </w:r>
    </w:p>
    <w:p w:rsidR="00AB3165" w:rsidRPr="005B7C61" w:rsidRDefault="003E681A" w:rsidP="005603B4">
      <w:pPr>
        <w:jc w:val="center"/>
        <w:rPr>
          <w:rFonts w:asciiTheme="majorBidi" w:hAnsiTheme="majorBidi" w:cstheme="majorBidi"/>
          <w:b/>
          <w:sz w:val="28"/>
          <w:szCs w:val="28"/>
        </w:rPr>
      </w:pPr>
      <w:r w:rsidRPr="005B7C61">
        <w:rPr>
          <w:rFonts w:asciiTheme="majorBidi" w:hAnsiTheme="majorBidi" w:cstheme="majorBidi"/>
          <w:b/>
          <w:sz w:val="28"/>
          <w:szCs w:val="28"/>
        </w:rPr>
        <w:lastRenderedPageBreak/>
        <w:t>Références bibliographiques</w:t>
      </w:r>
    </w:p>
    <w:p w:rsidR="00AB3165" w:rsidRPr="005B7C61" w:rsidRDefault="00AB3165" w:rsidP="00190227">
      <w:pPr>
        <w:tabs>
          <w:tab w:val="left" w:pos="546"/>
        </w:tabs>
        <w:spacing w:after="0" w:line="380" w:lineRule="auto"/>
        <w:ind w:right="20"/>
        <w:rPr>
          <w:rFonts w:asciiTheme="majorBidi" w:eastAsia="Times New Roman" w:hAnsiTheme="majorBidi" w:cstheme="majorBidi"/>
          <w:color w:val="0000FF"/>
          <w:sz w:val="24"/>
          <w:u w:val="single"/>
        </w:rPr>
      </w:pPr>
      <w:r w:rsidRPr="005B7C61">
        <w:rPr>
          <w:rFonts w:asciiTheme="majorBidi" w:eastAsia="Times New Roman" w:hAnsiTheme="majorBidi" w:cstheme="majorBidi"/>
          <w:b/>
          <w:sz w:val="24"/>
        </w:rPr>
        <w:t> [1]:Perspectives agricoles 2019-2028.CHAPITRE SPÉCIAL :</w:t>
      </w:r>
      <w:r w:rsidRPr="005B7C61">
        <w:rPr>
          <w:rFonts w:asciiTheme="majorBidi" w:eastAsia="Times New Roman" w:hAnsiTheme="majorBidi" w:cstheme="majorBidi"/>
          <w:sz w:val="24"/>
        </w:rPr>
        <w:t>AMÉRIQUE LATINE</w:t>
      </w:r>
      <w:r w:rsidR="00245653" w:rsidRPr="005B7C61">
        <w:rPr>
          <w:rFonts w:asciiTheme="majorBidi" w:eastAsia="Times New Roman" w:hAnsiTheme="majorBidi" w:cstheme="majorBidi"/>
          <w:sz w:val="24"/>
        </w:rPr>
        <w:t xml:space="preserve"> </w:t>
      </w:r>
      <w:r w:rsidRPr="005B7C61">
        <w:rPr>
          <w:rFonts w:asciiTheme="majorBidi" w:eastAsia="Times New Roman" w:hAnsiTheme="majorBidi" w:cstheme="majorBidi"/>
          <w:sz w:val="24"/>
        </w:rPr>
        <w:t>statistique économique2019. Consulté le 19 Août, 2020, sur</w:t>
      </w:r>
      <w:r w:rsidR="00BF0AAC" w:rsidRPr="005B7C61">
        <w:rPr>
          <w:rFonts w:asciiTheme="majorBidi" w:eastAsia="Times New Roman" w:hAnsiTheme="majorBidi" w:cstheme="majorBidi"/>
          <w:sz w:val="24"/>
        </w:rPr>
        <w:t xml:space="preserve"> </w:t>
      </w:r>
      <w:hyperlink r:id="rId36" w:history="1">
        <w:r w:rsidR="00BF0AAC" w:rsidRPr="005B7C61">
          <w:rPr>
            <w:rStyle w:val="Lienhypertexte"/>
            <w:rFonts w:asciiTheme="majorBidi" w:eastAsia="Times New Roman" w:hAnsiTheme="majorBidi" w:cstheme="majorBidi"/>
            <w:sz w:val="24"/>
          </w:rPr>
          <w:t>http://www.ons.dz/</w:t>
        </w:r>
      </w:hyperlink>
    </w:p>
    <w:p w:rsidR="005603B4" w:rsidRPr="005B7C61" w:rsidRDefault="005603B4" w:rsidP="00190227">
      <w:pPr>
        <w:spacing w:line="360" w:lineRule="auto"/>
        <w:rPr>
          <w:rFonts w:asciiTheme="majorBidi" w:hAnsiTheme="majorBidi" w:cstheme="majorBidi"/>
          <w:sz w:val="24"/>
          <w:szCs w:val="24"/>
        </w:rPr>
      </w:pPr>
      <w:r w:rsidRPr="005B7C61">
        <w:rPr>
          <w:rFonts w:asciiTheme="majorBidi" w:hAnsiTheme="majorBidi" w:cstheme="majorBidi"/>
          <w:b/>
          <w:sz w:val="24"/>
          <w:szCs w:val="24"/>
        </w:rPr>
        <w:t>[2]:Raffinerie Tirlemontoise. (2013).</w:t>
      </w:r>
      <w:r w:rsidRPr="005B7C61">
        <w:rPr>
          <w:rFonts w:asciiTheme="majorBidi" w:hAnsiTheme="majorBidi" w:cstheme="majorBidi"/>
          <w:sz w:val="24"/>
          <w:szCs w:val="24"/>
        </w:rPr>
        <w:t xml:space="preserve"> INFO-SUCRE. Consulté le Novembre 08, 2017, sur schawk</w:t>
      </w:r>
      <w:r w:rsidR="00245653" w:rsidRPr="005B7C61">
        <w:rPr>
          <w:rFonts w:asciiTheme="majorBidi" w:hAnsiTheme="majorBidi" w:cstheme="majorBidi"/>
          <w:sz w:val="24"/>
          <w:szCs w:val="24"/>
        </w:rPr>
        <w:t xml:space="preserve"> </w:t>
      </w:r>
      <w:r w:rsidRPr="005B7C61">
        <w:rPr>
          <w:rFonts w:asciiTheme="majorBidi" w:hAnsiTheme="majorBidi" w:cstheme="majorBidi"/>
          <w:sz w:val="24"/>
          <w:szCs w:val="24"/>
        </w:rPr>
        <w:t xml:space="preserve">digital : </w:t>
      </w:r>
      <w:hyperlink r:id="rId37" w:history="1">
        <w:r w:rsidRPr="005B7C61">
          <w:rPr>
            <w:rStyle w:val="Lienhypertexte"/>
            <w:rFonts w:asciiTheme="majorBidi" w:hAnsiTheme="majorBidi" w:cstheme="majorBidi"/>
            <w:sz w:val="24"/>
            <w:szCs w:val="24"/>
          </w:rPr>
          <w:t>http://tiensesuiker.schawkdigital.com</w:t>
        </w:r>
      </w:hyperlink>
    </w:p>
    <w:p w:rsidR="00B11FFB" w:rsidRPr="005B7C61" w:rsidRDefault="005603B4" w:rsidP="00190227">
      <w:pPr>
        <w:spacing w:line="360" w:lineRule="auto"/>
        <w:rPr>
          <w:rFonts w:asciiTheme="majorBidi" w:hAnsiTheme="majorBidi" w:cstheme="majorBidi"/>
          <w:sz w:val="24"/>
          <w:szCs w:val="24"/>
        </w:rPr>
      </w:pPr>
      <w:r w:rsidRPr="005B7C61">
        <w:rPr>
          <w:rFonts w:asciiTheme="majorBidi" w:hAnsiTheme="majorBidi" w:cstheme="majorBidi"/>
          <w:b/>
          <w:sz w:val="24"/>
          <w:szCs w:val="24"/>
        </w:rPr>
        <w:t>[3] :La filière sucre en Algérie</w:t>
      </w:r>
      <w:r w:rsidRPr="005B7C61">
        <w:rPr>
          <w:rFonts w:asciiTheme="majorBidi" w:hAnsiTheme="majorBidi" w:cstheme="majorBidi"/>
          <w:sz w:val="24"/>
          <w:szCs w:val="24"/>
        </w:rPr>
        <w:t>, 3 janvier 2014 .10270 mots (42 pages).</w:t>
      </w:r>
    </w:p>
    <w:p w:rsidR="005603B4" w:rsidRPr="005B7C61" w:rsidRDefault="005603B4" w:rsidP="00190227">
      <w:pPr>
        <w:spacing w:line="0" w:lineRule="atLeast"/>
        <w:rPr>
          <w:rFonts w:asciiTheme="majorBidi" w:hAnsiTheme="majorBidi" w:cstheme="majorBidi"/>
          <w:sz w:val="24"/>
          <w:szCs w:val="24"/>
        </w:rPr>
      </w:pPr>
      <w:r w:rsidRPr="005B7C61">
        <w:rPr>
          <w:rFonts w:asciiTheme="majorBidi" w:hAnsiTheme="majorBidi" w:cstheme="majorBidi"/>
          <w:b/>
          <w:sz w:val="24"/>
          <w:szCs w:val="24"/>
        </w:rPr>
        <w:t>[4] :</w:t>
      </w:r>
      <w:r w:rsidR="00D805C2" w:rsidRPr="005B7C61">
        <w:rPr>
          <w:rFonts w:asciiTheme="majorBidi" w:hAnsiTheme="majorBidi" w:cstheme="majorBidi"/>
          <w:i/>
          <w:sz w:val="24"/>
          <w:szCs w:val="24"/>
        </w:rPr>
        <w:t>Sucres : Comment s’y retrouver</w:t>
      </w:r>
      <w:r w:rsidR="00D805C2" w:rsidRPr="005B7C61">
        <w:rPr>
          <w:rFonts w:asciiTheme="majorBidi" w:hAnsiTheme="majorBidi" w:cstheme="majorBidi"/>
          <w:sz w:val="24"/>
          <w:szCs w:val="24"/>
        </w:rPr>
        <w:t>. Consulté le Novembre 06, 2017, sur papilles et pupilles: www.papillesetpupilles.fr</w:t>
      </w:r>
    </w:p>
    <w:p w:rsidR="00B11FFB" w:rsidRPr="005B7C61" w:rsidRDefault="007F03C1"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[5] </w:t>
      </w:r>
      <w:r w:rsidR="00AA74C3" w:rsidRPr="005B7C61">
        <w:rPr>
          <w:rFonts w:asciiTheme="majorBidi" w:hAnsiTheme="majorBidi" w:cstheme="majorBidi"/>
          <w:sz w:val="24"/>
          <w:szCs w:val="24"/>
        </w:rPr>
        <w:t>(</w:t>
      </w:r>
      <w:r w:rsidR="00B11FFB" w:rsidRPr="005B7C61">
        <w:rPr>
          <w:rFonts w:asciiTheme="majorBidi" w:hAnsiTheme="majorBidi" w:cstheme="majorBidi"/>
          <w:sz w:val="24"/>
          <w:szCs w:val="24"/>
        </w:rPr>
        <w:t>2005). La filière sucre en Algérie.</w:t>
      </w:r>
    </w:p>
    <w:p w:rsidR="00B11FFB" w:rsidRPr="005B7C61" w:rsidRDefault="00AA5919" w:rsidP="00BF0AAC">
      <w:pPr>
        <w:spacing w:line="237" w:lineRule="auto"/>
        <w:ind w:right="646"/>
        <w:rPr>
          <w:rFonts w:asciiTheme="majorBidi" w:hAnsiTheme="majorBidi" w:cstheme="majorBidi"/>
          <w:sz w:val="24"/>
          <w:szCs w:val="24"/>
        </w:rPr>
      </w:pPr>
      <w:r w:rsidRPr="005B7C61">
        <w:rPr>
          <w:rFonts w:asciiTheme="majorBidi" w:hAnsiTheme="majorBidi" w:cstheme="majorBidi"/>
          <w:sz w:val="24"/>
          <w:szCs w:val="24"/>
        </w:rPr>
        <w:t>[6] </w:t>
      </w:r>
      <w:r w:rsidR="00D805C2" w:rsidRPr="005B7C61">
        <w:rPr>
          <w:rFonts w:asciiTheme="majorBidi" w:eastAsia="Times New Roman" w:hAnsiTheme="majorBidi" w:cstheme="majorBidi"/>
          <w:b/>
          <w:sz w:val="24"/>
          <w:szCs w:val="24"/>
        </w:rPr>
        <w:t xml:space="preserve">Mauriac, F. (2010). </w:t>
      </w:r>
      <w:r w:rsidR="00D805C2" w:rsidRPr="005B7C61">
        <w:rPr>
          <w:rFonts w:asciiTheme="majorBidi" w:eastAsia="Times New Roman" w:hAnsiTheme="majorBidi" w:cstheme="majorBidi"/>
          <w:i/>
          <w:sz w:val="24"/>
          <w:szCs w:val="24"/>
        </w:rPr>
        <w:t>L'univers du sucre.</w:t>
      </w:r>
      <w:r w:rsidR="00D805C2" w:rsidRPr="005B7C61">
        <w:rPr>
          <w:rFonts w:asciiTheme="majorBidi" w:eastAsia="Times New Roman" w:hAnsiTheme="majorBidi" w:cstheme="majorBidi"/>
          <w:sz w:val="24"/>
          <w:szCs w:val="24"/>
        </w:rPr>
        <w:t xml:space="preserve"> France: l’Institut Klorane,Fondation d’Entreprise pour la Protection et.</w:t>
      </w:r>
    </w:p>
    <w:p w:rsidR="00B11FFB" w:rsidRPr="005B7C61" w:rsidRDefault="00AA5919"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[7] </w:t>
      </w:r>
      <w:r w:rsidR="00960B40" w:rsidRPr="005B7C61">
        <w:rPr>
          <w:rFonts w:asciiTheme="majorBidi" w:hAnsiTheme="majorBidi" w:cstheme="majorBidi"/>
          <w:b/>
          <w:sz w:val="24"/>
          <w:szCs w:val="24"/>
        </w:rPr>
        <w:t>Sucre. (2018, mai 20</w:t>
      </w:r>
      <w:r w:rsidR="008C72BD" w:rsidRPr="005B7C61">
        <w:rPr>
          <w:rFonts w:asciiTheme="majorBidi" w:hAnsiTheme="majorBidi" w:cstheme="majorBidi"/>
          <w:b/>
          <w:sz w:val="24"/>
          <w:szCs w:val="24"/>
        </w:rPr>
        <w:t>)</w:t>
      </w:r>
      <w:r w:rsidR="00960B40" w:rsidRPr="005B7C61">
        <w:rPr>
          <w:rFonts w:asciiTheme="majorBidi" w:hAnsiTheme="majorBidi" w:cstheme="majorBidi"/>
          <w:b/>
          <w:sz w:val="24"/>
          <w:szCs w:val="24"/>
        </w:rPr>
        <w:t>,</w:t>
      </w:r>
      <w:r w:rsidR="00B11FFB" w:rsidRPr="005B7C61">
        <w:rPr>
          <w:rFonts w:asciiTheme="majorBidi" w:hAnsiTheme="majorBidi" w:cstheme="majorBidi"/>
          <w:sz w:val="24"/>
          <w:szCs w:val="24"/>
        </w:rPr>
        <w:t xml:space="preserve"> Consulté le mai 16, 2018, sur wikipedia : </w:t>
      </w:r>
      <w:hyperlink r:id="rId38" w:history="1">
        <w:r w:rsidR="00B11FFB" w:rsidRPr="005B7C61">
          <w:rPr>
            <w:rStyle w:val="Lienhypertexte"/>
            <w:rFonts w:asciiTheme="majorBidi" w:hAnsiTheme="majorBidi" w:cstheme="majorBidi"/>
            <w:sz w:val="24"/>
            <w:szCs w:val="24"/>
          </w:rPr>
          <w:t>https://fr.wikipedia.org</w:t>
        </w:r>
      </w:hyperlink>
    </w:p>
    <w:p w:rsidR="00B11FFB" w:rsidRPr="005B7C61" w:rsidRDefault="00AA5919"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[8] :</w:t>
      </w:r>
      <w:r w:rsidR="00162ED2" w:rsidRPr="005B7C61">
        <w:rPr>
          <w:rFonts w:asciiTheme="majorBidi" w:hAnsiTheme="majorBidi" w:cstheme="majorBidi"/>
          <w:b/>
          <w:sz w:val="24"/>
          <w:szCs w:val="24"/>
        </w:rPr>
        <w:t>LA CULTURE DE LA BETTERAVE À SUCRE. (2017).</w:t>
      </w:r>
      <w:r w:rsidR="00B11FFB" w:rsidRPr="005B7C61">
        <w:rPr>
          <w:rFonts w:asciiTheme="majorBidi" w:hAnsiTheme="majorBidi" w:cstheme="majorBidi"/>
          <w:sz w:val="24"/>
          <w:szCs w:val="24"/>
        </w:rPr>
        <w:t>Consulté le Décembre 19, 2017, sur Le sucre :</w:t>
      </w:r>
      <w:hyperlink r:id="rId39" w:history="1">
        <w:r w:rsidR="00BF0AAC" w:rsidRPr="005B7C61">
          <w:rPr>
            <w:rStyle w:val="Lienhypertexte"/>
            <w:rFonts w:asciiTheme="majorBidi" w:hAnsiTheme="majorBidi" w:cstheme="majorBidi"/>
            <w:sz w:val="24"/>
            <w:szCs w:val="24"/>
          </w:rPr>
          <w:t>http://www.lesucre.com</w:t>
        </w:r>
      </w:hyperlink>
      <w:r w:rsidR="00B11FFB" w:rsidRPr="005B7C61">
        <w:rPr>
          <w:rFonts w:asciiTheme="majorBidi" w:hAnsiTheme="majorBidi" w:cstheme="majorBidi"/>
          <w:sz w:val="24"/>
          <w:szCs w:val="24"/>
        </w:rPr>
        <w:tab/>
      </w:r>
    </w:p>
    <w:p w:rsidR="00BC3656" w:rsidRPr="005B7C61" w:rsidRDefault="00AA5919"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[9]</w:t>
      </w:r>
      <w:r w:rsidRPr="005B7C61">
        <w:rPr>
          <w:rFonts w:asciiTheme="majorBidi" w:hAnsiTheme="majorBidi" w:cstheme="majorBidi"/>
          <w:b/>
          <w:color w:val="1F497D" w:themeColor="text2"/>
          <w:sz w:val="24"/>
          <w:szCs w:val="24"/>
        </w:rPr>
        <w:t> </w:t>
      </w:r>
      <w:r w:rsidR="003E5F34" w:rsidRPr="005B7C61">
        <w:rPr>
          <w:rFonts w:asciiTheme="majorBidi" w:hAnsiTheme="majorBidi" w:cstheme="majorBidi"/>
          <w:b/>
          <w:sz w:val="24"/>
          <w:szCs w:val="24"/>
        </w:rPr>
        <w:t>Miloud, H. (2009).</w:t>
      </w:r>
      <w:r w:rsidR="00B11FFB" w:rsidRPr="005B7C61">
        <w:rPr>
          <w:rFonts w:asciiTheme="majorBidi" w:hAnsiTheme="majorBidi" w:cstheme="majorBidi"/>
          <w:sz w:val="24"/>
          <w:szCs w:val="24"/>
        </w:rPr>
        <w:t xml:space="preserve"> Réhabilitation de la culture de la betterave sucrière en Algérie.</w:t>
      </w:r>
    </w:p>
    <w:p w:rsidR="00B11FFB" w:rsidRPr="005B7C61" w:rsidRDefault="00BC3656"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[10]</w:t>
      </w:r>
      <w:r w:rsidRPr="005B7C61">
        <w:rPr>
          <w:rFonts w:asciiTheme="majorBidi" w:hAnsiTheme="majorBidi" w:cstheme="majorBidi"/>
          <w:b/>
          <w:color w:val="1F497D" w:themeColor="text2"/>
          <w:sz w:val="24"/>
          <w:szCs w:val="24"/>
        </w:rPr>
        <w:t> </w:t>
      </w:r>
      <w:r w:rsidR="0004786A" w:rsidRPr="005B7C61">
        <w:rPr>
          <w:rFonts w:asciiTheme="majorBidi" w:hAnsiTheme="majorBidi" w:cstheme="majorBidi"/>
          <w:b/>
          <w:sz w:val="24"/>
          <w:szCs w:val="24"/>
        </w:rPr>
        <w:t>(2017). Principales caractéristiques</w:t>
      </w:r>
      <w:r w:rsidR="0004786A" w:rsidRPr="005B7C61">
        <w:rPr>
          <w:rFonts w:asciiTheme="majorBidi" w:hAnsiTheme="majorBidi" w:cstheme="majorBidi"/>
          <w:sz w:val="24"/>
          <w:szCs w:val="24"/>
        </w:rPr>
        <w:t xml:space="preserve">. </w:t>
      </w:r>
      <w:r w:rsidR="00B11FFB" w:rsidRPr="005B7C61">
        <w:rPr>
          <w:rFonts w:asciiTheme="majorBidi" w:hAnsiTheme="majorBidi" w:cstheme="majorBidi"/>
          <w:sz w:val="24"/>
          <w:szCs w:val="24"/>
        </w:rPr>
        <w:t xml:space="preserve"> Paris : SYNDICAT NATIONAL DES FABRICANTS DE SUCRE </w:t>
      </w:r>
    </w:p>
    <w:p w:rsidR="00B11FFB" w:rsidRPr="005B7C61" w:rsidRDefault="00BC3656"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[11]</w:t>
      </w:r>
      <w:r w:rsidR="00A26259" w:rsidRPr="005B7C61">
        <w:rPr>
          <w:rFonts w:asciiTheme="majorBidi" w:hAnsiTheme="majorBidi" w:cstheme="majorBidi"/>
          <w:b/>
          <w:sz w:val="24"/>
          <w:szCs w:val="24"/>
        </w:rPr>
        <w:t>Gülsoy, N. (2015, Février 11).</w:t>
      </w:r>
      <w:r w:rsidR="00B11FFB" w:rsidRPr="005B7C61">
        <w:rPr>
          <w:rFonts w:asciiTheme="majorBidi" w:hAnsiTheme="majorBidi" w:cstheme="majorBidi"/>
          <w:sz w:val="24"/>
          <w:szCs w:val="24"/>
        </w:rPr>
        <w:t xml:space="preserve"> Les États-Unis sont le premier pays consommateur de sucre. Consulté le novembre 18, 2017, sur AA : </w:t>
      </w:r>
      <w:hyperlink r:id="rId40" w:history="1">
        <w:r w:rsidR="00B11FFB" w:rsidRPr="005B7C61">
          <w:rPr>
            <w:rStyle w:val="Lienhypertexte"/>
            <w:rFonts w:asciiTheme="majorBidi" w:hAnsiTheme="majorBidi" w:cstheme="majorBidi"/>
            <w:sz w:val="24"/>
            <w:szCs w:val="24"/>
          </w:rPr>
          <w:t>www.aa.com.tr</w:t>
        </w:r>
      </w:hyperlink>
    </w:p>
    <w:p w:rsidR="00B11FFB" w:rsidRPr="005B7C61" w:rsidRDefault="00BC3656" w:rsidP="00BF0AAC">
      <w:pPr>
        <w:spacing w:line="360" w:lineRule="auto"/>
        <w:rPr>
          <w:rFonts w:asciiTheme="majorBidi" w:hAnsiTheme="majorBidi" w:cstheme="majorBidi"/>
          <w:sz w:val="24"/>
          <w:szCs w:val="24"/>
        </w:rPr>
      </w:pPr>
      <w:r w:rsidRPr="005B7C61">
        <w:rPr>
          <w:rFonts w:asciiTheme="majorBidi" w:hAnsiTheme="majorBidi" w:cstheme="majorBidi"/>
          <w:b/>
          <w:sz w:val="24"/>
          <w:szCs w:val="24"/>
        </w:rPr>
        <w:t>[12]</w:t>
      </w:r>
      <w:r w:rsidRPr="005B7C61">
        <w:rPr>
          <w:rFonts w:asciiTheme="majorBidi" w:hAnsiTheme="majorBidi" w:cstheme="majorBidi"/>
          <w:b/>
          <w:color w:val="1F497D" w:themeColor="text2"/>
          <w:sz w:val="24"/>
          <w:szCs w:val="24"/>
        </w:rPr>
        <w:t> </w:t>
      </w:r>
      <w:r w:rsidR="00565347" w:rsidRPr="005B7C61">
        <w:rPr>
          <w:rFonts w:asciiTheme="majorBidi" w:hAnsiTheme="majorBidi" w:cstheme="majorBidi"/>
          <w:b/>
          <w:sz w:val="24"/>
          <w:szCs w:val="24"/>
        </w:rPr>
        <w:t>Maheu, M.-È. (2015, Octobre 30).</w:t>
      </w:r>
      <w:r w:rsidR="00B11FFB" w:rsidRPr="005B7C61">
        <w:rPr>
          <w:rFonts w:asciiTheme="majorBidi" w:hAnsiTheme="majorBidi" w:cstheme="majorBidi"/>
          <w:sz w:val="24"/>
          <w:szCs w:val="24"/>
        </w:rPr>
        <w:t xml:space="preserve"> Où consomme-t-on le plus de sucre dans le monde ? La réponse en carte. Consulté le Novembre 18, 2017, sur radio-canada : </w:t>
      </w:r>
      <w:hyperlink r:id="rId41" w:history="1">
        <w:r w:rsidR="00B11FFB" w:rsidRPr="005B7C61">
          <w:rPr>
            <w:rStyle w:val="Lienhypertexte"/>
            <w:rFonts w:asciiTheme="majorBidi" w:hAnsiTheme="majorBidi" w:cstheme="majorBidi"/>
            <w:sz w:val="24"/>
            <w:szCs w:val="24"/>
          </w:rPr>
          <w:t>https://ici.radio-canada.ca</w:t>
        </w:r>
      </w:hyperlink>
    </w:p>
    <w:p w:rsidR="00B11FFB" w:rsidRPr="005B7C61" w:rsidRDefault="00BC3656" w:rsidP="00BF0AAC">
      <w:pPr>
        <w:spacing w:line="360" w:lineRule="auto"/>
        <w:rPr>
          <w:rFonts w:asciiTheme="majorBidi" w:hAnsiTheme="majorBidi" w:cstheme="majorBidi"/>
          <w:sz w:val="24"/>
          <w:szCs w:val="24"/>
        </w:rPr>
      </w:pPr>
      <w:r w:rsidRPr="005B7C61">
        <w:rPr>
          <w:rFonts w:asciiTheme="majorBidi" w:hAnsiTheme="majorBidi" w:cstheme="majorBidi"/>
          <w:b/>
          <w:color w:val="1F497D" w:themeColor="text2"/>
          <w:sz w:val="24"/>
          <w:szCs w:val="24"/>
        </w:rPr>
        <w:t>[</w:t>
      </w:r>
      <w:r w:rsidRPr="005B7C61">
        <w:rPr>
          <w:rFonts w:asciiTheme="majorBidi" w:hAnsiTheme="majorBidi" w:cstheme="majorBidi"/>
          <w:b/>
          <w:sz w:val="24"/>
          <w:szCs w:val="24"/>
        </w:rPr>
        <w:t>13</w:t>
      </w:r>
      <w:r w:rsidRPr="005B7C61">
        <w:rPr>
          <w:rFonts w:asciiTheme="majorBidi" w:hAnsiTheme="majorBidi" w:cstheme="majorBidi"/>
          <w:b/>
          <w:color w:val="1F497D" w:themeColor="text2"/>
          <w:sz w:val="24"/>
          <w:szCs w:val="24"/>
        </w:rPr>
        <w:t>]</w:t>
      </w:r>
      <w:r w:rsidR="000D338D" w:rsidRPr="005B7C61">
        <w:rPr>
          <w:rFonts w:asciiTheme="majorBidi" w:hAnsiTheme="majorBidi" w:cstheme="majorBidi"/>
          <w:b/>
          <w:sz w:val="24"/>
          <w:szCs w:val="24"/>
        </w:rPr>
        <w:t>(2017). MEMO STATISTIQUE .France </w:t>
      </w:r>
      <w:r w:rsidR="000D338D" w:rsidRPr="005B7C61">
        <w:rPr>
          <w:rFonts w:asciiTheme="majorBidi" w:hAnsiTheme="majorBidi" w:cstheme="majorBidi"/>
          <w:sz w:val="24"/>
          <w:szCs w:val="24"/>
        </w:rPr>
        <w:t>:</w:t>
      </w:r>
      <w:r w:rsidR="00B11FFB" w:rsidRPr="005B7C61">
        <w:rPr>
          <w:rFonts w:asciiTheme="majorBidi" w:hAnsiTheme="majorBidi" w:cstheme="majorBidi"/>
          <w:sz w:val="24"/>
          <w:szCs w:val="24"/>
        </w:rPr>
        <w:t>Centre d’Études et de Documentation du Sucre</w:t>
      </w:r>
    </w:p>
    <w:p w:rsidR="00A45E34" w:rsidRPr="005B7C61" w:rsidRDefault="002D13B9" w:rsidP="00BF0AAC">
      <w:pPr>
        <w:tabs>
          <w:tab w:val="left" w:pos="851"/>
        </w:tabs>
        <w:spacing w:after="0" w:line="380" w:lineRule="auto"/>
        <w:jc w:val="both"/>
        <w:rPr>
          <w:rFonts w:asciiTheme="majorBidi" w:eastAsia="Arial" w:hAnsiTheme="majorBidi" w:cstheme="majorBidi"/>
          <w:sz w:val="24"/>
          <w:lang w:val="en-US"/>
        </w:rPr>
      </w:pPr>
      <w:r w:rsidRPr="005B7C61">
        <w:rPr>
          <w:rFonts w:asciiTheme="majorBidi" w:hAnsiTheme="majorBidi" w:cstheme="majorBidi"/>
          <w:b/>
          <w:sz w:val="24"/>
          <w:szCs w:val="24"/>
          <w:lang w:val="en-US"/>
        </w:rPr>
        <w:t>[14]</w:t>
      </w:r>
      <w:r w:rsidR="009952B0" w:rsidRPr="005B7C61">
        <w:rPr>
          <w:rFonts w:asciiTheme="majorBidi" w:eastAsia="Times New Roman" w:hAnsiTheme="majorBidi" w:cstheme="majorBidi"/>
          <w:b/>
          <w:sz w:val="24"/>
          <w:lang w:val="en-US"/>
        </w:rPr>
        <w:t>Clarke, M. A.1988.S</w:t>
      </w:r>
      <w:r w:rsidR="009952B0" w:rsidRPr="005B7C61">
        <w:rPr>
          <w:rFonts w:asciiTheme="majorBidi" w:eastAsia="Times New Roman" w:hAnsiTheme="majorBidi" w:cstheme="majorBidi"/>
          <w:sz w:val="24"/>
          <w:lang w:val="en-US"/>
        </w:rPr>
        <w:t>ugarcane processing: raw and refined sugar manufacture</w:t>
      </w:r>
      <w:r w:rsidR="004E0B6B" w:rsidRPr="005B7C61">
        <w:rPr>
          <w:rFonts w:asciiTheme="majorBidi" w:eastAsia="Times New Roman" w:hAnsiTheme="majorBidi" w:cstheme="majorBidi"/>
          <w:sz w:val="24"/>
          <w:lang w:val="en-US"/>
        </w:rPr>
        <w:t xml:space="preserve"> </w:t>
      </w:r>
      <w:r w:rsidR="009952B0" w:rsidRPr="005B7C61">
        <w:rPr>
          <w:rFonts w:asciiTheme="majorBidi" w:eastAsia="Times New Roman" w:hAnsiTheme="majorBidi" w:cstheme="majorBidi"/>
          <w:i/>
          <w:sz w:val="24"/>
          <w:lang w:val="en-US"/>
        </w:rPr>
        <w:t>Chemistry and Processing of Sugarbeet and Sugarcane,</w:t>
      </w:r>
      <w:r w:rsidR="009952B0" w:rsidRPr="005B7C61">
        <w:rPr>
          <w:rFonts w:asciiTheme="majorBidi" w:eastAsia="Times New Roman" w:hAnsiTheme="majorBidi" w:cstheme="majorBidi"/>
          <w:sz w:val="24"/>
          <w:lang w:val="en-US"/>
        </w:rPr>
        <w:t xml:space="preserve"> Elsevier Science Publishers B.V.</w:t>
      </w:r>
      <w:r w:rsidR="004E0B6B" w:rsidRPr="005B7C61">
        <w:rPr>
          <w:rFonts w:asciiTheme="majorBidi" w:eastAsia="Times New Roman" w:hAnsiTheme="majorBidi" w:cstheme="majorBidi"/>
          <w:sz w:val="24"/>
          <w:lang w:val="en-US"/>
        </w:rPr>
        <w:t xml:space="preserve"> </w:t>
      </w:r>
      <w:r w:rsidR="009952B0" w:rsidRPr="005B7C61">
        <w:rPr>
          <w:rFonts w:asciiTheme="majorBidi" w:eastAsia="Times New Roman" w:hAnsiTheme="majorBidi" w:cstheme="majorBidi"/>
          <w:sz w:val="24"/>
          <w:lang w:val="en-US"/>
        </w:rPr>
        <w:t>Amsterdam, 1988 — Printed in the Netherlands.</w:t>
      </w:r>
    </w:p>
    <w:p w:rsidR="00B11FFB" w:rsidRPr="005B7C61" w:rsidRDefault="00A45E34" w:rsidP="00BF0AAC">
      <w:pPr>
        <w:spacing w:line="360" w:lineRule="auto"/>
        <w:ind w:right="20"/>
        <w:jc w:val="both"/>
        <w:rPr>
          <w:rStyle w:val="Lienhypertexte"/>
          <w:rFonts w:asciiTheme="majorBidi" w:eastAsia="Times New Roman" w:hAnsiTheme="majorBidi" w:cstheme="majorBidi"/>
          <w:color w:val="auto"/>
          <w:sz w:val="24"/>
          <w:u w:val="none"/>
        </w:rPr>
      </w:pPr>
      <w:r w:rsidRPr="005B7C61">
        <w:rPr>
          <w:rFonts w:asciiTheme="majorBidi" w:eastAsia="Times New Roman" w:hAnsiTheme="majorBidi" w:cstheme="majorBidi"/>
          <w:b/>
          <w:sz w:val="24"/>
        </w:rPr>
        <w:t>[15]</w:t>
      </w:r>
      <w:r w:rsidR="007351F6" w:rsidRPr="005B7C61">
        <w:rPr>
          <w:rFonts w:asciiTheme="majorBidi" w:eastAsia="Times New Roman" w:hAnsiTheme="majorBidi" w:cstheme="majorBidi"/>
          <w:b/>
          <w:sz w:val="24"/>
        </w:rPr>
        <w:t>Multan</w:t>
      </w:r>
      <w:r w:rsidR="00903D63" w:rsidRPr="005B7C61">
        <w:rPr>
          <w:rFonts w:asciiTheme="majorBidi" w:eastAsia="Times New Roman" w:hAnsiTheme="majorBidi" w:cstheme="majorBidi"/>
          <w:b/>
          <w:sz w:val="24"/>
        </w:rPr>
        <w:t>, J. L. (1992).</w:t>
      </w:r>
      <w:r w:rsidRPr="005B7C61">
        <w:rPr>
          <w:rFonts w:asciiTheme="majorBidi" w:eastAsia="Times New Roman" w:hAnsiTheme="majorBidi" w:cstheme="majorBidi"/>
          <w:sz w:val="24"/>
        </w:rPr>
        <w:t>sucre, les sucres, les édulcorants et les glucides de charge dans les IAA. APRIA.</w:t>
      </w:r>
    </w:p>
    <w:p w:rsidR="00AA3F03" w:rsidRPr="005B7C61" w:rsidRDefault="00A45E34" w:rsidP="00BF0AAC">
      <w:pPr>
        <w:spacing w:line="0" w:lineRule="atLeast"/>
        <w:rPr>
          <w:rFonts w:asciiTheme="majorBidi" w:eastAsia="Times New Roman" w:hAnsiTheme="majorBidi" w:cstheme="majorBidi"/>
          <w:sz w:val="24"/>
          <w:szCs w:val="24"/>
        </w:rPr>
      </w:pPr>
      <w:r w:rsidRPr="005B7C61">
        <w:rPr>
          <w:rFonts w:asciiTheme="majorBidi" w:eastAsia="Times New Roman" w:hAnsiTheme="majorBidi" w:cstheme="majorBidi"/>
          <w:b/>
          <w:sz w:val="24"/>
          <w:szCs w:val="24"/>
        </w:rPr>
        <w:lastRenderedPageBreak/>
        <w:t>[16]</w:t>
      </w:r>
      <w:r w:rsidR="00BF0C76" w:rsidRPr="005B7C61">
        <w:rPr>
          <w:rFonts w:asciiTheme="majorBidi" w:eastAsia="Times New Roman" w:hAnsiTheme="majorBidi" w:cstheme="majorBidi"/>
          <w:b/>
          <w:sz w:val="24"/>
          <w:szCs w:val="24"/>
        </w:rPr>
        <w:t>Beck 1999 :</w:t>
      </w:r>
      <w:r w:rsidR="00AA3F03" w:rsidRPr="005B7C61">
        <w:rPr>
          <w:rFonts w:asciiTheme="majorBidi" w:eastAsia="Times New Roman" w:hAnsiTheme="majorBidi" w:cstheme="majorBidi"/>
          <w:sz w:val="24"/>
          <w:szCs w:val="24"/>
        </w:rPr>
        <w:t>La  filière  confiserie,  thèse  Universitaire  de  technologie  de</w:t>
      </w:r>
      <w:r w:rsidR="007351F6" w:rsidRPr="005B7C61">
        <w:rPr>
          <w:rFonts w:asciiTheme="majorBidi" w:eastAsia="Times New Roman" w:hAnsiTheme="majorBidi" w:cstheme="majorBidi"/>
          <w:sz w:val="24"/>
          <w:szCs w:val="24"/>
        </w:rPr>
        <w:t xml:space="preserve"> Compiègne </w:t>
      </w:r>
      <w:r w:rsidR="00AA3F03" w:rsidRPr="005B7C61">
        <w:rPr>
          <w:rFonts w:asciiTheme="majorBidi" w:eastAsia="Times New Roman" w:hAnsiTheme="majorBidi" w:cstheme="majorBidi"/>
          <w:sz w:val="24"/>
          <w:szCs w:val="24"/>
        </w:rPr>
        <w:t>Qualimapa : France, 23-27.</w:t>
      </w:r>
    </w:p>
    <w:p w:rsidR="00AA3F03" w:rsidRPr="005B7C61" w:rsidRDefault="00AA3F03" w:rsidP="00AA3F03">
      <w:pPr>
        <w:pStyle w:val="Paragraphedeliste"/>
        <w:spacing w:line="0" w:lineRule="atLeast"/>
        <w:rPr>
          <w:rFonts w:asciiTheme="majorBidi" w:eastAsia="Times New Roman" w:hAnsiTheme="majorBidi" w:cstheme="majorBidi"/>
          <w:sz w:val="24"/>
          <w:szCs w:val="24"/>
        </w:rPr>
      </w:pPr>
    </w:p>
    <w:p w:rsidR="00964C20" w:rsidRPr="005B7C61" w:rsidRDefault="00A45E34" w:rsidP="00BF0AAC">
      <w:pPr>
        <w:spacing w:line="393" w:lineRule="auto"/>
        <w:rPr>
          <w:rFonts w:asciiTheme="majorBidi" w:eastAsia="Times New Roman" w:hAnsiTheme="majorBidi" w:cstheme="majorBidi"/>
          <w:sz w:val="24"/>
          <w:szCs w:val="24"/>
        </w:rPr>
      </w:pPr>
      <w:r w:rsidRPr="005B7C61">
        <w:rPr>
          <w:rFonts w:asciiTheme="majorBidi" w:eastAsia="Times New Roman" w:hAnsiTheme="majorBidi" w:cstheme="majorBidi"/>
          <w:b/>
          <w:sz w:val="24"/>
          <w:szCs w:val="24"/>
        </w:rPr>
        <w:t>[17]</w:t>
      </w:r>
      <w:r w:rsidR="009C41CF" w:rsidRPr="005B7C61">
        <w:rPr>
          <w:rFonts w:asciiTheme="majorBidi" w:eastAsia="Times New Roman" w:hAnsiTheme="majorBidi" w:cstheme="majorBidi"/>
          <w:b/>
          <w:sz w:val="24"/>
          <w:szCs w:val="24"/>
        </w:rPr>
        <w:t>FRENOT M. et VIERLING E. (2004)</w:t>
      </w:r>
      <w:r w:rsidR="009C41CF" w:rsidRPr="005B7C61">
        <w:rPr>
          <w:rFonts w:asciiTheme="majorBidi" w:eastAsia="Times New Roman" w:hAnsiTheme="majorBidi" w:cstheme="majorBidi"/>
          <w:sz w:val="24"/>
          <w:szCs w:val="24"/>
        </w:rPr>
        <w:t xml:space="preserve"> :</w:t>
      </w:r>
      <w:r w:rsidR="00964C20" w:rsidRPr="005B7C61">
        <w:rPr>
          <w:rFonts w:asciiTheme="majorBidi" w:eastAsia="Times New Roman" w:hAnsiTheme="majorBidi" w:cstheme="majorBidi"/>
          <w:sz w:val="24"/>
          <w:szCs w:val="24"/>
        </w:rPr>
        <w:t>Biochimie des aliments diététique du sujet bien portant Edition Lavoisier, p. 15-20</w:t>
      </w:r>
    </w:p>
    <w:p w:rsidR="00A45E34" w:rsidRPr="005B7C61" w:rsidRDefault="00FF44CC" w:rsidP="00BF0AAC">
      <w:pPr>
        <w:spacing w:line="360" w:lineRule="auto"/>
        <w:jc w:val="both"/>
        <w:rPr>
          <w:rFonts w:asciiTheme="majorBidi" w:eastAsia="Times New Roman" w:hAnsiTheme="majorBidi" w:cstheme="majorBidi"/>
          <w:color w:val="000000"/>
          <w:sz w:val="24"/>
        </w:rPr>
      </w:pPr>
      <w:r w:rsidRPr="005B7C61">
        <w:rPr>
          <w:rFonts w:asciiTheme="majorBidi" w:eastAsia="Times New Roman" w:hAnsiTheme="majorBidi" w:cstheme="majorBidi"/>
          <w:b/>
          <w:sz w:val="24"/>
          <w:szCs w:val="24"/>
        </w:rPr>
        <w:t>[18]</w:t>
      </w:r>
      <w:r w:rsidR="009A6015" w:rsidRPr="005B7C61">
        <w:rPr>
          <w:rFonts w:asciiTheme="majorBidi" w:eastAsia="Times New Roman" w:hAnsiTheme="majorBidi" w:cstheme="majorBidi"/>
          <w:b/>
          <w:color w:val="212121"/>
          <w:sz w:val="24"/>
        </w:rPr>
        <w:t>Arzat, A.</w:t>
      </w:r>
      <w:r w:rsidR="009A6015" w:rsidRPr="005B7C61">
        <w:rPr>
          <w:rFonts w:asciiTheme="majorBidi" w:eastAsia="Times New Roman" w:hAnsiTheme="majorBidi" w:cstheme="majorBidi"/>
          <w:b/>
          <w:color w:val="000000"/>
          <w:sz w:val="24"/>
        </w:rPr>
        <w:t xml:space="preserve"> (2005) :</w:t>
      </w:r>
      <w:r w:rsidRPr="005B7C61">
        <w:rPr>
          <w:rFonts w:asciiTheme="majorBidi" w:eastAsia="Times New Roman" w:hAnsiTheme="majorBidi" w:cstheme="majorBidi"/>
          <w:color w:val="000000"/>
          <w:sz w:val="24"/>
        </w:rPr>
        <w:t xml:space="preserve"> Extraction et raffinage du sucre de canne. Revue de l’ACER (centre</w:t>
      </w:r>
      <w:r w:rsidR="007351F6" w:rsidRPr="005B7C61">
        <w:rPr>
          <w:rFonts w:asciiTheme="majorBidi" w:eastAsia="Times New Roman" w:hAnsiTheme="majorBidi" w:cstheme="majorBidi"/>
          <w:color w:val="000000"/>
          <w:sz w:val="24"/>
        </w:rPr>
        <w:t xml:space="preserve"> </w:t>
      </w:r>
      <w:r w:rsidRPr="005B7C61">
        <w:rPr>
          <w:rFonts w:asciiTheme="majorBidi" w:eastAsia="Times New Roman" w:hAnsiTheme="majorBidi" w:cstheme="majorBidi"/>
          <w:color w:val="000000"/>
          <w:sz w:val="24"/>
        </w:rPr>
        <w:t>de recherche, de développement et e transfert technologique en agriculture).</w:t>
      </w:r>
    </w:p>
    <w:p w:rsidR="00964C20" w:rsidRPr="005B7C61" w:rsidRDefault="00A45E34" w:rsidP="00BF0AAC">
      <w:pPr>
        <w:spacing w:line="396" w:lineRule="auto"/>
        <w:jc w:val="both"/>
        <w:rPr>
          <w:rFonts w:asciiTheme="majorBidi" w:eastAsia="Times New Roman" w:hAnsiTheme="majorBidi" w:cstheme="majorBidi"/>
          <w:sz w:val="24"/>
          <w:szCs w:val="24"/>
        </w:rPr>
      </w:pPr>
      <w:r w:rsidRPr="005B7C61">
        <w:rPr>
          <w:rFonts w:asciiTheme="majorBidi" w:eastAsia="Times New Roman" w:hAnsiTheme="majorBidi" w:cstheme="majorBidi"/>
          <w:b/>
          <w:sz w:val="24"/>
          <w:szCs w:val="24"/>
        </w:rPr>
        <w:t>[19]</w:t>
      </w:r>
      <w:r w:rsidR="006067DF" w:rsidRPr="005B7C61">
        <w:rPr>
          <w:rFonts w:asciiTheme="majorBidi" w:eastAsia="Times New Roman" w:hAnsiTheme="majorBidi" w:cstheme="majorBidi"/>
          <w:b/>
          <w:sz w:val="24"/>
          <w:szCs w:val="24"/>
        </w:rPr>
        <w:t>MATHLOUTHI M. (2004)</w:t>
      </w:r>
      <w:r w:rsidR="006067DF" w:rsidRPr="005B7C61">
        <w:rPr>
          <w:rFonts w:asciiTheme="majorBidi" w:eastAsia="Times New Roman" w:hAnsiTheme="majorBidi" w:cstheme="majorBidi"/>
          <w:sz w:val="24"/>
          <w:szCs w:val="24"/>
        </w:rPr>
        <w:t xml:space="preserve"> : Chapitre 9, </w:t>
      </w:r>
      <w:r w:rsidR="00964C20" w:rsidRPr="005B7C61">
        <w:rPr>
          <w:rFonts w:asciiTheme="majorBidi" w:eastAsia="Times New Roman" w:hAnsiTheme="majorBidi" w:cstheme="majorBidi"/>
          <w:sz w:val="24"/>
          <w:szCs w:val="24"/>
        </w:rPr>
        <w:t>sucrerie de canne. Dossier CEDUS avec la collaboration de l’Université de REIMS, p. 7.</w:t>
      </w:r>
    </w:p>
    <w:p w:rsidR="00703CAE" w:rsidRPr="005B7C61" w:rsidRDefault="00A45E34" w:rsidP="00BF0AAC">
      <w:pPr>
        <w:spacing w:line="360" w:lineRule="auto"/>
        <w:ind w:right="20"/>
        <w:jc w:val="both"/>
        <w:rPr>
          <w:rFonts w:asciiTheme="majorBidi" w:eastAsia="Times New Roman" w:hAnsiTheme="majorBidi" w:cstheme="majorBidi"/>
          <w:sz w:val="24"/>
        </w:rPr>
      </w:pPr>
      <w:r w:rsidRPr="005B7C61">
        <w:rPr>
          <w:rFonts w:asciiTheme="majorBidi" w:eastAsia="Times New Roman" w:hAnsiTheme="majorBidi" w:cstheme="majorBidi"/>
          <w:b/>
          <w:sz w:val="24"/>
        </w:rPr>
        <w:t>[20]</w:t>
      </w:r>
      <w:r w:rsidR="00A14223" w:rsidRPr="005B7C61">
        <w:rPr>
          <w:rFonts w:asciiTheme="majorBidi" w:eastAsia="Times New Roman" w:hAnsiTheme="majorBidi" w:cstheme="majorBidi"/>
          <w:b/>
          <w:sz w:val="24"/>
        </w:rPr>
        <w:t>AFISUC. (2002):</w:t>
      </w:r>
      <w:r w:rsidR="00703CAE" w:rsidRPr="005B7C61">
        <w:rPr>
          <w:rFonts w:asciiTheme="majorBidi" w:eastAsia="Times New Roman" w:hAnsiTheme="majorBidi" w:cstheme="majorBidi"/>
          <w:sz w:val="24"/>
        </w:rPr>
        <w:t xml:space="preserve"> Association pour la formation et le perfectionnement dans les industries sucrières .Epuration, (EAO), p. 51.</w:t>
      </w:r>
    </w:p>
    <w:p w:rsidR="00352C34" w:rsidRPr="005B7C61" w:rsidRDefault="00A45E34" w:rsidP="00BF0AAC">
      <w:pPr>
        <w:spacing w:line="0" w:lineRule="atLeast"/>
        <w:rPr>
          <w:rFonts w:asciiTheme="majorBidi" w:eastAsia="Times New Roman" w:hAnsiTheme="majorBidi" w:cstheme="majorBidi"/>
          <w:sz w:val="24"/>
        </w:rPr>
      </w:pPr>
      <w:r w:rsidRPr="005B7C61">
        <w:rPr>
          <w:rFonts w:asciiTheme="majorBidi" w:eastAsia="Times New Roman" w:hAnsiTheme="majorBidi" w:cstheme="majorBidi"/>
          <w:b/>
          <w:sz w:val="24"/>
          <w:lang w:val="en-US"/>
        </w:rPr>
        <w:t>[21]</w:t>
      </w:r>
      <w:r w:rsidR="008E432D" w:rsidRPr="005B7C61">
        <w:rPr>
          <w:rFonts w:asciiTheme="majorBidi" w:eastAsia="Times New Roman" w:hAnsiTheme="majorBidi" w:cstheme="majorBidi"/>
          <w:b/>
          <w:sz w:val="24"/>
          <w:lang w:val="en-US"/>
        </w:rPr>
        <w:t>ICUMSA. (1994):</w:t>
      </w:r>
      <w:r w:rsidR="00352C34" w:rsidRPr="005B7C61">
        <w:rPr>
          <w:rFonts w:asciiTheme="majorBidi" w:eastAsia="Times New Roman" w:hAnsiTheme="majorBidi" w:cstheme="majorBidi"/>
          <w:sz w:val="24"/>
          <w:lang w:val="en-US"/>
        </w:rPr>
        <w:t xml:space="preserve"> ICUMSA Method Book. BERLING. </w:t>
      </w:r>
      <w:r w:rsidR="00352C34" w:rsidRPr="005B7C61">
        <w:rPr>
          <w:rFonts w:asciiTheme="majorBidi" w:eastAsia="Times New Roman" w:hAnsiTheme="majorBidi" w:cstheme="majorBidi"/>
          <w:sz w:val="24"/>
        </w:rPr>
        <w:t>GERMANY.</w:t>
      </w:r>
    </w:p>
    <w:p w:rsidR="00FF44CC" w:rsidRPr="005B7C61" w:rsidRDefault="00FF44CC" w:rsidP="00BF0AAC">
      <w:pPr>
        <w:tabs>
          <w:tab w:val="left" w:pos="3520"/>
        </w:tabs>
        <w:spacing w:line="0" w:lineRule="atLeast"/>
        <w:rPr>
          <w:rFonts w:asciiTheme="majorBidi" w:eastAsia="Times New Roman" w:hAnsiTheme="majorBidi" w:cstheme="majorBidi"/>
          <w:sz w:val="24"/>
        </w:rPr>
      </w:pPr>
      <w:r w:rsidRPr="005B7C61">
        <w:rPr>
          <w:rFonts w:asciiTheme="majorBidi" w:eastAsia="Times New Roman" w:hAnsiTheme="majorBidi" w:cstheme="majorBidi"/>
          <w:b/>
          <w:color w:val="000000" w:themeColor="text1"/>
          <w:sz w:val="24"/>
        </w:rPr>
        <w:t>[22]</w:t>
      </w:r>
      <w:r w:rsidRPr="005B7C61">
        <w:rPr>
          <w:rFonts w:asciiTheme="majorBidi" w:eastAsia="Times New Roman" w:hAnsiTheme="majorBidi" w:cstheme="majorBidi"/>
          <w:b/>
          <w:color w:val="1F497D" w:themeColor="text2"/>
          <w:sz w:val="24"/>
        </w:rPr>
        <w:t> </w:t>
      </w:r>
      <w:r w:rsidR="002F292D" w:rsidRPr="005B7C61">
        <w:rPr>
          <w:rFonts w:asciiTheme="majorBidi" w:eastAsia="Times New Roman" w:hAnsiTheme="majorBidi" w:cstheme="majorBidi"/>
          <w:b/>
          <w:sz w:val="24"/>
        </w:rPr>
        <w:t>RACHEDI N, (2002</w:t>
      </w:r>
      <w:r w:rsidR="002F292D" w:rsidRPr="005B7C61">
        <w:rPr>
          <w:rFonts w:asciiTheme="majorBidi" w:eastAsia="Times New Roman" w:hAnsiTheme="majorBidi" w:cstheme="majorBidi"/>
          <w:sz w:val="24"/>
        </w:rPr>
        <w:t>) :</w:t>
      </w:r>
      <w:r w:rsidRPr="005B7C61">
        <w:rPr>
          <w:rFonts w:asciiTheme="majorBidi" w:eastAsia="Times New Roman" w:hAnsiTheme="majorBidi" w:cstheme="majorBidi"/>
          <w:sz w:val="24"/>
        </w:rPr>
        <w:t>Précède de tr</w:t>
      </w:r>
      <w:r w:rsidR="00CD342B" w:rsidRPr="005B7C61">
        <w:rPr>
          <w:rFonts w:asciiTheme="majorBidi" w:eastAsia="Times New Roman" w:hAnsiTheme="majorBidi" w:cstheme="majorBidi"/>
          <w:sz w:val="24"/>
        </w:rPr>
        <w:t>ansformation dans la raffinerie</w:t>
      </w:r>
      <w:r w:rsidRPr="005B7C61">
        <w:rPr>
          <w:rFonts w:asciiTheme="majorBidi" w:eastAsia="Times New Roman" w:hAnsiTheme="majorBidi" w:cstheme="majorBidi"/>
          <w:sz w:val="24"/>
        </w:rPr>
        <w:t>.</w:t>
      </w:r>
    </w:p>
    <w:p w:rsidR="00352C34" w:rsidRPr="000657F4" w:rsidRDefault="00FF44CC" w:rsidP="00FF44CC">
      <w:pPr>
        <w:spacing w:line="0" w:lineRule="atLeast"/>
        <w:ind w:left="1418"/>
        <w:rPr>
          <w:rFonts w:asciiTheme="majorBidi" w:eastAsia="Times New Roman" w:hAnsiTheme="majorBidi" w:cstheme="majorBidi"/>
          <w:sz w:val="24"/>
        </w:rPr>
      </w:pPr>
      <w:r w:rsidRPr="000657F4">
        <w:rPr>
          <w:rFonts w:asciiTheme="majorBidi" w:eastAsia="Times New Roman" w:hAnsiTheme="majorBidi" w:cstheme="majorBidi"/>
          <w:sz w:val="24"/>
        </w:rPr>
        <w:t>Rapport de formation, p 1-30</w:t>
      </w:r>
    </w:p>
    <w:p w:rsidR="00352C34" w:rsidRPr="005B7C61" w:rsidRDefault="00FF44CC" w:rsidP="00BF0AAC">
      <w:pPr>
        <w:spacing w:line="0" w:lineRule="atLeast"/>
        <w:rPr>
          <w:rFonts w:asciiTheme="majorBidi" w:eastAsia="Times New Roman" w:hAnsiTheme="majorBidi" w:cstheme="majorBidi"/>
          <w:sz w:val="24"/>
          <w:lang w:val="en-US"/>
        </w:rPr>
      </w:pPr>
      <w:r w:rsidRPr="000657F4">
        <w:rPr>
          <w:rFonts w:asciiTheme="majorBidi" w:eastAsia="Times New Roman" w:hAnsiTheme="majorBidi" w:cstheme="majorBidi"/>
          <w:b/>
          <w:sz w:val="24"/>
        </w:rPr>
        <w:t>[23]</w:t>
      </w:r>
      <w:r w:rsidR="000852B8" w:rsidRPr="000657F4">
        <w:rPr>
          <w:rFonts w:asciiTheme="majorBidi" w:eastAsia="Times New Roman" w:hAnsiTheme="majorBidi" w:cstheme="majorBidi"/>
          <w:b/>
          <w:sz w:val="24"/>
        </w:rPr>
        <w:t xml:space="preserve">ICUMSA. </w:t>
      </w:r>
      <w:r w:rsidR="000852B8" w:rsidRPr="005B7C61">
        <w:rPr>
          <w:rFonts w:asciiTheme="majorBidi" w:eastAsia="Times New Roman" w:hAnsiTheme="majorBidi" w:cstheme="majorBidi"/>
          <w:b/>
          <w:sz w:val="24"/>
          <w:lang w:val="en-US"/>
        </w:rPr>
        <w:t>(2007):</w:t>
      </w:r>
      <w:r w:rsidR="00352C34" w:rsidRPr="005B7C61">
        <w:rPr>
          <w:rFonts w:asciiTheme="majorBidi" w:eastAsia="Times New Roman" w:hAnsiTheme="majorBidi" w:cstheme="majorBidi"/>
          <w:sz w:val="24"/>
          <w:lang w:val="en-US"/>
        </w:rPr>
        <w:t xml:space="preserve"> ICUMSA Method Book. BERLING. GERMAN</w:t>
      </w:r>
      <w:r w:rsidRPr="005B7C61">
        <w:rPr>
          <w:rFonts w:asciiTheme="majorBidi" w:eastAsia="Times New Roman" w:hAnsiTheme="majorBidi" w:cstheme="majorBidi"/>
          <w:sz w:val="24"/>
          <w:lang w:val="en-US"/>
        </w:rPr>
        <w:t>Y.</w:t>
      </w:r>
    </w:p>
    <w:p w:rsidR="006905B6" w:rsidRPr="005B7C61" w:rsidRDefault="00FF44CC" w:rsidP="00BF0AAC">
      <w:pPr>
        <w:spacing w:after="0" w:line="398" w:lineRule="auto"/>
        <w:ind w:right="20"/>
        <w:rPr>
          <w:rFonts w:asciiTheme="majorBidi" w:eastAsia="Arial" w:hAnsiTheme="majorBidi" w:cstheme="majorBidi"/>
          <w:sz w:val="24"/>
        </w:rPr>
      </w:pPr>
      <w:r w:rsidRPr="005B7C61">
        <w:rPr>
          <w:rFonts w:asciiTheme="majorBidi" w:eastAsia="Times New Roman" w:hAnsiTheme="majorBidi" w:cstheme="majorBidi"/>
          <w:b/>
          <w:sz w:val="24"/>
          <w:lang w:val="en-US"/>
        </w:rPr>
        <w:t>[24</w:t>
      </w:r>
      <w:r w:rsidR="00DC0548" w:rsidRPr="005B7C61">
        <w:rPr>
          <w:rFonts w:asciiTheme="majorBidi" w:eastAsia="Times New Roman" w:hAnsiTheme="majorBidi" w:cstheme="majorBidi"/>
          <w:b/>
          <w:sz w:val="24"/>
          <w:lang w:val="en-US"/>
        </w:rPr>
        <w:t>]</w:t>
      </w:r>
      <w:r w:rsidR="00897AA3" w:rsidRPr="005B7C61">
        <w:rPr>
          <w:rFonts w:asciiTheme="majorBidi" w:eastAsia="Times New Roman" w:hAnsiTheme="majorBidi" w:cstheme="majorBidi"/>
          <w:b/>
          <w:sz w:val="24"/>
          <w:lang w:val="en-US"/>
        </w:rPr>
        <w:t xml:space="preserve">Cooper, J. M. (2006). </w:t>
      </w:r>
      <w:r w:rsidR="006905B6" w:rsidRPr="005B7C61">
        <w:rPr>
          <w:rFonts w:asciiTheme="majorBidi" w:eastAsia="Times New Roman" w:hAnsiTheme="majorBidi" w:cstheme="majorBidi"/>
          <w:sz w:val="24"/>
          <w:lang w:val="en-US"/>
        </w:rPr>
        <w:t xml:space="preserve">Sucrose. In </w:t>
      </w:r>
      <w:r w:rsidR="006905B6" w:rsidRPr="005B7C61">
        <w:rPr>
          <w:rFonts w:asciiTheme="majorBidi" w:eastAsia="Times New Roman" w:hAnsiTheme="majorBidi" w:cstheme="majorBidi"/>
          <w:i/>
          <w:sz w:val="24"/>
          <w:lang w:val="en-US"/>
        </w:rPr>
        <w:t>Optimising sweet taste in foods</w:t>
      </w:r>
      <w:r w:rsidR="006905B6" w:rsidRPr="005B7C61">
        <w:rPr>
          <w:rFonts w:asciiTheme="majorBidi" w:eastAsia="Times New Roman" w:hAnsiTheme="majorBidi" w:cstheme="majorBidi"/>
          <w:sz w:val="24"/>
          <w:lang w:val="en-US"/>
        </w:rPr>
        <w:t xml:space="preserve"> (pp. 135-152). </w:t>
      </w:r>
      <w:r w:rsidR="006905B6" w:rsidRPr="005B7C61">
        <w:rPr>
          <w:rFonts w:asciiTheme="majorBidi" w:eastAsia="Times New Roman" w:hAnsiTheme="majorBidi" w:cstheme="majorBidi"/>
          <w:sz w:val="24"/>
        </w:rPr>
        <w:t>Wood</w:t>
      </w:r>
      <w:r w:rsidR="001C31FC" w:rsidRPr="005B7C61">
        <w:rPr>
          <w:rFonts w:asciiTheme="majorBidi" w:eastAsia="Times New Roman" w:hAnsiTheme="majorBidi" w:cstheme="majorBidi"/>
          <w:sz w:val="24"/>
        </w:rPr>
        <w:t xml:space="preserve"> </w:t>
      </w:r>
      <w:r w:rsidR="006905B6" w:rsidRPr="005B7C61">
        <w:rPr>
          <w:rFonts w:asciiTheme="majorBidi" w:eastAsia="Times New Roman" w:hAnsiTheme="majorBidi" w:cstheme="majorBidi"/>
          <w:sz w:val="24"/>
        </w:rPr>
        <w:t>headPublishing</w:t>
      </w:r>
      <w:r w:rsidRPr="005B7C61">
        <w:rPr>
          <w:rFonts w:asciiTheme="majorBidi" w:eastAsia="Times New Roman" w:hAnsiTheme="majorBidi" w:cstheme="majorBidi"/>
          <w:sz w:val="24"/>
        </w:rPr>
        <w:t>.</w:t>
      </w:r>
    </w:p>
    <w:p w:rsidR="00F33754" w:rsidRPr="005B7C61" w:rsidRDefault="00FF44CC" w:rsidP="00BF0AAC">
      <w:pPr>
        <w:spacing w:line="275" w:lineRule="auto"/>
        <w:ind w:right="40"/>
        <w:jc w:val="both"/>
        <w:rPr>
          <w:rFonts w:asciiTheme="majorBidi" w:eastAsia="Times New Roman" w:hAnsiTheme="majorBidi" w:cstheme="majorBidi"/>
          <w:sz w:val="24"/>
        </w:rPr>
      </w:pPr>
      <w:r w:rsidRPr="005B7C61">
        <w:rPr>
          <w:rFonts w:asciiTheme="majorBidi" w:eastAsia="Times New Roman" w:hAnsiTheme="majorBidi" w:cstheme="majorBidi"/>
          <w:b/>
          <w:sz w:val="24"/>
        </w:rPr>
        <w:t>[25]</w:t>
      </w:r>
      <w:r w:rsidR="00F33754" w:rsidRPr="005B7C61">
        <w:rPr>
          <w:rFonts w:asciiTheme="majorBidi" w:eastAsia="Times New Roman" w:hAnsiTheme="majorBidi" w:cstheme="majorBidi"/>
          <w:b/>
          <w:color w:val="1F497D" w:themeColor="text2"/>
          <w:sz w:val="24"/>
        </w:rPr>
        <w:t> </w:t>
      </w:r>
      <w:r w:rsidR="00EC6C41" w:rsidRPr="005B7C61">
        <w:rPr>
          <w:rFonts w:asciiTheme="majorBidi" w:eastAsia="Times New Roman" w:hAnsiTheme="majorBidi" w:cstheme="majorBidi"/>
          <w:b/>
          <w:sz w:val="24"/>
        </w:rPr>
        <w:t>Decloux M., 1999 :</w:t>
      </w:r>
      <w:r w:rsidR="00F33754" w:rsidRPr="005B7C61">
        <w:rPr>
          <w:rFonts w:asciiTheme="majorBidi" w:eastAsia="Times New Roman" w:hAnsiTheme="majorBidi" w:cstheme="majorBidi"/>
          <w:sz w:val="24"/>
        </w:rPr>
        <w:t>Rétention des impuretés de refonte de sucre roux de canne</w:t>
      </w:r>
      <w:r w:rsidR="001C31FC" w:rsidRPr="005B7C61">
        <w:rPr>
          <w:rFonts w:asciiTheme="majorBidi" w:eastAsia="Times New Roman" w:hAnsiTheme="majorBidi" w:cstheme="majorBidi"/>
          <w:sz w:val="24"/>
        </w:rPr>
        <w:t xml:space="preserve"> </w:t>
      </w:r>
      <w:r w:rsidR="00F33754" w:rsidRPr="005B7C61">
        <w:rPr>
          <w:rFonts w:asciiTheme="majorBidi" w:eastAsia="Times New Roman" w:hAnsiTheme="majorBidi" w:cstheme="majorBidi"/>
          <w:sz w:val="24"/>
        </w:rPr>
        <w:t>par filtration tangentielle ( p 58-63).Association avh, 6éme symposium, Reims.</w:t>
      </w:r>
    </w:p>
    <w:p w:rsidR="002B6F87" w:rsidRPr="005B7C61" w:rsidRDefault="00FF44CC" w:rsidP="00BF0AAC">
      <w:pPr>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b/>
          <w:sz w:val="24"/>
        </w:rPr>
        <w:t>[26]</w:t>
      </w:r>
      <w:r w:rsidRPr="005B7C61">
        <w:rPr>
          <w:rFonts w:asciiTheme="majorBidi" w:eastAsia="Times New Roman" w:hAnsiTheme="majorBidi" w:cstheme="majorBidi"/>
          <w:b/>
          <w:color w:val="1F497D" w:themeColor="text2"/>
          <w:sz w:val="24"/>
        </w:rPr>
        <w:t> </w:t>
      </w:r>
      <w:r w:rsidR="00497672" w:rsidRPr="005B7C61">
        <w:rPr>
          <w:rFonts w:asciiTheme="majorBidi" w:eastAsia="Times New Roman" w:hAnsiTheme="majorBidi" w:cstheme="majorBidi"/>
          <w:b/>
          <w:sz w:val="24"/>
        </w:rPr>
        <w:t xml:space="preserve">Claus IV, E. </w:t>
      </w:r>
      <w:r w:rsidR="00497672" w:rsidRPr="005B7C61">
        <w:rPr>
          <w:rFonts w:asciiTheme="majorBidi" w:eastAsia="Times New Roman" w:hAnsiTheme="majorBidi" w:cstheme="majorBidi"/>
          <w:sz w:val="24"/>
        </w:rPr>
        <w:t>Congrès International Technique et Chimique des Industries Agricoles, Bruxelles, 1935; E. Claus. Ce</w:t>
      </w:r>
      <w:r w:rsidR="0089763D" w:rsidRPr="005B7C61">
        <w:rPr>
          <w:rFonts w:asciiTheme="majorBidi" w:eastAsia="Times New Roman" w:hAnsiTheme="majorBidi" w:cstheme="majorBidi"/>
          <w:sz w:val="24"/>
        </w:rPr>
        <w:t xml:space="preserve"> </w:t>
      </w:r>
      <w:r w:rsidR="00497672" w:rsidRPr="005B7C61">
        <w:rPr>
          <w:rFonts w:asciiTheme="majorBidi" w:eastAsia="Times New Roman" w:hAnsiTheme="majorBidi" w:cstheme="majorBidi"/>
          <w:sz w:val="24"/>
        </w:rPr>
        <w:t>nt</w:t>
      </w:r>
      <w:r w:rsidR="0089763D" w:rsidRPr="005B7C61">
        <w:rPr>
          <w:rFonts w:asciiTheme="majorBidi" w:eastAsia="Times New Roman" w:hAnsiTheme="majorBidi" w:cstheme="majorBidi"/>
          <w:sz w:val="24"/>
        </w:rPr>
        <w:t>e</w:t>
      </w:r>
      <w:r w:rsidR="00497672" w:rsidRPr="005B7C61">
        <w:rPr>
          <w:rFonts w:asciiTheme="majorBidi" w:eastAsia="Times New Roman" w:hAnsiTheme="majorBidi" w:cstheme="majorBidi"/>
          <w:sz w:val="24"/>
        </w:rPr>
        <w:t>Zuckerind, 45, 531.</w:t>
      </w:r>
    </w:p>
    <w:p w:rsidR="002B6F87" w:rsidRPr="005B7C61" w:rsidRDefault="00FF44CC" w:rsidP="00BF0AAC">
      <w:pPr>
        <w:spacing w:line="360" w:lineRule="auto"/>
        <w:jc w:val="both"/>
        <w:rPr>
          <w:rFonts w:asciiTheme="majorBidi" w:eastAsia="Times New Roman" w:hAnsiTheme="majorBidi" w:cstheme="majorBidi"/>
          <w:sz w:val="24"/>
        </w:rPr>
      </w:pPr>
      <w:r w:rsidRPr="005B7C61">
        <w:rPr>
          <w:rFonts w:asciiTheme="majorBidi" w:eastAsia="Times New Roman" w:hAnsiTheme="majorBidi" w:cstheme="majorBidi"/>
          <w:b/>
          <w:sz w:val="24"/>
        </w:rPr>
        <w:t>[27]</w:t>
      </w:r>
      <w:r w:rsidRPr="005B7C61">
        <w:rPr>
          <w:rFonts w:asciiTheme="majorBidi" w:eastAsia="Times New Roman" w:hAnsiTheme="majorBidi" w:cstheme="majorBidi"/>
          <w:b/>
          <w:color w:val="1F497D" w:themeColor="text2"/>
          <w:sz w:val="24"/>
        </w:rPr>
        <w:t> </w:t>
      </w:r>
      <w:r w:rsidR="00794A5E" w:rsidRPr="005B7C61">
        <w:rPr>
          <w:rFonts w:asciiTheme="majorBidi" w:eastAsia="Times New Roman" w:hAnsiTheme="majorBidi" w:cstheme="majorBidi"/>
          <w:b/>
          <w:sz w:val="24"/>
        </w:rPr>
        <w:t>Burzawa, E, (1995).</w:t>
      </w:r>
      <w:r w:rsidR="002B6F87" w:rsidRPr="005B7C61">
        <w:rPr>
          <w:rFonts w:asciiTheme="majorBidi" w:eastAsia="Times New Roman" w:hAnsiTheme="majorBidi" w:cstheme="majorBidi"/>
          <w:sz w:val="24"/>
        </w:rPr>
        <w:t>La cristallisation du sucre: des bases théoriques à la production industrielle. Industries alimentaires et agricoles, 112(7), 522-532.</w:t>
      </w:r>
    </w:p>
    <w:p w:rsidR="00991A6E" w:rsidRPr="00B01F66" w:rsidRDefault="00703D32" w:rsidP="00B01F66">
      <w:pPr>
        <w:spacing w:line="0" w:lineRule="atLeast"/>
        <w:rPr>
          <w:rFonts w:asciiTheme="majorBidi" w:eastAsia="Times New Roman" w:hAnsiTheme="majorBidi" w:cstheme="majorBidi"/>
          <w:sz w:val="24"/>
        </w:rPr>
      </w:pPr>
      <w:r w:rsidRPr="005B7C61">
        <w:rPr>
          <w:rFonts w:asciiTheme="majorBidi" w:eastAsia="Times New Roman" w:hAnsiTheme="majorBidi" w:cstheme="majorBidi"/>
          <w:b/>
          <w:color w:val="1F497D" w:themeColor="text2"/>
          <w:sz w:val="24"/>
        </w:rPr>
        <w:t> </w:t>
      </w:r>
      <w:r w:rsidRPr="005B7C61">
        <w:rPr>
          <w:rFonts w:asciiTheme="majorBidi" w:eastAsia="Times New Roman" w:hAnsiTheme="majorBidi" w:cstheme="majorBidi"/>
          <w:b/>
          <w:sz w:val="24"/>
        </w:rPr>
        <w:t>[28]</w:t>
      </w:r>
      <w:r w:rsidR="00022A2B" w:rsidRPr="005B7C61">
        <w:rPr>
          <w:rFonts w:asciiTheme="majorBidi" w:eastAsia="Times New Roman" w:hAnsiTheme="majorBidi" w:cstheme="majorBidi"/>
          <w:b/>
          <w:sz w:val="24"/>
        </w:rPr>
        <w:t>Hugot E, 1987</w:t>
      </w:r>
      <w:r w:rsidR="00022A2B" w:rsidRPr="005B7C61">
        <w:rPr>
          <w:rFonts w:asciiTheme="majorBidi" w:eastAsia="Times New Roman" w:hAnsiTheme="majorBidi" w:cstheme="majorBidi"/>
          <w:sz w:val="24"/>
        </w:rPr>
        <w:t> </w:t>
      </w:r>
      <w:r w:rsidR="00022A2B" w:rsidRPr="005B7C61">
        <w:rPr>
          <w:rFonts w:asciiTheme="majorBidi" w:eastAsia="Times New Roman" w:hAnsiTheme="majorBidi" w:cstheme="majorBidi"/>
          <w:b/>
          <w:sz w:val="24"/>
        </w:rPr>
        <w:t xml:space="preserve">: </w:t>
      </w:r>
      <w:r w:rsidR="002B6F87" w:rsidRPr="005B7C61">
        <w:rPr>
          <w:rFonts w:asciiTheme="majorBidi" w:eastAsia="Times New Roman" w:hAnsiTheme="majorBidi" w:cstheme="majorBidi"/>
          <w:sz w:val="24"/>
        </w:rPr>
        <w:t>La sucrerie de canne : carbonatation (738p).  Lavoisier, tec &amp; Doc. 3éme</w:t>
      </w:r>
    </w:p>
    <w:p w:rsidR="00B01F66" w:rsidRDefault="00B01F66" w:rsidP="00B01F66">
      <w:pPr>
        <w:spacing w:line="249" w:lineRule="auto"/>
        <w:ind w:right="420"/>
        <w:rPr>
          <w:rFonts w:asciiTheme="majorBidi" w:eastAsia="Times New Roman" w:hAnsiTheme="majorBidi" w:cstheme="majorBidi"/>
          <w:b/>
          <w:sz w:val="24"/>
        </w:rPr>
      </w:pPr>
    </w:p>
    <w:p w:rsidR="00B01F66" w:rsidRDefault="00B01F66" w:rsidP="00B01F66">
      <w:pPr>
        <w:spacing w:line="249" w:lineRule="auto"/>
        <w:ind w:right="420"/>
        <w:rPr>
          <w:rFonts w:asciiTheme="majorBidi" w:eastAsia="Times New Roman" w:hAnsiTheme="majorBidi" w:cstheme="majorBidi"/>
          <w:b/>
          <w:sz w:val="24"/>
        </w:rPr>
      </w:pPr>
    </w:p>
    <w:p w:rsidR="00B01F66" w:rsidRDefault="00B01F66" w:rsidP="00B01F66">
      <w:pPr>
        <w:spacing w:line="249" w:lineRule="auto"/>
        <w:ind w:right="420"/>
        <w:rPr>
          <w:rFonts w:asciiTheme="majorBidi" w:eastAsia="Times New Roman" w:hAnsiTheme="majorBidi" w:cstheme="majorBidi"/>
          <w:b/>
          <w:sz w:val="24"/>
        </w:rPr>
      </w:pPr>
    </w:p>
    <w:p w:rsidR="00B01F66" w:rsidRDefault="00B01F66" w:rsidP="00B01F66">
      <w:pPr>
        <w:spacing w:line="249" w:lineRule="auto"/>
        <w:ind w:right="420"/>
        <w:rPr>
          <w:rFonts w:asciiTheme="majorBidi" w:eastAsia="Times New Roman" w:hAnsiTheme="majorBidi" w:cstheme="majorBidi"/>
          <w:b/>
          <w:sz w:val="24"/>
        </w:rPr>
      </w:pPr>
    </w:p>
    <w:p w:rsidR="00991A6E" w:rsidRPr="00B01F66" w:rsidRDefault="00991A6E" w:rsidP="00B01F66">
      <w:pPr>
        <w:spacing w:line="249" w:lineRule="auto"/>
        <w:ind w:right="420"/>
        <w:rPr>
          <w:rFonts w:asciiTheme="majorBidi" w:eastAsia="Times New Roman" w:hAnsiTheme="majorBidi" w:cstheme="majorBidi"/>
          <w:sz w:val="24"/>
        </w:rPr>
      </w:pPr>
      <w:r w:rsidRPr="005B7C61">
        <w:rPr>
          <w:rFonts w:asciiTheme="majorBidi" w:eastAsia="Times New Roman" w:hAnsiTheme="majorBidi" w:cstheme="majorBidi"/>
          <w:b/>
          <w:sz w:val="24"/>
        </w:rPr>
        <w:lastRenderedPageBreak/>
        <w:t>[29</w:t>
      </w:r>
      <w:r w:rsidR="00703D32" w:rsidRPr="005B7C61">
        <w:rPr>
          <w:rFonts w:asciiTheme="majorBidi" w:eastAsia="Times New Roman" w:hAnsiTheme="majorBidi" w:cstheme="majorBidi"/>
          <w:b/>
          <w:sz w:val="24"/>
        </w:rPr>
        <w:t>]</w:t>
      </w:r>
      <w:r w:rsidR="00703D32" w:rsidRPr="005B7C61">
        <w:rPr>
          <w:rFonts w:asciiTheme="majorBidi" w:eastAsia="Times New Roman" w:hAnsiTheme="majorBidi" w:cstheme="majorBidi"/>
          <w:b/>
          <w:color w:val="1F497D" w:themeColor="text2"/>
          <w:sz w:val="24"/>
        </w:rPr>
        <w:t> </w:t>
      </w:r>
      <w:r w:rsidRPr="005B7C61">
        <w:rPr>
          <w:rFonts w:asciiTheme="majorBidi" w:eastAsia="Times New Roman" w:hAnsiTheme="majorBidi" w:cstheme="majorBidi"/>
          <w:sz w:val="24"/>
        </w:rPr>
        <w:t>Les constituants alimentaires et leu</w:t>
      </w:r>
      <w:r w:rsidR="00460BBF" w:rsidRPr="005B7C61">
        <w:rPr>
          <w:rFonts w:asciiTheme="majorBidi" w:eastAsia="Times New Roman" w:hAnsiTheme="majorBidi" w:cstheme="majorBidi"/>
          <w:sz w:val="24"/>
        </w:rPr>
        <w:t>r rapport avec la santé. (p272)</w:t>
      </w:r>
      <w:r w:rsidRPr="005B7C61">
        <w:rPr>
          <w:rFonts w:asciiTheme="majorBidi" w:eastAsia="Times New Roman" w:hAnsiTheme="majorBidi" w:cstheme="majorBidi"/>
          <w:sz w:val="24"/>
        </w:rPr>
        <w:t>.</w:t>
      </w:r>
    </w:p>
    <w:p w:rsidR="00703D32" w:rsidRPr="005B7C61" w:rsidRDefault="00991A6E" w:rsidP="00BF0AAC">
      <w:pPr>
        <w:spacing w:line="249" w:lineRule="auto"/>
        <w:ind w:right="420"/>
        <w:rPr>
          <w:rFonts w:asciiTheme="majorBidi" w:eastAsia="Times New Roman" w:hAnsiTheme="majorBidi" w:cstheme="majorBidi"/>
          <w:sz w:val="24"/>
        </w:rPr>
      </w:pPr>
      <w:r w:rsidRPr="005B7C61">
        <w:rPr>
          <w:rFonts w:asciiTheme="majorBidi" w:eastAsia="Times New Roman" w:hAnsiTheme="majorBidi" w:cstheme="majorBidi"/>
          <w:b/>
          <w:color w:val="1F497D" w:themeColor="text2"/>
          <w:sz w:val="24"/>
        </w:rPr>
        <w:t> </w:t>
      </w:r>
      <w:r w:rsidRPr="005B7C61">
        <w:rPr>
          <w:rFonts w:asciiTheme="majorBidi" w:eastAsia="Times New Roman" w:hAnsiTheme="majorBidi" w:cstheme="majorBidi"/>
          <w:b/>
          <w:sz w:val="24"/>
        </w:rPr>
        <w:t>[30]</w:t>
      </w:r>
      <w:r w:rsidRPr="005B7C61">
        <w:rPr>
          <w:rFonts w:asciiTheme="majorBidi" w:eastAsia="Times New Roman" w:hAnsiTheme="majorBidi" w:cstheme="majorBidi"/>
          <w:b/>
          <w:color w:val="1F497D" w:themeColor="text2"/>
          <w:sz w:val="24"/>
        </w:rPr>
        <w:t xml:space="preserve"> </w:t>
      </w:r>
      <w:r w:rsidRPr="005B7C61">
        <w:rPr>
          <w:rFonts w:asciiTheme="majorBidi" w:eastAsia="Times New Roman" w:hAnsiTheme="majorBidi" w:cstheme="majorBidi"/>
          <w:sz w:val="24"/>
        </w:rPr>
        <w:t>Rappel des bases de l’épuration calco-carbonique (p 1-9). Association collaboration de l’université de Reims.</w:t>
      </w:r>
    </w:p>
    <w:p w:rsidR="00703D32" w:rsidRPr="005B7C61" w:rsidRDefault="00703D32" w:rsidP="00703D32">
      <w:pPr>
        <w:pStyle w:val="Paragraphedeliste"/>
        <w:spacing w:line="0" w:lineRule="atLeast"/>
        <w:ind w:left="1418"/>
        <w:rPr>
          <w:rFonts w:asciiTheme="majorBidi" w:eastAsia="Times New Roman" w:hAnsiTheme="majorBidi" w:cstheme="majorBidi"/>
          <w:sz w:val="24"/>
        </w:rPr>
      </w:pPr>
    </w:p>
    <w:p w:rsidR="00604E64" w:rsidRPr="005B7C61" w:rsidRDefault="00703D32" w:rsidP="00BF0AAC">
      <w:pPr>
        <w:spacing w:line="375" w:lineRule="auto"/>
        <w:ind w:right="20"/>
        <w:jc w:val="both"/>
        <w:rPr>
          <w:rFonts w:asciiTheme="majorBidi" w:eastAsia="Times New Roman" w:hAnsiTheme="majorBidi" w:cstheme="majorBidi"/>
          <w:sz w:val="24"/>
        </w:rPr>
      </w:pPr>
      <w:r w:rsidRPr="005B7C61">
        <w:rPr>
          <w:rFonts w:asciiTheme="majorBidi" w:eastAsia="Times New Roman" w:hAnsiTheme="majorBidi" w:cstheme="majorBidi"/>
          <w:b/>
          <w:sz w:val="24"/>
        </w:rPr>
        <w:t>[31]</w:t>
      </w:r>
      <w:r w:rsidRPr="005B7C61">
        <w:rPr>
          <w:rFonts w:asciiTheme="majorBidi" w:eastAsia="Times New Roman" w:hAnsiTheme="majorBidi" w:cstheme="majorBidi"/>
          <w:b/>
          <w:color w:val="1F497D" w:themeColor="text2"/>
          <w:sz w:val="24"/>
        </w:rPr>
        <w:t> </w:t>
      </w:r>
      <w:r w:rsidR="00604E64" w:rsidRPr="005B7C61">
        <w:rPr>
          <w:rFonts w:asciiTheme="majorBidi" w:eastAsia="Times New Roman" w:hAnsiTheme="majorBidi" w:cstheme="majorBidi"/>
          <w:b/>
          <w:sz w:val="24"/>
        </w:rPr>
        <w:t>Punidadas, P. (1990).</w:t>
      </w:r>
      <w:r w:rsidR="00604E64" w:rsidRPr="005B7C61">
        <w:rPr>
          <w:rFonts w:asciiTheme="majorBidi" w:eastAsia="Times New Roman" w:hAnsiTheme="majorBidi" w:cstheme="majorBidi"/>
          <w:sz w:val="24"/>
        </w:rPr>
        <w:t xml:space="preserve"> Microfiltration tangentielle sur membrane minérale de produits sucrés (Doctoral dissertation, École Nationale Supérieure des Industries Agricoles et Alimentaires).</w:t>
      </w:r>
    </w:p>
    <w:p w:rsidR="00703D32" w:rsidRPr="005B7C61" w:rsidRDefault="00703D32" w:rsidP="00991A6E">
      <w:pPr>
        <w:pStyle w:val="Paragraphedeliste"/>
        <w:spacing w:line="0" w:lineRule="atLeast"/>
        <w:ind w:left="1418"/>
        <w:rPr>
          <w:rFonts w:asciiTheme="majorBidi" w:eastAsia="Times New Roman" w:hAnsiTheme="majorBidi" w:cstheme="majorBidi"/>
          <w:sz w:val="24"/>
        </w:rPr>
      </w:pPr>
    </w:p>
    <w:p w:rsidR="00703D32" w:rsidRPr="005B7C61" w:rsidRDefault="00703D32" w:rsidP="00703D32">
      <w:pPr>
        <w:pStyle w:val="Paragraphedeliste"/>
        <w:spacing w:line="0" w:lineRule="atLeast"/>
        <w:ind w:left="1418"/>
        <w:rPr>
          <w:rFonts w:asciiTheme="majorBidi" w:eastAsia="Times New Roman" w:hAnsiTheme="majorBidi" w:cstheme="majorBidi"/>
          <w:sz w:val="24"/>
        </w:rPr>
      </w:pPr>
    </w:p>
    <w:p w:rsidR="002B6F87" w:rsidRPr="005B7C61" w:rsidRDefault="002B6F87" w:rsidP="002B6F87">
      <w:pPr>
        <w:pStyle w:val="Paragraphedeliste"/>
        <w:rPr>
          <w:rFonts w:asciiTheme="majorBidi" w:eastAsia="Times New Roman" w:hAnsiTheme="majorBidi" w:cstheme="majorBidi"/>
          <w:sz w:val="24"/>
        </w:rPr>
      </w:pPr>
    </w:p>
    <w:p w:rsidR="002B6F87" w:rsidRPr="005B7C61" w:rsidRDefault="002B6F87" w:rsidP="00703D32">
      <w:pPr>
        <w:tabs>
          <w:tab w:val="left" w:pos="700"/>
        </w:tabs>
        <w:spacing w:after="0" w:line="0" w:lineRule="atLeast"/>
        <w:rPr>
          <w:rFonts w:asciiTheme="majorBidi" w:eastAsia="Arial" w:hAnsiTheme="majorBidi" w:cstheme="majorBidi"/>
          <w:sz w:val="24"/>
        </w:rPr>
      </w:pPr>
    </w:p>
    <w:p w:rsidR="002B6F87" w:rsidRPr="005B7C61" w:rsidRDefault="002B6F87" w:rsidP="002B6F87">
      <w:pPr>
        <w:pStyle w:val="Paragraphedeliste"/>
        <w:spacing w:line="0" w:lineRule="atLeast"/>
        <w:ind w:left="1418"/>
        <w:rPr>
          <w:rFonts w:asciiTheme="majorBidi" w:eastAsia="Times New Roman" w:hAnsiTheme="majorBidi" w:cstheme="majorBidi"/>
          <w:sz w:val="24"/>
        </w:rPr>
      </w:pPr>
    </w:p>
    <w:p w:rsidR="002B6F87" w:rsidRPr="005B7C61" w:rsidRDefault="002B6F87" w:rsidP="002B6F87">
      <w:pPr>
        <w:pStyle w:val="Paragraphedeliste"/>
        <w:spacing w:line="0" w:lineRule="atLeast"/>
        <w:ind w:left="1418"/>
        <w:rPr>
          <w:rFonts w:asciiTheme="majorBidi" w:eastAsia="Times New Roman" w:hAnsiTheme="majorBidi" w:cstheme="majorBidi"/>
          <w:sz w:val="24"/>
        </w:rPr>
      </w:pPr>
    </w:p>
    <w:p w:rsidR="00F33754" w:rsidRPr="005B7C61" w:rsidRDefault="00F33754" w:rsidP="002B6F87">
      <w:pPr>
        <w:spacing w:line="275" w:lineRule="auto"/>
        <w:ind w:right="40"/>
        <w:jc w:val="both"/>
        <w:rPr>
          <w:rFonts w:asciiTheme="majorBidi" w:eastAsia="Times New Roman" w:hAnsiTheme="majorBidi" w:cstheme="majorBidi"/>
          <w:sz w:val="24"/>
        </w:rPr>
      </w:pPr>
    </w:p>
    <w:p w:rsidR="00F33754" w:rsidRPr="005B7C61" w:rsidRDefault="00F33754" w:rsidP="00F33754">
      <w:pPr>
        <w:spacing w:line="200" w:lineRule="exact"/>
        <w:rPr>
          <w:rFonts w:asciiTheme="majorBidi" w:eastAsia="Times New Roman" w:hAnsiTheme="majorBidi" w:cstheme="majorBidi"/>
        </w:rPr>
      </w:pPr>
    </w:p>
    <w:p w:rsidR="006905B6" w:rsidRPr="005B7C61" w:rsidRDefault="006905B6" w:rsidP="00F33754">
      <w:pPr>
        <w:spacing w:after="0" w:line="398" w:lineRule="auto"/>
        <w:ind w:left="1418" w:right="20"/>
        <w:rPr>
          <w:rFonts w:asciiTheme="majorBidi" w:eastAsia="Arial" w:hAnsiTheme="majorBidi" w:cstheme="majorBidi"/>
          <w:sz w:val="24"/>
        </w:rPr>
      </w:pPr>
    </w:p>
    <w:p w:rsidR="006905B6" w:rsidRPr="005B7C61" w:rsidRDefault="006905B6" w:rsidP="006905B6">
      <w:pPr>
        <w:spacing w:line="342" w:lineRule="exact"/>
        <w:rPr>
          <w:rFonts w:asciiTheme="majorBidi" w:eastAsia="Arial" w:hAnsiTheme="majorBidi" w:cstheme="majorBidi"/>
          <w:sz w:val="24"/>
        </w:rPr>
      </w:pPr>
    </w:p>
    <w:p w:rsidR="00964C20" w:rsidRPr="005B7C61" w:rsidRDefault="00964C20" w:rsidP="006905B6">
      <w:pPr>
        <w:pStyle w:val="Paragraphedeliste"/>
        <w:tabs>
          <w:tab w:val="left" w:pos="3520"/>
        </w:tabs>
        <w:spacing w:line="0" w:lineRule="atLeast"/>
        <w:ind w:left="1418"/>
        <w:rPr>
          <w:rFonts w:asciiTheme="majorBidi" w:eastAsia="Times New Roman" w:hAnsiTheme="majorBidi" w:cstheme="majorBidi"/>
          <w:sz w:val="24"/>
        </w:rPr>
      </w:pPr>
    </w:p>
    <w:p w:rsidR="00B11FFB" w:rsidRPr="005B7C61" w:rsidRDefault="00B11FFB" w:rsidP="00AA3F03">
      <w:pPr>
        <w:pStyle w:val="Paragraphedeliste"/>
        <w:spacing w:line="360" w:lineRule="auto"/>
        <w:ind w:left="1418"/>
        <w:rPr>
          <w:rFonts w:asciiTheme="majorBidi" w:hAnsiTheme="majorBidi" w:cstheme="majorBidi"/>
          <w:sz w:val="28"/>
          <w:szCs w:val="28"/>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CF0C9F" w:rsidRPr="005B7C61" w:rsidRDefault="00CF0C9F" w:rsidP="00CF0C9F">
      <w:pPr>
        <w:rPr>
          <w:rFonts w:asciiTheme="majorBidi" w:hAnsiTheme="majorBidi" w:cstheme="majorBidi"/>
        </w:rPr>
      </w:pPr>
    </w:p>
    <w:p w:rsidR="00972D7B" w:rsidRPr="005B7C61" w:rsidRDefault="00972D7B" w:rsidP="00CF0C9F">
      <w:pPr>
        <w:rPr>
          <w:rFonts w:asciiTheme="majorBidi" w:hAnsiTheme="majorBidi" w:cstheme="majorBidi"/>
        </w:rPr>
      </w:pPr>
    </w:p>
    <w:p w:rsidR="00972D7B" w:rsidRPr="005B7C61" w:rsidRDefault="00972D7B" w:rsidP="00CF0C9F">
      <w:pPr>
        <w:rPr>
          <w:rFonts w:asciiTheme="majorBidi" w:hAnsiTheme="majorBidi" w:cstheme="majorBidi"/>
        </w:rPr>
      </w:pPr>
    </w:p>
    <w:sectPr w:rsidR="00972D7B" w:rsidRPr="005B7C61" w:rsidSect="00B56E0A">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7794" w:rsidRDefault="00877794" w:rsidP="00115571">
      <w:pPr>
        <w:spacing w:after="0" w:line="240" w:lineRule="auto"/>
      </w:pPr>
      <w:r>
        <w:separator/>
      </w:r>
    </w:p>
  </w:endnote>
  <w:endnote w:type="continuationSeparator" w:id="1">
    <w:p w:rsidR="00877794" w:rsidRDefault="00877794" w:rsidP="001155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Bookman Old Style">
    <w:panose1 w:val="02050604050505020204"/>
    <w:charset w:val="00"/>
    <w:family w:val="roman"/>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1"/>
    <w:family w:val="roman"/>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608148"/>
      <w:docPartObj>
        <w:docPartGallery w:val="Page Numbers (Bottom of Page)"/>
        <w:docPartUnique/>
      </w:docPartObj>
    </w:sdtPr>
    <w:sdtContent>
      <w:p w:rsidR="00AC55BE" w:rsidRDefault="00AD0164">
        <w:pPr>
          <w:pStyle w:val="Pieddepage"/>
          <w:jc w:val="center"/>
        </w:pPr>
        <w:fldSimple w:instr=" PAGE   \* MERGEFORMAT ">
          <w:r w:rsidR="000657F4">
            <w:rPr>
              <w:noProof/>
            </w:rPr>
            <w:t>46</w:t>
          </w:r>
        </w:fldSimple>
      </w:p>
    </w:sdtContent>
  </w:sdt>
  <w:p w:rsidR="00AC55BE" w:rsidRDefault="00AC55B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7794" w:rsidRDefault="00877794" w:rsidP="00115571">
      <w:pPr>
        <w:spacing w:after="0" w:line="240" w:lineRule="auto"/>
      </w:pPr>
      <w:r>
        <w:separator/>
      </w:r>
    </w:p>
  </w:footnote>
  <w:footnote w:type="continuationSeparator" w:id="1">
    <w:p w:rsidR="00877794" w:rsidRDefault="00877794" w:rsidP="0011557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2CA8861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0836C40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0D58486C"/>
    <w:lvl w:ilvl="0" w:tplc="FFFFFFFF">
      <w:start w:val="1"/>
      <w:numFmt w:val="bullet"/>
      <w:lvlText w:val="•"/>
      <w:lvlJc w:val="left"/>
    </w:lvl>
    <w:lvl w:ilvl="1" w:tplc="040C0005">
      <w:start w:val="1"/>
      <w:numFmt w:val="bullet"/>
      <w:lvlText w:val=""/>
      <w:lvlJc w:val="left"/>
      <w:rPr>
        <w:rFonts w:ascii="Wingdings" w:hAnsi="Wingdings" w:hint="default"/>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4"/>
    <w:multiLevelType w:val="hybridMultilevel"/>
    <w:tmpl w:val="177E9C94"/>
    <w:lvl w:ilvl="0" w:tplc="040C0001">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5"/>
    <w:multiLevelType w:val="hybridMultilevel"/>
    <w:tmpl w:val="3F2DBA3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C"/>
    <w:multiLevelType w:val="hybridMultilevel"/>
    <w:tmpl w:val="3A95F874"/>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D"/>
    <w:multiLevelType w:val="hybridMultilevel"/>
    <w:tmpl w:val="0813864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F"/>
    <w:multiLevelType w:val="hybridMultilevel"/>
    <w:tmpl w:val="6763845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00000010"/>
    <w:multiLevelType w:val="hybridMultilevel"/>
    <w:tmpl w:val="75A2A8D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9">
    <w:nsid w:val="00000011"/>
    <w:multiLevelType w:val="hybridMultilevel"/>
    <w:tmpl w:val="6CEAF086"/>
    <w:lvl w:ilvl="0" w:tplc="FFFFFFFF">
      <w:start w:val="1"/>
      <w:numFmt w:val="bullet"/>
      <w:lvlText w:val="à"/>
      <w:lvlJc w:val="left"/>
    </w:lvl>
    <w:lvl w:ilvl="1" w:tplc="FFFFFFFF">
      <w:start w:val="1"/>
      <w:numFmt w:val="bullet"/>
      <w:lvlText w:val=" "/>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0">
    <w:nsid w:val="00000012"/>
    <w:multiLevelType w:val="hybridMultilevel"/>
    <w:tmpl w:val="79838CB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nsid w:val="00000013"/>
    <w:multiLevelType w:val="hybridMultilevel"/>
    <w:tmpl w:val="4516DDE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2">
    <w:nsid w:val="00000014"/>
    <w:multiLevelType w:val="hybridMultilevel"/>
    <w:tmpl w:val="3006C83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3">
    <w:nsid w:val="00000015"/>
    <w:multiLevelType w:val="hybridMultilevel"/>
    <w:tmpl w:val="614FD4A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4">
    <w:nsid w:val="00000016"/>
    <w:multiLevelType w:val="hybridMultilevel"/>
    <w:tmpl w:val="419AC240"/>
    <w:lvl w:ilvl="0" w:tplc="FFFFFFFF">
      <w:start w:val="2"/>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5">
    <w:nsid w:val="00000017"/>
    <w:multiLevelType w:val="hybridMultilevel"/>
    <w:tmpl w:val="AF2A8C22"/>
    <w:lvl w:ilvl="0" w:tplc="FFFFFFFF">
      <w:start w:val="3"/>
      <w:numFmt w:val="lowerLetter"/>
      <w:lvlText w:val="%1)"/>
      <w:lvlJc w:val="left"/>
    </w:lvl>
    <w:lvl w:ilvl="1" w:tplc="040C000D">
      <w:start w:val="1"/>
      <w:numFmt w:val="bullet"/>
      <w:lvlText w:val=""/>
      <w:lvlJc w:val="left"/>
      <w:rPr>
        <w:rFonts w:ascii="Wingdings" w:hAnsi="Wingdings" w:hint="default"/>
      </w:rPr>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6">
    <w:nsid w:val="00000018"/>
    <w:multiLevelType w:val="hybridMultilevel"/>
    <w:tmpl w:val="2CA8861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7">
    <w:nsid w:val="00000019"/>
    <w:multiLevelType w:val="hybridMultilevel"/>
    <w:tmpl w:val="0836C40E"/>
    <w:lvl w:ilvl="0" w:tplc="FFFFFFFF">
      <w:start w:val="1"/>
      <w:numFmt w:val="bullet"/>
      <w:lvlText w:val=" "/>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8">
    <w:nsid w:val="00000020"/>
    <w:multiLevelType w:val="hybridMultilevel"/>
    <w:tmpl w:val="E8024E2E"/>
    <w:lvl w:ilvl="0" w:tplc="040C0001">
      <w:start w:val="1"/>
      <w:numFmt w:val="bullet"/>
      <w:lvlText w:val=""/>
      <w:lvlJc w:val="left"/>
      <w:rPr>
        <w:rFonts w:ascii="Symbol" w:hAnsi="Symbol"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9">
    <w:nsid w:val="00000023"/>
    <w:multiLevelType w:val="hybridMultilevel"/>
    <w:tmpl w:val="580BD78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0">
    <w:nsid w:val="0000002E"/>
    <w:multiLevelType w:val="hybridMultilevel"/>
    <w:tmpl w:val="542289E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1">
    <w:nsid w:val="13B07154"/>
    <w:multiLevelType w:val="hybridMultilevel"/>
    <w:tmpl w:val="BB02EDC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6612DFB"/>
    <w:multiLevelType w:val="hybridMultilevel"/>
    <w:tmpl w:val="C86C5092"/>
    <w:lvl w:ilvl="0" w:tplc="040C0005">
      <w:start w:val="1"/>
      <w:numFmt w:val="bullet"/>
      <w:lvlText w:val=""/>
      <w:lvlJc w:val="left"/>
      <w:pPr>
        <w:ind w:left="3943" w:hanging="360"/>
      </w:pPr>
      <w:rPr>
        <w:rFonts w:ascii="Wingdings" w:hAnsi="Wingdings" w:hint="default"/>
      </w:rPr>
    </w:lvl>
    <w:lvl w:ilvl="1" w:tplc="040C0003" w:tentative="1">
      <w:start w:val="1"/>
      <w:numFmt w:val="bullet"/>
      <w:lvlText w:val="o"/>
      <w:lvlJc w:val="left"/>
      <w:pPr>
        <w:ind w:left="4663" w:hanging="360"/>
      </w:pPr>
      <w:rPr>
        <w:rFonts w:ascii="Courier New" w:hAnsi="Courier New" w:cs="Courier New" w:hint="default"/>
      </w:rPr>
    </w:lvl>
    <w:lvl w:ilvl="2" w:tplc="040C0005" w:tentative="1">
      <w:start w:val="1"/>
      <w:numFmt w:val="bullet"/>
      <w:lvlText w:val=""/>
      <w:lvlJc w:val="left"/>
      <w:pPr>
        <w:ind w:left="5383" w:hanging="360"/>
      </w:pPr>
      <w:rPr>
        <w:rFonts w:ascii="Wingdings" w:hAnsi="Wingdings" w:hint="default"/>
      </w:rPr>
    </w:lvl>
    <w:lvl w:ilvl="3" w:tplc="040C0001" w:tentative="1">
      <w:start w:val="1"/>
      <w:numFmt w:val="bullet"/>
      <w:lvlText w:val=""/>
      <w:lvlJc w:val="left"/>
      <w:pPr>
        <w:ind w:left="6103" w:hanging="360"/>
      </w:pPr>
      <w:rPr>
        <w:rFonts w:ascii="Symbol" w:hAnsi="Symbol" w:hint="default"/>
      </w:rPr>
    </w:lvl>
    <w:lvl w:ilvl="4" w:tplc="040C0003" w:tentative="1">
      <w:start w:val="1"/>
      <w:numFmt w:val="bullet"/>
      <w:lvlText w:val="o"/>
      <w:lvlJc w:val="left"/>
      <w:pPr>
        <w:ind w:left="6823" w:hanging="360"/>
      </w:pPr>
      <w:rPr>
        <w:rFonts w:ascii="Courier New" w:hAnsi="Courier New" w:cs="Courier New" w:hint="default"/>
      </w:rPr>
    </w:lvl>
    <w:lvl w:ilvl="5" w:tplc="040C0005" w:tentative="1">
      <w:start w:val="1"/>
      <w:numFmt w:val="bullet"/>
      <w:lvlText w:val=""/>
      <w:lvlJc w:val="left"/>
      <w:pPr>
        <w:ind w:left="7543" w:hanging="360"/>
      </w:pPr>
      <w:rPr>
        <w:rFonts w:ascii="Wingdings" w:hAnsi="Wingdings" w:hint="default"/>
      </w:rPr>
    </w:lvl>
    <w:lvl w:ilvl="6" w:tplc="040C0001" w:tentative="1">
      <w:start w:val="1"/>
      <w:numFmt w:val="bullet"/>
      <w:lvlText w:val=""/>
      <w:lvlJc w:val="left"/>
      <w:pPr>
        <w:ind w:left="8263" w:hanging="360"/>
      </w:pPr>
      <w:rPr>
        <w:rFonts w:ascii="Symbol" w:hAnsi="Symbol" w:hint="default"/>
      </w:rPr>
    </w:lvl>
    <w:lvl w:ilvl="7" w:tplc="040C0003" w:tentative="1">
      <w:start w:val="1"/>
      <w:numFmt w:val="bullet"/>
      <w:lvlText w:val="o"/>
      <w:lvlJc w:val="left"/>
      <w:pPr>
        <w:ind w:left="8983" w:hanging="360"/>
      </w:pPr>
      <w:rPr>
        <w:rFonts w:ascii="Courier New" w:hAnsi="Courier New" w:cs="Courier New" w:hint="default"/>
      </w:rPr>
    </w:lvl>
    <w:lvl w:ilvl="8" w:tplc="040C0005" w:tentative="1">
      <w:start w:val="1"/>
      <w:numFmt w:val="bullet"/>
      <w:lvlText w:val=""/>
      <w:lvlJc w:val="left"/>
      <w:pPr>
        <w:ind w:left="9703" w:hanging="360"/>
      </w:pPr>
      <w:rPr>
        <w:rFonts w:ascii="Wingdings" w:hAnsi="Wingdings" w:hint="default"/>
      </w:rPr>
    </w:lvl>
  </w:abstractNum>
  <w:abstractNum w:abstractNumId="23">
    <w:nsid w:val="17FB1EF6"/>
    <w:multiLevelType w:val="hybridMultilevel"/>
    <w:tmpl w:val="829652EE"/>
    <w:lvl w:ilvl="0" w:tplc="040C0001">
      <w:start w:val="1"/>
      <w:numFmt w:val="bullet"/>
      <w:lvlText w:val=""/>
      <w:lvlJc w:val="left"/>
      <w:pPr>
        <w:ind w:left="770" w:hanging="360"/>
      </w:pPr>
      <w:rPr>
        <w:rFonts w:ascii="Symbol" w:hAnsi="Symbol" w:hint="default"/>
      </w:rPr>
    </w:lvl>
    <w:lvl w:ilvl="1" w:tplc="040C0003" w:tentative="1">
      <w:start w:val="1"/>
      <w:numFmt w:val="bullet"/>
      <w:lvlText w:val="o"/>
      <w:lvlJc w:val="left"/>
      <w:pPr>
        <w:ind w:left="1490" w:hanging="360"/>
      </w:pPr>
      <w:rPr>
        <w:rFonts w:ascii="Courier New" w:hAnsi="Courier New" w:cs="Courier New" w:hint="default"/>
      </w:rPr>
    </w:lvl>
    <w:lvl w:ilvl="2" w:tplc="040C0005" w:tentative="1">
      <w:start w:val="1"/>
      <w:numFmt w:val="bullet"/>
      <w:lvlText w:val=""/>
      <w:lvlJc w:val="left"/>
      <w:pPr>
        <w:ind w:left="2210" w:hanging="360"/>
      </w:pPr>
      <w:rPr>
        <w:rFonts w:ascii="Wingdings" w:hAnsi="Wingdings" w:hint="default"/>
      </w:rPr>
    </w:lvl>
    <w:lvl w:ilvl="3" w:tplc="040C0001" w:tentative="1">
      <w:start w:val="1"/>
      <w:numFmt w:val="bullet"/>
      <w:lvlText w:val=""/>
      <w:lvlJc w:val="left"/>
      <w:pPr>
        <w:ind w:left="2930" w:hanging="360"/>
      </w:pPr>
      <w:rPr>
        <w:rFonts w:ascii="Symbol" w:hAnsi="Symbol" w:hint="default"/>
      </w:rPr>
    </w:lvl>
    <w:lvl w:ilvl="4" w:tplc="040C0003" w:tentative="1">
      <w:start w:val="1"/>
      <w:numFmt w:val="bullet"/>
      <w:lvlText w:val="o"/>
      <w:lvlJc w:val="left"/>
      <w:pPr>
        <w:ind w:left="3650" w:hanging="360"/>
      </w:pPr>
      <w:rPr>
        <w:rFonts w:ascii="Courier New" w:hAnsi="Courier New" w:cs="Courier New" w:hint="default"/>
      </w:rPr>
    </w:lvl>
    <w:lvl w:ilvl="5" w:tplc="040C0005" w:tentative="1">
      <w:start w:val="1"/>
      <w:numFmt w:val="bullet"/>
      <w:lvlText w:val=""/>
      <w:lvlJc w:val="left"/>
      <w:pPr>
        <w:ind w:left="4370" w:hanging="360"/>
      </w:pPr>
      <w:rPr>
        <w:rFonts w:ascii="Wingdings" w:hAnsi="Wingdings" w:hint="default"/>
      </w:rPr>
    </w:lvl>
    <w:lvl w:ilvl="6" w:tplc="040C0001" w:tentative="1">
      <w:start w:val="1"/>
      <w:numFmt w:val="bullet"/>
      <w:lvlText w:val=""/>
      <w:lvlJc w:val="left"/>
      <w:pPr>
        <w:ind w:left="5090" w:hanging="360"/>
      </w:pPr>
      <w:rPr>
        <w:rFonts w:ascii="Symbol" w:hAnsi="Symbol" w:hint="default"/>
      </w:rPr>
    </w:lvl>
    <w:lvl w:ilvl="7" w:tplc="040C0003" w:tentative="1">
      <w:start w:val="1"/>
      <w:numFmt w:val="bullet"/>
      <w:lvlText w:val="o"/>
      <w:lvlJc w:val="left"/>
      <w:pPr>
        <w:ind w:left="5810" w:hanging="360"/>
      </w:pPr>
      <w:rPr>
        <w:rFonts w:ascii="Courier New" w:hAnsi="Courier New" w:cs="Courier New" w:hint="default"/>
      </w:rPr>
    </w:lvl>
    <w:lvl w:ilvl="8" w:tplc="040C0005" w:tentative="1">
      <w:start w:val="1"/>
      <w:numFmt w:val="bullet"/>
      <w:lvlText w:val=""/>
      <w:lvlJc w:val="left"/>
      <w:pPr>
        <w:ind w:left="6530" w:hanging="360"/>
      </w:pPr>
      <w:rPr>
        <w:rFonts w:ascii="Wingdings" w:hAnsi="Wingdings" w:hint="default"/>
      </w:rPr>
    </w:lvl>
  </w:abstractNum>
  <w:abstractNum w:abstractNumId="24">
    <w:nsid w:val="1B1B0A00"/>
    <w:multiLevelType w:val="hybridMultilevel"/>
    <w:tmpl w:val="B22CE126"/>
    <w:lvl w:ilvl="0" w:tplc="FFFFFFFF">
      <w:start w:val="3"/>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24EC2EDB"/>
    <w:multiLevelType w:val="hybridMultilevel"/>
    <w:tmpl w:val="2C96F0E0"/>
    <w:lvl w:ilvl="0" w:tplc="FFFFFFFF">
      <w:start w:val="1"/>
      <w:numFmt w:val="bullet"/>
      <w:lvlText w:val="-"/>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2B0C2835"/>
    <w:multiLevelType w:val="hybridMultilevel"/>
    <w:tmpl w:val="63B80A7C"/>
    <w:lvl w:ilvl="0" w:tplc="040C0001">
      <w:start w:val="1"/>
      <w:numFmt w:val="bullet"/>
      <w:lvlText w:val=""/>
      <w:lvlJc w:val="left"/>
      <w:pPr>
        <w:ind w:left="2138" w:hanging="360"/>
      </w:pPr>
      <w:rPr>
        <w:rFonts w:ascii="Symbol" w:hAnsi="Symbol" w:hint="default"/>
      </w:rPr>
    </w:lvl>
    <w:lvl w:ilvl="1" w:tplc="040C0003" w:tentative="1">
      <w:start w:val="1"/>
      <w:numFmt w:val="bullet"/>
      <w:lvlText w:val="o"/>
      <w:lvlJc w:val="left"/>
      <w:pPr>
        <w:ind w:left="2858" w:hanging="360"/>
      </w:pPr>
      <w:rPr>
        <w:rFonts w:ascii="Courier New" w:hAnsi="Courier New" w:cs="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cs="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cs="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27">
    <w:nsid w:val="377301F9"/>
    <w:multiLevelType w:val="hybridMultilevel"/>
    <w:tmpl w:val="E1D65594"/>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8">
    <w:nsid w:val="38C770B5"/>
    <w:multiLevelType w:val="hybridMultilevel"/>
    <w:tmpl w:val="49EAFD60"/>
    <w:lvl w:ilvl="0" w:tplc="040C0001">
      <w:start w:val="1"/>
      <w:numFmt w:val="bullet"/>
      <w:lvlText w:val=""/>
      <w:lvlJc w:val="left"/>
      <w:pPr>
        <w:ind w:left="2705" w:hanging="360"/>
      </w:pPr>
      <w:rPr>
        <w:rFonts w:ascii="Symbol" w:hAnsi="Symbol" w:hint="default"/>
      </w:rPr>
    </w:lvl>
    <w:lvl w:ilvl="1" w:tplc="040C0003" w:tentative="1">
      <w:start w:val="1"/>
      <w:numFmt w:val="bullet"/>
      <w:lvlText w:val="o"/>
      <w:lvlJc w:val="left"/>
      <w:pPr>
        <w:ind w:left="3425" w:hanging="360"/>
      </w:pPr>
      <w:rPr>
        <w:rFonts w:ascii="Courier New" w:hAnsi="Courier New" w:cs="Courier New" w:hint="default"/>
      </w:rPr>
    </w:lvl>
    <w:lvl w:ilvl="2" w:tplc="040C0005" w:tentative="1">
      <w:start w:val="1"/>
      <w:numFmt w:val="bullet"/>
      <w:lvlText w:val=""/>
      <w:lvlJc w:val="left"/>
      <w:pPr>
        <w:ind w:left="4145" w:hanging="360"/>
      </w:pPr>
      <w:rPr>
        <w:rFonts w:ascii="Wingdings" w:hAnsi="Wingdings" w:hint="default"/>
      </w:rPr>
    </w:lvl>
    <w:lvl w:ilvl="3" w:tplc="040C0001" w:tentative="1">
      <w:start w:val="1"/>
      <w:numFmt w:val="bullet"/>
      <w:lvlText w:val=""/>
      <w:lvlJc w:val="left"/>
      <w:pPr>
        <w:ind w:left="4865" w:hanging="360"/>
      </w:pPr>
      <w:rPr>
        <w:rFonts w:ascii="Symbol" w:hAnsi="Symbol" w:hint="default"/>
      </w:rPr>
    </w:lvl>
    <w:lvl w:ilvl="4" w:tplc="040C0003" w:tentative="1">
      <w:start w:val="1"/>
      <w:numFmt w:val="bullet"/>
      <w:lvlText w:val="o"/>
      <w:lvlJc w:val="left"/>
      <w:pPr>
        <w:ind w:left="5585" w:hanging="360"/>
      </w:pPr>
      <w:rPr>
        <w:rFonts w:ascii="Courier New" w:hAnsi="Courier New" w:cs="Courier New" w:hint="default"/>
      </w:rPr>
    </w:lvl>
    <w:lvl w:ilvl="5" w:tplc="040C0005" w:tentative="1">
      <w:start w:val="1"/>
      <w:numFmt w:val="bullet"/>
      <w:lvlText w:val=""/>
      <w:lvlJc w:val="left"/>
      <w:pPr>
        <w:ind w:left="6305" w:hanging="360"/>
      </w:pPr>
      <w:rPr>
        <w:rFonts w:ascii="Wingdings" w:hAnsi="Wingdings" w:hint="default"/>
      </w:rPr>
    </w:lvl>
    <w:lvl w:ilvl="6" w:tplc="040C0001" w:tentative="1">
      <w:start w:val="1"/>
      <w:numFmt w:val="bullet"/>
      <w:lvlText w:val=""/>
      <w:lvlJc w:val="left"/>
      <w:pPr>
        <w:ind w:left="7025" w:hanging="360"/>
      </w:pPr>
      <w:rPr>
        <w:rFonts w:ascii="Symbol" w:hAnsi="Symbol" w:hint="default"/>
      </w:rPr>
    </w:lvl>
    <w:lvl w:ilvl="7" w:tplc="040C0003" w:tentative="1">
      <w:start w:val="1"/>
      <w:numFmt w:val="bullet"/>
      <w:lvlText w:val="o"/>
      <w:lvlJc w:val="left"/>
      <w:pPr>
        <w:ind w:left="7745" w:hanging="360"/>
      </w:pPr>
      <w:rPr>
        <w:rFonts w:ascii="Courier New" w:hAnsi="Courier New" w:cs="Courier New" w:hint="default"/>
      </w:rPr>
    </w:lvl>
    <w:lvl w:ilvl="8" w:tplc="040C0005" w:tentative="1">
      <w:start w:val="1"/>
      <w:numFmt w:val="bullet"/>
      <w:lvlText w:val=""/>
      <w:lvlJc w:val="left"/>
      <w:pPr>
        <w:ind w:left="8465" w:hanging="360"/>
      </w:pPr>
      <w:rPr>
        <w:rFonts w:ascii="Wingdings" w:hAnsi="Wingdings" w:hint="default"/>
      </w:rPr>
    </w:lvl>
  </w:abstractNum>
  <w:abstractNum w:abstractNumId="29">
    <w:nsid w:val="38D16470"/>
    <w:multiLevelType w:val="hybridMultilevel"/>
    <w:tmpl w:val="040806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159475B"/>
    <w:multiLevelType w:val="hybridMultilevel"/>
    <w:tmpl w:val="E43A2066"/>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558029E"/>
    <w:multiLevelType w:val="hybridMultilevel"/>
    <w:tmpl w:val="89D40384"/>
    <w:lvl w:ilvl="0" w:tplc="040C0005">
      <w:start w:val="1"/>
      <w:numFmt w:val="bullet"/>
      <w:lvlText w:val=""/>
      <w:lvlJc w:val="left"/>
      <w:pPr>
        <w:ind w:left="1760" w:hanging="360"/>
      </w:pPr>
      <w:rPr>
        <w:rFonts w:ascii="Wingdings" w:hAnsi="Wingdings" w:hint="default"/>
      </w:rPr>
    </w:lvl>
    <w:lvl w:ilvl="1" w:tplc="040C0003" w:tentative="1">
      <w:start w:val="1"/>
      <w:numFmt w:val="bullet"/>
      <w:lvlText w:val="o"/>
      <w:lvlJc w:val="left"/>
      <w:pPr>
        <w:ind w:left="2480" w:hanging="360"/>
      </w:pPr>
      <w:rPr>
        <w:rFonts w:ascii="Courier New" w:hAnsi="Courier New" w:cs="Courier New" w:hint="default"/>
      </w:rPr>
    </w:lvl>
    <w:lvl w:ilvl="2" w:tplc="040C0005" w:tentative="1">
      <w:start w:val="1"/>
      <w:numFmt w:val="bullet"/>
      <w:lvlText w:val=""/>
      <w:lvlJc w:val="left"/>
      <w:pPr>
        <w:ind w:left="3200" w:hanging="360"/>
      </w:pPr>
      <w:rPr>
        <w:rFonts w:ascii="Wingdings" w:hAnsi="Wingdings" w:hint="default"/>
      </w:rPr>
    </w:lvl>
    <w:lvl w:ilvl="3" w:tplc="040C0001" w:tentative="1">
      <w:start w:val="1"/>
      <w:numFmt w:val="bullet"/>
      <w:lvlText w:val=""/>
      <w:lvlJc w:val="left"/>
      <w:pPr>
        <w:ind w:left="3920" w:hanging="360"/>
      </w:pPr>
      <w:rPr>
        <w:rFonts w:ascii="Symbol" w:hAnsi="Symbol" w:hint="default"/>
      </w:rPr>
    </w:lvl>
    <w:lvl w:ilvl="4" w:tplc="040C0003" w:tentative="1">
      <w:start w:val="1"/>
      <w:numFmt w:val="bullet"/>
      <w:lvlText w:val="o"/>
      <w:lvlJc w:val="left"/>
      <w:pPr>
        <w:ind w:left="4640" w:hanging="360"/>
      </w:pPr>
      <w:rPr>
        <w:rFonts w:ascii="Courier New" w:hAnsi="Courier New" w:cs="Courier New" w:hint="default"/>
      </w:rPr>
    </w:lvl>
    <w:lvl w:ilvl="5" w:tplc="040C0005" w:tentative="1">
      <w:start w:val="1"/>
      <w:numFmt w:val="bullet"/>
      <w:lvlText w:val=""/>
      <w:lvlJc w:val="left"/>
      <w:pPr>
        <w:ind w:left="5360" w:hanging="360"/>
      </w:pPr>
      <w:rPr>
        <w:rFonts w:ascii="Wingdings" w:hAnsi="Wingdings" w:hint="default"/>
      </w:rPr>
    </w:lvl>
    <w:lvl w:ilvl="6" w:tplc="040C0001" w:tentative="1">
      <w:start w:val="1"/>
      <w:numFmt w:val="bullet"/>
      <w:lvlText w:val=""/>
      <w:lvlJc w:val="left"/>
      <w:pPr>
        <w:ind w:left="6080" w:hanging="360"/>
      </w:pPr>
      <w:rPr>
        <w:rFonts w:ascii="Symbol" w:hAnsi="Symbol" w:hint="default"/>
      </w:rPr>
    </w:lvl>
    <w:lvl w:ilvl="7" w:tplc="040C0003" w:tentative="1">
      <w:start w:val="1"/>
      <w:numFmt w:val="bullet"/>
      <w:lvlText w:val="o"/>
      <w:lvlJc w:val="left"/>
      <w:pPr>
        <w:ind w:left="6800" w:hanging="360"/>
      </w:pPr>
      <w:rPr>
        <w:rFonts w:ascii="Courier New" w:hAnsi="Courier New" w:cs="Courier New" w:hint="default"/>
      </w:rPr>
    </w:lvl>
    <w:lvl w:ilvl="8" w:tplc="040C0005" w:tentative="1">
      <w:start w:val="1"/>
      <w:numFmt w:val="bullet"/>
      <w:lvlText w:val=""/>
      <w:lvlJc w:val="left"/>
      <w:pPr>
        <w:ind w:left="7520" w:hanging="360"/>
      </w:pPr>
      <w:rPr>
        <w:rFonts w:ascii="Wingdings" w:hAnsi="Wingdings" w:hint="default"/>
      </w:rPr>
    </w:lvl>
  </w:abstractNum>
  <w:abstractNum w:abstractNumId="32">
    <w:nsid w:val="47037B97"/>
    <w:multiLevelType w:val="hybridMultilevel"/>
    <w:tmpl w:val="B46ABA72"/>
    <w:lvl w:ilvl="0" w:tplc="040C0001">
      <w:start w:val="1"/>
      <w:numFmt w:val="bullet"/>
      <w:lvlText w:val=""/>
      <w:lvlJc w:val="left"/>
      <w:pPr>
        <w:ind w:left="2138" w:hanging="360"/>
      </w:pPr>
      <w:rPr>
        <w:rFonts w:ascii="Symbol" w:hAnsi="Symbol" w:hint="default"/>
      </w:rPr>
    </w:lvl>
    <w:lvl w:ilvl="1" w:tplc="040C0003" w:tentative="1">
      <w:start w:val="1"/>
      <w:numFmt w:val="bullet"/>
      <w:lvlText w:val="o"/>
      <w:lvlJc w:val="left"/>
      <w:pPr>
        <w:ind w:left="2858" w:hanging="360"/>
      </w:pPr>
      <w:rPr>
        <w:rFonts w:ascii="Courier New" w:hAnsi="Courier New" w:cs="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cs="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cs="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33">
    <w:nsid w:val="4B983DE2"/>
    <w:multiLevelType w:val="hybridMultilevel"/>
    <w:tmpl w:val="348C5AFA"/>
    <w:lvl w:ilvl="0" w:tplc="FFFFFFFF">
      <w:start w:val="1"/>
      <w:numFmt w:val="bullet"/>
      <w:lvlText w:val="•"/>
      <w:lvlJc w:val="left"/>
      <w:pPr>
        <w:ind w:left="1440" w:hanging="360"/>
      </w:pPr>
      <w:rPr>
        <w:rFont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nsid w:val="4E77644A"/>
    <w:multiLevelType w:val="hybridMultilevel"/>
    <w:tmpl w:val="D698260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44B1534"/>
    <w:multiLevelType w:val="hybridMultilevel"/>
    <w:tmpl w:val="212E23C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5A7F7E98"/>
    <w:multiLevelType w:val="hybridMultilevel"/>
    <w:tmpl w:val="4588C9C4"/>
    <w:lvl w:ilvl="0" w:tplc="040C0005">
      <w:start w:val="1"/>
      <w:numFmt w:val="bullet"/>
      <w:lvlText w:val=""/>
      <w:lvlJc w:val="left"/>
      <w:pPr>
        <w:ind w:left="1854" w:hanging="360"/>
      </w:pPr>
      <w:rPr>
        <w:rFonts w:ascii="Wingdings" w:hAnsi="Wingdings" w:hint="default"/>
      </w:rPr>
    </w:lvl>
    <w:lvl w:ilvl="1" w:tplc="040C0003" w:tentative="1">
      <w:start w:val="1"/>
      <w:numFmt w:val="bullet"/>
      <w:lvlText w:val="o"/>
      <w:lvlJc w:val="left"/>
      <w:pPr>
        <w:ind w:left="2574" w:hanging="360"/>
      </w:pPr>
      <w:rPr>
        <w:rFonts w:ascii="Courier New" w:hAnsi="Courier New" w:cs="Courier New" w:hint="default"/>
      </w:rPr>
    </w:lvl>
    <w:lvl w:ilvl="2" w:tplc="040C0005" w:tentative="1">
      <w:start w:val="1"/>
      <w:numFmt w:val="bullet"/>
      <w:lvlText w:val=""/>
      <w:lvlJc w:val="left"/>
      <w:pPr>
        <w:ind w:left="3294" w:hanging="360"/>
      </w:pPr>
      <w:rPr>
        <w:rFonts w:ascii="Wingdings" w:hAnsi="Wingdings" w:hint="default"/>
      </w:rPr>
    </w:lvl>
    <w:lvl w:ilvl="3" w:tplc="040C0001" w:tentative="1">
      <w:start w:val="1"/>
      <w:numFmt w:val="bullet"/>
      <w:lvlText w:val=""/>
      <w:lvlJc w:val="left"/>
      <w:pPr>
        <w:ind w:left="4014" w:hanging="360"/>
      </w:pPr>
      <w:rPr>
        <w:rFonts w:ascii="Symbol" w:hAnsi="Symbol" w:hint="default"/>
      </w:rPr>
    </w:lvl>
    <w:lvl w:ilvl="4" w:tplc="040C0003" w:tentative="1">
      <w:start w:val="1"/>
      <w:numFmt w:val="bullet"/>
      <w:lvlText w:val="o"/>
      <w:lvlJc w:val="left"/>
      <w:pPr>
        <w:ind w:left="4734" w:hanging="360"/>
      </w:pPr>
      <w:rPr>
        <w:rFonts w:ascii="Courier New" w:hAnsi="Courier New" w:cs="Courier New" w:hint="default"/>
      </w:rPr>
    </w:lvl>
    <w:lvl w:ilvl="5" w:tplc="040C0005" w:tentative="1">
      <w:start w:val="1"/>
      <w:numFmt w:val="bullet"/>
      <w:lvlText w:val=""/>
      <w:lvlJc w:val="left"/>
      <w:pPr>
        <w:ind w:left="5454" w:hanging="360"/>
      </w:pPr>
      <w:rPr>
        <w:rFonts w:ascii="Wingdings" w:hAnsi="Wingdings" w:hint="default"/>
      </w:rPr>
    </w:lvl>
    <w:lvl w:ilvl="6" w:tplc="040C0001" w:tentative="1">
      <w:start w:val="1"/>
      <w:numFmt w:val="bullet"/>
      <w:lvlText w:val=""/>
      <w:lvlJc w:val="left"/>
      <w:pPr>
        <w:ind w:left="6174" w:hanging="360"/>
      </w:pPr>
      <w:rPr>
        <w:rFonts w:ascii="Symbol" w:hAnsi="Symbol" w:hint="default"/>
      </w:rPr>
    </w:lvl>
    <w:lvl w:ilvl="7" w:tplc="040C0003" w:tentative="1">
      <w:start w:val="1"/>
      <w:numFmt w:val="bullet"/>
      <w:lvlText w:val="o"/>
      <w:lvlJc w:val="left"/>
      <w:pPr>
        <w:ind w:left="6894" w:hanging="360"/>
      </w:pPr>
      <w:rPr>
        <w:rFonts w:ascii="Courier New" w:hAnsi="Courier New" w:cs="Courier New" w:hint="default"/>
      </w:rPr>
    </w:lvl>
    <w:lvl w:ilvl="8" w:tplc="040C0005" w:tentative="1">
      <w:start w:val="1"/>
      <w:numFmt w:val="bullet"/>
      <w:lvlText w:val=""/>
      <w:lvlJc w:val="left"/>
      <w:pPr>
        <w:ind w:left="7614" w:hanging="360"/>
      </w:pPr>
      <w:rPr>
        <w:rFonts w:ascii="Wingdings" w:hAnsi="Wingdings" w:hint="default"/>
      </w:rPr>
    </w:lvl>
  </w:abstractNum>
  <w:abstractNum w:abstractNumId="37">
    <w:nsid w:val="62133313"/>
    <w:multiLevelType w:val="hybridMultilevel"/>
    <w:tmpl w:val="4FEC7348"/>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8">
    <w:nsid w:val="62A10F0A"/>
    <w:multiLevelType w:val="hybridMultilevel"/>
    <w:tmpl w:val="272AE1C6"/>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9">
    <w:nsid w:val="66A511F6"/>
    <w:multiLevelType w:val="hybridMultilevel"/>
    <w:tmpl w:val="836C46EA"/>
    <w:lvl w:ilvl="0" w:tplc="FFFFFFFF">
      <w:start w:val="1"/>
      <w:numFmt w:val="bullet"/>
      <w:lvlText w:val="•"/>
      <w:lvlJc w:val="left"/>
      <w:pPr>
        <w:ind w:left="2138" w:hanging="360"/>
      </w:pPr>
    </w:lvl>
    <w:lvl w:ilvl="1" w:tplc="040C0003" w:tentative="1">
      <w:start w:val="1"/>
      <w:numFmt w:val="bullet"/>
      <w:lvlText w:val="o"/>
      <w:lvlJc w:val="left"/>
      <w:pPr>
        <w:ind w:left="2858" w:hanging="360"/>
      </w:pPr>
      <w:rPr>
        <w:rFonts w:ascii="Courier New" w:hAnsi="Courier New" w:cs="Courier New" w:hint="default"/>
      </w:rPr>
    </w:lvl>
    <w:lvl w:ilvl="2" w:tplc="040C0005" w:tentative="1">
      <w:start w:val="1"/>
      <w:numFmt w:val="bullet"/>
      <w:lvlText w:val=""/>
      <w:lvlJc w:val="left"/>
      <w:pPr>
        <w:ind w:left="3578" w:hanging="360"/>
      </w:pPr>
      <w:rPr>
        <w:rFonts w:ascii="Wingdings" w:hAnsi="Wingdings" w:hint="default"/>
      </w:rPr>
    </w:lvl>
    <w:lvl w:ilvl="3" w:tplc="040C0001" w:tentative="1">
      <w:start w:val="1"/>
      <w:numFmt w:val="bullet"/>
      <w:lvlText w:val=""/>
      <w:lvlJc w:val="left"/>
      <w:pPr>
        <w:ind w:left="4298" w:hanging="360"/>
      </w:pPr>
      <w:rPr>
        <w:rFonts w:ascii="Symbol" w:hAnsi="Symbol" w:hint="default"/>
      </w:rPr>
    </w:lvl>
    <w:lvl w:ilvl="4" w:tplc="040C0003" w:tentative="1">
      <w:start w:val="1"/>
      <w:numFmt w:val="bullet"/>
      <w:lvlText w:val="o"/>
      <w:lvlJc w:val="left"/>
      <w:pPr>
        <w:ind w:left="5018" w:hanging="360"/>
      </w:pPr>
      <w:rPr>
        <w:rFonts w:ascii="Courier New" w:hAnsi="Courier New" w:cs="Courier New" w:hint="default"/>
      </w:rPr>
    </w:lvl>
    <w:lvl w:ilvl="5" w:tplc="040C0005" w:tentative="1">
      <w:start w:val="1"/>
      <w:numFmt w:val="bullet"/>
      <w:lvlText w:val=""/>
      <w:lvlJc w:val="left"/>
      <w:pPr>
        <w:ind w:left="5738" w:hanging="360"/>
      </w:pPr>
      <w:rPr>
        <w:rFonts w:ascii="Wingdings" w:hAnsi="Wingdings" w:hint="default"/>
      </w:rPr>
    </w:lvl>
    <w:lvl w:ilvl="6" w:tplc="040C0001" w:tentative="1">
      <w:start w:val="1"/>
      <w:numFmt w:val="bullet"/>
      <w:lvlText w:val=""/>
      <w:lvlJc w:val="left"/>
      <w:pPr>
        <w:ind w:left="6458" w:hanging="360"/>
      </w:pPr>
      <w:rPr>
        <w:rFonts w:ascii="Symbol" w:hAnsi="Symbol" w:hint="default"/>
      </w:rPr>
    </w:lvl>
    <w:lvl w:ilvl="7" w:tplc="040C0003" w:tentative="1">
      <w:start w:val="1"/>
      <w:numFmt w:val="bullet"/>
      <w:lvlText w:val="o"/>
      <w:lvlJc w:val="left"/>
      <w:pPr>
        <w:ind w:left="7178" w:hanging="360"/>
      </w:pPr>
      <w:rPr>
        <w:rFonts w:ascii="Courier New" w:hAnsi="Courier New" w:cs="Courier New" w:hint="default"/>
      </w:rPr>
    </w:lvl>
    <w:lvl w:ilvl="8" w:tplc="040C0005" w:tentative="1">
      <w:start w:val="1"/>
      <w:numFmt w:val="bullet"/>
      <w:lvlText w:val=""/>
      <w:lvlJc w:val="left"/>
      <w:pPr>
        <w:ind w:left="7898" w:hanging="360"/>
      </w:pPr>
      <w:rPr>
        <w:rFonts w:ascii="Wingdings" w:hAnsi="Wingdings" w:hint="default"/>
      </w:rPr>
    </w:lvl>
  </w:abstractNum>
  <w:abstractNum w:abstractNumId="40">
    <w:nsid w:val="6F956419"/>
    <w:multiLevelType w:val="hybridMultilevel"/>
    <w:tmpl w:val="332A5088"/>
    <w:lvl w:ilvl="0" w:tplc="D3CA67D8">
      <w:start w:val="1"/>
      <w:numFmt w:val="lowerLetter"/>
      <w:lvlText w:val="%1)"/>
      <w:lvlJc w:val="left"/>
      <w:pPr>
        <w:ind w:left="644" w:hanging="360"/>
      </w:pPr>
      <w:rPr>
        <w:rFonts w:hint="default"/>
        <w:b/>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41">
    <w:nsid w:val="706E032E"/>
    <w:multiLevelType w:val="hybridMultilevel"/>
    <w:tmpl w:val="EA10050A"/>
    <w:lvl w:ilvl="0" w:tplc="040C0001">
      <w:start w:val="1"/>
      <w:numFmt w:val="bullet"/>
      <w:lvlText w:val=""/>
      <w:lvlJc w:val="left"/>
      <w:pPr>
        <w:ind w:left="840" w:hanging="360"/>
      </w:pPr>
      <w:rPr>
        <w:rFonts w:ascii="Symbol" w:hAnsi="Symbol" w:hint="default"/>
      </w:rPr>
    </w:lvl>
    <w:lvl w:ilvl="1" w:tplc="040C0003" w:tentative="1">
      <w:start w:val="1"/>
      <w:numFmt w:val="bullet"/>
      <w:lvlText w:val="o"/>
      <w:lvlJc w:val="left"/>
      <w:pPr>
        <w:ind w:left="1560" w:hanging="360"/>
      </w:pPr>
      <w:rPr>
        <w:rFonts w:ascii="Courier New" w:hAnsi="Courier New" w:cs="Courier New" w:hint="default"/>
      </w:rPr>
    </w:lvl>
    <w:lvl w:ilvl="2" w:tplc="040C0005" w:tentative="1">
      <w:start w:val="1"/>
      <w:numFmt w:val="bullet"/>
      <w:lvlText w:val=""/>
      <w:lvlJc w:val="left"/>
      <w:pPr>
        <w:ind w:left="2280" w:hanging="360"/>
      </w:pPr>
      <w:rPr>
        <w:rFonts w:ascii="Wingdings" w:hAnsi="Wingdings" w:hint="default"/>
      </w:rPr>
    </w:lvl>
    <w:lvl w:ilvl="3" w:tplc="040C0001" w:tentative="1">
      <w:start w:val="1"/>
      <w:numFmt w:val="bullet"/>
      <w:lvlText w:val=""/>
      <w:lvlJc w:val="left"/>
      <w:pPr>
        <w:ind w:left="3000" w:hanging="360"/>
      </w:pPr>
      <w:rPr>
        <w:rFonts w:ascii="Symbol" w:hAnsi="Symbol" w:hint="default"/>
      </w:rPr>
    </w:lvl>
    <w:lvl w:ilvl="4" w:tplc="040C0003" w:tentative="1">
      <w:start w:val="1"/>
      <w:numFmt w:val="bullet"/>
      <w:lvlText w:val="o"/>
      <w:lvlJc w:val="left"/>
      <w:pPr>
        <w:ind w:left="3720" w:hanging="360"/>
      </w:pPr>
      <w:rPr>
        <w:rFonts w:ascii="Courier New" w:hAnsi="Courier New" w:cs="Courier New" w:hint="default"/>
      </w:rPr>
    </w:lvl>
    <w:lvl w:ilvl="5" w:tplc="040C0005" w:tentative="1">
      <w:start w:val="1"/>
      <w:numFmt w:val="bullet"/>
      <w:lvlText w:val=""/>
      <w:lvlJc w:val="left"/>
      <w:pPr>
        <w:ind w:left="4440" w:hanging="360"/>
      </w:pPr>
      <w:rPr>
        <w:rFonts w:ascii="Wingdings" w:hAnsi="Wingdings" w:hint="default"/>
      </w:rPr>
    </w:lvl>
    <w:lvl w:ilvl="6" w:tplc="040C0001" w:tentative="1">
      <w:start w:val="1"/>
      <w:numFmt w:val="bullet"/>
      <w:lvlText w:val=""/>
      <w:lvlJc w:val="left"/>
      <w:pPr>
        <w:ind w:left="5160" w:hanging="360"/>
      </w:pPr>
      <w:rPr>
        <w:rFonts w:ascii="Symbol" w:hAnsi="Symbol" w:hint="default"/>
      </w:rPr>
    </w:lvl>
    <w:lvl w:ilvl="7" w:tplc="040C0003" w:tentative="1">
      <w:start w:val="1"/>
      <w:numFmt w:val="bullet"/>
      <w:lvlText w:val="o"/>
      <w:lvlJc w:val="left"/>
      <w:pPr>
        <w:ind w:left="5880" w:hanging="360"/>
      </w:pPr>
      <w:rPr>
        <w:rFonts w:ascii="Courier New" w:hAnsi="Courier New" w:cs="Courier New" w:hint="default"/>
      </w:rPr>
    </w:lvl>
    <w:lvl w:ilvl="8" w:tplc="040C0005" w:tentative="1">
      <w:start w:val="1"/>
      <w:numFmt w:val="bullet"/>
      <w:lvlText w:val=""/>
      <w:lvlJc w:val="left"/>
      <w:pPr>
        <w:ind w:left="6600" w:hanging="360"/>
      </w:pPr>
      <w:rPr>
        <w:rFonts w:ascii="Wingdings" w:hAnsi="Wingdings" w:hint="default"/>
      </w:rPr>
    </w:lvl>
  </w:abstractNum>
  <w:abstractNum w:abstractNumId="42">
    <w:nsid w:val="76F729BB"/>
    <w:multiLevelType w:val="hybridMultilevel"/>
    <w:tmpl w:val="A5867D2C"/>
    <w:lvl w:ilvl="0" w:tplc="040C0001">
      <w:start w:val="1"/>
      <w:numFmt w:val="bullet"/>
      <w:lvlText w:val=""/>
      <w:lvlJc w:val="left"/>
      <w:pPr>
        <w:ind w:left="3583" w:hanging="360"/>
      </w:pPr>
      <w:rPr>
        <w:rFonts w:ascii="Symbol" w:hAnsi="Symbol" w:hint="default"/>
      </w:rPr>
    </w:lvl>
    <w:lvl w:ilvl="1" w:tplc="040C0003" w:tentative="1">
      <w:start w:val="1"/>
      <w:numFmt w:val="bullet"/>
      <w:lvlText w:val="o"/>
      <w:lvlJc w:val="left"/>
      <w:pPr>
        <w:ind w:left="4303" w:hanging="360"/>
      </w:pPr>
      <w:rPr>
        <w:rFonts w:ascii="Courier New" w:hAnsi="Courier New" w:cs="Courier New" w:hint="default"/>
      </w:rPr>
    </w:lvl>
    <w:lvl w:ilvl="2" w:tplc="040C0005" w:tentative="1">
      <w:start w:val="1"/>
      <w:numFmt w:val="bullet"/>
      <w:lvlText w:val=""/>
      <w:lvlJc w:val="left"/>
      <w:pPr>
        <w:ind w:left="5023" w:hanging="360"/>
      </w:pPr>
      <w:rPr>
        <w:rFonts w:ascii="Wingdings" w:hAnsi="Wingdings" w:hint="default"/>
      </w:rPr>
    </w:lvl>
    <w:lvl w:ilvl="3" w:tplc="040C0001" w:tentative="1">
      <w:start w:val="1"/>
      <w:numFmt w:val="bullet"/>
      <w:lvlText w:val=""/>
      <w:lvlJc w:val="left"/>
      <w:pPr>
        <w:ind w:left="5743" w:hanging="360"/>
      </w:pPr>
      <w:rPr>
        <w:rFonts w:ascii="Symbol" w:hAnsi="Symbol" w:hint="default"/>
      </w:rPr>
    </w:lvl>
    <w:lvl w:ilvl="4" w:tplc="040C0003" w:tentative="1">
      <w:start w:val="1"/>
      <w:numFmt w:val="bullet"/>
      <w:lvlText w:val="o"/>
      <w:lvlJc w:val="left"/>
      <w:pPr>
        <w:ind w:left="6463" w:hanging="360"/>
      </w:pPr>
      <w:rPr>
        <w:rFonts w:ascii="Courier New" w:hAnsi="Courier New" w:cs="Courier New" w:hint="default"/>
      </w:rPr>
    </w:lvl>
    <w:lvl w:ilvl="5" w:tplc="040C0005" w:tentative="1">
      <w:start w:val="1"/>
      <w:numFmt w:val="bullet"/>
      <w:lvlText w:val=""/>
      <w:lvlJc w:val="left"/>
      <w:pPr>
        <w:ind w:left="7183" w:hanging="360"/>
      </w:pPr>
      <w:rPr>
        <w:rFonts w:ascii="Wingdings" w:hAnsi="Wingdings" w:hint="default"/>
      </w:rPr>
    </w:lvl>
    <w:lvl w:ilvl="6" w:tplc="040C0001" w:tentative="1">
      <w:start w:val="1"/>
      <w:numFmt w:val="bullet"/>
      <w:lvlText w:val=""/>
      <w:lvlJc w:val="left"/>
      <w:pPr>
        <w:ind w:left="7903" w:hanging="360"/>
      </w:pPr>
      <w:rPr>
        <w:rFonts w:ascii="Symbol" w:hAnsi="Symbol" w:hint="default"/>
      </w:rPr>
    </w:lvl>
    <w:lvl w:ilvl="7" w:tplc="040C0003" w:tentative="1">
      <w:start w:val="1"/>
      <w:numFmt w:val="bullet"/>
      <w:lvlText w:val="o"/>
      <w:lvlJc w:val="left"/>
      <w:pPr>
        <w:ind w:left="8623" w:hanging="360"/>
      </w:pPr>
      <w:rPr>
        <w:rFonts w:ascii="Courier New" w:hAnsi="Courier New" w:cs="Courier New" w:hint="default"/>
      </w:rPr>
    </w:lvl>
    <w:lvl w:ilvl="8" w:tplc="040C0005" w:tentative="1">
      <w:start w:val="1"/>
      <w:numFmt w:val="bullet"/>
      <w:lvlText w:val=""/>
      <w:lvlJc w:val="left"/>
      <w:pPr>
        <w:ind w:left="9343" w:hanging="360"/>
      </w:pPr>
      <w:rPr>
        <w:rFonts w:ascii="Wingdings" w:hAnsi="Wingdings" w:hint="default"/>
      </w:rPr>
    </w:lvl>
  </w:abstractNum>
  <w:abstractNum w:abstractNumId="43">
    <w:nsid w:val="789949EC"/>
    <w:multiLevelType w:val="hybridMultilevel"/>
    <w:tmpl w:val="B53C5B48"/>
    <w:lvl w:ilvl="0" w:tplc="FFFFFFFF">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78C73CB0"/>
    <w:multiLevelType w:val="hybridMultilevel"/>
    <w:tmpl w:val="8BB074D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BC91A83"/>
    <w:multiLevelType w:val="hybridMultilevel"/>
    <w:tmpl w:val="86E81BC4"/>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2"/>
  </w:num>
  <w:num w:numId="2">
    <w:abstractNumId w:val="3"/>
  </w:num>
  <w:num w:numId="3">
    <w:abstractNumId w:val="43"/>
  </w:num>
  <w:num w:numId="4">
    <w:abstractNumId w:val="24"/>
  </w:num>
  <w:num w:numId="5">
    <w:abstractNumId w:val="30"/>
  </w:num>
  <w:num w:numId="6">
    <w:abstractNumId w:val="33"/>
  </w:num>
  <w:num w:numId="7">
    <w:abstractNumId w:val="5"/>
  </w:num>
  <w:num w:numId="8">
    <w:abstractNumId w:val="6"/>
  </w:num>
  <w:num w:numId="9">
    <w:abstractNumId w:val="9"/>
  </w:num>
  <w:num w:numId="10">
    <w:abstractNumId w:val="11"/>
  </w:num>
  <w:num w:numId="11">
    <w:abstractNumId w:val="12"/>
  </w:num>
  <w:num w:numId="12">
    <w:abstractNumId w:val="13"/>
  </w:num>
  <w:num w:numId="13">
    <w:abstractNumId w:val="14"/>
  </w:num>
  <w:num w:numId="14">
    <w:abstractNumId w:val="15"/>
  </w:num>
  <w:num w:numId="15">
    <w:abstractNumId w:val="44"/>
  </w:num>
  <w:num w:numId="16">
    <w:abstractNumId w:val="35"/>
  </w:num>
  <w:num w:numId="17">
    <w:abstractNumId w:val="27"/>
  </w:num>
  <w:num w:numId="18">
    <w:abstractNumId w:val="45"/>
  </w:num>
  <w:num w:numId="19">
    <w:abstractNumId w:val="4"/>
  </w:num>
  <w:num w:numId="20">
    <w:abstractNumId w:val="1"/>
  </w:num>
  <w:num w:numId="21">
    <w:abstractNumId w:val="41"/>
  </w:num>
  <w:num w:numId="22">
    <w:abstractNumId w:val="7"/>
  </w:num>
  <w:num w:numId="23">
    <w:abstractNumId w:val="8"/>
  </w:num>
  <w:num w:numId="24">
    <w:abstractNumId w:val="10"/>
  </w:num>
  <w:num w:numId="25">
    <w:abstractNumId w:val="37"/>
  </w:num>
  <w:num w:numId="26">
    <w:abstractNumId w:val="23"/>
  </w:num>
  <w:num w:numId="27">
    <w:abstractNumId w:val="16"/>
  </w:num>
  <w:num w:numId="28">
    <w:abstractNumId w:val="17"/>
  </w:num>
  <w:num w:numId="29">
    <w:abstractNumId w:val="42"/>
  </w:num>
  <w:num w:numId="30">
    <w:abstractNumId w:val="0"/>
  </w:num>
  <w:num w:numId="31">
    <w:abstractNumId w:val="22"/>
  </w:num>
  <w:num w:numId="32">
    <w:abstractNumId w:val="36"/>
  </w:num>
  <w:num w:numId="33">
    <w:abstractNumId w:val="31"/>
  </w:num>
  <w:num w:numId="34">
    <w:abstractNumId w:val="29"/>
  </w:num>
  <w:num w:numId="35">
    <w:abstractNumId w:val="21"/>
  </w:num>
  <w:num w:numId="36">
    <w:abstractNumId w:val="32"/>
  </w:num>
  <w:num w:numId="37">
    <w:abstractNumId w:val="26"/>
  </w:num>
  <w:num w:numId="38">
    <w:abstractNumId w:val="28"/>
  </w:num>
  <w:num w:numId="39">
    <w:abstractNumId w:val="19"/>
  </w:num>
  <w:num w:numId="40">
    <w:abstractNumId w:val="18"/>
  </w:num>
  <w:num w:numId="41">
    <w:abstractNumId w:val="40"/>
  </w:num>
  <w:num w:numId="42">
    <w:abstractNumId w:val="39"/>
  </w:num>
  <w:num w:numId="43">
    <w:abstractNumId w:val="20"/>
  </w:num>
  <w:num w:numId="44">
    <w:abstractNumId w:val="38"/>
  </w:num>
  <w:num w:numId="45">
    <w:abstractNumId w:val="34"/>
  </w:num>
  <w:num w:numId="46">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hdrShapeDefaults>
    <o:shapedefaults v:ext="edit" spidmax="6146"/>
  </w:hdrShapeDefaults>
  <w:footnotePr>
    <w:footnote w:id="0"/>
    <w:footnote w:id="1"/>
  </w:footnotePr>
  <w:endnotePr>
    <w:endnote w:id="0"/>
    <w:endnote w:id="1"/>
  </w:endnotePr>
  <w:compat/>
  <w:rsids>
    <w:rsidRoot w:val="00815DCF"/>
    <w:rsid w:val="000078CE"/>
    <w:rsid w:val="0001234A"/>
    <w:rsid w:val="0001241B"/>
    <w:rsid w:val="000174DC"/>
    <w:rsid w:val="00021F1D"/>
    <w:rsid w:val="0002297A"/>
    <w:rsid w:val="00022A2B"/>
    <w:rsid w:val="00027DC5"/>
    <w:rsid w:val="00027E7B"/>
    <w:rsid w:val="00030C7E"/>
    <w:rsid w:val="00030CAA"/>
    <w:rsid w:val="0003685E"/>
    <w:rsid w:val="00041516"/>
    <w:rsid w:val="00043A7C"/>
    <w:rsid w:val="00043BE8"/>
    <w:rsid w:val="000456DD"/>
    <w:rsid w:val="00046F16"/>
    <w:rsid w:val="0004786A"/>
    <w:rsid w:val="000501FB"/>
    <w:rsid w:val="00050E2D"/>
    <w:rsid w:val="00052806"/>
    <w:rsid w:val="00055B86"/>
    <w:rsid w:val="00060009"/>
    <w:rsid w:val="0006315A"/>
    <w:rsid w:val="00063C7A"/>
    <w:rsid w:val="00064E0B"/>
    <w:rsid w:val="000657F4"/>
    <w:rsid w:val="00072096"/>
    <w:rsid w:val="00076597"/>
    <w:rsid w:val="000814BB"/>
    <w:rsid w:val="00081AE8"/>
    <w:rsid w:val="000850A8"/>
    <w:rsid w:val="000852B8"/>
    <w:rsid w:val="00090504"/>
    <w:rsid w:val="0009078A"/>
    <w:rsid w:val="00094272"/>
    <w:rsid w:val="0009486A"/>
    <w:rsid w:val="00096EC8"/>
    <w:rsid w:val="000A08A6"/>
    <w:rsid w:val="000A1EC2"/>
    <w:rsid w:val="000A27B3"/>
    <w:rsid w:val="000A5927"/>
    <w:rsid w:val="000A5E4D"/>
    <w:rsid w:val="000A6C38"/>
    <w:rsid w:val="000B3A8F"/>
    <w:rsid w:val="000B4EEA"/>
    <w:rsid w:val="000C22B6"/>
    <w:rsid w:val="000C23AC"/>
    <w:rsid w:val="000C47E4"/>
    <w:rsid w:val="000D338D"/>
    <w:rsid w:val="000D4B00"/>
    <w:rsid w:val="000D4E72"/>
    <w:rsid w:val="000D5201"/>
    <w:rsid w:val="000D7174"/>
    <w:rsid w:val="000E2546"/>
    <w:rsid w:val="000E4EE1"/>
    <w:rsid w:val="000E51F6"/>
    <w:rsid w:val="000E579A"/>
    <w:rsid w:val="000E7567"/>
    <w:rsid w:val="000F1D26"/>
    <w:rsid w:val="000F6DFB"/>
    <w:rsid w:val="00102FA4"/>
    <w:rsid w:val="00104D48"/>
    <w:rsid w:val="00105202"/>
    <w:rsid w:val="001056C6"/>
    <w:rsid w:val="00107C90"/>
    <w:rsid w:val="001112B3"/>
    <w:rsid w:val="00115571"/>
    <w:rsid w:val="00120426"/>
    <w:rsid w:val="00121D74"/>
    <w:rsid w:val="00122312"/>
    <w:rsid w:val="00126F81"/>
    <w:rsid w:val="00127006"/>
    <w:rsid w:val="00133135"/>
    <w:rsid w:val="00134DC4"/>
    <w:rsid w:val="00136BDF"/>
    <w:rsid w:val="00137AC3"/>
    <w:rsid w:val="001413DF"/>
    <w:rsid w:val="00153354"/>
    <w:rsid w:val="00154F37"/>
    <w:rsid w:val="0015585D"/>
    <w:rsid w:val="001626A8"/>
    <w:rsid w:val="00162ED2"/>
    <w:rsid w:val="001700B4"/>
    <w:rsid w:val="001734BA"/>
    <w:rsid w:val="001736BF"/>
    <w:rsid w:val="00175B6C"/>
    <w:rsid w:val="00182EA2"/>
    <w:rsid w:val="001848E1"/>
    <w:rsid w:val="00185D2A"/>
    <w:rsid w:val="00187C48"/>
    <w:rsid w:val="00190227"/>
    <w:rsid w:val="0019293D"/>
    <w:rsid w:val="001933DC"/>
    <w:rsid w:val="00197510"/>
    <w:rsid w:val="001A06D4"/>
    <w:rsid w:val="001A0FB5"/>
    <w:rsid w:val="001A1CC5"/>
    <w:rsid w:val="001B38FB"/>
    <w:rsid w:val="001B4BB9"/>
    <w:rsid w:val="001C1FF1"/>
    <w:rsid w:val="001C2AF7"/>
    <w:rsid w:val="001C31FC"/>
    <w:rsid w:val="001D0432"/>
    <w:rsid w:val="001D1D01"/>
    <w:rsid w:val="001D5750"/>
    <w:rsid w:val="001D6075"/>
    <w:rsid w:val="001E27AF"/>
    <w:rsid w:val="001E6120"/>
    <w:rsid w:val="001E6720"/>
    <w:rsid w:val="001F37E0"/>
    <w:rsid w:val="001F509E"/>
    <w:rsid w:val="001F7133"/>
    <w:rsid w:val="001F7534"/>
    <w:rsid w:val="00203BD4"/>
    <w:rsid w:val="002078BB"/>
    <w:rsid w:val="00210CA5"/>
    <w:rsid w:val="00211CCE"/>
    <w:rsid w:val="00213AE8"/>
    <w:rsid w:val="002151DF"/>
    <w:rsid w:val="00223539"/>
    <w:rsid w:val="002251B0"/>
    <w:rsid w:val="00230F6C"/>
    <w:rsid w:val="002311B7"/>
    <w:rsid w:val="0023199B"/>
    <w:rsid w:val="00233AC4"/>
    <w:rsid w:val="00245653"/>
    <w:rsid w:val="00255BEB"/>
    <w:rsid w:val="00257DC5"/>
    <w:rsid w:val="00270569"/>
    <w:rsid w:val="0027063D"/>
    <w:rsid w:val="00270D19"/>
    <w:rsid w:val="002727AD"/>
    <w:rsid w:val="00276A7C"/>
    <w:rsid w:val="00276D38"/>
    <w:rsid w:val="00280DB4"/>
    <w:rsid w:val="00282D2D"/>
    <w:rsid w:val="00291AE6"/>
    <w:rsid w:val="002A1B77"/>
    <w:rsid w:val="002A2498"/>
    <w:rsid w:val="002B6F87"/>
    <w:rsid w:val="002B7186"/>
    <w:rsid w:val="002B75DB"/>
    <w:rsid w:val="002B77DB"/>
    <w:rsid w:val="002C185F"/>
    <w:rsid w:val="002C4D08"/>
    <w:rsid w:val="002C5C56"/>
    <w:rsid w:val="002D13B9"/>
    <w:rsid w:val="002D5F78"/>
    <w:rsid w:val="002E648C"/>
    <w:rsid w:val="002E6543"/>
    <w:rsid w:val="002F292D"/>
    <w:rsid w:val="002F3701"/>
    <w:rsid w:val="002F636A"/>
    <w:rsid w:val="002F7ACB"/>
    <w:rsid w:val="0030375A"/>
    <w:rsid w:val="00305949"/>
    <w:rsid w:val="00307FE2"/>
    <w:rsid w:val="003100D3"/>
    <w:rsid w:val="003112C8"/>
    <w:rsid w:val="00311683"/>
    <w:rsid w:val="0031211E"/>
    <w:rsid w:val="003174BA"/>
    <w:rsid w:val="00317F7D"/>
    <w:rsid w:val="0032334B"/>
    <w:rsid w:val="0032702A"/>
    <w:rsid w:val="0033150A"/>
    <w:rsid w:val="0033566A"/>
    <w:rsid w:val="0034277B"/>
    <w:rsid w:val="00346404"/>
    <w:rsid w:val="00346710"/>
    <w:rsid w:val="00352C34"/>
    <w:rsid w:val="00360757"/>
    <w:rsid w:val="00364E00"/>
    <w:rsid w:val="003713B6"/>
    <w:rsid w:val="003719DA"/>
    <w:rsid w:val="00371FF2"/>
    <w:rsid w:val="00373613"/>
    <w:rsid w:val="003746B9"/>
    <w:rsid w:val="00375727"/>
    <w:rsid w:val="003766CE"/>
    <w:rsid w:val="00377399"/>
    <w:rsid w:val="00377CAE"/>
    <w:rsid w:val="003805FD"/>
    <w:rsid w:val="00380BAF"/>
    <w:rsid w:val="003811DC"/>
    <w:rsid w:val="00381E84"/>
    <w:rsid w:val="00383491"/>
    <w:rsid w:val="00390C8F"/>
    <w:rsid w:val="00391AF8"/>
    <w:rsid w:val="003939DD"/>
    <w:rsid w:val="003948DD"/>
    <w:rsid w:val="003A30D7"/>
    <w:rsid w:val="003A76A8"/>
    <w:rsid w:val="003B1018"/>
    <w:rsid w:val="003B2310"/>
    <w:rsid w:val="003B37CA"/>
    <w:rsid w:val="003B7EA7"/>
    <w:rsid w:val="003C3464"/>
    <w:rsid w:val="003D4365"/>
    <w:rsid w:val="003D531B"/>
    <w:rsid w:val="003D5B11"/>
    <w:rsid w:val="003E1B44"/>
    <w:rsid w:val="003E29DD"/>
    <w:rsid w:val="003E2CD8"/>
    <w:rsid w:val="003E4472"/>
    <w:rsid w:val="003E4678"/>
    <w:rsid w:val="003E47E9"/>
    <w:rsid w:val="003E572F"/>
    <w:rsid w:val="003E5F34"/>
    <w:rsid w:val="003E681A"/>
    <w:rsid w:val="003F09D3"/>
    <w:rsid w:val="003F0C65"/>
    <w:rsid w:val="003F1680"/>
    <w:rsid w:val="003F245A"/>
    <w:rsid w:val="003F28AC"/>
    <w:rsid w:val="003F293F"/>
    <w:rsid w:val="00401213"/>
    <w:rsid w:val="00403E10"/>
    <w:rsid w:val="00405E92"/>
    <w:rsid w:val="004060A0"/>
    <w:rsid w:val="00411143"/>
    <w:rsid w:val="0041552D"/>
    <w:rsid w:val="00425435"/>
    <w:rsid w:val="00432D0A"/>
    <w:rsid w:val="00433485"/>
    <w:rsid w:val="0043532F"/>
    <w:rsid w:val="00441148"/>
    <w:rsid w:val="004424F7"/>
    <w:rsid w:val="00442D50"/>
    <w:rsid w:val="00445927"/>
    <w:rsid w:val="004468F6"/>
    <w:rsid w:val="00450495"/>
    <w:rsid w:val="004507FE"/>
    <w:rsid w:val="00452E38"/>
    <w:rsid w:val="00453AA0"/>
    <w:rsid w:val="00456932"/>
    <w:rsid w:val="004602BA"/>
    <w:rsid w:val="00460BBF"/>
    <w:rsid w:val="0046169E"/>
    <w:rsid w:val="004616E8"/>
    <w:rsid w:val="00461A25"/>
    <w:rsid w:val="00462D02"/>
    <w:rsid w:val="00463FAE"/>
    <w:rsid w:val="004648BF"/>
    <w:rsid w:val="00472E6B"/>
    <w:rsid w:val="00475576"/>
    <w:rsid w:val="004771A5"/>
    <w:rsid w:val="0048442B"/>
    <w:rsid w:val="00484554"/>
    <w:rsid w:val="004849F0"/>
    <w:rsid w:val="00484D83"/>
    <w:rsid w:val="00491585"/>
    <w:rsid w:val="00492C96"/>
    <w:rsid w:val="004939D8"/>
    <w:rsid w:val="00494479"/>
    <w:rsid w:val="00495CB9"/>
    <w:rsid w:val="00497672"/>
    <w:rsid w:val="004A065C"/>
    <w:rsid w:val="004A21D0"/>
    <w:rsid w:val="004A684A"/>
    <w:rsid w:val="004A7391"/>
    <w:rsid w:val="004B2B4F"/>
    <w:rsid w:val="004B2E19"/>
    <w:rsid w:val="004B4017"/>
    <w:rsid w:val="004B5936"/>
    <w:rsid w:val="004C1AE9"/>
    <w:rsid w:val="004C6887"/>
    <w:rsid w:val="004D006E"/>
    <w:rsid w:val="004D05E3"/>
    <w:rsid w:val="004D0B48"/>
    <w:rsid w:val="004D145F"/>
    <w:rsid w:val="004D2243"/>
    <w:rsid w:val="004D2277"/>
    <w:rsid w:val="004D380F"/>
    <w:rsid w:val="004D54E2"/>
    <w:rsid w:val="004D7B56"/>
    <w:rsid w:val="004E0B6B"/>
    <w:rsid w:val="004F0347"/>
    <w:rsid w:val="004F0DC9"/>
    <w:rsid w:val="004F3D69"/>
    <w:rsid w:val="004F420A"/>
    <w:rsid w:val="004F4C07"/>
    <w:rsid w:val="004F5928"/>
    <w:rsid w:val="00505409"/>
    <w:rsid w:val="00505E5D"/>
    <w:rsid w:val="00506058"/>
    <w:rsid w:val="00511A1F"/>
    <w:rsid w:val="00516970"/>
    <w:rsid w:val="00516A7D"/>
    <w:rsid w:val="00517AA0"/>
    <w:rsid w:val="005202B9"/>
    <w:rsid w:val="00521913"/>
    <w:rsid w:val="00521A21"/>
    <w:rsid w:val="00526385"/>
    <w:rsid w:val="00527290"/>
    <w:rsid w:val="00535F73"/>
    <w:rsid w:val="00537A81"/>
    <w:rsid w:val="005402AE"/>
    <w:rsid w:val="005418ED"/>
    <w:rsid w:val="005440D5"/>
    <w:rsid w:val="00544205"/>
    <w:rsid w:val="0054508B"/>
    <w:rsid w:val="0054555D"/>
    <w:rsid w:val="00547788"/>
    <w:rsid w:val="005552E5"/>
    <w:rsid w:val="00556DD2"/>
    <w:rsid w:val="005603B4"/>
    <w:rsid w:val="0056095C"/>
    <w:rsid w:val="005652DF"/>
    <w:rsid w:val="00565329"/>
    <w:rsid w:val="00565347"/>
    <w:rsid w:val="00572826"/>
    <w:rsid w:val="00574DD7"/>
    <w:rsid w:val="00575406"/>
    <w:rsid w:val="00576552"/>
    <w:rsid w:val="00576C4A"/>
    <w:rsid w:val="005817F7"/>
    <w:rsid w:val="00582DCE"/>
    <w:rsid w:val="00584051"/>
    <w:rsid w:val="00585DF5"/>
    <w:rsid w:val="00586BC8"/>
    <w:rsid w:val="005934DD"/>
    <w:rsid w:val="00593E71"/>
    <w:rsid w:val="00597895"/>
    <w:rsid w:val="005A1659"/>
    <w:rsid w:val="005A2081"/>
    <w:rsid w:val="005A45F0"/>
    <w:rsid w:val="005B0C2C"/>
    <w:rsid w:val="005B0F4E"/>
    <w:rsid w:val="005B14F9"/>
    <w:rsid w:val="005B1DDB"/>
    <w:rsid w:val="005B5630"/>
    <w:rsid w:val="005B7C61"/>
    <w:rsid w:val="005C3E6C"/>
    <w:rsid w:val="005C3EC0"/>
    <w:rsid w:val="005C5196"/>
    <w:rsid w:val="005C757A"/>
    <w:rsid w:val="005D1829"/>
    <w:rsid w:val="005D249A"/>
    <w:rsid w:val="005D6CF8"/>
    <w:rsid w:val="005E11BD"/>
    <w:rsid w:val="005E11E9"/>
    <w:rsid w:val="005E35E3"/>
    <w:rsid w:val="005E593D"/>
    <w:rsid w:val="005E5A61"/>
    <w:rsid w:val="005E6652"/>
    <w:rsid w:val="005F4D0A"/>
    <w:rsid w:val="005F7952"/>
    <w:rsid w:val="00604E64"/>
    <w:rsid w:val="006053B6"/>
    <w:rsid w:val="00606188"/>
    <w:rsid w:val="006067DF"/>
    <w:rsid w:val="00611A53"/>
    <w:rsid w:val="0061771F"/>
    <w:rsid w:val="00620E23"/>
    <w:rsid w:val="0062143F"/>
    <w:rsid w:val="00627AF5"/>
    <w:rsid w:val="00634984"/>
    <w:rsid w:val="006352C2"/>
    <w:rsid w:val="006353F1"/>
    <w:rsid w:val="00637F82"/>
    <w:rsid w:val="00641622"/>
    <w:rsid w:val="00642854"/>
    <w:rsid w:val="006472BD"/>
    <w:rsid w:val="00647BC2"/>
    <w:rsid w:val="00654E9A"/>
    <w:rsid w:val="0065752A"/>
    <w:rsid w:val="00662F17"/>
    <w:rsid w:val="00663CFB"/>
    <w:rsid w:val="0066558B"/>
    <w:rsid w:val="00672700"/>
    <w:rsid w:val="0067398C"/>
    <w:rsid w:val="00674867"/>
    <w:rsid w:val="0067615A"/>
    <w:rsid w:val="00680EF1"/>
    <w:rsid w:val="006811ED"/>
    <w:rsid w:val="00682B15"/>
    <w:rsid w:val="00682C7D"/>
    <w:rsid w:val="00684D3F"/>
    <w:rsid w:val="006861C0"/>
    <w:rsid w:val="006905B6"/>
    <w:rsid w:val="00690EBD"/>
    <w:rsid w:val="00693661"/>
    <w:rsid w:val="00693E59"/>
    <w:rsid w:val="00697A47"/>
    <w:rsid w:val="006A0A1D"/>
    <w:rsid w:val="006A24B2"/>
    <w:rsid w:val="006A273A"/>
    <w:rsid w:val="006A4324"/>
    <w:rsid w:val="006A773B"/>
    <w:rsid w:val="006B241D"/>
    <w:rsid w:val="006B6193"/>
    <w:rsid w:val="006B6FB0"/>
    <w:rsid w:val="006C1BC9"/>
    <w:rsid w:val="006C27CD"/>
    <w:rsid w:val="006D16E1"/>
    <w:rsid w:val="006D4F4C"/>
    <w:rsid w:val="006E0789"/>
    <w:rsid w:val="006E3EAD"/>
    <w:rsid w:val="006E4BFC"/>
    <w:rsid w:val="006E6EB1"/>
    <w:rsid w:val="006E7C16"/>
    <w:rsid w:val="006F4DEA"/>
    <w:rsid w:val="006F515D"/>
    <w:rsid w:val="006F609A"/>
    <w:rsid w:val="00701ADC"/>
    <w:rsid w:val="00703482"/>
    <w:rsid w:val="00703CAE"/>
    <w:rsid w:val="00703D32"/>
    <w:rsid w:val="00706214"/>
    <w:rsid w:val="00712B7A"/>
    <w:rsid w:val="007137D6"/>
    <w:rsid w:val="0071723C"/>
    <w:rsid w:val="00717869"/>
    <w:rsid w:val="00722811"/>
    <w:rsid w:val="00731A08"/>
    <w:rsid w:val="0073217C"/>
    <w:rsid w:val="00734CAD"/>
    <w:rsid w:val="007351F6"/>
    <w:rsid w:val="00740B37"/>
    <w:rsid w:val="0074469E"/>
    <w:rsid w:val="00746099"/>
    <w:rsid w:val="00746B74"/>
    <w:rsid w:val="0074719D"/>
    <w:rsid w:val="00752C78"/>
    <w:rsid w:val="00752E4B"/>
    <w:rsid w:val="00753664"/>
    <w:rsid w:val="00754BCD"/>
    <w:rsid w:val="00765FB2"/>
    <w:rsid w:val="00766B3E"/>
    <w:rsid w:val="00771157"/>
    <w:rsid w:val="007735CC"/>
    <w:rsid w:val="007762FB"/>
    <w:rsid w:val="00785689"/>
    <w:rsid w:val="0078614D"/>
    <w:rsid w:val="00786DBE"/>
    <w:rsid w:val="0079014E"/>
    <w:rsid w:val="00790747"/>
    <w:rsid w:val="007910DE"/>
    <w:rsid w:val="00792B7E"/>
    <w:rsid w:val="00792DB5"/>
    <w:rsid w:val="007934A6"/>
    <w:rsid w:val="00794A5E"/>
    <w:rsid w:val="00797AC2"/>
    <w:rsid w:val="007A1BA5"/>
    <w:rsid w:val="007A3D95"/>
    <w:rsid w:val="007B25B9"/>
    <w:rsid w:val="007B5128"/>
    <w:rsid w:val="007B6C2C"/>
    <w:rsid w:val="007B7D49"/>
    <w:rsid w:val="007C0619"/>
    <w:rsid w:val="007C43E7"/>
    <w:rsid w:val="007D0CE5"/>
    <w:rsid w:val="007E60CF"/>
    <w:rsid w:val="007E75AE"/>
    <w:rsid w:val="007F03C1"/>
    <w:rsid w:val="007F0A80"/>
    <w:rsid w:val="007F547E"/>
    <w:rsid w:val="007F6578"/>
    <w:rsid w:val="007F7CD2"/>
    <w:rsid w:val="00800084"/>
    <w:rsid w:val="0080065F"/>
    <w:rsid w:val="008006BF"/>
    <w:rsid w:val="0081091E"/>
    <w:rsid w:val="008112AD"/>
    <w:rsid w:val="00814410"/>
    <w:rsid w:val="0081587D"/>
    <w:rsid w:val="00815C19"/>
    <w:rsid w:val="00815DCF"/>
    <w:rsid w:val="008166FD"/>
    <w:rsid w:val="0082001E"/>
    <w:rsid w:val="008218C4"/>
    <w:rsid w:val="00822DEA"/>
    <w:rsid w:val="008240D4"/>
    <w:rsid w:val="008243BA"/>
    <w:rsid w:val="00826F62"/>
    <w:rsid w:val="00830877"/>
    <w:rsid w:val="00831632"/>
    <w:rsid w:val="0083193F"/>
    <w:rsid w:val="008359B5"/>
    <w:rsid w:val="0083644B"/>
    <w:rsid w:val="008415C8"/>
    <w:rsid w:val="00847BBC"/>
    <w:rsid w:val="008532A5"/>
    <w:rsid w:val="0085720B"/>
    <w:rsid w:val="00857B76"/>
    <w:rsid w:val="00862350"/>
    <w:rsid w:val="008628FB"/>
    <w:rsid w:val="00870584"/>
    <w:rsid w:val="00875B32"/>
    <w:rsid w:val="00877794"/>
    <w:rsid w:val="008804B8"/>
    <w:rsid w:val="0088196F"/>
    <w:rsid w:val="00881CD6"/>
    <w:rsid w:val="008827D2"/>
    <w:rsid w:val="00882CB1"/>
    <w:rsid w:val="00884DF1"/>
    <w:rsid w:val="00885A68"/>
    <w:rsid w:val="00886B2B"/>
    <w:rsid w:val="008877D6"/>
    <w:rsid w:val="0089002E"/>
    <w:rsid w:val="008904F7"/>
    <w:rsid w:val="00895D04"/>
    <w:rsid w:val="00895D7F"/>
    <w:rsid w:val="0089763D"/>
    <w:rsid w:val="00897AA3"/>
    <w:rsid w:val="00897F99"/>
    <w:rsid w:val="008A4C9C"/>
    <w:rsid w:val="008A5CEC"/>
    <w:rsid w:val="008A7582"/>
    <w:rsid w:val="008A7C57"/>
    <w:rsid w:val="008B06AA"/>
    <w:rsid w:val="008B0A67"/>
    <w:rsid w:val="008B0E84"/>
    <w:rsid w:val="008B22ED"/>
    <w:rsid w:val="008B2D55"/>
    <w:rsid w:val="008B3312"/>
    <w:rsid w:val="008B69C2"/>
    <w:rsid w:val="008C0B18"/>
    <w:rsid w:val="008C1032"/>
    <w:rsid w:val="008C2364"/>
    <w:rsid w:val="008C3E35"/>
    <w:rsid w:val="008C72BD"/>
    <w:rsid w:val="008D65FA"/>
    <w:rsid w:val="008D6979"/>
    <w:rsid w:val="008E1D13"/>
    <w:rsid w:val="008E2693"/>
    <w:rsid w:val="008E2F0C"/>
    <w:rsid w:val="008E405B"/>
    <w:rsid w:val="008E432D"/>
    <w:rsid w:val="008E6906"/>
    <w:rsid w:val="008E7C27"/>
    <w:rsid w:val="008F0DF9"/>
    <w:rsid w:val="00903571"/>
    <w:rsid w:val="00903D63"/>
    <w:rsid w:val="00906EF1"/>
    <w:rsid w:val="00910699"/>
    <w:rsid w:val="0091454A"/>
    <w:rsid w:val="00921288"/>
    <w:rsid w:val="009234ED"/>
    <w:rsid w:val="00924024"/>
    <w:rsid w:val="0092558E"/>
    <w:rsid w:val="0093192F"/>
    <w:rsid w:val="00933A06"/>
    <w:rsid w:val="009359AC"/>
    <w:rsid w:val="00943447"/>
    <w:rsid w:val="009543D3"/>
    <w:rsid w:val="00955461"/>
    <w:rsid w:val="009564BC"/>
    <w:rsid w:val="00956BC1"/>
    <w:rsid w:val="00960B40"/>
    <w:rsid w:val="009626E5"/>
    <w:rsid w:val="00962B00"/>
    <w:rsid w:val="00963884"/>
    <w:rsid w:val="00964C20"/>
    <w:rsid w:val="0096558A"/>
    <w:rsid w:val="00972D7B"/>
    <w:rsid w:val="00974ED3"/>
    <w:rsid w:val="00976CC0"/>
    <w:rsid w:val="00977C65"/>
    <w:rsid w:val="00977EB4"/>
    <w:rsid w:val="00980306"/>
    <w:rsid w:val="009871D0"/>
    <w:rsid w:val="00991A6E"/>
    <w:rsid w:val="009927F3"/>
    <w:rsid w:val="009947C2"/>
    <w:rsid w:val="00994F4E"/>
    <w:rsid w:val="00994F5E"/>
    <w:rsid w:val="009952B0"/>
    <w:rsid w:val="009A4D0F"/>
    <w:rsid w:val="009A5795"/>
    <w:rsid w:val="009A5C5B"/>
    <w:rsid w:val="009A6015"/>
    <w:rsid w:val="009A60D5"/>
    <w:rsid w:val="009B6727"/>
    <w:rsid w:val="009C0A0D"/>
    <w:rsid w:val="009C10DE"/>
    <w:rsid w:val="009C3CEC"/>
    <w:rsid w:val="009C41CF"/>
    <w:rsid w:val="009C4397"/>
    <w:rsid w:val="009C4DF6"/>
    <w:rsid w:val="009C4F7F"/>
    <w:rsid w:val="009C514F"/>
    <w:rsid w:val="009C5477"/>
    <w:rsid w:val="009D1C77"/>
    <w:rsid w:val="009D434B"/>
    <w:rsid w:val="009D4FB1"/>
    <w:rsid w:val="009D6622"/>
    <w:rsid w:val="009E238E"/>
    <w:rsid w:val="009E2C1B"/>
    <w:rsid w:val="009E3244"/>
    <w:rsid w:val="009E3893"/>
    <w:rsid w:val="009E73F2"/>
    <w:rsid w:val="009F7FCF"/>
    <w:rsid w:val="00A01080"/>
    <w:rsid w:val="00A03F8D"/>
    <w:rsid w:val="00A06F86"/>
    <w:rsid w:val="00A11858"/>
    <w:rsid w:val="00A14223"/>
    <w:rsid w:val="00A17EC1"/>
    <w:rsid w:val="00A2163C"/>
    <w:rsid w:val="00A23AA8"/>
    <w:rsid w:val="00A26259"/>
    <w:rsid w:val="00A27B09"/>
    <w:rsid w:val="00A301F4"/>
    <w:rsid w:val="00A3109A"/>
    <w:rsid w:val="00A31AD1"/>
    <w:rsid w:val="00A37652"/>
    <w:rsid w:val="00A37F67"/>
    <w:rsid w:val="00A42B16"/>
    <w:rsid w:val="00A45E34"/>
    <w:rsid w:val="00A46491"/>
    <w:rsid w:val="00A54845"/>
    <w:rsid w:val="00A5645F"/>
    <w:rsid w:val="00A61B32"/>
    <w:rsid w:val="00A6248F"/>
    <w:rsid w:val="00A62688"/>
    <w:rsid w:val="00A64F39"/>
    <w:rsid w:val="00A71BBB"/>
    <w:rsid w:val="00A743EE"/>
    <w:rsid w:val="00A7468C"/>
    <w:rsid w:val="00A84BCD"/>
    <w:rsid w:val="00AA3F03"/>
    <w:rsid w:val="00AA52B6"/>
    <w:rsid w:val="00AA5919"/>
    <w:rsid w:val="00AA5FAF"/>
    <w:rsid w:val="00AA69DD"/>
    <w:rsid w:val="00AA74C3"/>
    <w:rsid w:val="00AB3165"/>
    <w:rsid w:val="00AC238C"/>
    <w:rsid w:val="00AC3D4A"/>
    <w:rsid w:val="00AC55BE"/>
    <w:rsid w:val="00AD0164"/>
    <w:rsid w:val="00AD0A90"/>
    <w:rsid w:val="00AD0D92"/>
    <w:rsid w:val="00AD1EE9"/>
    <w:rsid w:val="00AD5874"/>
    <w:rsid w:val="00AE2AE4"/>
    <w:rsid w:val="00AE49F1"/>
    <w:rsid w:val="00AF2178"/>
    <w:rsid w:val="00AF51A3"/>
    <w:rsid w:val="00AF6191"/>
    <w:rsid w:val="00B00BB3"/>
    <w:rsid w:val="00B01AF7"/>
    <w:rsid w:val="00B01F66"/>
    <w:rsid w:val="00B11C76"/>
    <w:rsid w:val="00B11FFB"/>
    <w:rsid w:val="00B1455D"/>
    <w:rsid w:val="00B1786F"/>
    <w:rsid w:val="00B24EF3"/>
    <w:rsid w:val="00B2513B"/>
    <w:rsid w:val="00B265EE"/>
    <w:rsid w:val="00B30DFA"/>
    <w:rsid w:val="00B33E5D"/>
    <w:rsid w:val="00B56E0A"/>
    <w:rsid w:val="00B57F56"/>
    <w:rsid w:val="00B612B2"/>
    <w:rsid w:val="00B64D17"/>
    <w:rsid w:val="00B6708E"/>
    <w:rsid w:val="00B702A1"/>
    <w:rsid w:val="00B72C08"/>
    <w:rsid w:val="00B72D54"/>
    <w:rsid w:val="00B85E8D"/>
    <w:rsid w:val="00B90263"/>
    <w:rsid w:val="00B923E3"/>
    <w:rsid w:val="00B95C2A"/>
    <w:rsid w:val="00B96D93"/>
    <w:rsid w:val="00B97473"/>
    <w:rsid w:val="00BA2388"/>
    <w:rsid w:val="00BA70D9"/>
    <w:rsid w:val="00BB0695"/>
    <w:rsid w:val="00BB1FD9"/>
    <w:rsid w:val="00BC03B1"/>
    <w:rsid w:val="00BC2841"/>
    <w:rsid w:val="00BC3656"/>
    <w:rsid w:val="00BC3A99"/>
    <w:rsid w:val="00BC58A3"/>
    <w:rsid w:val="00BD0773"/>
    <w:rsid w:val="00BD14E8"/>
    <w:rsid w:val="00BD695D"/>
    <w:rsid w:val="00BE0821"/>
    <w:rsid w:val="00BE62AB"/>
    <w:rsid w:val="00BF0AAC"/>
    <w:rsid w:val="00BF0C76"/>
    <w:rsid w:val="00BF1DD6"/>
    <w:rsid w:val="00BF23A2"/>
    <w:rsid w:val="00C00FB4"/>
    <w:rsid w:val="00C01C66"/>
    <w:rsid w:val="00C16E14"/>
    <w:rsid w:val="00C2319A"/>
    <w:rsid w:val="00C270D7"/>
    <w:rsid w:val="00C364F9"/>
    <w:rsid w:val="00C465F5"/>
    <w:rsid w:val="00C47799"/>
    <w:rsid w:val="00C5333C"/>
    <w:rsid w:val="00C5412E"/>
    <w:rsid w:val="00C5436F"/>
    <w:rsid w:val="00C5576A"/>
    <w:rsid w:val="00C605C5"/>
    <w:rsid w:val="00C62252"/>
    <w:rsid w:val="00C6572C"/>
    <w:rsid w:val="00C65E66"/>
    <w:rsid w:val="00C77E5C"/>
    <w:rsid w:val="00C83DC9"/>
    <w:rsid w:val="00C8455B"/>
    <w:rsid w:val="00C86FBA"/>
    <w:rsid w:val="00C90E4B"/>
    <w:rsid w:val="00C9176A"/>
    <w:rsid w:val="00C9303F"/>
    <w:rsid w:val="00C93B0F"/>
    <w:rsid w:val="00C941B8"/>
    <w:rsid w:val="00C945B1"/>
    <w:rsid w:val="00C94DE8"/>
    <w:rsid w:val="00C9567E"/>
    <w:rsid w:val="00C95EB8"/>
    <w:rsid w:val="00C97BCA"/>
    <w:rsid w:val="00CA15BB"/>
    <w:rsid w:val="00CA2A27"/>
    <w:rsid w:val="00CA2FF9"/>
    <w:rsid w:val="00CA33DE"/>
    <w:rsid w:val="00CA67C2"/>
    <w:rsid w:val="00CB5A44"/>
    <w:rsid w:val="00CC132E"/>
    <w:rsid w:val="00CC246D"/>
    <w:rsid w:val="00CC3472"/>
    <w:rsid w:val="00CC3DB1"/>
    <w:rsid w:val="00CC5991"/>
    <w:rsid w:val="00CD342B"/>
    <w:rsid w:val="00CD63A0"/>
    <w:rsid w:val="00CE5C44"/>
    <w:rsid w:val="00CF0C9F"/>
    <w:rsid w:val="00CF4BC1"/>
    <w:rsid w:val="00CF68AB"/>
    <w:rsid w:val="00CF6A75"/>
    <w:rsid w:val="00CF7E37"/>
    <w:rsid w:val="00D01E22"/>
    <w:rsid w:val="00D040B4"/>
    <w:rsid w:val="00D05376"/>
    <w:rsid w:val="00D055EE"/>
    <w:rsid w:val="00D138D6"/>
    <w:rsid w:val="00D1449F"/>
    <w:rsid w:val="00D2312C"/>
    <w:rsid w:val="00D23BE7"/>
    <w:rsid w:val="00D313CB"/>
    <w:rsid w:val="00D36001"/>
    <w:rsid w:val="00D36895"/>
    <w:rsid w:val="00D409B3"/>
    <w:rsid w:val="00D41A65"/>
    <w:rsid w:val="00D45FAA"/>
    <w:rsid w:val="00D51864"/>
    <w:rsid w:val="00D53D8F"/>
    <w:rsid w:val="00D55A57"/>
    <w:rsid w:val="00D57BB2"/>
    <w:rsid w:val="00D632B3"/>
    <w:rsid w:val="00D646FF"/>
    <w:rsid w:val="00D66FC5"/>
    <w:rsid w:val="00D71737"/>
    <w:rsid w:val="00D73EB4"/>
    <w:rsid w:val="00D80266"/>
    <w:rsid w:val="00D805C2"/>
    <w:rsid w:val="00D80DC4"/>
    <w:rsid w:val="00D851F0"/>
    <w:rsid w:val="00D85720"/>
    <w:rsid w:val="00D85769"/>
    <w:rsid w:val="00DA0275"/>
    <w:rsid w:val="00DA028F"/>
    <w:rsid w:val="00DA2C57"/>
    <w:rsid w:val="00DA40C4"/>
    <w:rsid w:val="00DA481E"/>
    <w:rsid w:val="00DC0548"/>
    <w:rsid w:val="00DC59F4"/>
    <w:rsid w:val="00DC7187"/>
    <w:rsid w:val="00DD0491"/>
    <w:rsid w:val="00DD2F31"/>
    <w:rsid w:val="00DD3612"/>
    <w:rsid w:val="00DD463C"/>
    <w:rsid w:val="00DD48CB"/>
    <w:rsid w:val="00DF5897"/>
    <w:rsid w:val="00DF70DA"/>
    <w:rsid w:val="00E03A93"/>
    <w:rsid w:val="00E05012"/>
    <w:rsid w:val="00E05D49"/>
    <w:rsid w:val="00E07E91"/>
    <w:rsid w:val="00E14890"/>
    <w:rsid w:val="00E14A33"/>
    <w:rsid w:val="00E158FF"/>
    <w:rsid w:val="00E17920"/>
    <w:rsid w:val="00E247BE"/>
    <w:rsid w:val="00E25CE1"/>
    <w:rsid w:val="00E26419"/>
    <w:rsid w:val="00E3209B"/>
    <w:rsid w:val="00E35C74"/>
    <w:rsid w:val="00E41AFA"/>
    <w:rsid w:val="00E42285"/>
    <w:rsid w:val="00E44319"/>
    <w:rsid w:val="00E548FB"/>
    <w:rsid w:val="00E651B4"/>
    <w:rsid w:val="00E66432"/>
    <w:rsid w:val="00E70E45"/>
    <w:rsid w:val="00E731CE"/>
    <w:rsid w:val="00E75B45"/>
    <w:rsid w:val="00E762C6"/>
    <w:rsid w:val="00E80E0D"/>
    <w:rsid w:val="00E81E5D"/>
    <w:rsid w:val="00E8266D"/>
    <w:rsid w:val="00E84062"/>
    <w:rsid w:val="00E8524A"/>
    <w:rsid w:val="00E86A14"/>
    <w:rsid w:val="00E930C7"/>
    <w:rsid w:val="00EA110E"/>
    <w:rsid w:val="00EA62E8"/>
    <w:rsid w:val="00EA73B2"/>
    <w:rsid w:val="00EB0452"/>
    <w:rsid w:val="00EB39EF"/>
    <w:rsid w:val="00EB5C40"/>
    <w:rsid w:val="00EB6BC6"/>
    <w:rsid w:val="00EC096F"/>
    <w:rsid w:val="00EC22D9"/>
    <w:rsid w:val="00EC3F06"/>
    <w:rsid w:val="00EC67FA"/>
    <w:rsid w:val="00EC6C41"/>
    <w:rsid w:val="00ED59EC"/>
    <w:rsid w:val="00EE50CD"/>
    <w:rsid w:val="00EE7F08"/>
    <w:rsid w:val="00EF0870"/>
    <w:rsid w:val="00EF66B7"/>
    <w:rsid w:val="00F034A4"/>
    <w:rsid w:val="00F0778D"/>
    <w:rsid w:val="00F07864"/>
    <w:rsid w:val="00F078CD"/>
    <w:rsid w:val="00F135F5"/>
    <w:rsid w:val="00F1500A"/>
    <w:rsid w:val="00F16704"/>
    <w:rsid w:val="00F2175F"/>
    <w:rsid w:val="00F23622"/>
    <w:rsid w:val="00F23E2C"/>
    <w:rsid w:val="00F25578"/>
    <w:rsid w:val="00F27C73"/>
    <w:rsid w:val="00F32FD5"/>
    <w:rsid w:val="00F33754"/>
    <w:rsid w:val="00F37483"/>
    <w:rsid w:val="00F379BD"/>
    <w:rsid w:val="00F37A14"/>
    <w:rsid w:val="00F40583"/>
    <w:rsid w:val="00F4214D"/>
    <w:rsid w:val="00F46A47"/>
    <w:rsid w:val="00F52F9E"/>
    <w:rsid w:val="00F5340F"/>
    <w:rsid w:val="00F54684"/>
    <w:rsid w:val="00F54B68"/>
    <w:rsid w:val="00F617A6"/>
    <w:rsid w:val="00F71663"/>
    <w:rsid w:val="00F76BD5"/>
    <w:rsid w:val="00F777C8"/>
    <w:rsid w:val="00F8231F"/>
    <w:rsid w:val="00F8604B"/>
    <w:rsid w:val="00F8745E"/>
    <w:rsid w:val="00F9131B"/>
    <w:rsid w:val="00F93EB5"/>
    <w:rsid w:val="00FA573D"/>
    <w:rsid w:val="00FA7894"/>
    <w:rsid w:val="00FB0D37"/>
    <w:rsid w:val="00FB29F2"/>
    <w:rsid w:val="00FB3E95"/>
    <w:rsid w:val="00FB4636"/>
    <w:rsid w:val="00FB71BB"/>
    <w:rsid w:val="00FC1FA8"/>
    <w:rsid w:val="00FC32E7"/>
    <w:rsid w:val="00FC50BD"/>
    <w:rsid w:val="00FD1BD0"/>
    <w:rsid w:val="00FD1DBC"/>
    <w:rsid w:val="00FD3411"/>
    <w:rsid w:val="00FD4F79"/>
    <w:rsid w:val="00FD6CF0"/>
    <w:rsid w:val="00FD6F31"/>
    <w:rsid w:val="00FE5442"/>
    <w:rsid w:val="00FE55CD"/>
    <w:rsid w:val="00FE6C94"/>
    <w:rsid w:val="00FF1932"/>
    <w:rsid w:val="00FF2766"/>
    <w:rsid w:val="00FF32A6"/>
    <w:rsid w:val="00FF44CC"/>
    <w:rsid w:val="00FF795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2"/>
      <o:rules v:ext="edit">
        <o:r id="V:Rule75" type="connector" idref="#_x0000_s2137"/>
        <o:r id="V:Rule76" type="connector" idref="#_x0000_s2098"/>
        <o:r id="V:Rule77" type="connector" idref="#_x0000_s2109"/>
        <o:r id="V:Rule78" type="connector" idref="# 9"/>
        <o:r id="V:Rule79" type="connector" idref="# 18"/>
        <o:r id="V:Rule80" type="connector" idref="#_x0000_s2126"/>
        <o:r id="V:Rule81" type="connector" idref="#_x0000_s2105"/>
        <o:r id="V:Rule82" type="connector" idref="#_x0000_s2097"/>
        <o:r id="V:Rule83" type="connector" idref="#_x0000_s2123"/>
        <o:r id="V:Rule84" type="connector" idref="#_x0000_s2133"/>
        <o:r id="V:Rule85" type="connector" idref="#_x0000_s2116"/>
        <o:r id="V:Rule86" type="connector" idref="# 15"/>
        <o:r id="V:Rule87" type="connector" idref="# 13"/>
        <o:r id="V:Rule88" type="connector" idref="#_x0000_s2096"/>
        <o:r id="V:Rule89" type="connector" idref="#_x0000_s2093"/>
        <o:r id="V:Rule90" type="connector" idref="#_x0000_s2111"/>
        <o:r id="V:Rule91" type="connector" idref="# 27"/>
        <o:r id="V:Rule92" type="connector" idref="#_x0000_s2155"/>
        <o:r id="V:Rule93" type="connector" idref="#_x0000_s2120"/>
        <o:r id="V:Rule94" type="connector" idref="#_x0000_s2106"/>
        <o:r id="V:Rule95" type="connector" idref="# 6"/>
        <o:r id="V:Rule96" type="connector" idref="#_x0000_s2053"/>
        <o:r id="V:Rule97" type="connector" idref="#_x0000_s2110"/>
        <o:r id="V:Rule98" type="connector" idref="#_x0000_s2087"/>
        <o:r id="V:Rule99" type="connector" idref="#_x0000_s2115"/>
        <o:r id="V:Rule100" type="connector" idref="#_x0000_s2153"/>
        <o:r id="V:Rule101" type="connector" idref="# 22"/>
        <o:r id="V:Rule102" type="connector" idref="#_x0000_s2146"/>
        <o:r id="V:Rule103" type="connector" idref="#_x0000_s2135"/>
        <o:r id="V:Rule104" type="connector" idref="#_x0000_s2131"/>
        <o:r id="V:Rule105" type="connector" idref="#_x0000_s2121"/>
        <o:r id="V:Rule106" type="connector" idref="#_x0000_s2102"/>
        <o:r id="V:Rule107" type="connector" idref="#_x0000_s2139"/>
        <o:r id="V:Rule108" type="connector" idref="#_x0000_s2104"/>
        <o:r id="V:Rule109" type="connector" idref="# 16"/>
        <o:r id="V:Rule110" type="connector" idref="#_x0000_s2099"/>
        <o:r id="V:Rule111" type="connector" idref="#_x0000_s2136"/>
        <o:r id="V:Rule112" type="connector" idref="# 5"/>
        <o:r id="V:Rule113" type="connector" idref="# 17"/>
        <o:r id="V:Rule114" type="connector" idref="#_x0000_s2122"/>
        <o:r id="V:Rule115" type="connector" idref="#_x0000_s2108"/>
        <o:r id="V:Rule116" type="connector" idref="# 20"/>
        <o:r id="V:Rule117" type="connector" idref="#_x0000_s2132"/>
        <o:r id="V:Rule118" type="connector" idref="# 24"/>
        <o:r id="V:Rule119" type="connector" idref="#_x0000_s2141"/>
        <o:r id="V:Rule120" type="connector" idref="#_x0000_s2119"/>
        <o:r id="V:Rule121" type="connector" idref="#_x0000_s2113"/>
        <o:r id="V:Rule122" type="connector" idref="#_x0000_s2118"/>
        <o:r id="V:Rule123" type="connector" idref="# 11"/>
        <o:r id="V:Rule124" type="connector" idref="#_x0000_s2124"/>
        <o:r id="V:Rule125" type="connector" idref="#_x0000_s2138"/>
        <o:r id="V:Rule126" type="connector" idref="#_x0000_s2159"/>
        <o:r id="V:Rule127" type="connector" idref="#_x0000_s2134"/>
        <o:r id="V:Rule128" type="connector" idref="#_x0000_s2050"/>
        <o:r id="V:Rule129" type="connector" idref="#_x0000_s2130"/>
        <o:r id="V:Rule130" type="connector" idref="#_x0000_s2103"/>
        <o:r id="V:Rule131" type="connector" idref="#_x0000_s2117"/>
        <o:r id="V:Rule132" type="connector" idref="#_x0000_s2107"/>
        <o:r id="V:Rule133" type="connector" idref="#_x0000_s2158"/>
        <o:r id="V:Rule134" type="connector" idref="#_x0000_s2112"/>
        <o:r id="V:Rule135" type="connector" idref="#_x0000_s2090"/>
        <o:r id="V:Rule136" type="connector" idref="# 26"/>
        <o:r id="V:Rule137" type="connector" idref="#_x0000_s2054"/>
        <o:r id="V:Rule138" type="connector" idref="# 7"/>
        <o:r id="V:Rule139" type="connector" idref="# 23"/>
        <o:r id="V:Rule140" type="connector" idref="#_x0000_s2140"/>
        <o:r id="V:Rule141" type="connector" idref="#_x0000_s2144"/>
        <o:r id="V:Rule142" type="connector" idref="# 8"/>
        <o:r id="V:Rule143" type="connector" idref="#_x0000_s2142"/>
        <o:r id="V:Rule144" type="connector" idref="# 21"/>
        <o:r id="V:Rule145" type="connector" idref="# 14"/>
        <o:r id="V:Rule146" type="connector" idref="#_x0000_s2156"/>
        <o:r id="V:Rule147" type="connector" idref="#_x0000_s2092"/>
        <o:r id="V:Rule148" type="connector" idref="# 1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6E0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86B2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86B2B"/>
    <w:rPr>
      <w:rFonts w:ascii="Tahoma" w:hAnsi="Tahoma" w:cs="Tahoma"/>
      <w:sz w:val="16"/>
      <w:szCs w:val="16"/>
    </w:rPr>
  </w:style>
  <w:style w:type="paragraph" w:styleId="En-tte">
    <w:name w:val="header"/>
    <w:basedOn w:val="Normal"/>
    <w:link w:val="En-tteCar"/>
    <w:uiPriority w:val="99"/>
    <w:unhideWhenUsed/>
    <w:rsid w:val="00886B2B"/>
    <w:pPr>
      <w:tabs>
        <w:tab w:val="center" w:pos="4536"/>
        <w:tab w:val="right" w:pos="9072"/>
      </w:tabs>
      <w:spacing w:after="0" w:line="240" w:lineRule="auto"/>
    </w:pPr>
  </w:style>
  <w:style w:type="character" w:customStyle="1" w:styleId="En-tteCar">
    <w:name w:val="En-tête Car"/>
    <w:basedOn w:val="Policepardfaut"/>
    <w:link w:val="En-tte"/>
    <w:uiPriority w:val="99"/>
    <w:rsid w:val="00886B2B"/>
  </w:style>
  <w:style w:type="character" w:styleId="Accentuation">
    <w:name w:val="Emphasis"/>
    <w:basedOn w:val="Policepardfaut"/>
    <w:qFormat/>
    <w:rsid w:val="00886B2B"/>
    <w:rPr>
      <w:i/>
      <w:iCs/>
    </w:rPr>
  </w:style>
  <w:style w:type="paragraph" w:styleId="Paragraphedeliste">
    <w:name w:val="List Paragraph"/>
    <w:basedOn w:val="Normal"/>
    <w:uiPriority w:val="34"/>
    <w:qFormat/>
    <w:rsid w:val="0066558B"/>
    <w:pPr>
      <w:spacing w:after="160" w:line="259" w:lineRule="auto"/>
      <w:ind w:left="720"/>
      <w:contextualSpacing/>
    </w:pPr>
    <w:rPr>
      <w:rFonts w:eastAsiaTheme="minorEastAsia"/>
      <w:lang w:eastAsia="fr-FR"/>
    </w:rPr>
  </w:style>
  <w:style w:type="table" w:styleId="Grilledutableau">
    <w:name w:val="Table Grid"/>
    <w:basedOn w:val="TableauNormal"/>
    <w:uiPriority w:val="39"/>
    <w:rsid w:val="001C2AF7"/>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ieddepage">
    <w:name w:val="footer"/>
    <w:basedOn w:val="Normal"/>
    <w:link w:val="PieddepageCar"/>
    <w:uiPriority w:val="99"/>
    <w:unhideWhenUsed/>
    <w:rsid w:val="00115571"/>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15571"/>
  </w:style>
  <w:style w:type="character" w:styleId="Lienhypertexte">
    <w:name w:val="Hyperlink"/>
    <w:basedOn w:val="Policepardfaut"/>
    <w:uiPriority w:val="99"/>
    <w:unhideWhenUsed/>
    <w:rsid w:val="00B11FFB"/>
    <w:rPr>
      <w:color w:val="0000FF" w:themeColor="hyperlink"/>
      <w:u w:val="single"/>
    </w:rPr>
  </w:style>
  <w:style w:type="character" w:customStyle="1" w:styleId="UnresolvedMention1">
    <w:name w:val="Unresolved Mention1"/>
    <w:basedOn w:val="Policepardfaut"/>
    <w:uiPriority w:val="99"/>
    <w:semiHidden/>
    <w:unhideWhenUsed/>
    <w:rsid w:val="00BF0AAC"/>
    <w:rPr>
      <w:color w:val="605E5C"/>
      <w:shd w:val="clear" w:color="auto" w:fill="E1DFDD"/>
    </w:rPr>
  </w:style>
  <w:style w:type="character" w:styleId="Marquedecommentaire">
    <w:name w:val="annotation reference"/>
    <w:basedOn w:val="Policepardfaut"/>
    <w:uiPriority w:val="99"/>
    <w:semiHidden/>
    <w:unhideWhenUsed/>
    <w:rsid w:val="00641622"/>
    <w:rPr>
      <w:sz w:val="16"/>
      <w:szCs w:val="16"/>
    </w:rPr>
  </w:style>
  <w:style w:type="paragraph" w:styleId="Commentaire">
    <w:name w:val="annotation text"/>
    <w:basedOn w:val="Normal"/>
    <w:link w:val="CommentaireCar"/>
    <w:uiPriority w:val="99"/>
    <w:semiHidden/>
    <w:unhideWhenUsed/>
    <w:rsid w:val="00641622"/>
    <w:pPr>
      <w:spacing w:line="240" w:lineRule="auto"/>
    </w:pPr>
    <w:rPr>
      <w:sz w:val="20"/>
      <w:szCs w:val="20"/>
    </w:rPr>
  </w:style>
  <w:style w:type="character" w:customStyle="1" w:styleId="CommentaireCar">
    <w:name w:val="Commentaire Car"/>
    <w:basedOn w:val="Policepardfaut"/>
    <w:link w:val="Commentaire"/>
    <w:uiPriority w:val="99"/>
    <w:semiHidden/>
    <w:rsid w:val="00641622"/>
    <w:rPr>
      <w:sz w:val="20"/>
      <w:szCs w:val="20"/>
    </w:rPr>
  </w:style>
  <w:style w:type="paragraph" w:styleId="Objetducommentaire">
    <w:name w:val="annotation subject"/>
    <w:basedOn w:val="Commentaire"/>
    <w:next w:val="Commentaire"/>
    <w:link w:val="ObjetducommentaireCar"/>
    <w:uiPriority w:val="99"/>
    <w:semiHidden/>
    <w:unhideWhenUsed/>
    <w:rsid w:val="00641622"/>
    <w:rPr>
      <w:b/>
      <w:bCs/>
    </w:rPr>
  </w:style>
  <w:style w:type="character" w:customStyle="1" w:styleId="ObjetducommentaireCar">
    <w:name w:val="Objet du commentaire Car"/>
    <w:basedOn w:val="CommentaireCar"/>
    <w:link w:val="Objetducommentaire"/>
    <w:uiPriority w:val="99"/>
    <w:semiHidden/>
    <w:rsid w:val="00641622"/>
    <w:rPr>
      <w:b/>
      <w:bCs/>
      <w:sz w:val="20"/>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hyperlink" Target="http://www.lesucre.com" TargetMode="Externa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jpeg"/><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hyperlink" Target="https://fr.wikipedia.org"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hyperlink" Target="https://ici.radio-canada.c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hyperlink" Target="http://tiensesuiker.schawkdigital.com" TargetMode="External"/><Relationship Id="rId40" Type="http://schemas.openxmlformats.org/officeDocument/2006/relationships/hyperlink" Target="http://www.aa.com.tr"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http://www.ons.dz/" TargetMode="External"/><Relationship Id="rId10" Type="http://schemas.openxmlformats.org/officeDocument/2006/relationships/image" Target="media/image3.jpe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D081C-B8F5-4AE9-BA7B-7B79D3503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57</Pages>
  <Words>11782</Words>
  <Characters>64801</Characters>
  <Application>Microsoft Office Word</Application>
  <DocSecurity>0</DocSecurity>
  <Lines>540</Lines>
  <Paragraphs>152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cp:lastPrinted>2023-06-23T20:54:00Z</cp:lastPrinted>
  <dcterms:created xsi:type="dcterms:W3CDTF">2023-06-23T20:56:00Z</dcterms:created>
  <dcterms:modified xsi:type="dcterms:W3CDTF">2023-06-23T20:56:00Z</dcterms:modified>
</cp:coreProperties>
</file>