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254" w:rsidRDefault="000F1254" w:rsidP="000F1254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254" w:rsidRDefault="000F1254" w:rsidP="000F1254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2714" w:rsidRPr="000F1254" w:rsidRDefault="00482714" w:rsidP="00D80221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Blackadder ITC" w:hAnsi="Blackadder ITC" w:cs="Times New Roman"/>
          <w:b/>
          <w:bCs/>
          <w:i/>
          <w:iCs/>
          <w:sz w:val="24"/>
          <w:szCs w:val="24"/>
        </w:rPr>
        <w:t>C</w:t>
      </w:r>
      <w:r w:rsidRPr="000F1254">
        <w:rPr>
          <w:rFonts w:ascii="Times New Roman" w:hAnsi="Times New Roman" w:cs="Times New Roman"/>
          <w:sz w:val="24"/>
          <w:szCs w:val="24"/>
        </w:rPr>
        <w:t>ette étude, qui s’inscrit dans le ca</w:t>
      </w:r>
      <w:r w:rsidR="005F1748">
        <w:rPr>
          <w:rFonts w:ascii="Times New Roman" w:hAnsi="Times New Roman" w:cs="Times New Roman"/>
          <w:sz w:val="24"/>
          <w:szCs w:val="24"/>
        </w:rPr>
        <w:t xml:space="preserve">dre général de la dépollution des </w:t>
      </w:r>
      <w:r w:rsidRPr="000F1254">
        <w:rPr>
          <w:rFonts w:ascii="Times New Roman" w:hAnsi="Times New Roman" w:cs="Times New Roman"/>
          <w:sz w:val="24"/>
          <w:szCs w:val="24"/>
        </w:rPr>
        <w:t>eaux usées, a eu pour</w:t>
      </w:r>
      <w:r w:rsidR="001D5EFE" w:rsidRPr="000F1254">
        <w:rPr>
          <w:rFonts w:ascii="Times New Roman" w:hAnsi="Times New Roman" w:cs="Times New Roman"/>
          <w:sz w:val="24"/>
          <w:szCs w:val="24"/>
        </w:rPr>
        <w:t xml:space="preserve"> </w:t>
      </w:r>
      <w:r w:rsidRPr="000F1254">
        <w:rPr>
          <w:rFonts w:ascii="Times New Roman" w:hAnsi="Times New Roman" w:cs="Times New Roman"/>
          <w:sz w:val="24"/>
          <w:szCs w:val="24"/>
        </w:rPr>
        <w:t>objectif d’étudier et de comparer les performances des procédés de dépollution utilisant le</w:t>
      </w:r>
      <w:r w:rsidR="001D5EFE" w:rsidRPr="000F1254">
        <w:rPr>
          <w:rFonts w:ascii="Times New Roman" w:hAnsi="Times New Roman" w:cs="Times New Roman"/>
          <w:sz w:val="24"/>
          <w:szCs w:val="24"/>
        </w:rPr>
        <w:t xml:space="preserve"> </w:t>
      </w:r>
      <w:r w:rsidRPr="000F1254">
        <w:rPr>
          <w:rFonts w:ascii="Times New Roman" w:hAnsi="Times New Roman" w:cs="Times New Roman"/>
          <w:sz w:val="24"/>
          <w:szCs w:val="24"/>
        </w:rPr>
        <w:t>procédé d’oxydation avancé : Fenton (Fe</w:t>
      </w:r>
      <w:r w:rsidRPr="000F1254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0F1254">
        <w:rPr>
          <w:rFonts w:ascii="Times New Roman" w:hAnsi="Times New Roman" w:cs="Times New Roman"/>
          <w:sz w:val="24"/>
          <w:szCs w:val="24"/>
        </w:rPr>
        <w:t>/H</w:t>
      </w:r>
      <w:r w:rsidRPr="000F125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1254">
        <w:rPr>
          <w:rFonts w:ascii="Times New Roman" w:hAnsi="Times New Roman" w:cs="Times New Roman"/>
          <w:sz w:val="24"/>
          <w:szCs w:val="24"/>
        </w:rPr>
        <w:t>O</w:t>
      </w:r>
      <w:r w:rsidRPr="000F125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1254">
        <w:rPr>
          <w:rFonts w:ascii="Times New Roman" w:hAnsi="Times New Roman" w:cs="Times New Roman"/>
          <w:sz w:val="24"/>
          <w:szCs w:val="24"/>
        </w:rPr>
        <w:t>) ; le procédé électrochimique :</w:t>
      </w:r>
      <w:r w:rsidR="001D5EFE" w:rsidRPr="000F1254">
        <w:rPr>
          <w:rFonts w:ascii="Times New Roman" w:hAnsi="Times New Roman" w:cs="Times New Roman"/>
          <w:sz w:val="24"/>
          <w:szCs w:val="24"/>
        </w:rPr>
        <w:t xml:space="preserve"> </w:t>
      </w:r>
      <w:r w:rsidRPr="000F1254">
        <w:rPr>
          <w:rFonts w:ascii="Times New Roman" w:hAnsi="Times New Roman" w:cs="Times New Roman"/>
          <w:sz w:val="24"/>
          <w:szCs w:val="24"/>
        </w:rPr>
        <w:t>Electrocoagulation </w:t>
      </w:r>
      <w:r w:rsidR="00D80221">
        <w:rPr>
          <w:rFonts w:ascii="Times New Roman" w:hAnsi="Times New Roman" w:cs="Times New Roman"/>
          <w:sz w:val="24"/>
          <w:szCs w:val="24"/>
        </w:rPr>
        <w:t xml:space="preserve">et </w:t>
      </w:r>
      <w:r w:rsidRPr="000F1254">
        <w:rPr>
          <w:rFonts w:ascii="Times New Roman" w:hAnsi="Times New Roman" w:cs="Times New Roman"/>
          <w:sz w:val="24"/>
          <w:szCs w:val="24"/>
        </w:rPr>
        <w:t xml:space="preserve">le procédé de fixation : </w:t>
      </w:r>
      <w:r w:rsidR="00D80221">
        <w:rPr>
          <w:rFonts w:ascii="Times New Roman" w:hAnsi="Times New Roman" w:cs="Times New Roman"/>
          <w:sz w:val="24"/>
          <w:szCs w:val="24"/>
        </w:rPr>
        <w:t>A</w:t>
      </w:r>
      <w:r w:rsidRPr="000F1254">
        <w:rPr>
          <w:rFonts w:ascii="Times New Roman" w:hAnsi="Times New Roman" w:cs="Times New Roman"/>
          <w:sz w:val="24"/>
          <w:szCs w:val="24"/>
        </w:rPr>
        <w:t>dsorption, pour l’élimination</w:t>
      </w:r>
      <w:r w:rsidR="001D5EFE" w:rsidRPr="000F1254">
        <w:rPr>
          <w:rFonts w:ascii="Times New Roman" w:hAnsi="Times New Roman" w:cs="Times New Roman"/>
          <w:sz w:val="24"/>
          <w:szCs w:val="24"/>
        </w:rPr>
        <w:t xml:space="preserve"> de polluants </w:t>
      </w:r>
      <w:r w:rsidRPr="000F1254">
        <w:rPr>
          <w:rFonts w:ascii="Times New Roman" w:hAnsi="Times New Roman" w:cs="Times New Roman"/>
          <w:sz w:val="24"/>
          <w:szCs w:val="24"/>
        </w:rPr>
        <w:t xml:space="preserve">organiques. Au cours de ce travail, l’étude a porté sur les solutions synthétiques dans l’eau pure de colorant Rouge de </w:t>
      </w:r>
      <w:proofErr w:type="spellStart"/>
      <w:r w:rsidRPr="000F1254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Pr="000F1254">
        <w:rPr>
          <w:rFonts w:ascii="Times New Roman" w:hAnsi="Times New Roman" w:cs="Times New Roman"/>
          <w:sz w:val="24"/>
          <w:szCs w:val="24"/>
        </w:rPr>
        <w:t>.</w:t>
      </w:r>
    </w:p>
    <w:p w:rsidR="001D5EFE" w:rsidRPr="000F1254" w:rsidRDefault="001D5EFE" w:rsidP="000F12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EFE" w:rsidRPr="000F1254" w:rsidRDefault="001D5EFE" w:rsidP="000F12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Brush Script MT" w:hAnsi="Brush Script MT" w:cs="Times New Roman"/>
          <w:b/>
          <w:bCs/>
          <w:i/>
          <w:iCs/>
          <w:sz w:val="24"/>
          <w:szCs w:val="24"/>
        </w:rPr>
        <w:t>N</w:t>
      </w:r>
      <w:r w:rsidRPr="000F1254">
        <w:rPr>
          <w:rFonts w:ascii="Times New Roman" w:hAnsi="Times New Roman" w:cs="Times New Roman"/>
          <w:sz w:val="24"/>
          <w:szCs w:val="24"/>
        </w:rPr>
        <w:t>ous avons divisé notre étude en quatre parties :</w:t>
      </w:r>
    </w:p>
    <w:p w:rsidR="001D5EFE" w:rsidRPr="000F1254" w:rsidRDefault="001D5EFE" w:rsidP="000F12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E30" w:rsidRPr="000F1254" w:rsidRDefault="001D5EFE" w:rsidP="00D80221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Brush Script MT" w:hAnsi="Brush Script MT" w:cs="Times New Roman"/>
          <w:b/>
          <w:bCs/>
          <w:i/>
          <w:iCs/>
          <w:sz w:val="24"/>
          <w:szCs w:val="24"/>
        </w:rPr>
        <w:t>L</w:t>
      </w:r>
      <w:r w:rsidRPr="000F1254">
        <w:rPr>
          <w:rFonts w:ascii="Times New Roman" w:hAnsi="Times New Roman" w:cs="Times New Roman"/>
          <w:sz w:val="24"/>
          <w:szCs w:val="24"/>
        </w:rPr>
        <w:t xml:space="preserve">a </w:t>
      </w:r>
      <w:r w:rsidR="00D80221" w:rsidRPr="000F1254">
        <w:rPr>
          <w:rFonts w:ascii="Times New Roman" w:hAnsi="Times New Roman" w:cs="Times New Roman"/>
          <w:sz w:val="24"/>
          <w:szCs w:val="24"/>
        </w:rPr>
        <w:t>première</w:t>
      </w:r>
      <w:r w:rsidRPr="000F1254">
        <w:rPr>
          <w:rFonts w:ascii="Times New Roman" w:hAnsi="Times New Roman" w:cs="Times New Roman"/>
          <w:sz w:val="24"/>
          <w:szCs w:val="24"/>
        </w:rPr>
        <w:t xml:space="preserve"> partie a été consacrée à l</w:t>
      </w:r>
      <w:r w:rsidR="00482714" w:rsidRPr="000F1254">
        <w:rPr>
          <w:rFonts w:ascii="Times New Roman" w:hAnsi="Times New Roman" w:cs="Times New Roman"/>
          <w:sz w:val="24"/>
          <w:szCs w:val="24"/>
        </w:rPr>
        <w:t>’étude de dépollution de</w:t>
      </w:r>
      <w:r w:rsidR="006338FF" w:rsidRPr="000F1254">
        <w:rPr>
          <w:rFonts w:ascii="Times New Roman" w:hAnsi="Times New Roman" w:cs="Times New Roman"/>
          <w:sz w:val="24"/>
          <w:szCs w:val="24"/>
        </w:rPr>
        <w:t xml:space="preserve"> la</w:t>
      </w:r>
      <w:r w:rsidR="00482714" w:rsidRPr="000F1254">
        <w:rPr>
          <w:rFonts w:ascii="Times New Roman" w:hAnsi="Times New Roman" w:cs="Times New Roman"/>
          <w:sz w:val="24"/>
          <w:szCs w:val="24"/>
        </w:rPr>
        <w:t xml:space="preserve"> solution</w:t>
      </w:r>
      <w:r w:rsidR="00D80221">
        <w:rPr>
          <w:rFonts w:ascii="Times New Roman" w:hAnsi="Times New Roman" w:cs="Times New Roman"/>
          <w:sz w:val="24"/>
          <w:szCs w:val="24"/>
        </w:rPr>
        <w:t xml:space="preserve"> du Rouge de </w:t>
      </w:r>
      <w:proofErr w:type="spellStart"/>
      <w:r w:rsidR="006338FF" w:rsidRPr="000F1254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Pr="000F1254">
        <w:rPr>
          <w:rFonts w:ascii="Times New Roman" w:hAnsi="Times New Roman" w:cs="Times New Roman"/>
          <w:sz w:val="24"/>
          <w:szCs w:val="24"/>
        </w:rPr>
        <w:t xml:space="preserve"> par le procédé Fenton, qui </w:t>
      </w:r>
      <w:r w:rsidR="00482714" w:rsidRPr="000F1254">
        <w:rPr>
          <w:rFonts w:ascii="Times New Roman" w:hAnsi="Times New Roman" w:cs="Times New Roman"/>
          <w:sz w:val="24"/>
          <w:szCs w:val="24"/>
        </w:rPr>
        <w:t>montre que</w:t>
      </w:r>
      <w:r w:rsidR="00D80221">
        <w:rPr>
          <w:rFonts w:ascii="Times New Roman" w:hAnsi="Times New Roman" w:cs="Times New Roman"/>
          <w:sz w:val="24"/>
          <w:szCs w:val="24"/>
        </w:rPr>
        <w:t> :</w:t>
      </w:r>
      <w:r w:rsidR="00482714" w:rsidRPr="000F1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2BD0" w:rsidRPr="000F1254" w:rsidRDefault="009B2BD0" w:rsidP="000F12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0221" w:rsidRDefault="00D80221" w:rsidP="00D80221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221">
        <w:rPr>
          <w:rFonts w:ascii="Times New Roman" w:hAnsi="Times New Roman" w:cs="Times New Roman"/>
          <w:sz w:val="24"/>
          <w:szCs w:val="24"/>
        </w:rPr>
        <w:t>Le</w:t>
      </w:r>
      <w:r w:rsidR="00482714" w:rsidRPr="00D80221">
        <w:rPr>
          <w:rFonts w:ascii="Times New Roman" w:hAnsi="Times New Roman" w:cs="Times New Roman"/>
          <w:sz w:val="24"/>
          <w:szCs w:val="24"/>
        </w:rPr>
        <w:t xml:space="preserve"> taux de minéralisation augmente avec l’augmentation des doses des</w:t>
      </w:r>
      <w:r w:rsidR="001D5EFE" w:rsidRPr="00D80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réactifs </w:t>
      </w:r>
    </w:p>
    <w:p w:rsidR="009B2BD0" w:rsidRDefault="00482714" w:rsidP="00D802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0221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D80221">
        <w:rPr>
          <w:rFonts w:ascii="Times New Roman" w:hAnsi="Times New Roman" w:cs="Times New Roman"/>
          <w:sz w:val="24"/>
          <w:szCs w:val="24"/>
        </w:rPr>
        <w:t xml:space="preserve"> du temps de</w:t>
      </w:r>
      <w:r w:rsidR="00D80221">
        <w:rPr>
          <w:rFonts w:ascii="Times New Roman" w:hAnsi="Times New Roman" w:cs="Times New Roman"/>
          <w:sz w:val="24"/>
          <w:szCs w:val="24"/>
        </w:rPr>
        <w:t xml:space="preserve"> la</w:t>
      </w:r>
      <w:r w:rsidRPr="00D80221">
        <w:rPr>
          <w:rFonts w:ascii="Times New Roman" w:hAnsi="Times New Roman" w:cs="Times New Roman"/>
          <w:sz w:val="24"/>
          <w:szCs w:val="24"/>
        </w:rPr>
        <w:t xml:space="preserve"> réaction</w:t>
      </w:r>
      <w:r w:rsidR="001D5EFE" w:rsidRPr="00D80221">
        <w:rPr>
          <w:rFonts w:ascii="Times New Roman" w:hAnsi="Times New Roman" w:cs="Times New Roman"/>
          <w:sz w:val="24"/>
          <w:szCs w:val="24"/>
        </w:rPr>
        <w:t xml:space="preserve">. Le rapport des réactifs R = </w:t>
      </w:r>
      <w:r w:rsidRPr="00D80221">
        <w:rPr>
          <w:rFonts w:ascii="Times New Roman" w:hAnsi="Times New Roman" w:cs="Times New Roman"/>
          <w:sz w:val="24"/>
          <w:szCs w:val="24"/>
        </w:rPr>
        <w:t>[Fe</w:t>
      </w:r>
      <w:r w:rsidRPr="00D80221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6338FF" w:rsidRPr="00D80221">
        <w:rPr>
          <w:rFonts w:ascii="Times New Roman" w:hAnsi="Times New Roman" w:cs="Times New Roman"/>
          <w:sz w:val="24"/>
          <w:szCs w:val="24"/>
        </w:rPr>
        <w:t>]</w:t>
      </w:r>
      <w:proofErr w:type="gramStart"/>
      <w:r w:rsidR="006338FF" w:rsidRPr="00D80221">
        <w:rPr>
          <w:rFonts w:ascii="Times New Roman" w:hAnsi="Times New Roman" w:cs="Times New Roman"/>
          <w:sz w:val="24"/>
          <w:szCs w:val="24"/>
        </w:rPr>
        <w:t>/[</w:t>
      </w:r>
      <w:proofErr w:type="gramEnd"/>
      <w:r w:rsidR="006338FF" w:rsidRPr="00D80221">
        <w:rPr>
          <w:rFonts w:ascii="Times New Roman" w:hAnsi="Times New Roman" w:cs="Times New Roman"/>
          <w:sz w:val="24"/>
          <w:szCs w:val="24"/>
        </w:rPr>
        <w:t>H</w:t>
      </w:r>
      <w:r w:rsidR="006338FF" w:rsidRPr="00D8022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338FF" w:rsidRPr="00D80221">
        <w:rPr>
          <w:rFonts w:ascii="Times New Roman" w:hAnsi="Times New Roman" w:cs="Times New Roman"/>
          <w:sz w:val="24"/>
          <w:szCs w:val="24"/>
        </w:rPr>
        <w:t>O</w:t>
      </w:r>
      <w:r w:rsidR="006338FF" w:rsidRPr="00D8022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338FF" w:rsidRPr="00D80221">
        <w:rPr>
          <w:rFonts w:ascii="Times New Roman" w:hAnsi="Times New Roman" w:cs="Times New Roman"/>
          <w:sz w:val="24"/>
          <w:szCs w:val="24"/>
        </w:rPr>
        <w:t>]</w:t>
      </w:r>
      <w:r w:rsidR="001D5EFE" w:rsidRPr="00D80221">
        <w:rPr>
          <w:rFonts w:ascii="Times New Roman" w:hAnsi="Times New Roman" w:cs="Times New Roman"/>
          <w:sz w:val="24"/>
          <w:szCs w:val="24"/>
        </w:rPr>
        <w:t xml:space="preserve"> </w:t>
      </w:r>
      <w:r w:rsidR="006338FF" w:rsidRPr="00D80221">
        <w:rPr>
          <w:rFonts w:ascii="Times New Roman" w:hAnsi="Times New Roman" w:cs="Times New Roman"/>
          <w:sz w:val="24"/>
          <w:szCs w:val="24"/>
        </w:rPr>
        <w:t>joue</w:t>
      </w:r>
      <w:r w:rsidRPr="00D80221">
        <w:rPr>
          <w:rFonts w:ascii="Times New Roman" w:hAnsi="Times New Roman" w:cs="Times New Roman"/>
          <w:sz w:val="24"/>
          <w:szCs w:val="24"/>
        </w:rPr>
        <w:t xml:space="preserve"> aussi un rôle important </w:t>
      </w:r>
      <w:r w:rsidR="00EF7E30" w:rsidRPr="00D80221">
        <w:rPr>
          <w:rFonts w:ascii="Times New Roman" w:hAnsi="Times New Roman" w:cs="Times New Roman"/>
          <w:sz w:val="24"/>
          <w:szCs w:val="24"/>
        </w:rPr>
        <w:t>sur</w:t>
      </w:r>
      <w:r w:rsidR="00D80221">
        <w:rPr>
          <w:rFonts w:ascii="Times New Roman" w:hAnsi="Times New Roman" w:cs="Times New Roman"/>
          <w:sz w:val="24"/>
          <w:szCs w:val="24"/>
        </w:rPr>
        <w:t xml:space="preserve"> le taux et</w:t>
      </w:r>
      <w:r w:rsidR="00EF7E30" w:rsidRPr="00D80221">
        <w:rPr>
          <w:rFonts w:ascii="Times New Roman" w:hAnsi="Times New Roman" w:cs="Times New Roman"/>
          <w:sz w:val="24"/>
          <w:szCs w:val="24"/>
        </w:rPr>
        <w:t xml:space="preserve"> la vitesse de dégradation du</w:t>
      </w:r>
      <w:r w:rsidRPr="00D80221">
        <w:rPr>
          <w:rFonts w:ascii="Times New Roman" w:hAnsi="Times New Roman" w:cs="Times New Roman"/>
          <w:sz w:val="24"/>
          <w:szCs w:val="24"/>
        </w:rPr>
        <w:t xml:space="preserve"> </w:t>
      </w:r>
      <w:r w:rsidR="006338FF" w:rsidRPr="00D80221">
        <w:rPr>
          <w:rFonts w:ascii="Times New Roman" w:hAnsi="Times New Roman" w:cs="Times New Roman"/>
          <w:sz w:val="24"/>
          <w:szCs w:val="24"/>
        </w:rPr>
        <w:t>colorant</w:t>
      </w:r>
      <w:r w:rsidRPr="00D80221">
        <w:rPr>
          <w:rFonts w:ascii="Times New Roman" w:hAnsi="Times New Roman" w:cs="Times New Roman"/>
          <w:sz w:val="24"/>
          <w:szCs w:val="24"/>
        </w:rPr>
        <w:t xml:space="preserve">. Les taux de </w:t>
      </w:r>
      <w:r w:rsidR="00EF7E30" w:rsidRPr="00D80221">
        <w:rPr>
          <w:rFonts w:ascii="Times New Roman" w:hAnsi="Times New Roman" w:cs="Times New Roman"/>
          <w:sz w:val="24"/>
          <w:szCs w:val="24"/>
        </w:rPr>
        <w:t>décoloration et de dégradation</w:t>
      </w:r>
      <w:r w:rsidRPr="00D80221">
        <w:rPr>
          <w:rFonts w:ascii="Times New Roman" w:hAnsi="Times New Roman" w:cs="Times New Roman"/>
          <w:sz w:val="24"/>
          <w:szCs w:val="24"/>
        </w:rPr>
        <w:t xml:space="preserve"> obtenus par le procédé</w:t>
      </w:r>
      <w:r w:rsidR="001D5EFE" w:rsidRPr="00D80221">
        <w:rPr>
          <w:rFonts w:ascii="Times New Roman" w:hAnsi="Times New Roman" w:cs="Times New Roman"/>
          <w:sz w:val="24"/>
          <w:szCs w:val="24"/>
        </w:rPr>
        <w:t xml:space="preserve"> </w:t>
      </w:r>
      <w:r w:rsidRPr="00D80221">
        <w:rPr>
          <w:rFonts w:ascii="Times New Roman" w:hAnsi="Times New Roman" w:cs="Times New Roman"/>
          <w:sz w:val="24"/>
          <w:szCs w:val="24"/>
        </w:rPr>
        <w:t xml:space="preserve">Fenton sont </w:t>
      </w:r>
      <w:r w:rsidR="00D80221">
        <w:rPr>
          <w:rFonts w:ascii="Times New Roman" w:hAnsi="Times New Roman" w:cs="Times New Roman"/>
          <w:sz w:val="24"/>
          <w:szCs w:val="24"/>
        </w:rPr>
        <w:t>respectivement</w:t>
      </w:r>
      <w:r w:rsidRPr="00D80221">
        <w:rPr>
          <w:rFonts w:ascii="Times New Roman" w:hAnsi="Times New Roman" w:cs="Times New Roman"/>
          <w:sz w:val="24"/>
          <w:szCs w:val="24"/>
        </w:rPr>
        <w:t xml:space="preserve"> </w:t>
      </w:r>
      <w:r w:rsidR="00EF7E30" w:rsidRPr="00D80221">
        <w:rPr>
          <w:rFonts w:ascii="Times New Roman" w:hAnsi="Times New Roman" w:cs="Times New Roman"/>
          <w:b/>
          <w:bCs/>
          <w:sz w:val="24"/>
          <w:szCs w:val="24"/>
        </w:rPr>
        <w:t>100</w:t>
      </w:r>
      <w:r w:rsidRPr="00D80221">
        <w:rPr>
          <w:rFonts w:ascii="Times New Roman" w:hAnsi="Times New Roman" w:cs="Times New Roman"/>
          <w:b/>
          <w:bCs/>
          <w:sz w:val="24"/>
          <w:szCs w:val="24"/>
        </w:rPr>
        <w:t>%</w:t>
      </w:r>
      <w:r w:rsidR="00EF7E30" w:rsidRPr="00D80221">
        <w:rPr>
          <w:rFonts w:ascii="Times New Roman" w:hAnsi="Times New Roman" w:cs="Times New Roman"/>
          <w:sz w:val="24"/>
          <w:szCs w:val="24"/>
        </w:rPr>
        <w:t xml:space="preserve"> et </w:t>
      </w:r>
      <w:r w:rsidR="00EF7E30" w:rsidRPr="00D80221">
        <w:rPr>
          <w:rFonts w:ascii="Times New Roman" w:hAnsi="Times New Roman" w:cs="Times New Roman"/>
          <w:b/>
          <w:bCs/>
          <w:sz w:val="24"/>
          <w:szCs w:val="24"/>
        </w:rPr>
        <w:t>88.57%</w:t>
      </w:r>
      <w:r w:rsidRPr="00D80221">
        <w:rPr>
          <w:rFonts w:ascii="Times New Roman" w:hAnsi="Times New Roman" w:cs="Times New Roman"/>
          <w:sz w:val="24"/>
          <w:szCs w:val="24"/>
        </w:rPr>
        <w:t>, pour un</w:t>
      </w:r>
      <w:r w:rsidR="00EF7E30" w:rsidRPr="00D80221">
        <w:rPr>
          <w:rFonts w:ascii="Times New Roman" w:hAnsi="Times New Roman" w:cs="Times New Roman"/>
          <w:sz w:val="24"/>
          <w:szCs w:val="24"/>
        </w:rPr>
        <w:t xml:space="preserve"> </w:t>
      </w:r>
      <w:r w:rsidRPr="00D80221">
        <w:rPr>
          <w:rFonts w:ascii="Times New Roman" w:hAnsi="Times New Roman" w:cs="Times New Roman"/>
          <w:sz w:val="24"/>
          <w:szCs w:val="24"/>
        </w:rPr>
        <w:t xml:space="preserve">rapport </w:t>
      </w:r>
      <w:r w:rsidR="00EF7E30" w:rsidRPr="00D80221">
        <w:rPr>
          <w:rFonts w:ascii="Times New Roman" w:hAnsi="Times New Roman" w:cs="Times New Roman"/>
          <w:sz w:val="24"/>
          <w:szCs w:val="24"/>
        </w:rPr>
        <w:t>[Fe</w:t>
      </w:r>
      <w:r w:rsidR="00EF7E30" w:rsidRPr="00D80221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EF7E30" w:rsidRPr="00D80221">
        <w:rPr>
          <w:rFonts w:ascii="Times New Roman" w:hAnsi="Times New Roman" w:cs="Times New Roman"/>
          <w:sz w:val="24"/>
          <w:szCs w:val="24"/>
        </w:rPr>
        <w:t>]</w:t>
      </w:r>
      <w:proofErr w:type="gramStart"/>
      <w:r w:rsidR="00EF7E30" w:rsidRPr="00D80221">
        <w:rPr>
          <w:rFonts w:ascii="Times New Roman" w:hAnsi="Times New Roman" w:cs="Times New Roman"/>
          <w:sz w:val="24"/>
          <w:szCs w:val="24"/>
        </w:rPr>
        <w:t>/[</w:t>
      </w:r>
      <w:proofErr w:type="gramEnd"/>
      <w:r w:rsidR="00EF7E30" w:rsidRPr="00D80221">
        <w:rPr>
          <w:rFonts w:ascii="Times New Roman" w:hAnsi="Times New Roman" w:cs="Times New Roman"/>
          <w:sz w:val="24"/>
          <w:szCs w:val="24"/>
        </w:rPr>
        <w:t>H</w:t>
      </w:r>
      <w:r w:rsidR="00EF7E30" w:rsidRPr="00D8022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F7E30" w:rsidRPr="00D80221">
        <w:rPr>
          <w:rFonts w:ascii="Times New Roman" w:hAnsi="Times New Roman" w:cs="Times New Roman"/>
          <w:sz w:val="24"/>
          <w:szCs w:val="24"/>
        </w:rPr>
        <w:t>O</w:t>
      </w:r>
      <w:r w:rsidR="00EF7E30" w:rsidRPr="00D8022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F7E30" w:rsidRPr="00D80221">
        <w:rPr>
          <w:rFonts w:ascii="Times New Roman" w:hAnsi="Times New Roman" w:cs="Times New Roman"/>
          <w:sz w:val="24"/>
          <w:szCs w:val="24"/>
        </w:rPr>
        <w:t xml:space="preserve">] </w:t>
      </w:r>
      <w:r w:rsidRPr="00D80221">
        <w:rPr>
          <w:rFonts w:ascii="Times New Roman" w:hAnsi="Times New Roman" w:cs="Times New Roman"/>
          <w:sz w:val="24"/>
          <w:szCs w:val="24"/>
        </w:rPr>
        <w:t>égale à</w:t>
      </w:r>
      <w:r w:rsidR="00EF7E30" w:rsidRPr="00D80221">
        <w:rPr>
          <w:rFonts w:ascii="Times New Roman" w:hAnsi="Times New Roman" w:cs="Times New Roman"/>
          <w:sz w:val="24"/>
          <w:szCs w:val="24"/>
        </w:rPr>
        <w:t xml:space="preserve"> </w:t>
      </w:r>
      <w:r w:rsidR="00EF7E30" w:rsidRPr="00D80221">
        <w:rPr>
          <w:rFonts w:ascii="Times New Roman" w:hAnsi="Times New Roman" w:cs="Times New Roman"/>
          <w:b/>
          <w:bCs/>
          <w:sz w:val="24"/>
          <w:szCs w:val="24"/>
        </w:rPr>
        <w:t>1/</w:t>
      </w:r>
      <w:r w:rsidRPr="00D80221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D80221">
        <w:rPr>
          <w:rFonts w:ascii="Times New Roman" w:hAnsi="Times New Roman" w:cs="Times New Roman"/>
          <w:sz w:val="24"/>
          <w:szCs w:val="24"/>
        </w:rPr>
        <w:t xml:space="preserve"> , </w:t>
      </w:r>
      <w:r w:rsidR="00EF7E30" w:rsidRPr="00D80221">
        <w:rPr>
          <w:rFonts w:ascii="Times New Roman" w:hAnsi="Times New Roman" w:cs="Times New Roman"/>
          <w:sz w:val="24"/>
          <w:szCs w:val="24"/>
        </w:rPr>
        <w:t>[Fe</w:t>
      </w:r>
      <w:r w:rsidR="00EF7E30" w:rsidRPr="00D80221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D80221">
        <w:rPr>
          <w:rFonts w:ascii="Times New Roman" w:hAnsi="Times New Roman" w:cs="Times New Roman"/>
          <w:sz w:val="24"/>
          <w:szCs w:val="24"/>
        </w:rPr>
        <w:t>]=</w:t>
      </w:r>
      <w:r w:rsidR="00D80221" w:rsidRPr="00D80221">
        <w:rPr>
          <w:rFonts w:ascii="Times New Roman" w:hAnsi="Times New Roman" w:cs="Times New Roman"/>
          <w:b/>
          <w:bCs/>
          <w:sz w:val="24"/>
          <w:szCs w:val="24"/>
        </w:rPr>
        <w:t>0.2mM</w:t>
      </w:r>
      <w:r w:rsidRPr="00D80221">
        <w:rPr>
          <w:rFonts w:ascii="Times New Roman" w:hAnsi="Times New Roman" w:cs="Times New Roman"/>
          <w:sz w:val="24"/>
          <w:szCs w:val="24"/>
        </w:rPr>
        <w:t xml:space="preserve"> et un temps de réaction de </w:t>
      </w:r>
      <w:r w:rsidR="00EF7E30" w:rsidRPr="00D80221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D80221">
        <w:rPr>
          <w:rFonts w:ascii="Times New Roman" w:hAnsi="Times New Roman" w:cs="Times New Roman"/>
          <w:b/>
          <w:bCs/>
          <w:sz w:val="24"/>
          <w:szCs w:val="24"/>
        </w:rPr>
        <w:t xml:space="preserve"> heures</w:t>
      </w:r>
      <w:r w:rsidRPr="00D802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0221" w:rsidRPr="00D80221" w:rsidRDefault="00D80221" w:rsidP="00D802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221" w:rsidRDefault="009B2BD0" w:rsidP="00D80221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221">
        <w:rPr>
          <w:rFonts w:ascii="Times New Roman" w:hAnsi="Times New Roman" w:cs="Times New Roman"/>
          <w:sz w:val="24"/>
          <w:szCs w:val="24"/>
        </w:rPr>
        <w:t xml:space="preserve">L’augmentation de la concentration initiale du colorant a un effet positif sur la </w:t>
      </w:r>
    </w:p>
    <w:p w:rsidR="009B2BD0" w:rsidRDefault="00D80221" w:rsidP="00D802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9B2BD0" w:rsidRPr="00D80221">
        <w:rPr>
          <w:rFonts w:ascii="Times New Roman" w:hAnsi="Times New Roman" w:cs="Times New Roman"/>
          <w:sz w:val="24"/>
          <w:szCs w:val="24"/>
        </w:rPr>
        <w:t>égradation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="0002446E" w:rsidRPr="00D80221">
        <w:rPr>
          <w:rFonts w:ascii="Times New Roman" w:hAnsi="Times New Roman" w:cs="Times New Roman"/>
          <w:sz w:val="24"/>
          <w:szCs w:val="24"/>
        </w:rPr>
        <w:t xml:space="preserve"> jusqu’à atteindre un certain seuil de concentration où cet effet s’inverse .La concentration initiale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0221">
        <w:rPr>
          <w:rFonts w:ascii="Times New Roman" w:hAnsi="Times New Roman" w:cs="Times New Roman"/>
          <w:sz w:val="24"/>
          <w:szCs w:val="24"/>
        </w:rPr>
        <w:t xml:space="preserve">optimale </w:t>
      </w:r>
      <w:r w:rsidR="0002446E" w:rsidRPr="00D80221">
        <w:rPr>
          <w:rFonts w:ascii="Times New Roman" w:hAnsi="Times New Roman" w:cs="Times New Roman"/>
          <w:sz w:val="24"/>
          <w:szCs w:val="24"/>
        </w:rPr>
        <w:t xml:space="preserve">du colorant Rouge de </w:t>
      </w:r>
      <w:proofErr w:type="spellStart"/>
      <w:r w:rsidR="0002446E" w:rsidRPr="00D80221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="0002446E" w:rsidRPr="00D80221">
        <w:rPr>
          <w:rFonts w:ascii="Times New Roman" w:hAnsi="Times New Roman" w:cs="Times New Roman"/>
          <w:sz w:val="24"/>
          <w:szCs w:val="24"/>
        </w:rPr>
        <w:t xml:space="preserve"> obtenue est de </w:t>
      </w:r>
      <w:r w:rsidR="0002446E" w:rsidRPr="003F5603">
        <w:rPr>
          <w:rFonts w:ascii="Times New Roman" w:hAnsi="Times New Roman" w:cs="Times New Roman"/>
          <w:b/>
          <w:bCs/>
          <w:sz w:val="24"/>
          <w:szCs w:val="24"/>
        </w:rPr>
        <w:t>100µM</w:t>
      </w:r>
      <w:r w:rsidR="0002446E" w:rsidRPr="00D80221">
        <w:rPr>
          <w:rFonts w:ascii="Times New Roman" w:hAnsi="Times New Roman" w:cs="Times New Roman"/>
          <w:sz w:val="24"/>
          <w:szCs w:val="24"/>
        </w:rPr>
        <w:t>.</w:t>
      </w:r>
    </w:p>
    <w:p w:rsidR="003F5603" w:rsidRPr="00D80221" w:rsidRDefault="003F5603" w:rsidP="00D802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707" w:rsidRDefault="00067557" w:rsidP="00CA2707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603">
        <w:rPr>
          <w:rFonts w:ascii="Times New Roman" w:hAnsi="Times New Roman" w:cs="Times New Roman"/>
          <w:sz w:val="24"/>
          <w:szCs w:val="24"/>
        </w:rPr>
        <w:t>L’augmentation de la température a accéléré les réaction</w:t>
      </w:r>
      <w:r w:rsidR="003F5603">
        <w:rPr>
          <w:rFonts w:ascii="Times New Roman" w:hAnsi="Times New Roman" w:cs="Times New Roman"/>
          <w:sz w:val="24"/>
          <w:szCs w:val="24"/>
        </w:rPr>
        <w:t>s</w:t>
      </w:r>
      <w:r w:rsidRPr="003F5603">
        <w:rPr>
          <w:rFonts w:ascii="Times New Roman" w:hAnsi="Times New Roman" w:cs="Times New Roman"/>
          <w:sz w:val="24"/>
          <w:szCs w:val="24"/>
        </w:rPr>
        <w:t xml:space="preserve"> de Fenton .Le temps </w:t>
      </w:r>
      <w:r w:rsidR="00CA27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446E" w:rsidRDefault="00067557" w:rsidP="00CA27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2707">
        <w:rPr>
          <w:rFonts w:ascii="Times New Roman" w:hAnsi="Times New Roman" w:cs="Times New Roman"/>
          <w:sz w:val="24"/>
          <w:szCs w:val="24"/>
        </w:rPr>
        <w:t>nécessaire</w:t>
      </w:r>
      <w:proofErr w:type="gramEnd"/>
      <w:r w:rsidRPr="00CA2707">
        <w:rPr>
          <w:rFonts w:ascii="Times New Roman" w:hAnsi="Times New Roman" w:cs="Times New Roman"/>
          <w:sz w:val="24"/>
          <w:szCs w:val="24"/>
        </w:rPr>
        <w:t xml:space="preserve"> pour aboutir à une décoloration </w:t>
      </w:r>
      <w:r w:rsidR="003F5603" w:rsidRPr="00CA2707">
        <w:rPr>
          <w:rFonts w:ascii="Times New Roman" w:hAnsi="Times New Roman" w:cs="Times New Roman"/>
          <w:sz w:val="24"/>
          <w:szCs w:val="24"/>
        </w:rPr>
        <w:t>complète</w:t>
      </w:r>
      <w:r w:rsidRPr="00CA2707">
        <w:rPr>
          <w:rFonts w:ascii="Times New Roman" w:hAnsi="Times New Roman" w:cs="Times New Roman"/>
          <w:sz w:val="24"/>
          <w:szCs w:val="24"/>
        </w:rPr>
        <w:t xml:space="preserve"> a été réduit de 24h à </w:t>
      </w:r>
      <w:r w:rsidRPr="00CA2707">
        <w:rPr>
          <w:rFonts w:ascii="Times New Roman" w:hAnsi="Times New Roman" w:cs="Times New Roman"/>
          <w:b/>
          <w:bCs/>
          <w:sz w:val="24"/>
          <w:szCs w:val="24"/>
        </w:rPr>
        <w:t>1h</w:t>
      </w:r>
      <w:r w:rsidRPr="00CA2707">
        <w:rPr>
          <w:rFonts w:ascii="Times New Roman" w:hAnsi="Times New Roman" w:cs="Times New Roman"/>
          <w:sz w:val="24"/>
          <w:szCs w:val="24"/>
        </w:rPr>
        <w:t xml:space="preserve"> pour une température de </w:t>
      </w:r>
      <w:r w:rsidRPr="00CA2707">
        <w:rPr>
          <w:rFonts w:ascii="Times New Roman" w:hAnsi="Times New Roman" w:cs="Times New Roman"/>
          <w:b/>
          <w:bCs/>
          <w:sz w:val="24"/>
          <w:szCs w:val="24"/>
        </w:rPr>
        <w:t>70°C</w:t>
      </w:r>
      <w:r w:rsidRPr="00CA2707">
        <w:rPr>
          <w:rFonts w:ascii="Times New Roman" w:hAnsi="Times New Roman" w:cs="Times New Roman"/>
          <w:sz w:val="24"/>
          <w:szCs w:val="24"/>
        </w:rPr>
        <w:t>.</w:t>
      </w:r>
    </w:p>
    <w:p w:rsidR="00CA2707" w:rsidRPr="00CA2707" w:rsidRDefault="00CA2707" w:rsidP="00CA27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707" w:rsidRDefault="003F5603" w:rsidP="00CA2707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707">
        <w:rPr>
          <w:rFonts w:ascii="Times New Roman" w:hAnsi="Times New Roman" w:cs="Times New Roman"/>
          <w:sz w:val="24"/>
          <w:szCs w:val="24"/>
        </w:rPr>
        <w:t>la réaction ent</w:t>
      </w:r>
      <w:r w:rsidR="00AA02CF">
        <w:rPr>
          <w:rFonts w:ascii="Times New Roman" w:hAnsi="Times New Roman" w:cs="Times New Roman"/>
          <w:sz w:val="24"/>
          <w:szCs w:val="24"/>
        </w:rPr>
        <w:t>r</w:t>
      </w:r>
      <w:r w:rsidRPr="00CA2707">
        <w:rPr>
          <w:rFonts w:ascii="Times New Roman" w:hAnsi="Times New Roman" w:cs="Times New Roman"/>
          <w:sz w:val="24"/>
          <w:szCs w:val="24"/>
        </w:rPr>
        <w:t>e les radicaux hydr</w:t>
      </w:r>
      <w:r w:rsidR="00CA2707" w:rsidRPr="00CA2707">
        <w:rPr>
          <w:rFonts w:ascii="Times New Roman" w:hAnsi="Times New Roman" w:cs="Times New Roman"/>
          <w:sz w:val="24"/>
          <w:szCs w:val="24"/>
        </w:rPr>
        <w:t xml:space="preserve">oxyles et le </w:t>
      </w:r>
      <w:r w:rsidR="00CA2707">
        <w:rPr>
          <w:rFonts w:ascii="Times New Roman" w:hAnsi="Times New Roman" w:cs="Times New Roman"/>
          <w:sz w:val="24"/>
          <w:szCs w:val="24"/>
        </w:rPr>
        <w:t xml:space="preserve">colorant Rouge de </w:t>
      </w:r>
      <w:proofErr w:type="spellStart"/>
      <w:r w:rsidR="00CA2707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="00CA2707">
        <w:rPr>
          <w:rFonts w:ascii="Times New Roman" w:hAnsi="Times New Roman" w:cs="Times New Roman"/>
          <w:sz w:val="24"/>
          <w:szCs w:val="24"/>
        </w:rPr>
        <w:t xml:space="preserve"> suit </w:t>
      </w:r>
    </w:p>
    <w:p w:rsidR="00CA2707" w:rsidRPr="003F5603" w:rsidRDefault="00CA2707" w:rsidP="00CA27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2707">
        <w:rPr>
          <w:rFonts w:ascii="Times New Roman" w:hAnsi="Times New Roman" w:cs="Times New Roman"/>
          <w:sz w:val="24"/>
          <w:szCs w:val="24"/>
        </w:rPr>
        <w:t>bien</w:t>
      </w:r>
      <w:proofErr w:type="gramEnd"/>
      <w:r w:rsidRPr="00CA2707">
        <w:rPr>
          <w:rFonts w:ascii="Times New Roman" w:hAnsi="Times New Roman" w:cs="Times New Roman"/>
          <w:sz w:val="24"/>
          <w:szCs w:val="24"/>
        </w:rPr>
        <w:t xml:space="preserve"> une cinétique de </w:t>
      </w:r>
      <w:r w:rsidRPr="003F5603">
        <w:rPr>
          <w:rFonts w:ascii="Times New Roman" w:hAnsi="Times New Roman" w:cs="Times New Roman"/>
          <w:sz w:val="24"/>
          <w:szCs w:val="24"/>
        </w:rPr>
        <w:t>pseudo-premier ordre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5603">
        <w:rPr>
          <w:rFonts w:ascii="Times New Roman" w:hAnsi="Times New Roman" w:cs="Times New Roman"/>
          <w:sz w:val="24"/>
          <w:szCs w:val="24"/>
        </w:rPr>
        <w:t xml:space="preserve"> avec une constante cinétique apparente égale à </w:t>
      </w:r>
      <w:r w:rsidRPr="00CA2707">
        <w:rPr>
          <w:rFonts w:ascii="Times New Roman" w:hAnsi="Times New Roman" w:cs="Times New Roman"/>
          <w:b/>
          <w:bCs/>
          <w:sz w:val="24"/>
          <w:szCs w:val="24"/>
        </w:rPr>
        <w:t>0,0053 min</w:t>
      </w:r>
      <w:r w:rsidRPr="00CA2707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r w:rsidRPr="003F5603">
        <w:rPr>
          <w:rFonts w:ascii="Times New Roman" w:hAnsi="Times New Roman" w:cs="Times New Roman"/>
          <w:sz w:val="24"/>
          <w:szCs w:val="24"/>
        </w:rPr>
        <w:t xml:space="preserve"> pour la décoloration et </w:t>
      </w:r>
      <w:r w:rsidRPr="00CA2707">
        <w:rPr>
          <w:rFonts w:ascii="Times New Roman" w:hAnsi="Times New Roman" w:cs="Times New Roman"/>
          <w:b/>
          <w:bCs/>
          <w:sz w:val="24"/>
          <w:szCs w:val="24"/>
        </w:rPr>
        <w:t>0,0015 min</w:t>
      </w:r>
      <w:r w:rsidRPr="00CA2707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-1</w:t>
      </w:r>
      <w:r w:rsidRPr="003F5603">
        <w:rPr>
          <w:rFonts w:ascii="Times New Roman" w:hAnsi="Times New Roman" w:cs="Times New Roman"/>
          <w:sz w:val="24"/>
          <w:szCs w:val="24"/>
        </w:rPr>
        <w:t xml:space="preserve"> pour la dégradation. </w:t>
      </w:r>
    </w:p>
    <w:p w:rsidR="003F5603" w:rsidRPr="00CA2707" w:rsidRDefault="003F5603" w:rsidP="00CA27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603" w:rsidRPr="003F5603" w:rsidRDefault="003F5603" w:rsidP="003F560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707" w:rsidRDefault="00CA2707" w:rsidP="00BE63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330C" w:rsidRDefault="008D710A" w:rsidP="00CA2707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Brush Script MT" w:hAnsi="Brush Script MT" w:cs="Times New Roman"/>
          <w:b/>
          <w:bCs/>
          <w:i/>
          <w:iCs/>
          <w:sz w:val="24"/>
          <w:szCs w:val="24"/>
        </w:rPr>
        <w:t>L</w:t>
      </w:r>
      <w:r w:rsidRPr="000F1254">
        <w:rPr>
          <w:rFonts w:ascii="Times New Roman" w:hAnsi="Times New Roman" w:cs="Times New Roman"/>
          <w:sz w:val="24"/>
          <w:szCs w:val="24"/>
        </w:rPr>
        <w:t xml:space="preserve">a </w:t>
      </w:r>
      <w:r w:rsidR="00CA2707" w:rsidRPr="000F1254">
        <w:rPr>
          <w:rFonts w:ascii="Times New Roman" w:hAnsi="Times New Roman" w:cs="Times New Roman"/>
          <w:sz w:val="24"/>
          <w:szCs w:val="24"/>
        </w:rPr>
        <w:t>deuxième</w:t>
      </w:r>
      <w:r w:rsidRPr="000F1254">
        <w:rPr>
          <w:rFonts w:ascii="Times New Roman" w:hAnsi="Times New Roman" w:cs="Times New Roman"/>
          <w:sz w:val="24"/>
          <w:szCs w:val="24"/>
        </w:rPr>
        <w:t xml:space="preserve"> partie a été </w:t>
      </w:r>
      <w:r w:rsidR="00CA2707" w:rsidRPr="000F1254">
        <w:rPr>
          <w:rFonts w:ascii="Times New Roman" w:hAnsi="Times New Roman" w:cs="Times New Roman"/>
          <w:sz w:val="24"/>
          <w:szCs w:val="24"/>
        </w:rPr>
        <w:t>consacrée</w:t>
      </w:r>
      <w:r w:rsidRPr="000F1254">
        <w:rPr>
          <w:rFonts w:ascii="Times New Roman" w:hAnsi="Times New Roman" w:cs="Times New Roman"/>
          <w:sz w:val="24"/>
          <w:szCs w:val="24"/>
        </w:rPr>
        <w:t xml:space="preserve"> </w:t>
      </w:r>
      <w:r w:rsidR="00DD309B" w:rsidRPr="000F1254">
        <w:rPr>
          <w:rFonts w:ascii="Times New Roman" w:hAnsi="Times New Roman" w:cs="Times New Roman"/>
          <w:sz w:val="24"/>
          <w:szCs w:val="24"/>
        </w:rPr>
        <w:t xml:space="preserve">à l’optimisation des </w:t>
      </w:r>
      <w:r w:rsidR="00CA2707" w:rsidRPr="000F1254">
        <w:rPr>
          <w:rFonts w:ascii="Times New Roman" w:hAnsi="Times New Roman" w:cs="Times New Roman"/>
          <w:sz w:val="24"/>
          <w:szCs w:val="24"/>
        </w:rPr>
        <w:t>paramètres</w:t>
      </w:r>
      <w:r w:rsidR="007B330C" w:rsidRPr="000F1254">
        <w:rPr>
          <w:rFonts w:ascii="Times New Roman" w:hAnsi="Times New Roman" w:cs="Times New Roman"/>
          <w:sz w:val="24"/>
          <w:szCs w:val="24"/>
        </w:rPr>
        <w:t xml:space="preserve"> influençant l’élimination du colorant Rouge de </w:t>
      </w:r>
      <w:proofErr w:type="spellStart"/>
      <w:r w:rsidR="007B330C" w:rsidRPr="000F1254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="007B330C" w:rsidRPr="000F1254">
        <w:rPr>
          <w:rFonts w:ascii="Times New Roman" w:hAnsi="Times New Roman" w:cs="Times New Roman"/>
          <w:sz w:val="24"/>
          <w:szCs w:val="24"/>
        </w:rPr>
        <w:t xml:space="preserve"> par le procédé Electrocoagulation.</w:t>
      </w:r>
      <w:r w:rsidR="00CA2707">
        <w:rPr>
          <w:rFonts w:ascii="Times New Roman" w:hAnsi="Times New Roman" w:cs="Times New Roman"/>
          <w:sz w:val="24"/>
          <w:szCs w:val="24"/>
        </w:rPr>
        <w:t xml:space="preserve"> </w:t>
      </w:r>
      <w:r w:rsidR="007B330C" w:rsidRPr="000F1254">
        <w:rPr>
          <w:rFonts w:ascii="Times New Roman" w:hAnsi="Times New Roman" w:cs="Times New Roman"/>
          <w:sz w:val="24"/>
          <w:szCs w:val="24"/>
        </w:rPr>
        <w:t>Pour cela plusieurs paramètres ont été testés : il s’agit du pH initial de la solution à traité, l'intensité du courant appliqué, la concentration de l’électrolyte, la concentration initiale du colorant et la température.</w:t>
      </w:r>
    </w:p>
    <w:p w:rsidR="00CA2707" w:rsidRPr="000F1254" w:rsidRDefault="00CA2707" w:rsidP="00CA2707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C36" w:rsidRDefault="00A81C36" w:rsidP="00CA270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Brush Script MT" w:hAnsi="Brush Script MT" w:cs="Times New Roman"/>
          <w:b/>
          <w:bCs/>
          <w:i/>
          <w:iCs/>
          <w:sz w:val="24"/>
          <w:szCs w:val="24"/>
        </w:rPr>
        <w:t>L</w:t>
      </w:r>
      <w:r w:rsidRPr="000F1254">
        <w:rPr>
          <w:rFonts w:ascii="Times New Roman" w:hAnsi="Times New Roman" w:cs="Times New Roman"/>
          <w:sz w:val="24"/>
          <w:szCs w:val="24"/>
        </w:rPr>
        <w:t xml:space="preserve">es influences de ces </w:t>
      </w:r>
      <w:r w:rsidR="00CA2707" w:rsidRPr="000F1254">
        <w:rPr>
          <w:rFonts w:ascii="Times New Roman" w:hAnsi="Times New Roman" w:cs="Times New Roman"/>
          <w:sz w:val="24"/>
          <w:szCs w:val="24"/>
        </w:rPr>
        <w:t>paramètres</w:t>
      </w:r>
      <w:r w:rsidRPr="000F1254">
        <w:rPr>
          <w:rFonts w:ascii="Times New Roman" w:hAnsi="Times New Roman" w:cs="Times New Roman"/>
          <w:sz w:val="24"/>
          <w:szCs w:val="24"/>
        </w:rPr>
        <w:t xml:space="preserve"> ont montré des tendances semblables à celles rapportées dans la littérature.</w:t>
      </w:r>
    </w:p>
    <w:p w:rsidR="00CA2707" w:rsidRPr="000F1254" w:rsidRDefault="00CA2707" w:rsidP="00CA270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C36" w:rsidRDefault="005A3CCC" w:rsidP="00CA2707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Brush Script MT" w:hAnsi="Brush Script MT" w:cs="Times New Roman"/>
          <w:b/>
          <w:bCs/>
          <w:i/>
          <w:iCs/>
          <w:sz w:val="24"/>
          <w:szCs w:val="24"/>
        </w:rPr>
        <w:t>L</w:t>
      </w:r>
      <w:r w:rsidRPr="000F1254">
        <w:rPr>
          <w:rFonts w:ascii="Times New Roman" w:hAnsi="Times New Roman" w:cs="Times New Roman"/>
          <w:sz w:val="24"/>
          <w:szCs w:val="24"/>
        </w:rPr>
        <w:t xml:space="preserve">a valeur du pH optimale déterminé (pH acide) est différente de celle trouvée dans la littérature, elle a été confirmée dans la </w:t>
      </w:r>
      <w:r w:rsidR="00CA2707" w:rsidRPr="000F1254">
        <w:rPr>
          <w:rFonts w:ascii="Times New Roman" w:hAnsi="Times New Roman" w:cs="Times New Roman"/>
          <w:sz w:val="24"/>
          <w:szCs w:val="24"/>
        </w:rPr>
        <w:t>troisième</w:t>
      </w:r>
      <w:r w:rsidRPr="000F1254">
        <w:rPr>
          <w:rFonts w:ascii="Times New Roman" w:hAnsi="Times New Roman" w:cs="Times New Roman"/>
          <w:sz w:val="24"/>
          <w:szCs w:val="24"/>
        </w:rPr>
        <w:t xml:space="preserve"> partie de cette étude, par ce que l</w:t>
      </w:r>
      <w:r w:rsidR="00995240" w:rsidRPr="000F1254">
        <w:rPr>
          <w:rFonts w:ascii="Times New Roman" w:hAnsi="Times New Roman" w:cs="Times New Roman"/>
          <w:sz w:val="24"/>
          <w:szCs w:val="24"/>
        </w:rPr>
        <w:t>’</w:t>
      </w:r>
      <w:r w:rsidR="00D22516">
        <w:rPr>
          <w:rFonts w:ascii="Times New Roman" w:hAnsi="Times New Roman" w:cs="Times New Roman"/>
          <w:sz w:val="24"/>
          <w:szCs w:val="24"/>
        </w:rPr>
        <w:t xml:space="preserve">adsorption </w:t>
      </w:r>
      <w:r w:rsidR="00995240" w:rsidRPr="000F1254">
        <w:rPr>
          <w:rFonts w:ascii="Times New Roman" w:hAnsi="Times New Roman" w:cs="Times New Roman"/>
          <w:sz w:val="24"/>
          <w:szCs w:val="24"/>
        </w:rPr>
        <w:t>es</w:t>
      </w:r>
      <w:r w:rsidR="00D22516">
        <w:rPr>
          <w:rFonts w:ascii="Times New Roman" w:hAnsi="Times New Roman" w:cs="Times New Roman"/>
          <w:sz w:val="24"/>
          <w:szCs w:val="24"/>
        </w:rPr>
        <w:t xml:space="preserve">t </w:t>
      </w:r>
      <w:r w:rsidR="00995240" w:rsidRPr="000F1254">
        <w:rPr>
          <w:rFonts w:ascii="Times New Roman" w:hAnsi="Times New Roman" w:cs="Times New Roman"/>
          <w:sz w:val="24"/>
          <w:szCs w:val="24"/>
        </w:rPr>
        <w:t xml:space="preserve">un des </w:t>
      </w:r>
      <w:r w:rsidR="00CA2707" w:rsidRPr="000F1254">
        <w:rPr>
          <w:rFonts w:ascii="Times New Roman" w:hAnsi="Times New Roman" w:cs="Times New Roman"/>
          <w:sz w:val="24"/>
          <w:szCs w:val="24"/>
        </w:rPr>
        <w:t>phénomènes</w:t>
      </w:r>
      <w:r w:rsidR="00995240" w:rsidRPr="000F1254">
        <w:rPr>
          <w:rFonts w:ascii="Times New Roman" w:hAnsi="Times New Roman" w:cs="Times New Roman"/>
          <w:sz w:val="24"/>
          <w:szCs w:val="24"/>
        </w:rPr>
        <w:t xml:space="preserve"> responsable de l’élimination des polluants par </w:t>
      </w:r>
      <w:r w:rsidR="00D22516">
        <w:rPr>
          <w:rFonts w:ascii="Times New Roman" w:hAnsi="Times New Roman" w:cs="Times New Roman"/>
          <w:sz w:val="24"/>
          <w:szCs w:val="24"/>
        </w:rPr>
        <w:t xml:space="preserve">le procédé </w:t>
      </w:r>
      <w:r w:rsidR="00995240" w:rsidRPr="000F1254">
        <w:rPr>
          <w:rFonts w:ascii="Times New Roman" w:hAnsi="Times New Roman" w:cs="Times New Roman"/>
          <w:sz w:val="24"/>
          <w:szCs w:val="24"/>
        </w:rPr>
        <w:t>Electrocoagulation.</w:t>
      </w:r>
    </w:p>
    <w:p w:rsidR="00CA2707" w:rsidRPr="000F1254" w:rsidRDefault="00CA2707" w:rsidP="00CA2707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BCD" w:rsidRDefault="005A3CCC" w:rsidP="00465BC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Brush Script MT" w:hAnsi="Brush Script MT" w:cs="Times New Roman"/>
          <w:b/>
          <w:bCs/>
          <w:i/>
          <w:iCs/>
          <w:sz w:val="24"/>
          <w:szCs w:val="24"/>
        </w:rPr>
        <w:t>L</w:t>
      </w:r>
      <w:r w:rsidRPr="000F1254">
        <w:rPr>
          <w:rFonts w:ascii="Times New Roman" w:hAnsi="Times New Roman" w:cs="Times New Roman"/>
          <w:sz w:val="24"/>
          <w:szCs w:val="24"/>
        </w:rPr>
        <w:t xml:space="preserve">a formation de </w:t>
      </w:r>
      <w:r w:rsidR="008A4302" w:rsidRPr="000F1254">
        <w:rPr>
          <w:rFonts w:ascii="Times New Roman" w:hAnsi="Times New Roman" w:cs="Times New Roman"/>
          <w:sz w:val="24"/>
          <w:szCs w:val="24"/>
        </w:rPr>
        <w:t>Fe</w:t>
      </w:r>
      <w:r w:rsidRPr="000F1254">
        <w:rPr>
          <w:rFonts w:ascii="Times New Roman" w:hAnsi="Times New Roman" w:cs="Times New Roman"/>
          <w:sz w:val="24"/>
          <w:szCs w:val="24"/>
        </w:rPr>
        <w:t>(OH</w:t>
      </w:r>
      <w:proofErr w:type="gramStart"/>
      <w:r w:rsidRPr="000F1254">
        <w:rPr>
          <w:rFonts w:ascii="Times New Roman" w:hAnsi="Times New Roman" w:cs="Times New Roman"/>
          <w:sz w:val="24"/>
          <w:szCs w:val="24"/>
        </w:rPr>
        <w:t>)</w:t>
      </w:r>
      <w:r w:rsidRPr="00465BC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proofErr w:type="gramEnd"/>
      <w:r w:rsidRPr="000F1254">
        <w:rPr>
          <w:rFonts w:ascii="Times New Roman" w:hAnsi="Times New Roman" w:cs="Times New Roman"/>
          <w:sz w:val="24"/>
          <w:szCs w:val="24"/>
        </w:rPr>
        <w:t xml:space="preserve"> à partir des ions </w:t>
      </w:r>
      <w:r w:rsidR="00465BCD">
        <w:rPr>
          <w:rFonts w:ascii="Times New Roman" w:hAnsi="Times New Roman" w:cs="Times New Roman"/>
          <w:sz w:val="24"/>
          <w:szCs w:val="24"/>
        </w:rPr>
        <w:t>Fe</w:t>
      </w:r>
      <w:r w:rsidRPr="00465BCD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0F1254">
        <w:rPr>
          <w:rFonts w:ascii="Times New Roman" w:hAnsi="Times New Roman" w:cs="Times New Roman"/>
          <w:sz w:val="24"/>
          <w:szCs w:val="24"/>
        </w:rPr>
        <w:t xml:space="preserve"> et OH</w:t>
      </w:r>
      <w:r w:rsidRPr="00465BC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0F1254">
        <w:rPr>
          <w:rFonts w:ascii="Times New Roman" w:hAnsi="Times New Roman" w:cs="Times New Roman"/>
          <w:sz w:val="24"/>
          <w:szCs w:val="24"/>
        </w:rPr>
        <w:t xml:space="preserve"> libérés par voie électrochimique n’est</w:t>
      </w:r>
      <w:r w:rsidR="00465BCD">
        <w:rPr>
          <w:rFonts w:ascii="Times New Roman" w:hAnsi="Times New Roman" w:cs="Times New Roman"/>
          <w:sz w:val="24"/>
          <w:szCs w:val="24"/>
        </w:rPr>
        <w:t xml:space="preserve"> </w:t>
      </w:r>
      <w:r w:rsidRPr="000F1254">
        <w:rPr>
          <w:rFonts w:ascii="Times New Roman" w:hAnsi="Times New Roman" w:cs="Times New Roman"/>
          <w:sz w:val="24"/>
          <w:szCs w:val="24"/>
        </w:rPr>
        <w:t>pas immédiate. La présence de la matière organique di</w:t>
      </w:r>
      <w:r w:rsidR="00465BCD">
        <w:rPr>
          <w:rFonts w:ascii="Times New Roman" w:hAnsi="Times New Roman" w:cs="Times New Roman"/>
          <w:sz w:val="24"/>
          <w:szCs w:val="24"/>
        </w:rPr>
        <w:t xml:space="preserve">ssoute empêche cette réaction à </w:t>
      </w:r>
      <w:r w:rsidRPr="000F1254">
        <w:rPr>
          <w:rFonts w:ascii="Times New Roman" w:hAnsi="Times New Roman" w:cs="Times New Roman"/>
          <w:sz w:val="24"/>
          <w:szCs w:val="24"/>
        </w:rPr>
        <w:t>se produire avec une cinétique appréciable car el</w:t>
      </w:r>
      <w:r w:rsidR="00465BCD">
        <w:rPr>
          <w:rFonts w:ascii="Times New Roman" w:hAnsi="Times New Roman" w:cs="Times New Roman"/>
          <w:sz w:val="24"/>
          <w:szCs w:val="24"/>
        </w:rPr>
        <w:t>le complexe les ions métalliques</w:t>
      </w:r>
      <w:r w:rsidRPr="000F1254">
        <w:rPr>
          <w:rFonts w:ascii="Times New Roman" w:hAnsi="Times New Roman" w:cs="Times New Roman"/>
          <w:sz w:val="24"/>
          <w:szCs w:val="24"/>
        </w:rPr>
        <w:t>. Ceci</w:t>
      </w:r>
      <w:r w:rsidR="00465BCD">
        <w:rPr>
          <w:rFonts w:ascii="Times New Roman" w:hAnsi="Times New Roman" w:cs="Times New Roman"/>
          <w:sz w:val="24"/>
          <w:szCs w:val="24"/>
        </w:rPr>
        <w:t xml:space="preserve"> </w:t>
      </w:r>
      <w:r w:rsidRPr="000F1254">
        <w:rPr>
          <w:rFonts w:ascii="Times New Roman" w:hAnsi="Times New Roman" w:cs="Times New Roman"/>
          <w:sz w:val="24"/>
          <w:szCs w:val="24"/>
        </w:rPr>
        <w:t>conduit à une augmentation de pH.</w:t>
      </w:r>
    </w:p>
    <w:p w:rsidR="00465BCD" w:rsidRDefault="00465BCD" w:rsidP="00465BC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10A" w:rsidRPr="000F1254" w:rsidRDefault="00465BCD" w:rsidP="00D22516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Brush Script MT" w:hAnsi="Brush Script MT" w:cs="Times New Roman"/>
          <w:b/>
          <w:bCs/>
          <w:i/>
          <w:iCs/>
          <w:sz w:val="24"/>
          <w:szCs w:val="24"/>
        </w:rPr>
        <w:t>L</w:t>
      </w:r>
      <w:r w:rsidRPr="000F1254">
        <w:rPr>
          <w:rFonts w:ascii="Times New Roman" w:hAnsi="Times New Roman" w:cs="Times New Roman"/>
          <w:sz w:val="24"/>
          <w:szCs w:val="24"/>
        </w:rPr>
        <w:t>es c</w:t>
      </w:r>
      <w:r w:rsidR="00D22516">
        <w:rPr>
          <w:rFonts w:ascii="Times New Roman" w:hAnsi="Times New Roman" w:cs="Times New Roman"/>
          <w:sz w:val="24"/>
          <w:szCs w:val="24"/>
        </w:rPr>
        <w:t>onditions opératoires optimales</w:t>
      </w:r>
      <w:r w:rsidR="00BE636C">
        <w:rPr>
          <w:rFonts w:ascii="Times New Roman" w:hAnsi="Times New Roman" w:cs="Times New Roman"/>
          <w:sz w:val="24"/>
          <w:szCs w:val="24"/>
        </w:rPr>
        <w:t xml:space="preserve"> </w:t>
      </w:r>
      <w:r w:rsidRPr="000F1254">
        <w:rPr>
          <w:rFonts w:ascii="Times New Roman" w:hAnsi="Times New Roman" w:cs="Times New Roman"/>
          <w:sz w:val="24"/>
          <w:szCs w:val="24"/>
        </w:rPr>
        <w:t>(</w:t>
      </w:r>
      <w:r w:rsidR="00D22516">
        <w:rPr>
          <w:rFonts w:ascii="Times New Roman" w:hAnsi="Times New Roman" w:cs="Times New Roman"/>
          <w:sz w:val="24"/>
          <w:szCs w:val="24"/>
        </w:rPr>
        <w:t>I</w:t>
      </w:r>
      <w:r w:rsidRPr="000F1254">
        <w:rPr>
          <w:rFonts w:ascii="Times New Roman" w:hAnsi="Times New Roman" w:cs="Times New Roman"/>
          <w:sz w:val="24"/>
          <w:szCs w:val="24"/>
        </w:rPr>
        <w:t xml:space="preserve"> = 10</w:t>
      </w:r>
      <w:r w:rsidR="00D22516">
        <w:rPr>
          <w:rFonts w:ascii="Times New Roman" w:hAnsi="Times New Roman" w:cs="Times New Roman"/>
          <w:sz w:val="24"/>
          <w:szCs w:val="24"/>
        </w:rPr>
        <w:t>0</w:t>
      </w:r>
      <w:r w:rsidRPr="000F1254">
        <w:rPr>
          <w:rFonts w:ascii="Times New Roman" w:hAnsi="Times New Roman" w:cs="Times New Roman"/>
          <w:sz w:val="24"/>
          <w:szCs w:val="24"/>
        </w:rPr>
        <w:t xml:space="preserve"> mA</w:t>
      </w:r>
      <w:r w:rsidR="00D22516">
        <w:rPr>
          <w:rFonts w:ascii="Times New Roman" w:hAnsi="Times New Roman" w:cs="Times New Roman"/>
          <w:sz w:val="24"/>
          <w:szCs w:val="24"/>
        </w:rPr>
        <w:t xml:space="preserve">; </w:t>
      </w:r>
      <w:r w:rsidRPr="000F1254">
        <w:rPr>
          <w:rFonts w:ascii="Times New Roman" w:hAnsi="Times New Roman" w:cs="Times New Roman"/>
          <w:sz w:val="24"/>
          <w:szCs w:val="24"/>
        </w:rPr>
        <w:t>pH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1254">
        <w:rPr>
          <w:rFonts w:ascii="Times New Roman" w:hAnsi="Times New Roman" w:cs="Times New Roman"/>
          <w:sz w:val="24"/>
          <w:szCs w:val="24"/>
        </w:rPr>
        <w:t xml:space="preserve">initial = </w:t>
      </w:r>
      <w:r w:rsidR="00D22516">
        <w:rPr>
          <w:rFonts w:ascii="Times New Roman" w:hAnsi="Times New Roman" w:cs="Times New Roman"/>
          <w:sz w:val="24"/>
          <w:szCs w:val="24"/>
        </w:rPr>
        <w:t>2.5 ; [Na</w:t>
      </w:r>
      <w:r w:rsidR="00D22516" w:rsidRPr="00D2251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22516">
        <w:rPr>
          <w:rFonts w:ascii="Times New Roman" w:hAnsi="Times New Roman" w:cs="Times New Roman"/>
          <w:sz w:val="24"/>
          <w:szCs w:val="24"/>
        </w:rPr>
        <w:t>SO</w:t>
      </w:r>
      <w:r w:rsidR="00D22516" w:rsidRPr="00D2251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D22516">
        <w:rPr>
          <w:rFonts w:ascii="Times New Roman" w:hAnsi="Times New Roman" w:cs="Times New Roman"/>
          <w:sz w:val="24"/>
          <w:szCs w:val="24"/>
        </w:rPr>
        <w:t>]=0.5g/L ; [RN]=100µM ; T=30°C</w:t>
      </w:r>
      <w:r w:rsidRPr="000F125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déterminés grâce à c</w:t>
      </w:r>
      <w:r w:rsidR="008D710A" w:rsidRPr="000F1254">
        <w:rPr>
          <w:rFonts w:ascii="Times New Roman" w:hAnsi="Times New Roman" w:cs="Times New Roman"/>
          <w:sz w:val="24"/>
          <w:szCs w:val="24"/>
        </w:rPr>
        <w:t xml:space="preserve">ette étude de l’élimination </w:t>
      </w:r>
      <w:r w:rsidR="008A4302" w:rsidRPr="000F1254">
        <w:rPr>
          <w:rFonts w:ascii="Times New Roman" w:hAnsi="Times New Roman" w:cs="Times New Roman"/>
          <w:sz w:val="24"/>
          <w:szCs w:val="24"/>
        </w:rPr>
        <w:t xml:space="preserve">du colorant Rouge de </w:t>
      </w:r>
      <w:proofErr w:type="spellStart"/>
      <w:r w:rsidR="008A4302" w:rsidRPr="000F1254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="008D710A" w:rsidRPr="000F1254">
        <w:rPr>
          <w:rFonts w:ascii="Times New Roman" w:hAnsi="Times New Roman" w:cs="Times New Roman"/>
          <w:sz w:val="24"/>
          <w:szCs w:val="24"/>
        </w:rPr>
        <w:t xml:space="preserve"> </w:t>
      </w:r>
      <w:r w:rsidR="008A4302" w:rsidRPr="000F1254">
        <w:rPr>
          <w:rFonts w:ascii="Times New Roman" w:hAnsi="Times New Roman" w:cs="Times New Roman"/>
          <w:sz w:val="24"/>
          <w:szCs w:val="24"/>
        </w:rPr>
        <w:t xml:space="preserve"> par électrocoagulation ont permit </w:t>
      </w:r>
      <w:r w:rsidR="008D710A" w:rsidRPr="000F1254">
        <w:rPr>
          <w:rFonts w:ascii="Times New Roman" w:hAnsi="Times New Roman" w:cs="Times New Roman"/>
          <w:sz w:val="24"/>
          <w:szCs w:val="24"/>
        </w:rPr>
        <w:t>d’atteindre</w:t>
      </w:r>
      <w:r w:rsidR="008A4302" w:rsidRPr="000F1254">
        <w:rPr>
          <w:rFonts w:ascii="Times New Roman" w:hAnsi="Times New Roman" w:cs="Times New Roman"/>
          <w:sz w:val="24"/>
          <w:szCs w:val="24"/>
        </w:rPr>
        <w:t xml:space="preserve"> un taux d’élimination de </w:t>
      </w:r>
      <w:r w:rsidR="008A4302" w:rsidRPr="00465BCD">
        <w:rPr>
          <w:rFonts w:ascii="Times New Roman" w:hAnsi="Times New Roman" w:cs="Times New Roman"/>
          <w:b/>
          <w:bCs/>
          <w:sz w:val="24"/>
          <w:szCs w:val="24"/>
        </w:rPr>
        <w:t>95.04%</w:t>
      </w:r>
      <w:r w:rsidR="008A4302" w:rsidRPr="000F1254">
        <w:rPr>
          <w:rFonts w:ascii="Times New Roman" w:hAnsi="Times New Roman" w:cs="Times New Roman"/>
          <w:sz w:val="24"/>
          <w:szCs w:val="24"/>
        </w:rPr>
        <w:t xml:space="preserve"> dans un temps de traitement de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15 </w:t>
      </w:r>
      <w:r w:rsidR="008A4302" w:rsidRPr="00465BCD">
        <w:rPr>
          <w:rFonts w:ascii="Times New Roman" w:hAnsi="Times New Roman" w:cs="Times New Roman"/>
          <w:b/>
          <w:bCs/>
          <w:sz w:val="24"/>
          <w:szCs w:val="24"/>
        </w:rPr>
        <w:t>min</w:t>
      </w:r>
      <w:r w:rsidR="008D710A" w:rsidRPr="000F1254">
        <w:rPr>
          <w:rFonts w:ascii="Times New Roman" w:hAnsi="Times New Roman" w:cs="Times New Roman"/>
          <w:sz w:val="24"/>
          <w:szCs w:val="24"/>
        </w:rPr>
        <w:t>. Au vu de ces résultats, ce procédé promet des applications industrielles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710A" w:rsidRPr="000F1254">
        <w:rPr>
          <w:rFonts w:ascii="Times New Roman" w:hAnsi="Times New Roman" w:cs="Times New Roman"/>
          <w:sz w:val="24"/>
          <w:szCs w:val="24"/>
        </w:rPr>
        <w:t>intéressantes.</w:t>
      </w:r>
    </w:p>
    <w:p w:rsidR="008D710A" w:rsidRPr="000F1254" w:rsidRDefault="008D710A" w:rsidP="000F12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254" w:rsidRDefault="000F1254" w:rsidP="00D2251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Brush Script MT" w:hAnsi="Brush Script MT" w:cs="Times New Roman"/>
          <w:b/>
          <w:bCs/>
          <w:i/>
          <w:iCs/>
          <w:sz w:val="24"/>
          <w:szCs w:val="24"/>
        </w:rPr>
        <w:t>L</w:t>
      </w:r>
      <w:r w:rsidRPr="000F1254">
        <w:rPr>
          <w:rFonts w:ascii="Times New Roman" w:hAnsi="Times New Roman" w:cs="Times New Roman"/>
          <w:sz w:val="24"/>
          <w:szCs w:val="24"/>
        </w:rPr>
        <w:t xml:space="preserve">a </w:t>
      </w:r>
      <w:r w:rsidR="00D22516" w:rsidRPr="000F1254">
        <w:rPr>
          <w:rFonts w:ascii="Times New Roman" w:hAnsi="Times New Roman" w:cs="Times New Roman"/>
          <w:sz w:val="24"/>
          <w:szCs w:val="24"/>
        </w:rPr>
        <w:t>troisième</w:t>
      </w:r>
      <w:r w:rsidRPr="000F1254">
        <w:rPr>
          <w:rFonts w:ascii="Times New Roman" w:hAnsi="Times New Roman" w:cs="Times New Roman"/>
          <w:sz w:val="24"/>
          <w:szCs w:val="24"/>
        </w:rPr>
        <w:t xml:space="preserve"> partie a été consacrée à l’étude de l’adsorption du Rouge de </w:t>
      </w:r>
      <w:proofErr w:type="spellStart"/>
      <w:r w:rsidRPr="000F1254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Pr="000F1254">
        <w:rPr>
          <w:rFonts w:ascii="Times New Roman" w:hAnsi="Times New Roman" w:cs="Times New Roman"/>
          <w:sz w:val="24"/>
          <w:szCs w:val="24"/>
        </w:rPr>
        <w:t xml:space="preserve"> par le charbon actif commercial A</w:t>
      </w:r>
      <w:r w:rsidR="00D22516">
        <w:rPr>
          <w:rFonts w:ascii="Times New Roman" w:hAnsi="Times New Roman" w:cs="Times New Roman"/>
          <w:sz w:val="24"/>
          <w:szCs w:val="24"/>
        </w:rPr>
        <w:t>l</w:t>
      </w:r>
      <w:r w:rsidRPr="000F1254">
        <w:rPr>
          <w:rFonts w:ascii="Times New Roman" w:hAnsi="Times New Roman" w:cs="Times New Roman"/>
          <w:sz w:val="24"/>
          <w:szCs w:val="24"/>
        </w:rPr>
        <w:t xml:space="preserve">drich. </w:t>
      </w:r>
      <w:r w:rsidR="00D22516" w:rsidRPr="000F1254">
        <w:rPr>
          <w:rFonts w:ascii="Times New Roman" w:hAnsi="Times New Roman" w:cs="Times New Roman"/>
          <w:sz w:val="24"/>
          <w:szCs w:val="24"/>
        </w:rPr>
        <w:t>La</w:t>
      </w:r>
      <w:r w:rsidRPr="000F1254">
        <w:rPr>
          <w:rFonts w:ascii="Times New Roman" w:hAnsi="Times New Roman" w:cs="Times New Roman"/>
          <w:sz w:val="24"/>
          <w:szCs w:val="24"/>
        </w:rPr>
        <w:t xml:space="preserve"> valeur d’adsorption atteinte est </w:t>
      </w:r>
      <w:r w:rsidR="00D22516">
        <w:rPr>
          <w:rFonts w:ascii="Times New Roman" w:hAnsi="Times New Roman" w:cs="Times New Roman"/>
          <w:sz w:val="24"/>
          <w:szCs w:val="24"/>
        </w:rPr>
        <w:t xml:space="preserve">de </w:t>
      </w:r>
      <w:r w:rsidRPr="00D22516">
        <w:rPr>
          <w:rFonts w:ascii="Times New Roman" w:hAnsi="Times New Roman" w:cs="Times New Roman"/>
          <w:b/>
          <w:bCs/>
          <w:sz w:val="24"/>
          <w:szCs w:val="24"/>
        </w:rPr>
        <w:t>500 mg/g</w:t>
      </w:r>
      <w:r w:rsidRPr="000F1254">
        <w:rPr>
          <w:rFonts w:ascii="Times New Roman" w:hAnsi="Times New Roman" w:cs="Times New Roman"/>
          <w:sz w:val="24"/>
          <w:szCs w:val="24"/>
        </w:rPr>
        <w:t>.</w:t>
      </w:r>
    </w:p>
    <w:p w:rsidR="00D22516" w:rsidRPr="000F1254" w:rsidRDefault="00D22516" w:rsidP="00D2251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254" w:rsidRDefault="000F1254" w:rsidP="00D2251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Brush Script MT" w:hAnsi="Brush Script MT" w:cs="Times New Roman"/>
          <w:b/>
          <w:bCs/>
          <w:i/>
          <w:iCs/>
          <w:sz w:val="24"/>
          <w:szCs w:val="24"/>
        </w:rPr>
        <w:t>L</w:t>
      </w:r>
      <w:r w:rsidRPr="000F1254">
        <w:rPr>
          <w:rFonts w:ascii="Times New Roman" w:hAnsi="Times New Roman" w:cs="Times New Roman"/>
          <w:sz w:val="24"/>
          <w:szCs w:val="24"/>
        </w:rPr>
        <w:t>’</w:t>
      </w:r>
      <w:r w:rsidR="00D22516">
        <w:rPr>
          <w:rFonts w:ascii="Times New Roman" w:hAnsi="Times New Roman" w:cs="Times New Roman"/>
          <w:sz w:val="24"/>
          <w:szCs w:val="24"/>
        </w:rPr>
        <w:t>isotherme</w:t>
      </w:r>
      <w:r w:rsidRPr="000F1254">
        <w:rPr>
          <w:rFonts w:ascii="Times New Roman" w:hAnsi="Times New Roman" w:cs="Times New Roman"/>
          <w:sz w:val="24"/>
          <w:szCs w:val="24"/>
        </w:rPr>
        <w:t xml:space="preserve"> d’adsorption du Rouge de </w:t>
      </w:r>
      <w:proofErr w:type="spellStart"/>
      <w:r w:rsidRPr="000F1254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Pr="000F1254">
        <w:rPr>
          <w:rFonts w:ascii="Times New Roman" w:hAnsi="Times New Roman" w:cs="Times New Roman"/>
          <w:sz w:val="24"/>
          <w:szCs w:val="24"/>
        </w:rPr>
        <w:t xml:space="preserve"> </w:t>
      </w:r>
      <w:r w:rsidR="00D22516">
        <w:rPr>
          <w:rFonts w:ascii="Times New Roman" w:hAnsi="Times New Roman" w:cs="Times New Roman"/>
          <w:sz w:val="24"/>
          <w:szCs w:val="24"/>
        </w:rPr>
        <w:t>présente</w:t>
      </w:r>
      <w:r w:rsidRPr="000F1254">
        <w:rPr>
          <w:rFonts w:ascii="Times New Roman" w:hAnsi="Times New Roman" w:cs="Times New Roman"/>
          <w:sz w:val="24"/>
          <w:szCs w:val="24"/>
        </w:rPr>
        <w:t xml:space="preserve"> une allure classique de type I, et les résultats de la modélisation sont parfaitement en accord avec le modèle de Langmuir </w:t>
      </w:r>
      <w:r w:rsidRPr="000F1254">
        <w:rPr>
          <w:rFonts w:ascii="Times New Roman" w:hAnsi="Times New Roman" w:cs="Times New Roman"/>
          <w:sz w:val="24"/>
          <w:szCs w:val="24"/>
        </w:rPr>
        <w:lastRenderedPageBreak/>
        <w:t xml:space="preserve">et non pas de Freundlich. L’adsorption semble être de type </w:t>
      </w:r>
      <w:proofErr w:type="spellStart"/>
      <w:r w:rsidRPr="000F1254">
        <w:rPr>
          <w:rFonts w:ascii="Times New Roman" w:hAnsi="Times New Roman" w:cs="Times New Roman"/>
          <w:sz w:val="24"/>
          <w:szCs w:val="24"/>
        </w:rPr>
        <w:t>monomoléculaire</w:t>
      </w:r>
      <w:proofErr w:type="spellEnd"/>
      <w:r w:rsidRPr="000F1254">
        <w:rPr>
          <w:rFonts w:ascii="Times New Roman" w:hAnsi="Times New Roman" w:cs="Times New Roman"/>
          <w:sz w:val="24"/>
          <w:szCs w:val="24"/>
        </w:rPr>
        <w:t xml:space="preserve"> et donc la surface du charbon actif est saturée lors du remplissage de la monocouche.</w:t>
      </w:r>
    </w:p>
    <w:p w:rsidR="00153CEC" w:rsidRDefault="00153CEC" w:rsidP="00D2251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CEC" w:rsidRPr="00176E01" w:rsidRDefault="00153CEC" w:rsidP="00176E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Brush Script MT" w:hAnsi="Brush Script MT" w:cs="Times New Roman"/>
          <w:b/>
          <w:bCs/>
          <w:i/>
          <w:iCs/>
          <w:sz w:val="24"/>
          <w:szCs w:val="24"/>
        </w:rPr>
        <w:t xml:space="preserve"> </w:t>
      </w:r>
      <w:r w:rsidR="00176E01" w:rsidRPr="00176E01">
        <w:rPr>
          <w:rFonts w:ascii="Brush Script MT" w:hAnsi="Brush Script MT" w:cs="Times New Roman"/>
          <w:b/>
          <w:bCs/>
          <w:i/>
          <w:iCs/>
          <w:sz w:val="24"/>
          <w:szCs w:val="24"/>
        </w:rPr>
        <w:t>L</w:t>
      </w:r>
      <w:r w:rsidR="00176E01" w:rsidRPr="00176E01">
        <w:rPr>
          <w:rFonts w:ascii="Times New Roman" w:hAnsi="Times New Roman" w:cs="Times New Roman"/>
          <w:sz w:val="24"/>
          <w:szCs w:val="24"/>
        </w:rPr>
        <w:t>a</w:t>
      </w:r>
      <w:r w:rsidRPr="00176E01">
        <w:rPr>
          <w:rFonts w:ascii="Times New Roman" w:hAnsi="Times New Roman" w:cs="Times New Roman"/>
          <w:sz w:val="24"/>
          <w:szCs w:val="24"/>
        </w:rPr>
        <w:t xml:space="preserve"> </w:t>
      </w:r>
      <w:r w:rsidR="00176E01" w:rsidRPr="00176E01">
        <w:rPr>
          <w:rFonts w:ascii="Times New Roman" w:hAnsi="Times New Roman" w:cs="Times New Roman"/>
          <w:sz w:val="24"/>
          <w:szCs w:val="24"/>
        </w:rPr>
        <w:t>quatrième</w:t>
      </w:r>
      <w:r w:rsidR="00EF134C" w:rsidRPr="00176E01">
        <w:rPr>
          <w:rFonts w:ascii="Times New Roman" w:hAnsi="Times New Roman" w:cs="Times New Roman"/>
          <w:sz w:val="24"/>
          <w:szCs w:val="24"/>
        </w:rPr>
        <w:t xml:space="preserve"> partie a été consacrée à la comparaison des performances des différents procédés de traitement des eaux appliqués dans cette étude</w:t>
      </w:r>
      <w:r w:rsidR="00176E01">
        <w:rPr>
          <w:rFonts w:ascii="Times New Roman" w:hAnsi="Times New Roman" w:cs="Times New Roman"/>
          <w:sz w:val="24"/>
          <w:szCs w:val="24"/>
        </w:rPr>
        <w:t>.</w:t>
      </w:r>
    </w:p>
    <w:p w:rsidR="00EF134C" w:rsidRPr="00176E01" w:rsidRDefault="00176E01" w:rsidP="00176E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Brush Script MT" w:hAnsi="Brush Script MT" w:cs="Times New Roman"/>
          <w:b/>
          <w:bCs/>
          <w:i/>
          <w:iCs/>
          <w:sz w:val="24"/>
          <w:szCs w:val="24"/>
        </w:rPr>
        <w:t>L</w:t>
      </w:r>
      <w:r w:rsidRPr="00176E01">
        <w:rPr>
          <w:rFonts w:ascii="Times New Roman" w:hAnsi="Times New Roman" w:cs="Times New Roman"/>
          <w:sz w:val="24"/>
          <w:szCs w:val="24"/>
        </w:rPr>
        <w:t>e</w:t>
      </w:r>
      <w:r w:rsidR="00EF134C" w:rsidRPr="00176E01">
        <w:rPr>
          <w:rFonts w:ascii="Times New Roman" w:hAnsi="Times New Roman" w:cs="Times New Roman"/>
          <w:sz w:val="24"/>
          <w:szCs w:val="24"/>
        </w:rPr>
        <w:t xml:space="preserve"> procédé Fenton conduit à la minéralisation, et non seulement à la décoloration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71BF" w:rsidRPr="00176E01" w:rsidRDefault="00176E01" w:rsidP="00176E0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Brush Script MT" w:hAnsi="Brush Script MT" w:cs="Times New Roman"/>
          <w:b/>
          <w:bCs/>
          <w:i/>
          <w:iCs/>
          <w:sz w:val="24"/>
          <w:szCs w:val="24"/>
        </w:rPr>
        <w:t>L</w:t>
      </w:r>
      <w:r w:rsidRPr="00176E01">
        <w:rPr>
          <w:rFonts w:ascii="Times New Roman" w:hAnsi="Times New Roman" w:cs="Times New Roman"/>
          <w:sz w:val="24"/>
          <w:szCs w:val="24"/>
        </w:rPr>
        <w:t>a</w:t>
      </w:r>
      <w:r w:rsidR="000A71BF" w:rsidRPr="00176E01">
        <w:rPr>
          <w:rFonts w:ascii="Times New Roman" w:hAnsi="Times New Roman" w:cs="Times New Roman"/>
          <w:sz w:val="24"/>
          <w:szCs w:val="24"/>
        </w:rPr>
        <w:t xml:space="preserve"> génération in situ du </w:t>
      </w:r>
      <w:r w:rsidR="006F04B8" w:rsidRPr="00176E01">
        <w:rPr>
          <w:rFonts w:ascii="Times New Roman" w:hAnsi="Times New Roman" w:cs="Times New Roman"/>
          <w:sz w:val="24"/>
          <w:szCs w:val="24"/>
        </w:rPr>
        <w:t>coagulant par électrocoagulation</w:t>
      </w:r>
      <w:r w:rsidR="000A71BF" w:rsidRPr="00176E01">
        <w:rPr>
          <w:rFonts w:ascii="Times New Roman" w:hAnsi="Times New Roman" w:cs="Times New Roman"/>
          <w:sz w:val="24"/>
          <w:szCs w:val="24"/>
        </w:rPr>
        <w:t xml:space="preserve"> constitue d’un point</w:t>
      </w:r>
    </w:p>
    <w:p w:rsidR="006F04B8" w:rsidRDefault="000A71BF" w:rsidP="00BE63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6E01">
        <w:rPr>
          <w:rFonts w:ascii="Times New Roman" w:hAnsi="Times New Roman" w:cs="Times New Roman"/>
          <w:sz w:val="24"/>
          <w:szCs w:val="24"/>
        </w:rPr>
        <w:t>de</w:t>
      </w:r>
      <w:proofErr w:type="gramEnd"/>
      <w:r w:rsidRPr="00176E01">
        <w:rPr>
          <w:rFonts w:ascii="Times New Roman" w:hAnsi="Times New Roman" w:cs="Times New Roman"/>
          <w:sz w:val="24"/>
          <w:szCs w:val="24"/>
        </w:rPr>
        <w:t xml:space="preserve"> vue écologique et économique, un avantage significatif comparé aux procédés classiques de</w:t>
      </w:r>
      <w:r w:rsidR="006F04B8" w:rsidRPr="00176E01">
        <w:rPr>
          <w:rFonts w:ascii="Times New Roman" w:hAnsi="Times New Roman" w:cs="Times New Roman"/>
          <w:sz w:val="24"/>
          <w:szCs w:val="24"/>
        </w:rPr>
        <w:t xml:space="preserve"> </w:t>
      </w:r>
      <w:r w:rsidRPr="00176E01">
        <w:rPr>
          <w:rFonts w:ascii="Times New Roman" w:hAnsi="Times New Roman" w:cs="Times New Roman"/>
          <w:sz w:val="24"/>
          <w:szCs w:val="24"/>
        </w:rPr>
        <w:t>traitement des eaux.</w:t>
      </w:r>
    </w:p>
    <w:p w:rsidR="00BE636C" w:rsidRPr="00176E01" w:rsidRDefault="00BE636C" w:rsidP="00BE63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4B8" w:rsidRPr="00176E01" w:rsidRDefault="00176E01" w:rsidP="00176E0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Brush Script MT" w:hAnsi="Brush Script MT" w:cs="Times New Roman"/>
          <w:b/>
          <w:bCs/>
          <w:i/>
          <w:iCs/>
          <w:sz w:val="24"/>
          <w:szCs w:val="24"/>
        </w:rPr>
        <w:t>L</w:t>
      </w:r>
      <w:r w:rsidRPr="00176E01">
        <w:rPr>
          <w:rFonts w:ascii="Times New Roman" w:hAnsi="Times New Roman" w:cs="Times New Roman"/>
          <w:sz w:val="24"/>
          <w:szCs w:val="24"/>
        </w:rPr>
        <w:t>es</w:t>
      </w:r>
      <w:r w:rsidR="00EF134C" w:rsidRPr="00176E01">
        <w:rPr>
          <w:rFonts w:ascii="Times New Roman" w:hAnsi="Times New Roman" w:cs="Times New Roman"/>
          <w:sz w:val="24"/>
          <w:szCs w:val="24"/>
        </w:rPr>
        <w:t xml:space="preserve"> différents procédés étudiés </w:t>
      </w:r>
      <w:r w:rsidR="005776DB">
        <w:rPr>
          <w:rFonts w:ascii="Times New Roman" w:hAnsi="Times New Roman" w:cs="Times New Roman"/>
          <w:sz w:val="24"/>
          <w:szCs w:val="24"/>
        </w:rPr>
        <w:t>ont permis</w:t>
      </w:r>
      <w:r w:rsidR="00EF134C" w:rsidRPr="00176E01">
        <w:rPr>
          <w:rFonts w:ascii="Times New Roman" w:hAnsi="Times New Roman" w:cs="Times New Roman"/>
          <w:sz w:val="24"/>
          <w:szCs w:val="24"/>
        </w:rPr>
        <w:t xml:space="preserve"> d’atte</w:t>
      </w:r>
      <w:r>
        <w:rPr>
          <w:rFonts w:ascii="Times New Roman" w:hAnsi="Times New Roman" w:cs="Times New Roman"/>
          <w:sz w:val="24"/>
          <w:szCs w:val="24"/>
        </w:rPr>
        <w:t>indre des taux d’élimination</w:t>
      </w:r>
      <w:r w:rsidR="00EF134C" w:rsidRPr="00176E01">
        <w:rPr>
          <w:rFonts w:ascii="Times New Roman" w:hAnsi="Times New Roman" w:cs="Times New Roman"/>
          <w:sz w:val="24"/>
          <w:szCs w:val="24"/>
        </w:rPr>
        <w:t xml:space="preserve"> supérieurs 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134C" w:rsidRPr="00176E01">
        <w:rPr>
          <w:rFonts w:ascii="Times New Roman" w:hAnsi="Times New Roman" w:cs="Times New Roman"/>
          <w:sz w:val="24"/>
          <w:szCs w:val="24"/>
        </w:rPr>
        <w:t>90%.</w:t>
      </w:r>
    </w:p>
    <w:p w:rsidR="00EF134C" w:rsidRPr="00176E01" w:rsidRDefault="00EF134C" w:rsidP="00176E01">
      <w:pPr>
        <w:tabs>
          <w:tab w:val="left" w:pos="52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Times New Roman" w:hAnsi="Times New Roman" w:cs="Times New Roman"/>
          <w:sz w:val="24"/>
          <w:szCs w:val="24"/>
        </w:rPr>
        <w:t>.</w:t>
      </w:r>
      <w:r w:rsidR="00176E01">
        <w:rPr>
          <w:rFonts w:ascii="Times New Roman" w:hAnsi="Times New Roman" w:cs="Times New Roman"/>
          <w:sz w:val="24"/>
          <w:szCs w:val="24"/>
        </w:rPr>
        <w:tab/>
      </w:r>
    </w:p>
    <w:p w:rsidR="000F1254" w:rsidRPr="00176E01" w:rsidRDefault="006F04B8" w:rsidP="00176E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E01">
        <w:rPr>
          <w:rFonts w:ascii="Brush Script MT" w:hAnsi="Brush Script MT" w:cs="Times New Roman"/>
          <w:b/>
          <w:bCs/>
          <w:i/>
          <w:iCs/>
          <w:sz w:val="24"/>
          <w:szCs w:val="24"/>
        </w:rPr>
        <w:t>L</w:t>
      </w:r>
      <w:r w:rsidRPr="00176E01">
        <w:rPr>
          <w:rFonts w:ascii="Times New Roman" w:hAnsi="Times New Roman" w:cs="Times New Roman"/>
          <w:sz w:val="24"/>
          <w:szCs w:val="24"/>
        </w:rPr>
        <w:t xml:space="preserve">’élimination du colorant Rouge de </w:t>
      </w:r>
      <w:proofErr w:type="spellStart"/>
      <w:r w:rsidRPr="00176E01">
        <w:rPr>
          <w:rFonts w:ascii="Times New Roman" w:hAnsi="Times New Roman" w:cs="Times New Roman"/>
          <w:sz w:val="24"/>
          <w:szCs w:val="24"/>
        </w:rPr>
        <w:t>Nylosage</w:t>
      </w:r>
      <w:proofErr w:type="spellEnd"/>
      <w:r w:rsidRPr="00176E01">
        <w:rPr>
          <w:rFonts w:ascii="Times New Roman" w:hAnsi="Times New Roman" w:cs="Times New Roman"/>
          <w:sz w:val="24"/>
          <w:szCs w:val="24"/>
        </w:rPr>
        <w:t xml:space="preserve"> la plus importante et la</w:t>
      </w:r>
      <w:r w:rsidR="00BE636C">
        <w:rPr>
          <w:rFonts w:ascii="Times New Roman" w:hAnsi="Times New Roman" w:cs="Times New Roman"/>
          <w:sz w:val="24"/>
          <w:szCs w:val="24"/>
        </w:rPr>
        <w:t xml:space="preserve"> plus rapide a été</w:t>
      </w:r>
      <w:r w:rsidRPr="00176E01">
        <w:rPr>
          <w:rFonts w:ascii="Times New Roman" w:hAnsi="Times New Roman" w:cs="Times New Roman"/>
          <w:sz w:val="24"/>
          <w:szCs w:val="24"/>
        </w:rPr>
        <w:t xml:space="preserve"> constatée lors de l’application du procédé </w:t>
      </w:r>
      <w:r w:rsidR="00BE636C">
        <w:rPr>
          <w:rFonts w:ascii="Times New Roman" w:hAnsi="Times New Roman" w:cs="Times New Roman"/>
          <w:sz w:val="24"/>
          <w:szCs w:val="24"/>
        </w:rPr>
        <w:t>E</w:t>
      </w:r>
      <w:r w:rsidR="00176E01" w:rsidRPr="00176E01">
        <w:rPr>
          <w:rFonts w:ascii="Times New Roman" w:hAnsi="Times New Roman" w:cs="Times New Roman"/>
          <w:sz w:val="24"/>
          <w:szCs w:val="24"/>
        </w:rPr>
        <w:t>lectrocoagulation</w:t>
      </w:r>
      <w:r w:rsidR="00176E01">
        <w:rPr>
          <w:rFonts w:ascii="Times New Roman" w:hAnsi="Times New Roman" w:cs="Times New Roman"/>
          <w:sz w:val="24"/>
          <w:szCs w:val="24"/>
        </w:rPr>
        <w:t>.</w:t>
      </w:r>
    </w:p>
    <w:p w:rsidR="008A4302" w:rsidRPr="00176E01" w:rsidRDefault="008A4302" w:rsidP="00176E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F68" w:rsidRPr="00176E01" w:rsidRDefault="001E3F68" w:rsidP="00176E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E3F68" w:rsidRPr="00176E01" w:rsidSect="006A321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FA5" w:rsidRDefault="005C2FA5" w:rsidP="00482714">
      <w:pPr>
        <w:spacing w:after="0" w:line="240" w:lineRule="auto"/>
      </w:pPr>
      <w:r>
        <w:separator/>
      </w:r>
    </w:p>
  </w:endnote>
  <w:endnote w:type="continuationSeparator" w:id="0">
    <w:p w:rsidR="005C2FA5" w:rsidRDefault="005C2FA5" w:rsidP="00482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4F6" w:rsidRDefault="00BF24F6" w:rsidP="00BF24F6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="006A3214" w:rsidRPr="006A3214">
        <w:rPr>
          <w:rFonts w:asciiTheme="majorHAnsi" w:hAnsiTheme="majorHAnsi"/>
          <w:noProof/>
        </w:rPr>
        <w:t>152</w:t>
      </w:r>
    </w:fldSimple>
  </w:p>
  <w:p w:rsidR="00BF24F6" w:rsidRDefault="00BF24F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FA5" w:rsidRDefault="005C2FA5" w:rsidP="00482714">
      <w:pPr>
        <w:spacing w:after="0" w:line="240" w:lineRule="auto"/>
      </w:pPr>
      <w:r>
        <w:separator/>
      </w:r>
    </w:p>
  </w:footnote>
  <w:footnote w:type="continuationSeparator" w:id="0">
    <w:p w:rsidR="005C2FA5" w:rsidRDefault="005C2FA5" w:rsidP="00482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b/>
        <w:bCs/>
        <w:i/>
        <w:iCs/>
        <w:sz w:val="32"/>
        <w:szCs w:val="32"/>
      </w:rPr>
      <w:alias w:val="Titre"/>
      <w:id w:val="77738743"/>
      <w:placeholder>
        <w:docPart w:val="4B92E5FE02E64168B91D4246A97D4F5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82714" w:rsidRDefault="00482714" w:rsidP="00482714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482714">
          <w:rPr>
            <w:rFonts w:asciiTheme="majorBidi" w:eastAsiaTheme="majorEastAsia" w:hAnsiTheme="majorBidi" w:cstheme="majorBidi"/>
            <w:b/>
            <w:bCs/>
            <w:i/>
            <w:iCs/>
            <w:sz w:val="32"/>
            <w:szCs w:val="32"/>
          </w:rPr>
          <w:t>CONCLUSION</w:t>
        </w:r>
      </w:p>
    </w:sdtContent>
  </w:sdt>
  <w:p w:rsidR="00482714" w:rsidRDefault="00482714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C31BE"/>
    <w:multiLevelType w:val="hybridMultilevel"/>
    <w:tmpl w:val="329E2680"/>
    <w:lvl w:ilvl="0" w:tplc="040C000F">
      <w:start w:val="1"/>
      <w:numFmt w:val="decimal"/>
      <w:lvlText w:val="%1."/>
      <w:lvlJc w:val="left"/>
      <w:pPr>
        <w:ind w:left="786" w:hanging="360"/>
      </w:pPr>
    </w:lvl>
    <w:lvl w:ilvl="1" w:tplc="040C0019" w:tentative="1">
      <w:start w:val="1"/>
      <w:numFmt w:val="lowerLetter"/>
      <w:lvlText w:val="%2."/>
      <w:lvlJc w:val="left"/>
      <w:pPr>
        <w:ind w:left="1485" w:hanging="360"/>
      </w:pPr>
    </w:lvl>
    <w:lvl w:ilvl="2" w:tplc="040C001B" w:tentative="1">
      <w:start w:val="1"/>
      <w:numFmt w:val="lowerRoman"/>
      <w:lvlText w:val="%3."/>
      <w:lvlJc w:val="right"/>
      <w:pPr>
        <w:ind w:left="2205" w:hanging="180"/>
      </w:pPr>
    </w:lvl>
    <w:lvl w:ilvl="3" w:tplc="040C000F" w:tentative="1">
      <w:start w:val="1"/>
      <w:numFmt w:val="decimal"/>
      <w:lvlText w:val="%4."/>
      <w:lvlJc w:val="left"/>
      <w:pPr>
        <w:ind w:left="2925" w:hanging="360"/>
      </w:pPr>
    </w:lvl>
    <w:lvl w:ilvl="4" w:tplc="040C0019" w:tentative="1">
      <w:start w:val="1"/>
      <w:numFmt w:val="lowerLetter"/>
      <w:lvlText w:val="%5."/>
      <w:lvlJc w:val="left"/>
      <w:pPr>
        <w:ind w:left="3645" w:hanging="360"/>
      </w:pPr>
    </w:lvl>
    <w:lvl w:ilvl="5" w:tplc="040C001B" w:tentative="1">
      <w:start w:val="1"/>
      <w:numFmt w:val="lowerRoman"/>
      <w:lvlText w:val="%6."/>
      <w:lvlJc w:val="right"/>
      <w:pPr>
        <w:ind w:left="4365" w:hanging="180"/>
      </w:pPr>
    </w:lvl>
    <w:lvl w:ilvl="6" w:tplc="040C000F" w:tentative="1">
      <w:start w:val="1"/>
      <w:numFmt w:val="decimal"/>
      <w:lvlText w:val="%7."/>
      <w:lvlJc w:val="left"/>
      <w:pPr>
        <w:ind w:left="5085" w:hanging="360"/>
      </w:pPr>
    </w:lvl>
    <w:lvl w:ilvl="7" w:tplc="040C0019" w:tentative="1">
      <w:start w:val="1"/>
      <w:numFmt w:val="lowerLetter"/>
      <w:lvlText w:val="%8."/>
      <w:lvlJc w:val="left"/>
      <w:pPr>
        <w:ind w:left="5805" w:hanging="360"/>
      </w:pPr>
    </w:lvl>
    <w:lvl w:ilvl="8" w:tplc="040C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32A17E2B"/>
    <w:multiLevelType w:val="hybridMultilevel"/>
    <w:tmpl w:val="EBC23A56"/>
    <w:lvl w:ilvl="0" w:tplc="040C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60AA2A00"/>
    <w:multiLevelType w:val="hybridMultilevel"/>
    <w:tmpl w:val="A754AE1E"/>
    <w:lvl w:ilvl="0" w:tplc="040C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482714"/>
    <w:rsid w:val="0002446E"/>
    <w:rsid w:val="00067557"/>
    <w:rsid w:val="000A71BF"/>
    <w:rsid w:val="000F1254"/>
    <w:rsid w:val="001166F4"/>
    <w:rsid w:val="00153CEC"/>
    <w:rsid w:val="00176E01"/>
    <w:rsid w:val="001D5EFE"/>
    <w:rsid w:val="001E3F68"/>
    <w:rsid w:val="002C6DF5"/>
    <w:rsid w:val="003F5603"/>
    <w:rsid w:val="00465BCD"/>
    <w:rsid w:val="00482714"/>
    <w:rsid w:val="00571D33"/>
    <w:rsid w:val="005776DB"/>
    <w:rsid w:val="005A3CCC"/>
    <w:rsid w:val="005C2FA5"/>
    <w:rsid w:val="005F1748"/>
    <w:rsid w:val="0061610A"/>
    <w:rsid w:val="006338FF"/>
    <w:rsid w:val="006A3214"/>
    <w:rsid w:val="006F04B8"/>
    <w:rsid w:val="007B330C"/>
    <w:rsid w:val="008A4302"/>
    <w:rsid w:val="008D710A"/>
    <w:rsid w:val="00995240"/>
    <w:rsid w:val="009B2BD0"/>
    <w:rsid w:val="00A0760F"/>
    <w:rsid w:val="00A81C36"/>
    <w:rsid w:val="00AA02CF"/>
    <w:rsid w:val="00BE636C"/>
    <w:rsid w:val="00BF24F6"/>
    <w:rsid w:val="00CA2707"/>
    <w:rsid w:val="00D22516"/>
    <w:rsid w:val="00D80221"/>
    <w:rsid w:val="00DD309B"/>
    <w:rsid w:val="00EF134C"/>
    <w:rsid w:val="00EF7E30"/>
    <w:rsid w:val="00F87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F6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2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2714"/>
  </w:style>
  <w:style w:type="paragraph" w:styleId="Pieddepage">
    <w:name w:val="footer"/>
    <w:basedOn w:val="Normal"/>
    <w:link w:val="PieddepageCar"/>
    <w:uiPriority w:val="99"/>
    <w:unhideWhenUsed/>
    <w:rsid w:val="00482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2714"/>
  </w:style>
  <w:style w:type="paragraph" w:styleId="Textedebulles">
    <w:name w:val="Balloon Text"/>
    <w:basedOn w:val="Normal"/>
    <w:link w:val="TextedebullesCar"/>
    <w:uiPriority w:val="99"/>
    <w:semiHidden/>
    <w:unhideWhenUsed/>
    <w:rsid w:val="00482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271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D71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B92E5FE02E64168B91D4246A97D4F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1F473D-3B6A-48CE-897A-53DBCF9FCED8}"/>
      </w:docPartPr>
      <w:docPartBody>
        <w:p w:rsidR="00F449E0" w:rsidRDefault="005A1617" w:rsidP="005A1617">
          <w:pPr>
            <w:pStyle w:val="4B92E5FE02E64168B91D4246A97D4F5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A1617"/>
    <w:rsid w:val="005A1617"/>
    <w:rsid w:val="005C4802"/>
    <w:rsid w:val="006C3FE0"/>
    <w:rsid w:val="00773FE9"/>
    <w:rsid w:val="00AC3B20"/>
    <w:rsid w:val="00E21DDE"/>
    <w:rsid w:val="00F44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9E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4B92E5FE02E64168B91D4246A97D4F52">
    <w:name w:val="4B92E5FE02E64168B91D4246A97D4F52"/>
    <w:rsid w:val="005A1617"/>
  </w:style>
  <w:style w:type="paragraph" w:customStyle="1" w:styleId="CF05C9A35FC441F9A22AEAF88AADA56C">
    <w:name w:val="CF05C9A35FC441F9A22AEAF88AADA56C"/>
    <w:rsid w:val="00F449E0"/>
  </w:style>
  <w:style w:type="paragraph" w:customStyle="1" w:styleId="B54A95F912BE4E68AC28109BC63EC7E2">
    <w:name w:val="B54A95F912BE4E68AC28109BC63EC7E2"/>
    <w:rsid w:val="00F449E0"/>
  </w:style>
  <w:style w:type="paragraph" w:customStyle="1" w:styleId="8924CF3F59D44CC783C9B3CE0AA4998D">
    <w:name w:val="8924CF3F59D44CC783C9B3CE0AA4998D"/>
    <w:rsid w:val="00F449E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8150A-3DB3-4AAC-A188-29C32AB7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687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CONCLUSION</vt:lpstr>
    </vt:vector>
  </TitlesOfParts>
  <Company>Sweet</Company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CONCLUSION</dc:title>
  <dc:subject/>
  <dc:creator>SWEET</dc:creator>
  <cp:keywords/>
  <dc:description/>
  <cp:lastModifiedBy>acer</cp:lastModifiedBy>
  <cp:revision>7</cp:revision>
  <dcterms:created xsi:type="dcterms:W3CDTF">2009-06-27T09:41:00Z</dcterms:created>
  <dcterms:modified xsi:type="dcterms:W3CDTF">2010-10-13T13:26:00Z</dcterms:modified>
</cp:coreProperties>
</file>