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394" w:rsidRPr="00454D87" w:rsidRDefault="00F87394" w:rsidP="00F873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2724" w:rsidRPr="00A35CDB" w:rsidRDefault="00F008AC" w:rsidP="00F873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5CDB">
        <w:rPr>
          <w:rFonts w:ascii="Times New Roman" w:hAnsi="Times New Roman" w:cs="Times New Roman"/>
          <w:sz w:val="24"/>
          <w:szCs w:val="24"/>
          <w:lang w:val="en-US"/>
        </w:rPr>
        <w:t>[1] Y.M. Slokar, A.M. Le Marechal, Methods of decoloration of textilewastewaters, Dyes</w:t>
      </w:r>
      <w:r w:rsidR="00F87394"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Pigments, 37, 335–356 (1998).</w:t>
      </w:r>
    </w:p>
    <w:p w:rsidR="00B875BA" w:rsidRPr="00454D87" w:rsidRDefault="00F008AC" w:rsidP="00B875B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CDB">
        <w:rPr>
          <w:rFonts w:ascii="Times New Roman" w:hAnsi="Times New Roman" w:cs="Times New Roman"/>
          <w:sz w:val="24"/>
          <w:szCs w:val="24"/>
          <w:lang w:val="en-US"/>
        </w:rPr>
        <w:t>[2] A.J. Greaves, D.A.S. Phillips, J.A. Taylor, Correlation between the bioelimination of anionic</w:t>
      </w:r>
      <w:r w:rsidR="00B875BA"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dyes by an activated sewage sludge with molecular structure. </w:t>
      </w:r>
      <w:r w:rsidRPr="00454D87">
        <w:rPr>
          <w:rFonts w:ascii="Times New Roman" w:hAnsi="Times New Roman" w:cs="Times New Roman"/>
          <w:sz w:val="24"/>
          <w:szCs w:val="24"/>
        </w:rPr>
        <w:t xml:space="preserve">Part 1: </w:t>
      </w:r>
      <w:proofErr w:type="spellStart"/>
      <w:r w:rsidRPr="00454D87">
        <w:rPr>
          <w:rFonts w:ascii="Times New Roman" w:hAnsi="Times New Roman" w:cs="Times New Roman"/>
          <w:sz w:val="24"/>
          <w:szCs w:val="24"/>
        </w:rPr>
        <w:t>Literature</w:t>
      </w:r>
      <w:proofErr w:type="spellEnd"/>
      <w:r w:rsidRPr="00454D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4D87">
        <w:rPr>
          <w:rFonts w:ascii="Times New Roman" w:hAnsi="Times New Roman" w:cs="Times New Roman"/>
          <w:sz w:val="24"/>
          <w:szCs w:val="24"/>
        </w:rPr>
        <w:t>review</w:t>
      </w:r>
      <w:proofErr w:type="spellEnd"/>
      <w:r w:rsidRPr="00454D87">
        <w:rPr>
          <w:rFonts w:ascii="Times New Roman" w:hAnsi="Times New Roman" w:cs="Times New Roman"/>
          <w:sz w:val="24"/>
          <w:szCs w:val="24"/>
        </w:rPr>
        <w:t>, 115,363–365 (1999).</w:t>
      </w:r>
    </w:p>
    <w:p w:rsidR="00F008AC" w:rsidRPr="00454D87" w:rsidRDefault="00F008AC" w:rsidP="00F873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D87">
        <w:rPr>
          <w:rFonts w:ascii="Times New Roman" w:hAnsi="Times New Roman" w:cs="Times New Roman"/>
          <w:sz w:val="24"/>
          <w:szCs w:val="24"/>
        </w:rPr>
        <w:t>[3]</w:t>
      </w:r>
      <w:r w:rsidR="00F87394" w:rsidRPr="00454D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4D87">
        <w:rPr>
          <w:rFonts w:ascii="Times New Roman" w:hAnsi="Times New Roman" w:cs="Times New Roman"/>
          <w:sz w:val="24"/>
          <w:szCs w:val="24"/>
        </w:rPr>
        <w:t>Mounir BENNAJAH. « Traitement des rejets industriels liquide par</w:t>
      </w:r>
      <w:r w:rsidR="00F87394" w:rsidRPr="00454D87">
        <w:rPr>
          <w:rFonts w:ascii="Times New Roman" w:hAnsi="Times New Roman" w:cs="Times New Roman"/>
          <w:sz w:val="24"/>
          <w:szCs w:val="24"/>
        </w:rPr>
        <w:t xml:space="preserve"> </w:t>
      </w:r>
      <w:r w:rsidRPr="00454D87">
        <w:rPr>
          <w:rFonts w:ascii="Times New Roman" w:hAnsi="Times New Roman" w:cs="Times New Roman"/>
          <w:sz w:val="24"/>
          <w:szCs w:val="24"/>
        </w:rPr>
        <w:t>électrocoagulation/</w:t>
      </w:r>
      <w:proofErr w:type="spellStart"/>
      <w:r w:rsidRPr="00454D87">
        <w:rPr>
          <w:rFonts w:ascii="Times New Roman" w:hAnsi="Times New Roman" w:cs="Times New Roman"/>
          <w:sz w:val="24"/>
          <w:szCs w:val="24"/>
        </w:rPr>
        <w:t>électroflotation</w:t>
      </w:r>
      <w:proofErr w:type="spellEnd"/>
      <w:r w:rsidRPr="00454D87">
        <w:rPr>
          <w:rFonts w:ascii="Times New Roman" w:hAnsi="Times New Roman" w:cs="Times New Roman"/>
          <w:sz w:val="24"/>
          <w:szCs w:val="24"/>
        </w:rPr>
        <w:t xml:space="preserve"> en réacteur </w:t>
      </w:r>
      <w:proofErr w:type="spellStart"/>
      <w:r w:rsidRPr="00454D87">
        <w:rPr>
          <w:rFonts w:ascii="Times New Roman" w:hAnsi="Times New Roman" w:cs="Times New Roman"/>
          <w:sz w:val="24"/>
          <w:szCs w:val="24"/>
        </w:rPr>
        <w:t>airlift</w:t>
      </w:r>
      <w:proofErr w:type="spellEnd"/>
      <w:r w:rsidRPr="00454D87">
        <w:rPr>
          <w:rFonts w:ascii="Times New Roman" w:hAnsi="Times New Roman" w:cs="Times New Roman"/>
          <w:sz w:val="24"/>
          <w:szCs w:val="24"/>
        </w:rPr>
        <w:t> »</w:t>
      </w:r>
      <w:r w:rsidR="009176B6" w:rsidRPr="00454D87">
        <w:rPr>
          <w:rFonts w:ascii="Times New Roman" w:hAnsi="Times New Roman" w:cs="Times New Roman"/>
          <w:sz w:val="24"/>
          <w:szCs w:val="24"/>
        </w:rPr>
        <w:t xml:space="preserve">.Thèse de doctorat. </w:t>
      </w:r>
      <w:r w:rsidR="00B875BA" w:rsidRPr="00454D87">
        <w:rPr>
          <w:rFonts w:ascii="Times New Roman" w:hAnsi="Times New Roman" w:cs="Times New Roman"/>
          <w:sz w:val="24"/>
          <w:szCs w:val="24"/>
        </w:rPr>
        <w:t>Institut</w:t>
      </w:r>
      <w:r w:rsidR="00F87394" w:rsidRPr="00454D87">
        <w:rPr>
          <w:rFonts w:ascii="Times New Roman" w:hAnsi="Times New Roman" w:cs="Times New Roman"/>
          <w:sz w:val="24"/>
          <w:szCs w:val="24"/>
        </w:rPr>
        <w:t xml:space="preserve"> national </w:t>
      </w:r>
      <w:r w:rsidR="00472CEE" w:rsidRPr="00454D87">
        <w:rPr>
          <w:rFonts w:ascii="Times New Roman" w:hAnsi="Times New Roman" w:cs="Times New Roman"/>
          <w:sz w:val="24"/>
          <w:szCs w:val="24"/>
        </w:rPr>
        <w:t>polytechnique de Toulouse,</w:t>
      </w:r>
      <w:r w:rsidR="009176B6" w:rsidRPr="00454D87">
        <w:rPr>
          <w:rFonts w:ascii="Times New Roman" w:hAnsi="Times New Roman" w:cs="Times New Roman"/>
          <w:sz w:val="24"/>
          <w:szCs w:val="24"/>
        </w:rPr>
        <w:t xml:space="preserve"> 2007</w:t>
      </w:r>
      <w:r w:rsidR="00472CEE" w:rsidRPr="00454D87">
        <w:rPr>
          <w:rFonts w:ascii="Times New Roman" w:hAnsi="Times New Roman" w:cs="Times New Roman"/>
          <w:sz w:val="24"/>
          <w:szCs w:val="24"/>
        </w:rPr>
        <w:t>.</w:t>
      </w:r>
    </w:p>
    <w:p w:rsidR="009176B6" w:rsidRPr="00A35CDB" w:rsidRDefault="009176B6" w:rsidP="00981C3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54D87">
        <w:rPr>
          <w:rFonts w:ascii="Times New Roman" w:hAnsi="Times New Roman" w:cs="Times New Roman"/>
          <w:sz w:val="24"/>
          <w:szCs w:val="24"/>
        </w:rPr>
        <w:t xml:space="preserve">[4] B. </w:t>
      </w:r>
      <w:proofErr w:type="spellStart"/>
      <w:r w:rsidRPr="00454D87">
        <w:rPr>
          <w:rFonts w:ascii="Times New Roman" w:hAnsi="Times New Roman" w:cs="Times New Roman"/>
          <w:sz w:val="24"/>
          <w:szCs w:val="24"/>
        </w:rPr>
        <w:t>Zielinska</w:t>
      </w:r>
      <w:proofErr w:type="spellEnd"/>
      <w:r w:rsidRPr="00454D87">
        <w:rPr>
          <w:rFonts w:ascii="Times New Roman" w:hAnsi="Times New Roman" w:cs="Times New Roman"/>
          <w:sz w:val="24"/>
          <w:szCs w:val="24"/>
        </w:rPr>
        <w:t xml:space="preserve">, J. </w:t>
      </w:r>
      <w:proofErr w:type="spellStart"/>
      <w:r w:rsidRPr="00454D87">
        <w:rPr>
          <w:rFonts w:ascii="Times New Roman" w:hAnsi="Times New Roman" w:cs="Times New Roman"/>
          <w:sz w:val="24"/>
          <w:szCs w:val="24"/>
        </w:rPr>
        <w:t>Grzechuslka</w:t>
      </w:r>
      <w:proofErr w:type="spellEnd"/>
      <w:r w:rsidRPr="00454D87">
        <w:rPr>
          <w:rFonts w:ascii="Times New Roman" w:hAnsi="Times New Roman" w:cs="Times New Roman"/>
          <w:sz w:val="24"/>
          <w:szCs w:val="24"/>
        </w:rPr>
        <w:t xml:space="preserve">, A.W. </w:t>
      </w:r>
      <w:proofErr w:type="spellStart"/>
      <w:r w:rsidRPr="00454D87">
        <w:rPr>
          <w:rFonts w:ascii="Times New Roman" w:hAnsi="Times New Roman" w:cs="Times New Roman"/>
          <w:sz w:val="24"/>
          <w:szCs w:val="24"/>
        </w:rPr>
        <w:t>Morawski</w:t>
      </w:r>
      <w:proofErr w:type="spellEnd"/>
      <w:r w:rsidRPr="00454D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4D87">
        <w:rPr>
          <w:rFonts w:ascii="Times New Roman" w:hAnsi="Times New Roman" w:cs="Times New Roman"/>
          <w:sz w:val="24"/>
          <w:szCs w:val="24"/>
        </w:rPr>
        <w:t>Photocat</w:t>
      </w:r>
      <w:r w:rsidR="00F87394" w:rsidRPr="00454D87">
        <w:rPr>
          <w:rFonts w:ascii="Times New Roman" w:hAnsi="Times New Roman" w:cs="Times New Roman"/>
          <w:sz w:val="24"/>
          <w:szCs w:val="24"/>
        </w:rPr>
        <w:t>alytic</w:t>
      </w:r>
      <w:proofErr w:type="spellEnd"/>
      <w:r w:rsidR="00F87394" w:rsidRPr="00454D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7394" w:rsidRPr="00454D87">
        <w:rPr>
          <w:rFonts w:ascii="Times New Roman" w:hAnsi="Times New Roman" w:cs="Times New Roman"/>
          <w:sz w:val="24"/>
          <w:szCs w:val="24"/>
        </w:rPr>
        <w:t>decomposition</w:t>
      </w:r>
      <w:proofErr w:type="spellEnd"/>
      <w:r w:rsidR="00F87394" w:rsidRPr="00454D87">
        <w:rPr>
          <w:rFonts w:ascii="Times New Roman" w:hAnsi="Times New Roman" w:cs="Times New Roman"/>
          <w:sz w:val="24"/>
          <w:szCs w:val="24"/>
        </w:rPr>
        <w:t xml:space="preserve"> of textile </w:t>
      </w:r>
      <w:proofErr w:type="spellStart"/>
      <w:r w:rsidRPr="00454D87">
        <w:rPr>
          <w:rFonts w:ascii="Times New Roman" w:hAnsi="Times New Roman" w:cs="Times New Roman"/>
          <w:sz w:val="24"/>
          <w:szCs w:val="24"/>
        </w:rPr>
        <w:t>dyes</w:t>
      </w:r>
      <w:proofErr w:type="spellEnd"/>
      <w:r w:rsidR="00981C3C" w:rsidRPr="00454D87">
        <w:rPr>
          <w:rFonts w:ascii="Times New Roman" w:hAnsi="Times New Roman" w:cs="Times New Roman"/>
          <w:sz w:val="24"/>
          <w:szCs w:val="24"/>
        </w:rPr>
        <w:t xml:space="preserve"> </w:t>
      </w:r>
      <w:r w:rsidRPr="00454D87">
        <w:rPr>
          <w:rFonts w:ascii="Times New Roman" w:hAnsi="Times New Roman" w:cs="Times New Roman"/>
          <w:sz w:val="24"/>
          <w:szCs w:val="24"/>
        </w:rPr>
        <w:t xml:space="preserve">on TiO2 </w:t>
      </w:r>
      <w:proofErr w:type="spellStart"/>
      <w:r w:rsidRPr="00454D87">
        <w:rPr>
          <w:rFonts w:ascii="Times New Roman" w:hAnsi="Times New Roman" w:cs="Times New Roman"/>
          <w:sz w:val="24"/>
          <w:szCs w:val="24"/>
        </w:rPr>
        <w:t>Tytanpol</w:t>
      </w:r>
      <w:proofErr w:type="spellEnd"/>
      <w:r w:rsidRPr="00454D87">
        <w:rPr>
          <w:rFonts w:ascii="Times New Roman" w:hAnsi="Times New Roman" w:cs="Times New Roman"/>
          <w:sz w:val="24"/>
          <w:szCs w:val="24"/>
        </w:rPr>
        <w:t xml:space="preserve"> A11 and TiO2-</w:t>
      </w:r>
      <w:proofErr w:type="spellStart"/>
      <w:r w:rsidRPr="00454D87">
        <w:rPr>
          <w:rFonts w:ascii="Times New Roman" w:hAnsi="Times New Roman" w:cs="Times New Roman"/>
          <w:sz w:val="24"/>
          <w:szCs w:val="24"/>
        </w:rPr>
        <w:t>Degussa</w:t>
      </w:r>
      <w:proofErr w:type="spellEnd"/>
      <w:r w:rsidRPr="00454D87">
        <w:rPr>
          <w:rFonts w:ascii="Times New Roman" w:hAnsi="Times New Roman" w:cs="Times New Roman"/>
          <w:sz w:val="24"/>
          <w:szCs w:val="24"/>
        </w:rPr>
        <w:t xml:space="preserve"> P25, J. </w:t>
      </w:r>
      <w:proofErr w:type="spellStart"/>
      <w:r w:rsidRPr="00454D87">
        <w:rPr>
          <w:rFonts w:ascii="Times New Roman" w:hAnsi="Times New Roman" w:cs="Times New Roman"/>
          <w:sz w:val="24"/>
          <w:szCs w:val="24"/>
        </w:rPr>
        <w:t>Photo</w:t>
      </w:r>
      <w:r w:rsidR="00F87394" w:rsidRPr="00454D87">
        <w:rPr>
          <w:rFonts w:ascii="Times New Roman" w:hAnsi="Times New Roman" w:cs="Times New Roman"/>
          <w:sz w:val="24"/>
          <w:szCs w:val="24"/>
        </w:rPr>
        <w:t>chem</w:t>
      </w:r>
      <w:proofErr w:type="spellEnd"/>
      <w:r w:rsidR="00F87394" w:rsidRPr="00454D87">
        <w:rPr>
          <w:rFonts w:ascii="Times New Roman" w:hAnsi="Times New Roman" w:cs="Times New Roman"/>
          <w:sz w:val="24"/>
          <w:szCs w:val="24"/>
        </w:rPr>
        <w:t xml:space="preserve">. </w:t>
      </w:r>
      <w:r w:rsidR="00F87394"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Photobiol. A: Chem., 157,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65–70 (2003).</w:t>
      </w:r>
    </w:p>
    <w:p w:rsidR="00110CA7" w:rsidRPr="00A35CDB" w:rsidRDefault="00110CA7" w:rsidP="00F873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5CDB">
        <w:rPr>
          <w:rFonts w:ascii="Times New Roman" w:hAnsi="Times New Roman" w:cs="Times New Roman"/>
          <w:sz w:val="24"/>
          <w:szCs w:val="24"/>
          <w:lang w:val="en-US"/>
        </w:rPr>
        <w:t>[5] M.V.B. Zanoni, J. Sene, M.A. Anderson, Photoelectrocatalytic degradation of Remazol</w:t>
      </w:r>
      <w:r w:rsidR="00F87394"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Brilliant Orange 3R on titanium dioxide thin-film electrodes, J. Photochem. Photobiol. A:</w:t>
      </w:r>
      <w:r w:rsidR="00F87394"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Chem., 157, 55–63 (2003).</w:t>
      </w:r>
    </w:p>
    <w:p w:rsidR="00110CA7" w:rsidRPr="00A35CDB" w:rsidRDefault="00110CA7" w:rsidP="00981C3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5CDB">
        <w:rPr>
          <w:rFonts w:ascii="Times New Roman" w:hAnsi="Times New Roman" w:cs="Times New Roman"/>
          <w:sz w:val="24"/>
          <w:szCs w:val="24"/>
          <w:lang w:val="en-US"/>
        </w:rPr>
        <w:t>[6] M. Pérez, F. Torrades, X. Doménech, J. Peral, Fento</w:t>
      </w:r>
      <w:r w:rsidR="00F87394"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n and photo-Fenton oxidation of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textile</w:t>
      </w:r>
      <w:r w:rsidR="00981C3C"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effluents, Water Res., 36, 2703–2710 (2002).</w:t>
      </w:r>
    </w:p>
    <w:p w:rsidR="009176B6" w:rsidRPr="00A35CDB" w:rsidRDefault="00110CA7" w:rsidP="00F873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5CDB">
        <w:rPr>
          <w:rFonts w:ascii="Times New Roman" w:hAnsi="Times New Roman" w:cs="Times New Roman"/>
          <w:sz w:val="24"/>
          <w:szCs w:val="24"/>
          <w:lang w:val="en-US"/>
        </w:rPr>
        <w:t>[7] T.H. Kim, C. Park, E.-B. Shin, S. Kim, Decolorization of disperse and reactive dyes by</w:t>
      </w:r>
      <w:r w:rsidR="00F87394"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continuous electrocoagulation process, Desalination, 150,165–175 (2002).</w:t>
      </w:r>
    </w:p>
    <w:p w:rsidR="006B3A78" w:rsidRPr="00454D87" w:rsidRDefault="006B3A78" w:rsidP="00F873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CDB">
        <w:rPr>
          <w:rFonts w:ascii="Times New Roman" w:hAnsi="Times New Roman" w:cs="Times New Roman"/>
          <w:sz w:val="24"/>
          <w:szCs w:val="24"/>
          <w:lang w:val="en-US"/>
        </w:rPr>
        <w:t>[8] M. Bayramoglu, M. Kobya, O.T. Can, M. Sozbir, Operating cost analysis of</w:t>
      </w:r>
      <w:r w:rsidR="00F87394"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electrocoagulation of textile dye wastewater. </w:t>
      </w:r>
      <w:r w:rsidRPr="00454D87">
        <w:rPr>
          <w:rFonts w:ascii="Times New Roman" w:hAnsi="Times New Roman" w:cs="Times New Roman"/>
          <w:sz w:val="24"/>
          <w:szCs w:val="24"/>
        </w:rPr>
        <w:t xml:space="preserve">Sep. </w:t>
      </w:r>
      <w:proofErr w:type="spellStart"/>
      <w:r w:rsidRPr="00454D87">
        <w:rPr>
          <w:rFonts w:ascii="Times New Roman" w:hAnsi="Times New Roman" w:cs="Times New Roman"/>
          <w:sz w:val="24"/>
          <w:szCs w:val="24"/>
        </w:rPr>
        <w:t>Purif</w:t>
      </w:r>
      <w:proofErr w:type="spellEnd"/>
      <w:r w:rsidRPr="00454D8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54D87">
        <w:rPr>
          <w:rFonts w:ascii="Times New Roman" w:hAnsi="Times New Roman" w:cs="Times New Roman"/>
          <w:sz w:val="24"/>
          <w:szCs w:val="24"/>
        </w:rPr>
        <w:t>Technol</w:t>
      </w:r>
      <w:proofErr w:type="spellEnd"/>
      <w:r w:rsidRPr="00454D87">
        <w:rPr>
          <w:rFonts w:ascii="Times New Roman" w:hAnsi="Times New Roman" w:cs="Times New Roman"/>
          <w:sz w:val="24"/>
          <w:szCs w:val="24"/>
        </w:rPr>
        <w:t>, 37, 117–125 (2004).</w:t>
      </w:r>
    </w:p>
    <w:p w:rsidR="006B3A78" w:rsidRPr="00454D87" w:rsidRDefault="006B3A78" w:rsidP="00F873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D87">
        <w:rPr>
          <w:rFonts w:ascii="Times New Roman" w:hAnsi="Times New Roman" w:cs="Times New Roman"/>
          <w:sz w:val="24"/>
          <w:szCs w:val="24"/>
        </w:rPr>
        <w:t>[9] Marc-André Bureau. « Stabilisation et traitement électrochimique des boues</w:t>
      </w:r>
      <w:r w:rsidR="00F87394" w:rsidRPr="00454D87">
        <w:rPr>
          <w:rFonts w:ascii="Times New Roman" w:hAnsi="Times New Roman" w:cs="Times New Roman"/>
          <w:sz w:val="24"/>
          <w:szCs w:val="24"/>
        </w:rPr>
        <w:t xml:space="preserve"> </w:t>
      </w:r>
      <w:r w:rsidRPr="00454D87">
        <w:rPr>
          <w:rFonts w:ascii="Times New Roman" w:hAnsi="Times New Roman" w:cs="Times New Roman"/>
          <w:sz w:val="24"/>
          <w:szCs w:val="24"/>
        </w:rPr>
        <w:t>d'épuration municipales et industrielles ». Université du Québec. Novembre 2004</w:t>
      </w:r>
    </w:p>
    <w:p w:rsidR="002E6379" w:rsidRPr="00454D87" w:rsidRDefault="002E6379" w:rsidP="00981C3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D87">
        <w:rPr>
          <w:rFonts w:ascii="Times New Roman" w:hAnsi="Times New Roman" w:cs="Times New Roman"/>
          <w:sz w:val="24"/>
          <w:szCs w:val="24"/>
        </w:rPr>
        <w:t xml:space="preserve">[10] F. </w:t>
      </w:r>
      <w:proofErr w:type="spellStart"/>
      <w:r w:rsidRPr="00454D87">
        <w:rPr>
          <w:rFonts w:ascii="Times New Roman" w:hAnsi="Times New Roman" w:cs="Times New Roman"/>
          <w:sz w:val="24"/>
          <w:szCs w:val="24"/>
        </w:rPr>
        <w:t>Persin</w:t>
      </w:r>
      <w:proofErr w:type="spellEnd"/>
      <w:r w:rsidRPr="00454D87">
        <w:rPr>
          <w:rFonts w:ascii="Times New Roman" w:hAnsi="Times New Roman" w:cs="Times New Roman"/>
          <w:sz w:val="24"/>
          <w:szCs w:val="24"/>
        </w:rPr>
        <w:t xml:space="preserve"> et M. </w:t>
      </w:r>
      <w:proofErr w:type="spellStart"/>
      <w:r w:rsidRPr="00454D87">
        <w:rPr>
          <w:rFonts w:ascii="Times New Roman" w:hAnsi="Times New Roman" w:cs="Times New Roman"/>
          <w:sz w:val="24"/>
          <w:szCs w:val="24"/>
        </w:rPr>
        <w:t>Rumeau</w:t>
      </w:r>
      <w:proofErr w:type="spellEnd"/>
      <w:r w:rsidRPr="00454D87">
        <w:rPr>
          <w:rFonts w:ascii="Times New Roman" w:hAnsi="Times New Roman" w:cs="Times New Roman"/>
          <w:sz w:val="24"/>
          <w:szCs w:val="24"/>
        </w:rPr>
        <w:t>, le traitement électrochimique des</w:t>
      </w:r>
      <w:r w:rsidR="00F87394" w:rsidRPr="00454D87">
        <w:rPr>
          <w:rFonts w:ascii="Times New Roman" w:hAnsi="Times New Roman" w:cs="Times New Roman"/>
          <w:sz w:val="24"/>
          <w:szCs w:val="24"/>
        </w:rPr>
        <w:t xml:space="preserve"> eaux et des effluents, tribune </w:t>
      </w:r>
      <w:r w:rsidRPr="00454D87">
        <w:rPr>
          <w:rFonts w:ascii="Times New Roman" w:hAnsi="Times New Roman" w:cs="Times New Roman"/>
          <w:sz w:val="24"/>
          <w:szCs w:val="24"/>
        </w:rPr>
        <w:t>de</w:t>
      </w:r>
      <w:r w:rsidR="00981C3C" w:rsidRPr="00454D87">
        <w:rPr>
          <w:rFonts w:ascii="Times New Roman" w:hAnsi="Times New Roman" w:cs="Times New Roman"/>
          <w:sz w:val="24"/>
          <w:szCs w:val="24"/>
        </w:rPr>
        <w:t xml:space="preserve"> </w:t>
      </w:r>
      <w:r w:rsidRPr="00454D87">
        <w:rPr>
          <w:rFonts w:ascii="Times New Roman" w:hAnsi="Times New Roman" w:cs="Times New Roman"/>
          <w:sz w:val="24"/>
          <w:szCs w:val="24"/>
        </w:rPr>
        <w:t>l’eau, 42, 539, 45-56 (1989).</w:t>
      </w:r>
    </w:p>
    <w:p w:rsidR="002E6379" w:rsidRPr="00454D87" w:rsidRDefault="002E6379" w:rsidP="00F873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D87">
        <w:rPr>
          <w:rFonts w:ascii="Times New Roman" w:hAnsi="Times New Roman" w:cs="Times New Roman"/>
          <w:sz w:val="24"/>
          <w:szCs w:val="24"/>
        </w:rPr>
        <w:t xml:space="preserve">[11] M.Y.A. Mollah, S.R. </w:t>
      </w:r>
      <w:proofErr w:type="spellStart"/>
      <w:r w:rsidRPr="00454D87">
        <w:rPr>
          <w:rFonts w:ascii="Times New Roman" w:hAnsi="Times New Roman" w:cs="Times New Roman"/>
          <w:sz w:val="24"/>
          <w:szCs w:val="24"/>
        </w:rPr>
        <w:t>Pathak</w:t>
      </w:r>
      <w:proofErr w:type="spellEnd"/>
      <w:r w:rsidRPr="00454D87">
        <w:rPr>
          <w:rFonts w:ascii="Times New Roman" w:hAnsi="Times New Roman" w:cs="Times New Roman"/>
          <w:sz w:val="24"/>
          <w:szCs w:val="24"/>
        </w:rPr>
        <w:t xml:space="preserve">, P.K. </w:t>
      </w:r>
      <w:proofErr w:type="spellStart"/>
      <w:r w:rsidRPr="00454D87">
        <w:rPr>
          <w:rFonts w:ascii="Times New Roman" w:hAnsi="Times New Roman" w:cs="Times New Roman"/>
          <w:sz w:val="24"/>
          <w:szCs w:val="24"/>
        </w:rPr>
        <w:t>Patil</w:t>
      </w:r>
      <w:proofErr w:type="spellEnd"/>
      <w:r w:rsidRPr="00454D87">
        <w:rPr>
          <w:rFonts w:ascii="Times New Roman" w:hAnsi="Times New Roman" w:cs="Times New Roman"/>
          <w:sz w:val="24"/>
          <w:szCs w:val="24"/>
        </w:rPr>
        <w:t xml:space="preserve">, M. </w:t>
      </w:r>
      <w:proofErr w:type="spellStart"/>
      <w:r w:rsidRPr="00454D87">
        <w:rPr>
          <w:rFonts w:ascii="Times New Roman" w:hAnsi="Times New Roman" w:cs="Times New Roman"/>
          <w:sz w:val="24"/>
          <w:szCs w:val="24"/>
        </w:rPr>
        <w:t>Vayuvegu</w:t>
      </w:r>
      <w:r w:rsidR="00F87394" w:rsidRPr="00454D87">
        <w:rPr>
          <w:rFonts w:ascii="Times New Roman" w:hAnsi="Times New Roman" w:cs="Times New Roman"/>
          <w:sz w:val="24"/>
          <w:szCs w:val="24"/>
        </w:rPr>
        <w:t>la</w:t>
      </w:r>
      <w:proofErr w:type="spellEnd"/>
      <w:r w:rsidR="00F87394" w:rsidRPr="00454D87">
        <w:rPr>
          <w:rFonts w:ascii="Times New Roman" w:hAnsi="Times New Roman" w:cs="Times New Roman"/>
          <w:sz w:val="24"/>
          <w:szCs w:val="24"/>
        </w:rPr>
        <w:t xml:space="preserve">, T.S. Agrawal, J.A.G. Gomes, </w:t>
      </w:r>
      <w:proofErr w:type="spellStart"/>
      <w:r w:rsidRPr="00454D87">
        <w:rPr>
          <w:rFonts w:ascii="Times New Roman" w:hAnsi="Times New Roman" w:cs="Times New Roman"/>
          <w:sz w:val="24"/>
          <w:szCs w:val="24"/>
        </w:rPr>
        <w:t>M.Kesmez</w:t>
      </w:r>
      <w:proofErr w:type="spellEnd"/>
      <w:r w:rsidRPr="00454D87">
        <w:rPr>
          <w:rFonts w:ascii="Times New Roman" w:hAnsi="Times New Roman" w:cs="Times New Roman"/>
          <w:sz w:val="24"/>
          <w:szCs w:val="24"/>
        </w:rPr>
        <w:t xml:space="preserve">, D.L. </w:t>
      </w:r>
      <w:proofErr w:type="spellStart"/>
      <w:r w:rsidRPr="00454D87">
        <w:rPr>
          <w:rFonts w:ascii="Times New Roman" w:hAnsi="Times New Roman" w:cs="Times New Roman"/>
          <w:sz w:val="24"/>
          <w:szCs w:val="24"/>
        </w:rPr>
        <w:t>Cocke</w:t>
      </w:r>
      <w:proofErr w:type="spellEnd"/>
      <w:r w:rsidRPr="00454D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4D87">
        <w:rPr>
          <w:rFonts w:ascii="Times New Roman" w:hAnsi="Times New Roman" w:cs="Times New Roman"/>
          <w:sz w:val="24"/>
          <w:szCs w:val="24"/>
        </w:rPr>
        <w:t>Treatment</w:t>
      </w:r>
      <w:proofErr w:type="spellEnd"/>
      <w:r w:rsidRPr="00454D87">
        <w:rPr>
          <w:rFonts w:ascii="Times New Roman" w:hAnsi="Times New Roman" w:cs="Times New Roman"/>
          <w:sz w:val="24"/>
          <w:szCs w:val="24"/>
        </w:rPr>
        <w:t xml:space="preserve"> of orange II </w:t>
      </w:r>
      <w:proofErr w:type="spellStart"/>
      <w:r w:rsidRPr="00454D87">
        <w:rPr>
          <w:rFonts w:ascii="Times New Roman" w:hAnsi="Times New Roman" w:cs="Times New Roman"/>
          <w:sz w:val="24"/>
          <w:szCs w:val="24"/>
        </w:rPr>
        <w:t>azo</w:t>
      </w:r>
      <w:proofErr w:type="spellEnd"/>
      <w:r w:rsidRPr="00454D8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54D87">
        <w:rPr>
          <w:rFonts w:ascii="Times New Roman" w:hAnsi="Times New Roman" w:cs="Times New Roman"/>
          <w:sz w:val="24"/>
          <w:szCs w:val="24"/>
        </w:rPr>
        <w:t>dye</w:t>
      </w:r>
      <w:proofErr w:type="spellEnd"/>
      <w:r w:rsidRPr="00454D87">
        <w:rPr>
          <w:rFonts w:ascii="Times New Roman" w:hAnsi="Times New Roman" w:cs="Times New Roman"/>
          <w:sz w:val="24"/>
          <w:szCs w:val="24"/>
        </w:rPr>
        <w:t xml:space="preserve"> by </w:t>
      </w:r>
      <w:proofErr w:type="spellStart"/>
      <w:r w:rsidRPr="00454D87">
        <w:rPr>
          <w:rFonts w:ascii="Times New Roman" w:hAnsi="Times New Roman" w:cs="Times New Roman"/>
          <w:sz w:val="24"/>
          <w:szCs w:val="24"/>
        </w:rPr>
        <w:t>el</w:t>
      </w:r>
      <w:r w:rsidR="00F87394" w:rsidRPr="00454D87">
        <w:rPr>
          <w:rFonts w:ascii="Times New Roman" w:hAnsi="Times New Roman" w:cs="Times New Roman"/>
          <w:sz w:val="24"/>
          <w:szCs w:val="24"/>
        </w:rPr>
        <w:t>ectrocoagulation</w:t>
      </w:r>
      <w:proofErr w:type="spellEnd"/>
      <w:r w:rsidR="00F87394" w:rsidRPr="00454D87">
        <w:rPr>
          <w:rFonts w:ascii="Times New Roman" w:hAnsi="Times New Roman" w:cs="Times New Roman"/>
          <w:sz w:val="24"/>
          <w:szCs w:val="24"/>
        </w:rPr>
        <w:t xml:space="preserve"> (EC) technique </w:t>
      </w:r>
      <w:r w:rsidRPr="00454D87">
        <w:rPr>
          <w:rFonts w:ascii="Times New Roman" w:hAnsi="Times New Roman" w:cs="Times New Roman"/>
          <w:sz w:val="24"/>
          <w:szCs w:val="24"/>
        </w:rPr>
        <w:t>in</w:t>
      </w:r>
      <w:r w:rsidR="00981C3C" w:rsidRPr="00454D87">
        <w:rPr>
          <w:rFonts w:ascii="Times New Roman" w:hAnsi="Times New Roman" w:cs="Times New Roman"/>
          <w:sz w:val="24"/>
          <w:szCs w:val="24"/>
        </w:rPr>
        <w:t xml:space="preserve"> </w:t>
      </w:r>
      <w:r w:rsidRPr="00454D87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454D87">
        <w:rPr>
          <w:rFonts w:ascii="Times New Roman" w:hAnsi="Times New Roman" w:cs="Times New Roman"/>
          <w:sz w:val="24"/>
          <w:szCs w:val="24"/>
        </w:rPr>
        <w:t>continuous</w:t>
      </w:r>
      <w:proofErr w:type="spellEnd"/>
      <w:r w:rsidRPr="00454D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4D87">
        <w:rPr>
          <w:rFonts w:ascii="Times New Roman" w:hAnsi="Times New Roman" w:cs="Times New Roman"/>
          <w:sz w:val="24"/>
          <w:szCs w:val="24"/>
        </w:rPr>
        <w:t>flowcell</w:t>
      </w:r>
      <w:proofErr w:type="spellEnd"/>
      <w:r w:rsidRPr="00454D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4D87">
        <w:rPr>
          <w:rFonts w:ascii="Times New Roman" w:hAnsi="Times New Roman" w:cs="Times New Roman"/>
          <w:sz w:val="24"/>
          <w:szCs w:val="24"/>
        </w:rPr>
        <w:t>using</w:t>
      </w:r>
      <w:proofErr w:type="spellEnd"/>
      <w:r w:rsidRPr="00454D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4D87">
        <w:rPr>
          <w:rFonts w:ascii="Times New Roman" w:hAnsi="Times New Roman" w:cs="Times New Roman"/>
          <w:sz w:val="24"/>
          <w:szCs w:val="24"/>
        </w:rPr>
        <w:t>sacrificial</w:t>
      </w:r>
      <w:proofErr w:type="spellEnd"/>
      <w:r w:rsidRPr="00454D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4D87">
        <w:rPr>
          <w:rFonts w:ascii="Times New Roman" w:hAnsi="Times New Roman" w:cs="Times New Roman"/>
          <w:sz w:val="24"/>
          <w:szCs w:val="24"/>
        </w:rPr>
        <w:t>iron</w:t>
      </w:r>
      <w:proofErr w:type="spellEnd"/>
      <w:r w:rsidRPr="00454D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4D87">
        <w:rPr>
          <w:rFonts w:ascii="Times New Roman" w:hAnsi="Times New Roman" w:cs="Times New Roman"/>
          <w:sz w:val="24"/>
          <w:szCs w:val="24"/>
        </w:rPr>
        <w:t>electrodes</w:t>
      </w:r>
      <w:proofErr w:type="spellEnd"/>
      <w:r w:rsidRPr="00454D87">
        <w:rPr>
          <w:rFonts w:ascii="Times New Roman" w:hAnsi="Times New Roman" w:cs="Times New Roman"/>
          <w:sz w:val="24"/>
          <w:szCs w:val="24"/>
        </w:rPr>
        <w:t xml:space="preserve">, J. </w:t>
      </w:r>
      <w:proofErr w:type="spellStart"/>
      <w:r w:rsidRPr="00454D87">
        <w:rPr>
          <w:rFonts w:ascii="Times New Roman" w:hAnsi="Times New Roman" w:cs="Times New Roman"/>
          <w:sz w:val="24"/>
          <w:szCs w:val="24"/>
        </w:rPr>
        <w:t>Hazard</w:t>
      </w:r>
      <w:proofErr w:type="spellEnd"/>
      <w:r w:rsidRPr="00454D87">
        <w:rPr>
          <w:rFonts w:ascii="Times New Roman" w:hAnsi="Times New Roman" w:cs="Times New Roman"/>
          <w:sz w:val="24"/>
          <w:szCs w:val="24"/>
        </w:rPr>
        <w:t>. Mater., 109, 165–171</w:t>
      </w:r>
      <w:r w:rsidR="00F87394" w:rsidRPr="00454D87">
        <w:rPr>
          <w:rFonts w:ascii="Times New Roman" w:hAnsi="Times New Roman" w:cs="Times New Roman"/>
          <w:sz w:val="24"/>
          <w:szCs w:val="24"/>
        </w:rPr>
        <w:t xml:space="preserve"> </w:t>
      </w:r>
      <w:r w:rsidRPr="00454D87">
        <w:rPr>
          <w:rFonts w:ascii="Times New Roman" w:hAnsi="Times New Roman" w:cs="Times New Roman"/>
          <w:sz w:val="24"/>
          <w:szCs w:val="24"/>
        </w:rPr>
        <w:t>(2004).</w:t>
      </w:r>
    </w:p>
    <w:p w:rsidR="00835DE0" w:rsidRPr="00454D87" w:rsidRDefault="00835DE0" w:rsidP="00F873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D87">
        <w:rPr>
          <w:rFonts w:ascii="Times New Roman" w:hAnsi="Times New Roman" w:cs="Times New Roman"/>
          <w:sz w:val="24"/>
          <w:szCs w:val="24"/>
        </w:rPr>
        <w:t>[12]</w:t>
      </w:r>
      <w:r w:rsidR="00A93BD1" w:rsidRPr="00454D87">
        <w:rPr>
          <w:rFonts w:ascii="Times New Roman" w:hAnsi="Times New Roman" w:cs="Times New Roman"/>
          <w:sz w:val="24"/>
          <w:szCs w:val="24"/>
        </w:rPr>
        <w:t xml:space="preserve"> T. Picard, Contribution à l'étude des réactions aux électrodes en vue de l'application à</w:t>
      </w:r>
      <w:r w:rsidR="00F87394" w:rsidRPr="00454D87">
        <w:rPr>
          <w:rFonts w:ascii="Times New Roman" w:hAnsi="Times New Roman" w:cs="Times New Roman"/>
          <w:sz w:val="24"/>
          <w:szCs w:val="24"/>
        </w:rPr>
        <w:t xml:space="preserve"> </w:t>
      </w:r>
      <w:r w:rsidR="00A93BD1" w:rsidRPr="00454D87">
        <w:rPr>
          <w:rFonts w:ascii="Times New Roman" w:hAnsi="Times New Roman" w:cs="Times New Roman"/>
          <w:sz w:val="24"/>
          <w:szCs w:val="24"/>
        </w:rPr>
        <w:t>l'électrocoagulation, thèse de doctorat, universités de Limoges (2000).</w:t>
      </w:r>
    </w:p>
    <w:p w:rsidR="00A93BD1" w:rsidRPr="00A35CDB" w:rsidRDefault="00A93BD1" w:rsidP="00F873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5CDB">
        <w:rPr>
          <w:rFonts w:ascii="Times New Roman" w:hAnsi="Times New Roman" w:cs="Times New Roman"/>
          <w:sz w:val="24"/>
          <w:szCs w:val="24"/>
          <w:lang w:val="en-US"/>
        </w:rPr>
        <w:t>[13] Bollina, Possibilities of the electric coagulator for water treatment. Water and Sewage, 3,</w:t>
      </w:r>
      <w:r w:rsidR="00F87394"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21-25, (1947).</w:t>
      </w:r>
    </w:p>
    <w:p w:rsidR="00A93BD1" w:rsidRPr="00A35CDB" w:rsidRDefault="009D01AA" w:rsidP="00F873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5CDB">
        <w:rPr>
          <w:rFonts w:ascii="Times New Roman" w:hAnsi="Times New Roman" w:cs="Times New Roman"/>
          <w:sz w:val="24"/>
          <w:szCs w:val="24"/>
          <w:lang w:val="en-US"/>
        </w:rPr>
        <w:lastRenderedPageBreak/>
        <w:t>[14</w:t>
      </w:r>
      <w:r w:rsidR="00A93BD1" w:rsidRPr="00A35CDB">
        <w:rPr>
          <w:rFonts w:ascii="Times New Roman" w:hAnsi="Times New Roman" w:cs="Times New Roman"/>
          <w:sz w:val="24"/>
          <w:szCs w:val="24"/>
          <w:lang w:val="en-US"/>
        </w:rPr>
        <w:t>] W. S. Holden , Electrolytic dosing of chemicals. Proceedings of the society of Water</w:t>
      </w:r>
      <w:r w:rsidR="00F87394"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93BD1" w:rsidRPr="00A35CDB">
        <w:rPr>
          <w:rFonts w:ascii="Times New Roman" w:hAnsi="Times New Roman" w:cs="Times New Roman"/>
          <w:sz w:val="24"/>
          <w:szCs w:val="24"/>
          <w:lang w:val="en-US"/>
        </w:rPr>
        <w:t>Treatment and Examination, 5, 120-128 (1956).</w:t>
      </w:r>
    </w:p>
    <w:p w:rsidR="009D01AA" w:rsidRPr="00A35CDB" w:rsidRDefault="009D01AA" w:rsidP="00F873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5CDB">
        <w:rPr>
          <w:rFonts w:ascii="Times New Roman" w:hAnsi="Times New Roman" w:cs="Times New Roman"/>
          <w:sz w:val="24"/>
          <w:szCs w:val="24"/>
          <w:lang w:val="en-US"/>
        </w:rPr>
        <w:t>[15]</w:t>
      </w:r>
      <w:r w:rsidR="00F87394"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S. E. Sadek, An electrochemical methode for removal of phosphates from wastewaters.</w:t>
      </w:r>
      <w:r w:rsidR="00F87394"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A35CDB">
        <w:rPr>
          <w:rFonts w:ascii="Times New Roman" w:hAnsi="Times New Roman" w:cs="Times New Roman"/>
          <w:sz w:val="24"/>
          <w:szCs w:val="24"/>
          <w:lang w:val="en-US"/>
        </w:rPr>
        <w:t>Federal Water Quality Administration of United States, Dept of interior, rapport PB- 217, 27</w:t>
      </w:r>
      <w:r w:rsidR="00F87394"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(1970).</w:t>
      </w:r>
      <w:proofErr w:type="gramEnd"/>
    </w:p>
    <w:p w:rsidR="00D97A11" w:rsidRPr="00A35CDB" w:rsidRDefault="00BE768E" w:rsidP="00F873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35CDB">
        <w:rPr>
          <w:rFonts w:ascii="Times New Roman" w:hAnsi="Times New Roman" w:cs="Times New Roman"/>
          <w:sz w:val="24"/>
          <w:szCs w:val="24"/>
          <w:lang w:val="en-US"/>
        </w:rPr>
        <w:t>[16]</w:t>
      </w:r>
      <w:r w:rsidR="00F87394"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97A11" w:rsidRPr="00A35CDB">
        <w:rPr>
          <w:rFonts w:ascii="Times New Roman" w:hAnsi="Times New Roman" w:cs="Times New Roman"/>
          <w:sz w:val="24"/>
          <w:szCs w:val="24"/>
          <w:lang w:val="en-US"/>
        </w:rPr>
        <w:t>E. A. Vik, D. A. Carlson, A. S. Eikum and EE.T.</w:t>
      </w:r>
      <w:proofErr w:type="gramEnd"/>
      <w:r w:rsidR="00D97A11"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 Gjessing, Electrocogulation of potable</w:t>
      </w:r>
      <w:r w:rsidR="00F87394"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97A11" w:rsidRPr="00A35CDB">
        <w:rPr>
          <w:rFonts w:ascii="Times New Roman" w:hAnsi="Times New Roman" w:cs="Times New Roman"/>
          <w:sz w:val="24"/>
          <w:szCs w:val="24"/>
          <w:lang w:val="en-US"/>
        </w:rPr>
        <w:t>water. Wat. Res., 18, 1355-1360 (1984).</w:t>
      </w:r>
    </w:p>
    <w:p w:rsidR="00147EC3" w:rsidRPr="00A35CDB" w:rsidRDefault="00147EC3" w:rsidP="00BE76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5CDB">
        <w:rPr>
          <w:rFonts w:ascii="Times New Roman" w:hAnsi="Times New Roman" w:cs="Times New Roman"/>
          <w:sz w:val="24"/>
          <w:szCs w:val="24"/>
          <w:lang w:val="en-US"/>
        </w:rPr>
        <w:t>[17] Cenkin V.E. et A.N. Belevstev (1935)</w:t>
      </w:r>
      <w:r w:rsidR="00BE768E" w:rsidRPr="00A35CDB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 Electroc</w:t>
      </w:r>
      <w:r w:rsidR="00F87394"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hemical treatment of industrial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wastewater.</w:t>
      </w:r>
      <w:r w:rsidR="00BE768E"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Effluent Wat. Treatment J. 25(7), 243-247 .</w:t>
      </w:r>
    </w:p>
    <w:p w:rsidR="00A73C80" w:rsidRPr="00A35CDB" w:rsidRDefault="00A73C80" w:rsidP="00BE76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35CDB">
        <w:rPr>
          <w:rFonts w:ascii="Times New Roman" w:hAnsi="Times New Roman" w:cs="Times New Roman"/>
          <w:sz w:val="24"/>
          <w:szCs w:val="24"/>
          <w:lang w:val="en-US"/>
        </w:rPr>
        <w:t>[18]</w:t>
      </w:r>
      <w:r w:rsidRPr="00A35CD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Mollah M.Y.A., Schennach R., Parga J.R. &amp; Cocke D.L. (2001).</w:t>
      </w:r>
      <w:proofErr w:type="gramEnd"/>
      <w:r w:rsidRPr="00A35CD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F87394"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Electrocoagulation (EC) </w:t>
      </w:r>
      <w:r w:rsidR="00BE768E" w:rsidRPr="00A35CDB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 Science</w:t>
      </w:r>
      <w:r w:rsidR="00BE768E"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and applications</w:t>
      </w:r>
      <w:r w:rsidRPr="00A35CDB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.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J. Hazard. Mater</w:t>
      </w:r>
      <w:r w:rsidRPr="00A35CDB">
        <w:rPr>
          <w:rFonts w:ascii="Times New Roman" w:hAnsi="Times New Roman" w:cs="Times New Roman"/>
          <w:i/>
          <w:iCs/>
          <w:sz w:val="24"/>
          <w:szCs w:val="24"/>
          <w:lang w:val="en-US"/>
        </w:rPr>
        <w:t>.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, 84(1), 29-41.</w:t>
      </w:r>
    </w:p>
    <w:p w:rsidR="001C0D5A" w:rsidRPr="00A35CDB" w:rsidRDefault="00B021CD" w:rsidP="001C0D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5CDB">
        <w:rPr>
          <w:rFonts w:ascii="Times New Roman" w:hAnsi="Times New Roman" w:cs="Times New Roman"/>
          <w:sz w:val="24"/>
          <w:szCs w:val="24"/>
          <w:lang w:val="en-US"/>
        </w:rPr>
        <w:t>[19]</w:t>
      </w:r>
      <w:r w:rsidRPr="00A35CD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1C0D5A" w:rsidRPr="00A35CDB">
        <w:rPr>
          <w:rFonts w:ascii="Times New Roman" w:hAnsi="Times New Roman" w:cs="Times New Roman"/>
          <w:sz w:val="24"/>
          <w:szCs w:val="24"/>
          <w:lang w:val="en-US"/>
        </w:rPr>
        <w:t>N. Daneshvar, A. Oladegaragoze, N. Djafarzadeh, Decolo</w:t>
      </w:r>
      <w:r w:rsidR="00F87394"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rization of basic dye solutions </w:t>
      </w:r>
      <w:r w:rsidR="001C0D5A" w:rsidRPr="00A35CDB">
        <w:rPr>
          <w:rFonts w:ascii="Times New Roman" w:hAnsi="Times New Roman" w:cs="Times New Roman"/>
          <w:sz w:val="24"/>
          <w:szCs w:val="24"/>
          <w:lang w:val="en-US"/>
        </w:rPr>
        <w:t>by electrocoagulation: an investigation of the effect of ope</w:t>
      </w:r>
      <w:r w:rsidR="00F87394"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rational parameters. J. Hazard. </w:t>
      </w:r>
      <w:r w:rsidR="001C0D5A" w:rsidRPr="00A35CDB">
        <w:rPr>
          <w:rFonts w:ascii="Times New Roman" w:hAnsi="Times New Roman" w:cs="Times New Roman"/>
          <w:sz w:val="24"/>
          <w:szCs w:val="24"/>
          <w:lang w:val="en-US"/>
        </w:rPr>
        <w:t>Mater.,129, 116–122 (2006).</w:t>
      </w:r>
    </w:p>
    <w:p w:rsidR="00271CAB" w:rsidRPr="00454D87" w:rsidRDefault="00271CAB" w:rsidP="00271CA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A35CDB">
        <w:rPr>
          <w:rFonts w:ascii="Times New Roman" w:hAnsi="Times New Roman" w:cs="Times New Roman"/>
          <w:color w:val="231F20"/>
          <w:sz w:val="24"/>
          <w:szCs w:val="24"/>
          <w:lang w:val="en-US"/>
        </w:rPr>
        <w:t>[20]</w:t>
      </w:r>
      <w:r w:rsidR="00F87394" w:rsidRPr="00A35CDB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A35CDB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Wei-Lung </w:t>
      </w:r>
      <w:proofErr w:type="gramStart"/>
      <w:r w:rsidRPr="00A35CDB">
        <w:rPr>
          <w:rFonts w:ascii="Times New Roman" w:hAnsi="Times New Roman" w:cs="Times New Roman"/>
          <w:color w:val="231F20"/>
          <w:sz w:val="24"/>
          <w:szCs w:val="24"/>
          <w:lang w:val="en-US"/>
        </w:rPr>
        <w:t>Chou ,</w:t>
      </w:r>
      <w:proofErr w:type="gramEnd"/>
      <w:r w:rsidRPr="00A35CDB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Chih-Ta Wang , Kai-Yu Huang. </w:t>
      </w:r>
      <w:proofErr w:type="gramStart"/>
      <w:r w:rsidRPr="00A35CDB">
        <w:rPr>
          <w:rFonts w:ascii="Times New Roman" w:hAnsi="Times New Roman" w:cs="Times New Roman"/>
          <w:color w:val="231F20"/>
          <w:sz w:val="24"/>
          <w:szCs w:val="24"/>
          <w:lang w:val="en-US"/>
        </w:rPr>
        <w:t>Investig</w:t>
      </w:r>
      <w:r w:rsidR="00F87394" w:rsidRPr="00A35CDB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ation of process parameters for </w:t>
      </w:r>
      <w:r w:rsidRPr="00A35CDB">
        <w:rPr>
          <w:rFonts w:ascii="Times New Roman" w:hAnsi="Times New Roman" w:cs="Times New Roman"/>
          <w:color w:val="231F20"/>
          <w:sz w:val="24"/>
          <w:szCs w:val="24"/>
          <w:lang w:val="en-US"/>
        </w:rPr>
        <w:t>the removal of polyvinyl alcohol from aqueous solut</w:t>
      </w:r>
      <w:r w:rsidR="00F87394" w:rsidRPr="00A35CDB">
        <w:rPr>
          <w:rFonts w:ascii="Times New Roman" w:hAnsi="Times New Roman" w:cs="Times New Roman"/>
          <w:color w:val="231F20"/>
          <w:sz w:val="24"/>
          <w:szCs w:val="24"/>
          <w:lang w:val="en-US"/>
        </w:rPr>
        <w:t>ion by iron electrocoagulation.</w:t>
      </w:r>
      <w:proofErr w:type="gramEnd"/>
      <w:r w:rsidR="00F87394" w:rsidRPr="00A35CDB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proofErr w:type="spellStart"/>
      <w:r w:rsidRPr="00454D87">
        <w:rPr>
          <w:rFonts w:ascii="Times New Roman" w:hAnsi="Times New Roman" w:cs="Times New Roman"/>
          <w:color w:val="231F20"/>
          <w:sz w:val="24"/>
          <w:szCs w:val="24"/>
        </w:rPr>
        <w:t>Desalination</w:t>
      </w:r>
      <w:proofErr w:type="spellEnd"/>
      <w:r w:rsidRPr="00454D87">
        <w:rPr>
          <w:rFonts w:ascii="Times New Roman" w:hAnsi="Times New Roman" w:cs="Times New Roman"/>
          <w:color w:val="231F20"/>
          <w:sz w:val="24"/>
          <w:szCs w:val="24"/>
        </w:rPr>
        <w:t xml:space="preserve"> 251 (2010) 12–19</w:t>
      </w:r>
      <w:r w:rsidR="00862B9F" w:rsidRPr="00454D87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862B9F" w:rsidRPr="00454D87" w:rsidRDefault="00862B9F" w:rsidP="00862B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D87">
        <w:rPr>
          <w:rFonts w:ascii="Times New Roman" w:hAnsi="Times New Roman" w:cs="Times New Roman"/>
          <w:sz w:val="24"/>
          <w:szCs w:val="24"/>
        </w:rPr>
        <w:t>[21] Jérôme LABANOWSKI. « Matière organique natu</w:t>
      </w:r>
      <w:r w:rsidR="00F87394" w:rsidRPr="00454D87">
        <w:rPr>
          <w:rFonts w:ascii="Times New Roman" w:hAnsi="Times New Roman" w:cs="Times New Roman"/>
          <w:sz w:val="24"/>
          <w:szCs w:val="24"/>
        </w:rPr>
        <w:t xml:space="preserve">relle et anthropique : vers une </w:t>
      </w:r>
      <w:r w:rsidRPr="00454D87">
        <w:rPr>
          <w:rFonts w:ascii="Times New Roman" w:hAnsi="Times New Roman" w:cs="Times New Roman"/>
          <w:sz w:val="24"/>
          <w:szCs w:val="24"/>
        </w:rPr>
        <w:t>meilleure compréhension de sa réactivité et de sa caractérisation ».</w:t>
      </w:r>
      <w:r w:rsidRPr="00454D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7394" w:rsidRPr="00454D87">
        <w:rPr>
          <w:rFonts w:ascii="Times New Roman" w:hAnsi="Times New Roman" w:cs="Times New Roman"/>
          <w:sz w:val="24"/>
          <w:szCs w:val="24"/>
        </w:rPr>
        <w:t xml:space="preserve">Thèse de doctorat. Ecole </w:t>
      </w:r>
      <w:r w:rsidRPr="00454D87">
        <w:rPr>
          <w:rFonts w:ascii="Times New Roman" w:hAnsi="Times New Roman" w:cs="Times New Roman"/>
          <w:sz w:val="24"/>
          <w:szCs w:val="24"/>
        </w:rPr>
        <w:t>Nationale Supérieure d’Ingénieurs de Limoges.2004</w:t>
      </w:r>
    </w:p>
    <w:p w:rsidR="00862B9F" w:rsidRPr="00454D87" w:rsidRDefault="00862B9F" w:rsidP="00862B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D87">
        <w:rPr>
          <w:rFonts w:ascii="Times New Roman" w:hAnsi="Times New Roman" w:cs="Times New Roman"/>
          <w:sz w:val="24"/>
          <w:szCs w:val="24"/>
        </w:rPr>
        <w:t xml:space="preserve">[22] Lan </w:t>
      </w:r>
      <w:proofErr w:type="spellStart"/>
      <w:r w:rsidRPr="00454D87">
        <w:rPr>
          <w:rFonts w:ascii="Times New Roman" w:hAnsi="Times New Roman" w:cs="Times New Roman"/>
          <w:sz w:val="24"/>
          <w:szCs w:val="24"/>
        </w:rPr>
        <w:t>Huong</w:t>
      </w:r>
      <w:proofErr w:type="spellEnd"/>
      <w:r w:rsidRPr="00454D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4D87">
        <w:rPr>
          <w:rFonts w:ascii="Times New Roman" w:hAnsi="Times New Roman" w:cs="Times New Roman"/>
          <w:sz w:val="24"/>
          <w:szCs w:val="24"/>
        </w:rPr>
        <w:t>Tran</w:t>
      </w:r>
      <w:proofErr w:type="spellEnd"/>
      <w:r w:rsidRPr="00454D87">
        <w:rPr>
          <w:rFonts w:ascii="Times New Roman" w:hAnsi="Times New Roman" w:cs="Times New Roman"/>
          <w:sz w:val="24"/>
          <w:szCs w:val="24"/>
        </w:rPr>
        <w:t>. « Destruction par voie électrochimi</w:t>
      </w:r>
      <w:r w:rsidR="00F87394" w:rsidRPr="00454D87">
        <w:rPr>
          <w:rFonts w:ascii="Times New Roman" w:hAnsi="Times New Roman" w:cs="Times New Roman"/>
          <w:sz w:val="24"/>
          <w:szCs w:val="24"/>
        </w:rPr>
        <w:t xml:space="preserve">que d’hydrocarbures aromatiques </w:t>
      </w:r>
      <w:r w:rsidRPr="00454D87">
        <w:rPr>
          <w:rFonts w:ascii="Times New Roman" w:hAnsi="Times New Roman" w:cs="Times New Roman"/>
          <w:sz w:val="24"/>
          <w:szCs w:val="24"/>
        </w:rPr>
        <w:t>polycyclique contenus dans des matrices fortement contaminées</w:t>
      </w:r>
      <w:r w:rsidR="00F87394" w:rsidRPr="00454D87">
        <w:rPr>
          <w:rFonts w:ascii="Times New Roman" w:hAnsi="Times New Roman" w:cs="Times New Roman"/>
          <w:sz w:val="24"/>
          <w:szCs w:val="24"/>
        </w:rPr>
        <w:t xml:space="preserve">». Thèse de doctorat. </w:t>
      </w:r>
      <w:r w:rsidRPr="00454D87">
        <w:rPr>
          <w:rFonts w:ascii="Times New Roman" w:hAnsi="Times New Roman" w:cs="Times New Roman"/>
          <w:sz w:val="24"/>
          <w:szCs w:val="24"/>
        </w:rPr>
        <w:t>Université du Québec 2009</w:t>
      </w:r>
    </w:p>
    <w:p w:rsidR="00862B9F" w:rsidRPr="00A35CDB" w:rsidRDefault="00862B9F" w:rsidP="00862B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54D87">
        <w:rPr>
          <w:rFonts w:ascii="Times New Roman" w:hAnsi="Times New Roman" w:cs="Times New Roman"/>
          <w:sz w:val="24"/>
          <w:szCs w:val="24"/>
        </w:rPr>
        <w:t>[23]</w:t>
      </w:r>
      <w:r w:rsidRPr="00454D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54D87">
        <w:rPr>
          <w:rFonts w:ascii="Times New Roman" w:hAnsi="Times New Roman" w:cs="Times New Roman"/>
          <w:sz w:val="24"/>
          <w:szCs w:val="24"/>
        </w:rPr>
        <w:t>Chiang</w:t>
      </w:r>
      <w:proofErr w:type="spellEnd"/>
      <w:r w:rsidRPr="00454D87">
        <w:rPr>
          <w:rFonts w:ascii="Times New Roman" w:hAnsi="Times New Roman" w:cs="Times New Roman"/>
          <w:sz w:val="24"/>
          <w:szCs w:val="24"/>
        </w:rPr>
        <w:t xml:space="preserve"> L-C., Chang J-E. &amp; </w:t>
      </w:r>
      <w:proofErr w:type="spellStart"/>
      <w:r w:rsidRPr="00454D87">
        <w:rPr>
          <w:rFonts w:ascii="Times New Roman" w:hAnsi="Times New Roman" w:cs="Times New Roman"/>
          <w:sz w:val="24"/>
          <w:szCs w:val="24"/>
        </w:rPr>
        <w:t>Wen</w:t>
      </w:r>
      <w:proofErr w:type="spellEnd"/>
      <w:r w:rsidRPr="00454D87">
        <w:rPr>
          <w:rFonts w:ascii="Times New Roman" w:hAnsi="Times New Roman" w:cs="Times New Roman"/>
          <w:sz w:val="24"/>
          <w:szCs w:val="24"/>
        </w:rPr>
        <w:t xml:space="preserve"> T-C. (1995).</w:t>
      </w:r>
      <w:r w:rsidRPr="00454D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F87394"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Indirect oxidation effect in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electrochemical oxidation treatment of landfill leachate.</w:t>
      </w:r>
      <w:proofErr w:type="gramEnd"/>
      <w:r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 Wat. Res</w:t>
      </w:r>
      <w:r w:rsidRPr="00A35CDB">
        <w:rPr>
          <w:rFonts w:ascii="Times New Roman" w:hAnsi="Times New Roman" w:cs="Times New Roman"/>
          <w:i/>
          <w:iCs/>
          <w:sz w:val="24"/>
          <w:szCs w:val="24"/>
          <w:lang w:val="en-US"/>
        </w:rPr>
        <w:t>.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, 29(2), 671-678.</w:t>
      </w:r>
    </w:p>
    <w:p w:rsidR="00862B9F" w:rsidRPr="00A35CDB" w:rsidRDefault="00862B9F" w:rsidP="00862B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5CDB">
        <w:rPr>
          <w:rFonts w:ascii="Times New Roman" w:hAnsi="Times New Roman" w:cs="Times New Roman"/>
          <w:sz w:val="24"/>
          <w:szCs w:val="24"/>
          <w:lang w:val="en-US"/>
        </w:rPr>
        <w:t>[24]</w:t>
      </w:r>
      <w:r w:rsidRPr="00A35CD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Murphy O.J., Hitchens D.G., Kaba L. &amp; Verostko C.E. (1992).</w:t>
      </w:r>
      <w:r w:rsidRPr="00A35CD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F87394"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Direct electrochemical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oxidation of organic for wastewater treatment. </w:t>
      </w:r>
      <w:r w:rsidRPr="00A35CDB">
        <w:rPr>
          <w:rFonts w:ascii="Times New Roman" w:hAnsi="Times New Roman" w:cs="Times New Roman"/>
          <w:i/>
          <w:iCs/>
          <w:sz w:val="24"/>
          <w:szCs w:val="24"/>
          <w:lang w:val="en-US"/>
        </w:rPr>
        <w:t>Wat. Res.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, 26(4), 443-451.</w:t>
      </w:r>
    </w:p>
    <w:p w:rsidR="00862B9F" w:rsidRPr="00A35CDB" w:rsidRDefault="00862B9F" w:rsidP="00862B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5CDB">
        <w:rPr>
          <w:rFonts w:ascii="Times New Roman" w:hAnsi="Times New Roman" w:cs="Times New Roman"/>
          <w:sz w:val="24"/>
          <w:szCs w:val="24"/>
          <w:lang w:val="en-US"/>
        </w:rPr>
        <w:t>[25]</w:t>
      </w:r>
      <w:r w:rsidRPr="00A35CD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Ribordy P., Pulgarin C., Kiwi J. &amp; Peringer P. (1997).</w:t>
      </w:r>
      <w:r w:rsidRPr="00A35CD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F87394"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Electrochemical versus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photochemical pretreatment of industrial of industrial wastewater. Water Sci. Technol</w:t>
      </w:r>
      <w:r w:rsidRPr="00A35CDB">
        <w:rPr>
          <w:rFonts w:ascii="Times New Roman" w:hAnsi="Times New Roman" w:cs="Times New Roman"/>
          <w:i/>
          <w:iCs/>
          <w:sz w:val="24"/>
          <w:szCs w:val="24"/>
          <w:lang w:val="en-US"/>
        </w:rPr>
        <w:t>.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, 35(4), 293-302.</w:t>
      </w:r>
    </w:p>
    <w:p w:rsidR="00862B9F" w:rsidRPr="00A35CDB" w:rsidRDefault="00862B9F" w:rsidP="00862B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5CDB">
        <w:rPr>
          <w:rFonts w:ascii="Times New Roman" w:hAnsi="Times New Roman" w:cs="Times New Roman"/>
          <w:color w:val="231F20"/>
          <w:sz w:val="24"/>
          <w:szCs w:val="24"/>
          <w:lang w:val="en-US"/>
        </w:rPr>
        <w:t>[26]</w:t>
      </w:r>
      <w:r w:rsidRPr="00A35CD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Prétorius W.A., Johannes W.G. &amp; Lempert G.G. (1991).</w:t>
      </w:r>
      <w:r w:rsidRPr="00A35CD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F87394"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Electrolytic iron in flocculant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production with bipolar electrode in series arrangement. Water Sa, 17(2), 133-138.</w:t>
      </w:r>
    </w:p>
    <w:p w:rsidR="00862B9F" w:rsidRPr="00A35CDB" w:rsidRDefault="00862B9F" w:rsidP="00862B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5CDB">
        <w:rPr>
          <w:rFonts w:ascii="Times New Roman" w:hAnsi="Times New Roman" w:cs="Times New Roman"/>
          <w:sz w:val="24"/>
          <w:szCs w:val="24"/>
          <w:lang w:val="en-US"/>
        </w:rPr>
        <w:t>[27] Rubach S. &amp; Saur I.F. (1997). Onshore testing of produced water by electroflocculation. Filtr. Sep</w:t>
      </w:r>
      <w:r w:rsidRPr="00A35CDB">
        <w:rPr>
          <w:rFonts w:ascii="Times New Roman" w:hAnsi="Times New Roman" w:cs="Times New Roman"/>
          <w:i/>
          <w:iCs/>
          <w:sz w:val="24"/>
          <w:szCs w:val="24"/>
          <w:lang w:val="en-US"/>
        </w:rPr>
        <w:t>.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,34(8), 877-882.</w:t>
      </w:r>
    </w:p>
    <w:p w:rsidR="00862B9F" w:rsidRPr="00A35CDB" w:rsidRDefault="00862B9F" w:rsidP="00862B9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5CDB">
        <w:rPr>
          <w:rFonts w:ascii="Times New Roman" w:hAnsi="Times New Roman" w:cs="Times New Roman"/>
          <w:sz w:val="24"/>
          <w:szCs w:val="24"/>
          <w:lang w:val="en-US"/>
        </w:rPr>
        <w:lastRenderedPageBreak/>
        <w:t>[28]</w:t>
      </w:r>
      <w:r w:rsidRPr="00A35CD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Ottewill G.A. &amp; Walsh F.C. (1995).</w:t>
      </w:r>
      <w:r w:rsidRPr="00A35CD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Faraday’s laws revisited. In : Education in chemistry. 158-162.</w:t>
      </w:r>
    </w:p>
    <w:p w:rsidR="00862B9F" w:rsidRPr="00A35CDB" w:rsidRDefault="00862B9F" w:rsidP="00862B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5CDB">
        <w:rPr>
          <w:rFonts w:ascii="Times New Roman" w:hAnsi="Times New Roman" w:cs="Times New Roman"/>
          <w:sz w:val="24"/>
          <w:szCs w:val="24"/>
          <w:lang w:val="en-US"/>
        </w:rPr>
        <w:t>[29]</w:t>
      </w:r>
      <w:r w:rsidRPr="00A35CD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Kharlamova T.A. &amp; Gorokhova L.T. (1982).</w:t>
      </w:r>
      <w:r w:rsidRPr="00A35CD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Water treatment and demineralisation technology :The use of electrocoagulation for the purification of phenol-containing effluents. Sov. Jour. Water Chem. Technol</w:t>
      </w:r>
      <w:r w:rsidRPr="00A35CDB">
        <w:rPr>
          <w:rFonts w:ascii="Times New Roman" w:hAnsi="Times New Roman" w:cs="Times New Roman"/>
          <w:i/>
          <w:iCs/>
          <w:sz w:val="24"/>
          <w:szCs w:val="24"/>
          <w:lang w:val="en-US"/>
        </w:rPr>
        <w:t>.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, 4(2), 157-158.</w:t>
      </w:r>
    </w:p>
    <w:p w:rsidR="00862B9F" w:rsidRPr="00A35CDB" w:rsidRDefault="00862B9F" w:rsidP="00862B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A35CDB">
        <w:rPr>
          <w:rFonts w:ascii="Times New Roman" w:hAnsi="Times New Roman" w:cs="Times New Roman"/>
          <w:sz w:val="24"/>
          <w:szCs w:val="24"/>
          <w:lang w:val="en-US"/>
        </w:rPr>
        <w:t>[30]</w:t>
      </w:r>
      <w:r w:rsidRPr="00A35CD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Groterud O. &amp; Smoczynski L. (1986).</w:t>
      </w:r>
      <w:r w:rsidRPr="00A35CD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Phosphorus removal from water by means of elctrolysis. Wat.Res</w:t>
      </w:r>
      <w:r w:rsidRPr="00A35CDB">
        <w:rPr>
          <w:rFonts w:ascii="Times New Roman" w:hAnsi="Times New Roman" w:cs="Times New Roman"/>
          <w:i/>
          <w:iCs/>
          <w:sz w:val="24"/>
          <w:szCs w:val="24"/>
          <w:lang w:val="en-US"/>
        </w:rPr>
        <w:t>.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, 20(5), 667-669.</w:t>
      </w:r>
    </w:p>
    <w:p w:rsidR="00862B9F" w:rsidRPr="00A35CDB" w:rsidRDefault="00862B9F" w:rsidP="00862B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A35CDB">
        <w:rPr>
          <w:rFonts w:ascii="Times New Roman" w:hAnsi="Times New Roman" w:cs="Times New Roman"/>
          <w:sz w:val="24"/>
          <w:szCs w:val="24"/>
          <w:lang w:val="en-US"/>
        </w:rPr>
        <w:t>[31]</w:t>
      </w:r>
      <w:r w:rsidRPr="00A35CD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Lewandowski R. (1977).</w:t>
      </w:r>
      <w:r w:rsidRPr="00A35CD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L’elcoflot ou électro-coagulo-flottation (Procédé Epap-lewan). La tribune Cébédeau, 24(407), 351-363.</w:t>
      </w:r>
    </w:p>
    <w:p w:rsidR="00862B9F" w:rsidRPr="00A35CDB" w:rsidRDefault="00862B9F" w:rsidP="00862B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5CDB">
        <w:rPr>
          <w:rFonts w:ascii="Times New Roman" w:hAnsi="Times New Roman" w:cs="Times New Roman"/>
          <w:sz w:val="24"/>
          <w:szCs w:val="24"/>
          <w:lang w:val="en-US"/>
        </w:rPr>
        <w:t>[32]</w:t>
      </w:r>
      <w:r w:rsidR="00F87394" w:rsidRPr="00A35CD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Przhergorlinskii V.I., Ivanishvili A.I. &amp; Grebenyuk V.D. (1987).</w:t>
      </w:r>
      <w:r w:rsidRPr="00A35CD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gramStart"/>
      <w:r w:rsidRPr="00A35CDB">
        <w:rPr>
          <w:rFonts w:ascii="Times New Roman" w:hAnsi="Times New Roman" w:cs="Times New Roman"/>
          <w:sz w:val="24"/>
          <w:szCs w:val="24"/>
          <w:lang w:val="en-US"/>
        </w:rPr>
        <w:t>Dissolution of aluminium electrodes in the electrocoagulation treatment of water.</w:t>
      </w:r>
      <w:proofErr w:type="gramEnd"/>
      <w:r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35CDB">
        <w:rPr>
          <w:rFonts w:ascii="Times New Roman" w:hAnsi="Times New Roman" w:cs="Times New Roman"/>
          <w:i/>
          <w:iCs/>
          <w:sz w:val="24"/>
          <w:szCs w:val="24"/>
          <w:lang w:val="en-US"/>
        </w:rPr>
        <w:t>Sov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. J. Water. Chem. Technol</w:t>
      </w:r>
      <w:r w:rsidRPr="00A35CDB">
        <w:rPr>
          <w:rFonts w:ascii="Times New Roman" w:hAnsi="Times New Roman" w:cs="Times New Roman"/>
          <w:i/>
          <w:iCs/>
          <w:sz w:val="24"/>
          <w:szCs w:val="24"/>
          <w:lang w:val="en-US"/>
        </w:rPr>
        <w:t>.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, 9(2), 181-182.</w:t>
      </w:r>
    </w:p>
    <w:p w:rsidR="00862B9F" w:rsidRPr="00A35CDB" w:rsidRDefault="00862B9F" w:rsidP="00862B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5CDB">
        <w:rPr>
          <w:rFonts w:ascii="Times New Roman" w:hAnsi="Times New Roman" w:cs="Times New Roman"/>
          <w:sz w:val="24"/>
          <w:szCs w:val="24"/>
          <w:lang w:val="en-US"/>
        </w:rPr>
        <w:t>[33]</w:t>
      </w:r>
      <w:r w:rsidRPr="00A35CD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Chen X., Chen</w:t>
      </w:r>
      <w:r w:rsidRPr="00A35CD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G. &amp; Yue P.L. (2000a)</w:t>
      </w:r>
      <w:r w:rsidRPr="00A35CD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proofErr w:type="gramStart"/>
      <w:r w:rsidRPr="00A35CDB">
        <w:rPr>
          <w:rFonts w:ascii="Times New Roman" w:hAnsi="Times New Roman" w:cs="Times New Roman"/>
          <w:sz w:val="24"/>
          <w:szCs w:val="24"/>
          <w:lang w:val="en-US"/>
        </w:rPr>
        <w:t>Electrocoagulation and electroflotation of restaurant wastewater restaurant wastewater.</w:t>
      </w:r>
      <w:proofErr w:type="gramEnd"/>
      <w:r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 J</w:t>
      </w:r>
      <w:r w:rsidRPr="00A35CDB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.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Environ. Eng-ASCE, 126(9), 858-863.</w:t>
      </w:r>
    </w:p>
    <w:p w:rsidR="00862B9F" w:rsidRPr="00A35CDB" w:rsidRDefault="00862B9F" w:rsidP="00862B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5CDB">
        <w:rPr>
          <w:rFonts w:ascii="Times New Roman" w:hAnsi="Times New Roman" w:cs="Times New Roman"/>
          <w:sz w:val="24"/>
          <w:szCs w:val="24"/>
          <w:lang w:val="en-US"/>
        </w:rPr>
        <w:t>[34]</w:t>
      </w:r>
      <w:r w:rsidR="00F87394"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Chen X., Chen G. &amp; Yue P.L. (2000b).</w:t>
      </w:r>
      <w:r w:rsidRPr="00A35CD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Separatio</w:t>
      </w:r>
      <w:r w:rsidR="00F87394"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n of pollutants from restaurant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wastewater by electrocoagulation. Sep. Purif. Technol</w:t>
      </w:r>
      <w:r w:rsidRPr="00A35CDB">
        <w:rPr>
          <w:rFonts w:ascii="Times New Roman" w:hAnsi="Times New Roman" w:cs="Times New Roman"/>
          <w:i/>
          <w:iCs/>
          <w:sz w:val="24"/>
          <w:szCs w:val="24"/>
          <w:lang w:val="en-US"/>
        </w:rPr>
        <w:t>.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, 19, 65-76.</w:t>
      </w:r>
    </w:p>
    <w:p w:rsidR="00862B9F" w:rsidRPr="00454D87" w:rsidRDefault="00862B9F" w:rsidP="00F873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CDB">
        <w:rPr>
          <w:rFonts w:ascii="Times New Roman" w:hAnsi="Times New Roman" w:cs="Times New Roman"/>
          <w:sz w:val="24"/>
          <w:szCs w:val="24"/>
          <w:lang w:val="en-US"/>
        </w:rPr>
        <w:t>[35]</w:t>
      </w:r>
      <w:r w:rsidRPr="00A35CD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Picard T., Cathalifaud-Feuillade G., Mazet M. &amp; Vandensteendam C. (2000).</w:t>
      </w:r>
      <w:r w:rsidRPr="00A35CD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>Cathodic</w:t>
      </w:r>
      <w:r w:rsidR="00F87394"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dissolution in the electrocoagulation process using aluminium electrodes. J. Envir. </w:t>
      </w:r>
      <w:proofErr w:type="spellStart"/>
      <w:r w:rsidRPr="00454D87">
        <w:rPr>
          <w:rFonts w:ascii="Times New Roman" w:hAnsi="Times New Roman" w:cs="Times New Roman"/>
          <w:sz w:val="24"/>
          <w:szCs w:val="24"/>
        </w:rPr>
        <w:t>Monit</w:t>
      </w:r>
      <w:proofErr w:type="spellEnd"/>
      <w:r w:rsidRPr="00454D87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454D87">
        <w:rPr>
          <w:rFonts w:ascii="Times New Roman" w:hAnsi="Times New Roman" w:cs="Times New Roman"/>
          <w:sz w:val="24"/>
          <w:szCs w:val="24"/>
        </w:rPr>
        <w:t>, 2 77-80.</w:t>
      </w:r>
    </w:p>
    <w:p w:rsidR="00862B9F" w:rsidRPr="00454D87" w:rsidRDefault="00862B9F" w:rsidP="00862B9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D87">
        <w:rPr>
          <w:rFonts w:ascii="Times New Roman" w:hAnsi="Times New Roman" w:cs="Times New Roman"/>
          <w:sz w:val="24"/>
          <w:szCs w:val="24"/>
        </w:rPr>
        <w:t>[36]</w:t>
      </w:r>
      <w:r w:rsidRPr="00454D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54D87">
        <w:rPr>
          <w:rFonts w:ascii="Times New Roman" w:hAnsi="Times New Roman" w:cs="Times New Roman"/>
          <w:sz w:val="24"/>
          <w:szCs w:val="24"/>
        </w:rPr>
        <w:t>Rochaix</w:t>
      </w:r>
      <w:proofErr w:type="spellEnd"/>
      <w:r w:rsidRPr="00454D87">
        <w:rPr>
          <w:rFonts w:ascii="Times New Roman" w:hAnsi="Times New Roman" w:cs="Times New Roman"/>
          <w:sz w:val="24"/>
          <w:szCs w:val="24"/>
        </w:rPr>
        <w:t xml:space="preserve"> C. (1996).</w:t>
      </w:r>
      <w:r w:rsidRPr="00454D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4D87">
        <w:rPr>
          <w:rFonts w:ascii="Times New Roman" w:hAnsi="Times New Roman" w:cs="Times New Roman"/>
          <w:sz w:val="24"/>
          <w:szCs w:val="24"/>
        </w:rPr>
        <w:t>In : Electrochimie : Thermodynamique - Cinétique</w:t>
      </w:r>
      <w:r w:rsidR="00F87394" w:rsidRPr="00454D87">
        <w:rPr>
          <w:rFonts w:ascii="Times New Roman" w:hAnsi="Times New Roman" w:cs="Times New Roman"/>
          <w:sz w:val="24"/>
          <w:szCs w:val="24"/>
        </w:rPr>
        <w:t xml:space="preserve">. Nathan (Ed), </w:t>
      </w:r>
      <w:r w:rsidRPr="00454D87">
        <w:rPr>
          <w:rFonts w:ascii="Times New Roman" w:hAnsi="Times New Roman" w:cs="Times New Roman"/>
          <w:sz w:val="24"/>
          <w:szCs w:val="24"/>
        </w:rPr>
        <w:t>239p.</w:t>
      </w:r>
    </w:p>
    <w:p w:rsidR="00862B9F" w:rsidRPr="00454D87" w:rsidRDefault="00862B9F" w:rsidP="00862B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D87">
        <w:rPr>
          <w:rFonts w:ascii="Times New Roman" w:hAnsi="Times New Roman" w:cs="Times New Roman"/>
          <w:sz w:val="24"/>
          <w:szCs w:val="24"/>
        </w:rPr>
        <w:t>[37]</w:t>
      </w:r>
      <w:r w:rsidRPr="00454D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4D87">
        <w:rPr>
          <w:rFonts w:ascii="Times New Roman" w:hAnsi="Times New Roman" w:cs="Times New Roman"/>
          <w:sz w:val="24"/>
          <w:szCs w:val="24"/>
        </w:rPr>
        <w:t>Papp R. (1994).</w:t>
      </w:r>
      <w:r w:rsidRPr="00454D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4D87">
        <w:rPr>
          <w:rFonts w:ascii="Times New Roman" w:hAnsi="Times New Roman" w:cs="Times New Roman"/>
          <w:sz w:val="24"/>
          <w:szCs w:val="24"/>
        </w:rPr>
        <w:t xml:space="preserve">Réacteurs électrochimiques : cellules d’électrolyse. </w:t>
      </w:r>
      <w:r w:rsidR="00F87394" w:rsidRPr="00454D87">
        <w:rPr>
          <w:rFonts w:ascii="Times New Roman" w:hAnsi="Times New Roman" w:cs="Times New Roman"/>
          <w:sz w:val="24"/>
          <w:szCs w:val="24"/>
        </w:rPr>
        <w:t xml:space="preserve">Technique de </w:t>
      </w:r>
      <w:r w:rsidRPr="00454D87">
        <w:rPr>
          <w:rFonts w:ascii="Times New Roman" w:hAnsi="Times New Roman" w:cs="Times New Roman"/>
          <w:sz w:val="24"/>
          <w:szCs w:val="24"/>
        </w:rPr>
        <w:t>l’ingénieur, J4800</w:t>
      </w:r>
      <w:proofErr w:type="gramStart"/>
      <w:r w:rsidRPr="00454D87">
        <w:rPr>
          <w:rFonts w:ascii="Times New Roman" w:hAnsi="Times New Roman" w:cs="Times New Roman"/>
          <w:sz w:val="24"/>
          <w:szCs w:val="24"/>
        </w:rPr>
        <w:t>,1</w:t>
      </w:r>
      <w:proofErr w:type="gramEnd"/>
      <w:r w:rsidRPr="00454D87">
        <w:rPr>
          <w:rFonts w:ascii="Times New Roman" w:hAnsi="Times New Roman" w:cs="Times New Roman"/>
          <w:sz w:val="24"/>
          <w:szCs w:val="24"/>
        </w:rPr>
        <w:t>-20.</w:t>
      </w:r>
    </w:p>
    <w:p w:rsidR="00862B9F" w:rsidRPr="00A35CDB" w:rsidRDefault="007259EC" w:rsidP="00862B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54D87">
        <w:rPr>
          <w:rFonts w:ascii="Times New Roman" w:hAnsi="Times New Roman" w:cs="Times New Roman"/>
          <w:sz w:val="24"/>
          <w:szCs w:val="24"/>
        </w:rPr>
        <w:t>[38</w:t>
      </w:r>
      <w:r w:rsidR="00862B9F" w:rsidRPr="00454D87">
        <w:rPr>
          <w:rFonts w:ascii="Times New Roman" w:hAnsi="Times New Roman" w:cs="Times New Roman"/>
          <w:sz w:val="24"/>
          <w:szCs w:val="24"/>
        </w:rPr>
        <w:t>]</w:t>
      </w:r>
      <w:r w:rsidR="00862B9F" w:rsidRPr="00454D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62B9F" w:rsidRPr="00454D87">
        <w:rPr>
          <w:rFonts w:ascii="Times New Roman" w:hAnsi="Times New Roman" w:cs="Times New Roman"/>
          <w:sz w:val="24"/>
          <w:szCs w:val="24"/>
        </w:rPr>
        <w:t>Brett C.M.A. &amp; Brett A.M.O. (1993).</w:t>
      </w:r>
      <w:r w:rsidR="00862B9F" w:rsidRPr="00454D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862B9F" w:rsidRPr="00A35CDB">
        <w:rPr>
          <w:rFonts w:ascii="Times New Roman" w:hAnsi="Times New Roman" w:cs="Times New Roman"/>
          <w:sz w:val="24"/>
          <w:szCs w:val="24"/>
          <w:lang w:val="en-US"/>
        </w:rPr>
        <w:t>In :</w:t>
      </w:r>
      <w:proofErr w:type="gramEnd"/>
      <w:r w:rsidR="00862B9F"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62B9F" w:rsidRPr="00A35CDB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Electrochemistry : </w:t>
      </w:r>
      <w:r w:rsidR="00F87394"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principles, methods and </w:t>
      </w:r>
      <w:r w:rsidR="00862B9F" w:rsidRPr="00A35CDB">
        <w:rPr>
          <w:rFonts w:ascii="Times New Roman" w:hAnsi="Times New Roman" w:cs="Times New Roman"/>
          <w:sz w:val="24"/>
          <w:szCs w:val="24"/>
          <w:lang w:val="en-US"/>
        </w:rPr>
        <w:t>applications.Oxford Science publications, 427 p.</w:t>
      </w:r>
    </w:p>
    <w:p w:rsidR="00F87394" w:rsidRPr="00A35CDB" w:rsidRDefault="007259EC" w:rsidP="00F873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5CDB">
        <w:rPr>
          <w:rFonts w:ascii="Times New Roman" w:hAnsi="Times New Roman" w:cs="Times New Roman"/>
          <w:sz w:val="24"/>
          <w:szCs w:val="24"/>
          <w:lang w:val="en-US"/>
        </w:rPr>
        <w:t>[39</w:t>
      </w:r>
      <w:r w:rsidR="00862B9F" w:rsidRPr="00A35CDB"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862B9F" w:rsidRPr="00A35CD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862B9F" w:rsidRPr="00A35CDB">
        <w:rPr>
          <w:rFonts w:ascii="Times New Roman" w:hAnsi="Times New Roman" w:cs="Times New Roman"/>
          <w:sz w:val="24"/>
          <w:szCs w:val="24"/>
          <w:lang w:val="en-US"/>
        </w:rPr>
        <w:t>Rajeswhar K. &amp; Ibanez J. (1997).</w:t>
      </w:r>
      <w:r w:rsidR="00862B9F" w:rsidRPr="00A35CD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862B9F"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In: Environmental </w:t>
      </w:r>
      <w:r w:rsidR="00F87394"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electrochemistry : Fundamentals </w:t>
      </w:r>
      <w:r w:rsidR="00862B9F" w:rsidRPr="00A35CDB">
        <w:rPr>
          <w:rFonts w:ascii="Times New Roman" w:hAnsi="Times New Roman" w:cs="Times New Roman"/>
          <w:sz w:val="24"/>
          <w:szCs w:val="24"/>
          <w:lang w:val="en-US"/>
        </w:rPr>
        <w:t>and applications in pollution abatement. Academic Press., 776 p.</w:t>
      </w:r>
    </w:p>
    <w:p w:rsidR="00124BF3" w:rsidRPr="00454D87" w:rsidRDefault="007259EC" w:rsidP="00F873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CDB">
        <w:rPr>
          <w:rFonts w:ascii="Times New Roman" w:hAnsi="Times New Roman" w:cs="Times New Roman"/>
          <w:sz w:val="24"/>
          <w:szCs w:val="24"/>
          <w:lang w:val="en-US"/>
        </w:rPr>
        <w:t>[4</w:t>
      </w:r>
      <w:r w:rsidR="00124BF3" w:rsidRPr="00A35CDB">
        <w:rPr>
          <w:rFonts w:ascii="Times New Roman" w:hAnsi="Times New Roman" w:cs="Times New Roman"/>
          <w:sz w:val="24"/>
          <w:szCs w:val="24"/>
          <w:lang w:val="en-US"/>
        </w:rPr>
        <w:t>0] V. Caprio, R. Andreozzi, A. Insola, R. Marotta and R. Sanchirico, Advanced oxidation</w:t>
      </w:r>
      <w:r w:rsidR="00F87394"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24BF3" w:rsidRPr="00A35CDB">
        <w:rPr>
          <w:rFonts w:ascii="Times New Roman" w:hAnsi="Times New Roman" w:cs="Times New Roman"/>
          <w:sz w:val="24"/>
          <w:szCs w:val="24"/>
          <w:lang w:val="en-US"/>
        </w:rPr>
        <w:t xml:space="preserve">processes for the treatment of mineral oil-contaminated wastewaters. </w:t>
      </w:r>
      <w:r w:rsidR="00124BF3" w:rsidRPr="00454D87">
        <w:rPr>
          <w:rFonts w:ascii="Times New Roman" w:hAnsi="Times New Roman" w:cs="Times New Roman"/>
          <w:sz w:val="24"/>
          <w:szCs w:val="24"/>
        </w:rPr>
        <w:t xml:space="preserve">Water </w:t>
      </w:r>
      <w:proofErr w:type="spellStart"/>
      <w:r w:rsidR="00124BF3" w:rsidRPr="00454D87">
        <w:rPr>
          <w:rFonts w:ascii="Times New Roman" w:hAnsi="Times New Roman" w:cs="Times New Roman"/>
          <w:sz w:val="24"/>
          <w:szCs w:val="24"/>
        </w:rPr>
        <w:t>Res</w:t>
      </w:r>
      <w:proofErr w:type="spellEnd"/>
      <w:r w:rsidR="00124BF3" w:rsidRPr="00454D87">
        <w:rPr>
          <w:rFonts w:ascii="Times New Roman" w:hAnsi="Times New Roman" w:cs="Times New Roman"/>
          <w:sz w:val="24"/>
          <w:szCs w:val="24"/>
        </w:rPr>
        <w:t>. 34, 620-628,</w:t>
      </w:r>
      <w:r w:rsidR="00F87394" w:rsidRPr="00454D87">
        <w:rPr>
          <w:rFonts w:ascii="Times New Roman" w:hAnsi="Times New Roman" w:cs="Times New Roman"/>
          <w:sz w:val="24"/>
          <w:szCs w:val="24"/>
        </w:rPr>
        <w:t xml:space="preserve"> </w:t>
      </w:r>
      <w:r w:rsidR="00124BF3" w:rsidRPr="00454D87">
        <w:rPr>
          <w:rFonts w:ascii="Times New Roman" w:hAnsi="Times New Roman" w:cs="Times New Roman"/>
          <w:sz w:val="24"/>
          <w:szCs w:val="24"/>
        </w:rPr>
        <w:t>(2000)</w:t>
      </w:r>
    </w:p>
    <w:p w:rsidR="00124BF3" w:rsidRPr="00454D87" w:rsidRDefault="007259EC" w:rsidP="00B875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D87">
        <w:rPr>
          <w:rFonts w:ascii="Times New Roman" w:hAnsi="Times New Roman" w:cs="Times New Roman"/>
          <w:sz w:val="24"/>
          <w:szCs w:val="24"/>
        </w:rPr>
        <w:t>[4</w:t>
      </w:r>
      <w:r w:rsidR="00124BF3" w:rsidRPr="00454D87">
        <w:rPr>
          <w:rFonts w:ascii="Times New Roman" w:hAnsi="Times New Roman" w:cs="Times New Roman"/>
          <w:sz w:val="24"/>
          <w:szCs w:val="24"/>
        </w:rPr>
        <w:t xml:space="preserve">1] H. C. </w:t>
      </w:r>
      <w:proofErr w:type="spellStart"/>
      <w:r w:rsidR="00124BF3" w:rsidRPr="00454D87">
        <w:rPr>
          <w:rFonts w:ascii="Times New Roman" w:hAnsi="Times New Roman" w:cs="Times New Roman"/>
          <w:sz w:val="24"/>
          <w:szCs w:val="24"/>
        </w:rPr>
        <w:t>Hamaker</w:t>
      </w:r>
      <w:proofErr w:type="spellEnd"/>
      <w:r w:rsidR="00124BF3" w:rsidRPr="00454D87">
        <w:rPr>
          <w:rFonts w:ascii="Times New Roman" w:hAnsi="Times New Roman" w:cs="Times New Roman"/>
          <w:sz w:val="24"/>
          <w:szCs w:val="24"/>
        </w:rPr>
        <w:t xml:space="preserve">, Rec. </w:t>
      </w:r>
      <w:proofErr w:type="spellStart"/>
      <w:r w:rsidR="00124BF3" w:rsidRPr="00454D87">
        <w:rPr>
          <w:rFonts w:ascii="Times New Roman" w:hAnsi="Times New Roman" w:cs="Times New Roman"/>
          <w:sz w:val="24"/>
          <w:szCs w:val="24"/>
        </w:rPr>
        <w:t>Trav</w:t>
      </w:r>
      <w:proofErr w:type="spellEnd"/>
      <w:r w:rsidR="00124BF3" w:rsidRPr="00454D8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24BF3" w:rsidRPr="00454D87">
        <w:rPr>
          <w:rFonts w:ascii="Times New Roman" w:hAnsi="Times New Roman" w:cs="Times New Roman"/>
          <w:sz w:val="24"/>
          <w:szCs w:val="24"/>
        </w:rPr>
        <w:t>Chim</w:t>
      </w:r>
      <w:proofErr w:type="spellEnd"/>
      <w:r w:rsidR="00124BF3" w:rsidRPr="00454D87">
        <w:rPr>
          <w:rFonts w:ascii="Times New Roman" w:hAnsi="Times New Roman" w:cs="Times New Roman"/>
          <w:sz w:val="24"/>
          <w:szCs w:val="24"/>
        </w:rPr>
        <w:t>., Pays Bas 56 : 727 (1973).</w:t>
      </w:r>
    </w:p>
    <w:p w:rsidR="00B875BA" w:rsidRPr="00454D87" w:rsidRDefault="00B875BA" w:rsidP="00B875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875BA" w:rsidRPr="00454D87" w:rsidSect="00A35CD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pgNumType w:start="5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422" w:rsidRDefault="009A2422" w:rsidP="00B875BA">
      <w:pPr>
        <w:spacing w:after="0" w:line="240" w:lineRule="auto"/>
      </w:pPr>
      <w:r>
        <w:separator/>
      </w:r>
    </w:p>
  </w:endnote>
  <w:endnote w:type="continuationSeparator" w:id="0">
    <w:p w:rsidR="009A2422" w:rsidRDefault="009A2422" w:rsidP="00B87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5BA" w:rsidRDefault="00604DC2">
    <w:pPr>
      <w:pStyle w:val="Pieddepage"/>
    </w:pPr>
    <w:r>
      <w:rPr>
        <w:noProof/>
      </w:rPr>
      <w:pict>
        <v:group id="_x0000_s3073" style="position:absolute;margin-left:0;margin-top:0;width:532.9pt;height:53pt;z-index:251660288;mso-position-horizontal:left;mso-position-horizontal-relative:page;mso-position-vertical:top;mso-position-vertical-relative:bottom-margin-area" coordorigin="15,14415" coordsize="10658,106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3074" type="#_x0000_t32" style="position:absolute;left:15;top:14415;width:10171;height:1057" o:connectortype="straight" strokecolor="#a7bfde [1620]"/>
          <v:oval id="_x0000_s3075" style="position:absolute;left:9657;top:14459;width:1016;height:1016" fillcolor="#a7bfde [1620]" stroked="f"/>
          <v:oval id="_x0000_s3076" style="position:absolute;left:9733;top:14568;width:908;height:904" fillcolor="#d3dfee [820]" stroked="f"/>
          <v:oval id="_x0000_s3077" style="position:absolute;left:9802;top:14688;width:783;height:784;v-text-anchor:middle" fillcolor="#f79646 [3209]" strokecolor="#f2f2f2 [3041]" strokeweight="3pt">
            <v:shadow on="t" type="perspective" color="#974706 [1609]" opacity=".5" offset="1pt" offset2="-1pt"/>
            <v:textbox style="mso-next-textbox:#_x0000_s3077">
              <w:txbxContent>
                <w:p w:rsidR="00B875BA" w:rsidRDefault="00604DC2">
                  <w:pPr>
                    <w:pStyle w:val="En-tte"/>
                    <w:jc w:val="center"/>
                    <w:rPr>
                      <w:color w:val="FFFFFF" w:themeColor="background1"/>
                    </w:rPr>
                  </w:pPr>
                  <w:fldSimple w:instr=" PAGE   \* MERGEFORMAT ">
                    <w:r w:rsidR="00A35CDB" w:rsidRPr="00A35CDB">
                      <w:rPr>
                        <w:noProof/>
                        <w:color w:val="FFFFFF" w:themeColor="background1"/>
                      </w:rPr>
                      <w:t>53</w:t>
                    </w:r>
                  </w:fldSimple>
                </w:p>
              </w:txbxContent>
            </v:textbox>
          </v:oval>
          <w10:wrap anchorx="page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422" w:rsidRDefault="009A2422" w:rsidP="00B875BA">
      <w:pPr>
        <w:spacing w:after="0" w:line="240" w:lineRule="auto"/>
      </w:pPr>
      <w:r>
        <w:separator/>
      </w:r>
    </w:p>
  </w:footnote>
  <w:footnote w:type="continuationSeparator" w:id="0">
    <w:p w:rsidR="009A2422" w:rsidRDefault="009A2422" w:rsidP="00B87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394" w:rsidRPr="00F87394" w:rsidRDefault="00604DC2" w:rsidP="00F87394">
    <w:pPr>
      <w:pStyle w:val="En-tte"/>
      <w:jc w:val="center"/>
      <w:rPr>
        <w:rFonts w:asciiTheme="majorHAnsi" w:eastAsiaTheme="majorEastAsia" w:hAnsiTheme="majorHAnsi" w:cstheme="majorBidi"/>
        <w:i/>
        <w:iCs/>
      </w:rPr>
    </w:pPr>
    <w:sdt>
      <w:sdtPr>
        <w:rPr>
          <w:rFonts w:asciiTheme="majorBidi" w:eastAsiaTheme="majorEastAsia" w:hAnsiTheme="majorBidi" w:cstheme="majorBidi"/>
          <w:b/>
          <w:bCs/>
          <w:i/>
          <w:iCs/>
          <w:sz w:val="32"/>
          <w:szCs w:val="32"/>
        </w:rPr>
        <w:alias w:val="Titre"/>
        <w:id w:val="536411716"/>
        <w:placeholder>
          <w:docPart w:val="909D8EBE86EC4904A32555FE8F7F6A84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F87394" w:rsidRPr="00F87394">
          <w:rPr>
            <w:rFonts w:asciiTheme="majorBidi" w:eastAsiaTheme="majorEastAsia" w:hAnsiTheme="majorBidi" w:cstheme="majorBidi"/>
            <w:b/>
            <w:bCs/>
            <w:i/>
            <w:iCs/>
            <w:sz w:val="32"/>
            <w:szCs w:val="32"/>
          </w:rPr>
          <w:t>REFERENCES BIBLIOGRAPHIQUES</w:t>
        </w:r>
      </w:sdtContent>
    </w:sdt>
  </w:p>
  <w:p w:rsidR="00F87394" w:rsidRPr="00F87394" w:rsidRDefault="00604DC2">
    <w:pPr>
      <w:pStyle w:val="En-tte"/>
      <w:rPr>
        <w:i/>
        <w:iCs/>
      </w:rPr>
    </w:pPr>
    <w:r w:rsidRPr="00604DC2">
      <w:rPr>
        <w:rFonts w:asciiTheme="majorHAnsi" w:eastAsiaTheme="majorEastAsia" w:hAnsiTheme="majorHAnsi" w:cstheme="majorBidi"/>
        <w:i/>
        <w:iCs/>
        <w:lang w:eastAsia="zh-TW"/>
      </w:rPr>
      <w:pict>
        <v:group id="_x0000_s3081" style="position:absolute;margin-left:0;margin-top:0;width:611.15pt;height:64.75pt;z-index:251664384;mso-width-percent:1000;mso-height-percent:900;mso-position-horizontal:center;mso-position-horizontal-relative:page;mso-position-vertical:top;mso-position-vertical-relative:page;mso-width-percent:1000;mso-height-percent:900;mso-height-relative:top-margin-area" coordorigin="8,9" coordsize="15823,143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3082" type="#_x0000_t32" style="position:absolute;left:9;top:1431;width:15822;height:0;mso-width-percent:1000;mso-position-horizontal:center;mso-position-horizontal-relative:page;mso-position-vertical:bottom;mso-position-vertical-relative:top-margin-area;mso-width-percent:1000" o:connectortype="straight" strokecolor="#f79646 [3209]" strokeweight="2.5pt">
            <v:shadow color="#868686"/>
          </v:shape>
          <v:rect id="_x0000_s3083" style="position:absolute;left:8;top:9;width:4031;height:1439;mso-width-percent:400;mso-height-percent:1000;mso-width-percent:400;mso-height-percent:1000;mso-width-relative:margin;mso-height-relative:bottom-margin-area" filled="f" stroked="f"/>
          <w10:wrap anchorx="page" anchory="page"/>
        </v:group>
      </w:pict>
    </w:r>
    <w:r w:rsidRPr="00604DC2">
      <w:rPr>
        <w:rFonts w:asciiTheme="majorHAnsi" w:eastAsiaTheme="majorEastAsia" w:hAnsiTheme="majorHAnsi" w:cstheme="majorBidi"/>
        <w:i/>
        <w:iCs/>
        <w:lang w:eastAsia="zh-TW"/>
      </w:rPr>
      <w:pict>
        <v:rect id="_x0000_s3080" style="position:absolute;margin-left:0;margin-top:0;width:7.15pt;height:64pt;z-index:251663360;mso-height-percent:900;mso-position-horizontal:center;mso-position-horizontal-relative:right-margin-area;mso-position-vertical:top;mso-position-vertical-relative:page;mso-height-percent:900;mso-height-relative:top-margin-area" fillcolor="#f79646 [3209]" strokecolor="#f2f2f2 [3041]" strokeweight="3pt">
          <v:shadow on="t" type="perspective" color="#974706 [1609]" opacity=".5" offset="1pt" offset2="-1pt"/>
          <w10:wrap anchorx="page" anchory="page"/>
        </v:rect>
      </w:pict>
    </w:r>
    <w:r w:rsidRPr="00604DC2">
      <w:rPr>
        <w:rFonts w:asciiTheme="majorHAnsi" w:eastAsiaTheme="majorEastAsia" w:hAnsiTheme="majorHAnsi" w:cstheme="majorBidi"/>
        <w:i/>
        <w:iCs/>
        <w:lang w:eastAsia="zh-TW"/>
      </w:rPr>
      <w:pict>
        <v:rect id="_x0000_s3079" style="position:absolute;margin-left:0;margin-top:0;width:7.15pt;height:64pt;z-index:251662336;mso-height-percent:900;mso-position-horizontal:center;mso-position-horizontal-relative:left-margin-area;mso-position-vertical:top;mso-position-vertical-relative:page;mso-height-percent:900;mso-height-relative:top-margin-area" fillcolor="#f79646 [3209]" strokecolor="#f2f2f2 [3041]" strokeweight="3pt">
          <v:shadow on="t" type="perspective" color="#974706 [1609]" opacity=".5" offset="1pt" offset2="-1pt"/>
          <w10:wrap anchorx="margin" anchory="page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85"/>
    <o:shapelayout v:ext="edit">
      <o:idmap v:ext="edit" data="3"/>
      <o:rules v:ext="edit">
        <o:r id="V:Rule3" type="connector" idref="#_x0000_s3082"/>
        <o:r id="V:Rule4" type="connector" idref="#_x0000_s307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38315D"/>
    <w:rsid w:val="00012315"/>
    <w:rsid w:val="00012724"/>
    <w:rsid w:val="00027F2D"/>
    <w:rsid w:val="000B0DC7"/>
    <w:rsid w:val="000C30C3"/>
    <w:rsid w:val="00110CA7"/>
    <w:rsid w:val="00124BF3"/>
    <w:rsid w:val="00147EC3"/>
    <w:rsid w:val="0018418E"/>
    <w:rsid w:val="001B7E6D"/>
    <w:rsid w:val="001C0D5A"/>
    <w:rsid w:val="00232D58"/>
    <w:rsid w:val="00271CAB"/>
    <w:rsid w:val="002D3147"/>
    <w:rsid w:val="002E6379"/>
    <w:rsid w:val="0038315D"/>
    <w:rsid w:val="00402268"/>
    <w:rsid w:val="00454D87"/>
    <w:rsid w:val="00472CEE"/>
    <w:rsid w:val="0050018C"/>
    <w:rsid w:val="0050129F"/>
    <w:rsid w:val="00504150"/>
    <w:rsid w:val="00533017"/>
    <w:rsid w:val="0056715B"/>
    <w:rsid w:val="00597F24"/>
    <w:rsid w:val="005B79B0"/>
    <w:rsid w:val="00604DC2"/>
    <w:rsid w:val="00647A66"/>
    <w:rsid w:val="00656C18"/>
    <w:rsid w:val="006B3A78"/>
    <w:rsid w:val="006E719A"/>
    <w:rsid w:val="007259EC"/>
    <w:rsid w:val="0075521A"/>
    <w:rsid w:val="00835DE0"/>
    <w:rsid w:val="00862B9F"/>
    <w:rsid w:val="008C632F"/>
    <w:rsid w:val="009051C3"/>
    <w:rsid w:val="009176B6"/>
    <w:rsid w:val="009526F4"/>
    <w:rsid w:val="00981C3C"/>
    <w:rsid w:val="009A2422"/>
    <w:rsid w:val="009A5064"/>
    <w:rsid w:val="009D01AA"/>
    <w:rsid w:val="009E2C46"/>
    <w:rsid w:val="009F4C5F"/>
    <w:rsid w:val="00A12540"/>
    <w:rsid w:val="00A35CDB"/>
    <w:rsid w:val="00A73C80"/>
    <w:rsid w:val="00A93A58"/>
    <w:rsid w:val="00A93BD1"/>
    <w:rsid w:val="00B021CD"/>
    <w:rsid w:val="00B42E8B"/>
    <w:rsid w:val="00B875BA"/>
    <w:rsid w:val="00BE768E"/>
    <w:rsid w:val="00C240CA"/>
    <w:rsid w:val="00C625A6"/>
    <w:rsid w:val="00CF56E4"/>
    <w:rsid w:val="00D97A11"/>
    <w:rsid w:val="00E30910"/>
    <w:rsid w:val="00EC5F20"/>
    <w:rsid w:val="00F008AC"/>
    <w:rsid w:val="00F54B60"/>
    <w:rsid w:val="00F802C1"/>
    <w:rsid w:val="00F87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724"/>
  </w:style>
  <w:style w:type="paragraph" w:styleId="Titre1">
    <w:name w:val="heading 1"/>
    <w:basedOn w:val="Normal"/>
    <w:next w:val="Normal"/>
    <w:link w:val="Titre1Car"/>
    <w:uiPriority w:val="9"/>
    <w:qFormat/>
    <w:rsid w:val="00F873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87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875BA"/>
  </w:style>
  <w:style w:type="paragraph" w:styleId="Pieddepage">
    <w:name w:val="footer"/>
    <w:basedOn w:val="Normal"/>
    <w:link w:val="PieddepageCar"/>
    <w:uiPriority w:val="99"/>
    <w:semiHidden/>
    <w:unhideWhenUsed/>
    <w:rsid w:val="00B87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875BA"/>
  </w:style>
  <w:style w:type="character" w:customStyle="1" w:styleId="Titre1Car">
    <w:name w:val="Titre 1 Car"/>
    <w:basedOn w:val="Policepardfaut"/>
    <w:link w:val="Titre1"/>
    <w:uiPriority w:val="9"/>
    <w:rsid w:val="00F873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87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873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09D8EBE86EC4904A32555FE8F7F6A8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FB936BE-63B3-478F-9747-5A4C44AACE60}"/>
      </w:docPartPr>
      <w:docPartBody>
        <w:p w:rsidR="00913E1D" w:rsidRDefault="000E4682" w:rsidP="000E4682">
          <w:pPr>
            <w:pStyle w:val="909D8EBE86EC4904A32555FE8F7F6A84"/>
          </w:pPr>
          <w:r>
            <w:rPr>
              <w:rFonts w:asciiTheme="majorHAnsi" w:eastAsiaTheme="majorEastAsia" w:hAnsiTheme="majorHAnsi" w:cstheme="majorBidi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0E4682"/>
    <w:rsid w:val="000E4682"/>
    <w:rsid w:val="000F6161"/>
    <w:rsid w:val="001409FF"/>
    <w:rsid w:val="00913E1D"/>
    <w:rsid w:val="00FA6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E1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909D8EBE86EC4904A32555FE8F7F6A84">
    <w:name w:val="909D8EBE86EC4904A32555FE8F7F6A84"/>
    <w:rsid w:val="000E468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1023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6641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REFERENCES BIBLIOGRAPHIQUES</dc:title>
  <dc:subject/>
  <dc:creator>SWEET</dc:creator>
  <cp:keywords/>
  <dc:description/>
  <cp:lastModifiedBy>acer</cp:lastModifiedBy>
  <cp:revision>20</cp:revision>
  <dcterms:created xsi:type="dcterms:W3CDTF">2009-05-17T01:42:00Z</dcterms:created>
  <dcterms:modified xsi:type="dcterms:W3CDTF">2010-10-13T13:20:00Z</dcterms:modified>
</cp:coreProperties>
</file>