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90F34" w:rsidRPr="00D90F34" w:rsidRDefault="00D90F34" w:rsidP="00D90F34">
      <w:pPr>
        <w:bidi/>
        <w:spacing w:line="240" w:lineRule="auto"/>
        <w:ind w:left="-1" w:firstLine="0"/>
        <w:jc w:val="both"/>
        <w:rPr>
          <w:rFonts w:ascii="Simplified Arabic" w:hAnsi="Simplified Arabic" w:cs="Simplified Arabic"/>
          <w:sz w:val="28"/>
          <w:szCs w:val="28"/>
        </w:rPr>
      </w:pPr>
      <w:r w:rsidRPr="00D90F34">
        <w:rPr>
          <w:rFonts w:ascii="Simplified Arabic" w:hAnsi="Simplified Arabic" w:cs="Simplified Arabic"/>
          <w:b/>
          <w:bCs/>
          <w:sz w:val="28"/>
          <w:szCs w:val="28"/>
          <w:rtl/>
        </w:rPr>
        <w:t>ملخص الدراسة :</w:t>
      </w:r>
    </w:p>
    <w:p w:rsidR="00D90F34" w:rsidRPr="00D90F34" w:rsidRDefault="00D90F34" w:rsidP="00D90F34">
      <w:pPr>
        <w:bidi/>
        <w:spacing w:line="240" w:lineRule="auto"/>
        <w:ind w:left="-1" w:firstLine="567"/>
        <w:jc w:val="both"/>
        <w:rPr>
          <w:rFonts w:ascii="Simplified Arabic" w:hAnsi="Simplified Arabic" w:cs="Simplified Arabic"/>
          <w:sz w:val="28"/>
          <w:szCs w:val="28"/>
          <w:rtl/>
        </w:rPr>
      </w:pPr>
      <w:r w:rsidRPr="00D90F34">
        <w:rPr>
          <w:rFonts w:ascii="Simplified Arabic" w:hAnsi="Simplified Arabic" w:cs="Simplified Arabic" w:hint="cs"/>
          <w:sz w:val="28"/>
          <w:szCs w:val="28"/>
          <w:rtl/>
        </w:rPr>
        <w:t xml:space="preserve"> هدفت هذه الدراسة إلى </w:t>
      </w:r>
      <w:proofErr w:type="spellStart"/>
      <w:r w:rsidRPr="00D90F34">
        <w:rPr>
          <w:rFonts w:ascii="Simplified Arabic" w:hAnsi="Simplified Arabic" w:cs="Simplified Arabic" w:hint="cs"/>
          <w:sz w:val="28"/>
          <w:szCs w:val="28"/>
          <w:rtl/>
        </w:rPr>
        <w:t>ال</w:t>
      </w:r>
      <w:proofErr w:type="spellEnd"/>
      <w:r w:rsidRPr="00D90F34">
        <w:rPr>
          <w:rFonts w:ascii="Simplified Arabic" w:hAnsi="Simplified Arabic" w:cs="Simplified Arabic" w:hint="cs"/>
          <w:sz w:val="28"/>
          <w:szCs w:val="28"/>
          <w:rtl/>
          <w:lang w:bidi="ar-DZ"/>
        </w:rPr>
        <w:t>كشف عن العلاقة بين</w:t>
      </w:r>
      <w:r w:rsidRPr="00D90F34">
        <w:rPr>
          <w:rFonts w:ascii="Simplified Arabic" w:hAnsi="Simplified Arabic" w:cs="Simplified Arabic" w:hint="cs"/>
          <w:sz w:val="28"/>
          <w:szCs w:val="28"/>
          <w:rtl/>
        </w:rPr>
        <w:t xml:space="preserve"> </w:t>
      </w:r>
      <w:r w:rsidRPr="00D90F34">
        <w:rPr>
          <w:rFonts w:ascii="Simplified Arabic" w:hAnsi="Simplified Arabic" w:cs="Simplified Arabic"/>
          <w:sz w:val="28"/>
          <w:szCs w:val="28"/>
          <w:rtl/>
        </w:rPr>
        <w:t xml:space="preserve">الخدمات الاجتماعية والولاء التنظيمي للعمال الإداريين بجامعة عبد الحميد بن </w:t>
      </w:r>
      <w:proofErr w:type="spellStart"/>
      <w:r w:rsidRPr="00D90F34">
        <w:rPr>
          <w:rFonts w:ascii="Simplified Arabic" w:hAnsi="Simplified Arabic" w:cs="Simplified Arabic"/>
          <w:sz w:val="28"/>
          <w:szCs w:val="28"/>
          <w:rtl/>
        </w:rPr>
        <w:t>باديس</w:t>
      </w:r>
      <w:proofErr w:type="spellEnd"/>
      <w:r w:rsidRPr="00D90F34">
        <w:rPr>
          <w:rFonts w:ascii="Simplified Arabic" w:hAnsi="Simplified Arabic" w:cs="Simplified Arabic"/>
          <w:sz w:val="28"/>
          <w:szCs w:val="28"/>
          <w:rtl/>
        </w:rPr>
        <w:t xml:space="preserve"> _ </w:t>
      </w:r>
      <w:proofErr w:type="spellStart"/>
      <w:r w:rsidRPr="00D90F34">
        <w:rPr>
          <w:rFonts w:ascii="Simplified Arabic" w:hAnsi="Simplified Arabic" w:cs="Simplified Arabic"/>
          <w:sz w:val="28"/>
          <w:szCs w:val="28"/>
          <w:rtl/>
        </w:rPr>
        <w:t>مستغانم</w:t>
      </w:r>
      <w:proofErr w:type="spellEnd"/>
      <w:r w:rsidRPr="00D90F34">
        <w:rPr>
          <w:rFonts w:ascii="Simplified Arabic" w:hAnsi="Simplified Arabic" w:cs="Simplified Arabic"/>
          <w:sz w:val="28"/>
          <w:szCs w:val="28"/>
          <w:rtl/>
        </w:rPr>
        <w:t xml:space="preserve"> حيث</w:t>
      </w:r>
      <w:r w:rsidRPr="00D90F34">
        <w:rPr>
          <w:rFonts w:ascii="Simplified Arabic" w:hAnsi="Simplified Arabic" w:cs="Simplified Arabic" w:hint="cs"/>
          <w:sz w:val="28"/>
          <w:szCs w:val="28"/>
          <w:rtl/>
        </w:rPr>
        <w:t xml:space="preserve"> تم تطبيقها على عينة مجتمع البحث والذين تمثلوا في العمال الإداريين بجامعة </w:t>
      </w:r>
      <w:proofErr w:type="spellStart"/>
      <w:r w:rsidRPr="00D90F34">
        <w:rPr>
          <w:rFonts w:ascii="Simplified Arabic" w:hAnsi="Simplified Arabic" w:cs="Simplified Arabic" w:hint="cs"/>
          <w:sz w:val="28"/>
          <w:szCs w:val="28"/>
          <w:rtl/>
        </w:rPr>
        <w:t>مستغانم</w:t>
      </w:r>
      <w:proofErr w:type="spellEnd"/>
      <w:r w:rsidRPr="00D90F34">
        <w:rPr>
          <w:rFonts w:ascii="Simplified Arabic" w:hAnsi="Simplified Arabic" w:cs="Simplified Arabic" w:hint="cs"/>
          <w:sz w:val="28"/>
          <w:szCs w:val="28"/>
          <w:rtl/>
        </w:rPr>
        <w:t xml:space="preserve"> والبالغ عددهم 50 عامل إداري، كما تم استخدام الاستمارة كأداة رسمية لجمع البيانات والمعطيات إضافة إلى الملاحظة والمقابلة، أما بالنسبة لمنهج </w:t>
      </w:r>
      <w:r w:rsidRPr="00D90F34">
        <w:rPr>
          <w:rFonts w:ascii="Simplified Arabic" w:hAnsi="Simplified Arabic" w:cs="Simplified Arabic"/>
          <w:sz w:val="28"/>
          <w:szCs w:val="28"/>
          <w:rtl/>
        </w:rPr>
        <w:t>الدراسة</w:t>
      </w:r>
      <w:r w:rsidRPr="00D90F34">
        <w:rPr>
          <w:rFonts w:ascii="Simplified Arabic" w:hAnsi="Simplified Arabic" w:cs="Simplified Arabic" w:hint="cs"/>
          <w:sz w:val="28"/>
          <w:szCs w:val="28"/>
          <w:rtl/>
        </w:rPr>
        <w:t xml:space="preserve"> فاعتمدنا </w:t>
      </w:r>
      <w:r w:rsidRPr="00D90F34">
        <w:rPr>
          <w:rFonts w:ascii="Simplified Arabic" w:hAnsi="Simplified Arabic" w:cs="Simplified Arabic"/>
          <w:sz w:val="28"/>
          <w:szCs w:val="28"/>
          <w:rtl/>
        </w:rPr>
        <w:t xml:space="preserve">على المنهج الوصفي لتحقيق </w:t>
      </w:r>
      <w:r w:rsidRPr="00D90F34">
        <w:rPr>
          <w:rFonts w:ascii="Simplified Arabic" w:hAnsi="Simplified Arabic" w:cs="Simplified Arabic" w:hint="cs"/>
          <w:sz w:val="28"/>
          <w:szCs w:val="28"/>
          <w:rtl/>
        </w:rPr>
        <w:t>أهداف الدراسة، كما أننا اعتمدنا على الأ</w:t>
      </w:r>
      <w:r w:rsidRPr="00D90F34">
        <w:rPr>
          <w:rFonts w:ascii="Simplified Arabic" w:hAnsi="Simplified Arabic" w:cs="Simplified Arabic"/>
          <w:sz w:val="28"/>
          <w:szCs w:val="28"/>
          <w:rtl/>
        </w:rPr>
        <w:t>سلوب الكمي</w:t>
      </w:r>
      <w:r w:rsidRPr="00D90F34">
        <w:rPr>
          <w:rFonts w:ascii="Simplified Arabic" w:hAnsi="Simplified Arabic" w:cs="Simplified Arabic" w:hint="cs"/>
          <w:sz w:val="28"/>
          <w:szCs w:val="28"/>
          <w:rtl/>
        </w:rPr>
        <w:t xml:space="preserve"> في تحليل المعطيات ومعالجتها بطريقة آلية وذلك بواسطة</w:t>
      </w:r>
      <w:r w:rsidRPr="00D90F34">
        <w:rPr>
          <w:rFonts w:ascii="Simplified Arabic" w:hAnsi="Simplified Arabic" w:cs="Simplified Arabic"/>
          <w:sz w:val="28"/>
          <w:szCs w:val="28"/>
          <w:rtl/>
        </w:rPr>
        <w:t xml:space="preserve"> برنامج </w:t>
      </w:r>
      <w:r w:rsidRPr="00D90F34">
        <w:rPr>
          <w:rFonts w:ascii="Simplified Arabic" w:hAnsi="Simplified Arabic" w:cs="Simplified Arabic"/>
          <w:sz w:val="28"/>
          <w:szCs w:val="28"/>
        </w:rPr>
        <w:t>(</w:t>
      </w:r>
      <w:proofErr w:type="spellStart"/>
      <w:r w:rsidRPr="00D90F34">
        <w:rPr>
          <w:rFonts w:ascii="Simplified Arabic" w:hAnsi="Simplified Arabic" w:cs="Simplified Arabic"/>
          <w:sz w:val="28"/>
          <w:szCs w:val="28"/>
        </w:rPr>
        <w:t>spss</w:t>
      </w:r>
      <w:proofErr w:type="spellEnd"/>
      <w:r w:rsidRPr="00D90F34">
        <w:rPr>
          <w:rFonts w:ascii="Simplified Arabic" w:hAnsi="Simplified Arabic" w:cs="Simplified Arabic"/>
          <w:sz w:val="28"/>
          <w:szCs w:val="28"/>
        </w:rPr>
        <w:t>)</w:t>
      </w:r>
      <w:r w:rsidRPr="00D90F34">
        <w:rPr>
          <w:rFonts w:ascii="Simplified Arabic" w:hAnsi="Simplified Arabic" w:cs="Simplified Arabic" w:hint="cs"/>
          <w:sz w:val="28"/>
          <w:szCs w:val="28"/>
          <w:rtl/>
        </w:rPr>
        <w:t xml:space="preserve">، وقد توصلنا إلى نتيجة عامة والتي أكدت على أن هناك علاقة بين الخدمات الاجتماعية والولاء التنظيمي لدى العمال الإداريين بجامعة عبد الحميد بن </w:t>
      </w:r>
      <w:proofErr w:type="spellStart"/>
      <w:r w:rsidRPr="00D90F34">
        <w:rPr>
          <w:rFonts w:ascii="Simplified Arabic" w:hAnsi="Simplified Arabic" w:cs="Simplified Arabic" w:hint="cs"/>
          <w:sz w:val="28"/>
          <w:szCs w:val="28"/>
          <w:rtl/>
        </w:rPr>
        <w:t>باديس</w:t>
      </w:r>
      <w:proofErr w:type="spellEnd"/>
      <w:r w:rsidRPr="00D90F34">
        <w:rPr>
          <w:rFonts w:ascii="Simplified Arabic" w:hAnsi="Simplified Arabic" w:cs="Simplified Arabic" w:hint="cs"/>
          <w:sz w:val="28"/>
          <w:szCs w:val="28"/>
          <w:rtl/>
        </w:rPr>
        <w:t xml:space="preserve"> </w:t>
      </w:r>
      <w:proofErr w:type="spellStart"/>
      <w:r w:rsidRPr="00D90F34">
        <w:rPr>
          <w:rFonts w:ascii="Simplified Arabic" w:hAnsi="Simplified Arabic" w:cs="Simplified Arabic" w:hint="cs"/>
          <w:sz w:val="28"/>
          <w:szCs w:val="28"/>
          <w:rtl/>
        </w:rPr>
        <w:t>بمستغانم</w:t>
      </w:r>
      <w:proofErr w:type="spellEnd"/>
      <w:r w:rsidRPr="00D90F34">
        <w:rPr>
          <w:rFonts w:ascii="Simplified Arabic" w:hAnsi="Simplified Arabic" w:cs="Simplified Arabic" w:hint="cs"/>
          <w:sz w:val="28"/>
          <w:szCs w:val="28"/>
          <w:rtl/>
        </w:rPr>
        <w:t>، مع أننا توصلنا كذلك إلى أن استفادة الإداريين والموظفين من الخدمات الاجتماعية المتنوعة يساهم في خلق وتنمية الولاء التنظيمي لديهم مع أن هذه الخدمات مطالب بتحسينها وتنويعها تلبية لرغبات ومطالب الموظفين المختلفة والمتغيرة.</w:t>
      </w:r>
    </w:p>
    <w:p w:rsidR="00D90F34" w:rsidRDefault="00D90F34" w:rsidP="00D90F34">
      <w:pPr>
        <w:bidi/>
        <w:spacing w:line="240" w:lineRule="auto"/>
        <w:ind w:left="-1" w:firstLine="567"/>
        <w:jc w:val="both"/>
        <w:rPr>
          <w:rFonts w:ascii="Simplified Arabic" w:hAnsi="Simplified Arabic" w:cs="Simplified Arabic" w:hint="cs"/>
          <w:sz w:val="28"/>
          <w:szCs w:val="28"/>
          <w:rtl/>
        </w:rPr>
      </w:pPr>
      <w:r w:rsidRPr="00D90F34">
        <w:rPr>
          <w:rFonts w:ascii="Simplified Arabic" w:hAnsi="Simplified Arabic" w:cs="Simplified Arabic" w:hint="cs"/>
          <w:sz w:val="28"/>
          <w:szCs w:val="28"/>
          <w:rtl/>
        </w:rPr>
        <w:t xml:space="preserve">الكلمات </w:t>
      </w:r>
      <w:proofErr w:type="spellStart"/>
      <w:r w:rsidRPr="00D90F34">
        <w:rPr>
          <w:rFonts w:ascii="Simplified Arabic" w:hAnsi="Simplified Arabic" w:cs="Simplified Arabic" w:hint="cs"/>
          <w:sz w:val="28"/>
          <w:szCs w:val="28"/>
          <w:rtl/>
        </w:rPr>
        <w:t>المفتاحية</w:t>
      </w:r>
      <w:proofErr w:type="spellEnd"/>
      <w:r w:rsidRPr="00D90F34">
        <w:rPr>
          <w:rFonts w:ascii="Simplified Arabic" w:hAnsi="Simplified Arabic" w:cs="Simplified Arabic" w:hint="cs"/>
          <w:sz w:val="28"/>
          <w:szCs w:val="28"/>
          <w:rtl/>
        </w:rPr>
        <w:t>: الخدمات الاجتماعية، الولاء التنظيمي، العمال الإداريين.</w:t>
      </w:r>
    </w:p>
    <w:p w:rsidR="00D90F34" w:rsidRDefault="00D90F34" w:rsidP="00D90F34">
      <w:pPr>
        <w:bidi/>
        <w:spacing w:line="240" w:lineRule="auto"/>
        <w:ind w:left="-1" w:firstLine="567"/>
        <w:jc w:val="both"/>
        <w:rPr>
          <w:rFonts w:ascii="Simplified Arabic" w:hAnsi="Simplified Arabic" w:cs="Simplified Arabic" w:hint="cs"/>
          <w:sz w:val="28"/>
          <w:szCs w:val="28"/>
          <w:rtl/>
        </w:rPr>
      </w:pPr>
    </w:p>
    <w:p w:rsidR="00D90F34" w:rsidRPr="00D90F34" w:rsidRDefault="00D90F34" w:rsidP="00D90F34">
      <w:pPr>
        <w:spacing w:line="360" w:lineRule="auto"/>
        <w:ind w:left="0" w:firstLine="0"/>
        <w:jc w:val="both"/>
        <w:rPr>
          <w:rFonts w:asciiTheme="majorBidi" w:hAnsiTheme="majorBidi" w:cstheme="majorBidi"/>
          <w:b/>
          <w:bCs/>
          <w:sz w:val="24"/>
          <w:szCs w:val="24"/>
        </w:rPr>
      </w:pPr>
      <w:r w:rsidRPr="00D90F34">
        <w:rPr>
          <w:rFonts w:asciiTheme="majorBidi" w:hAnsiTheme="majorBidi" w:cstheme="majorBidi"/>
          <w:b/>
          <w:bCs/>
          <w:sz w:val="24"/>
          <w:szCs w:val="24"/>
        </w:rPr>
        <w:t>Résumé de l’étude :</w:t>
      </w:r>
    </w:p>
    <w:p w:rsidR="00D90F34" w:rsidRPr="00D90F34" w:rsidRDefault="00D90F34" w:rsidP="00D90F34">
      <w:pPr>
        <w:spacing w:line="360" w:lineRule="auto"/>
        <w:ind w:left="0" w:firstLine="567"/>
        <w:jc w:val="both"/>
        <w:rPr>
          <w:rFonts w:asciiTheme="majorBidi" w:hAnsiTheme="majorBidi" w:cstheme="majorBidi"/>
          <w:sz w:val="24"/>
          <w:szCs w:val="24"/>
        </w:rPr>
      </w:pPr>
      <w:r w:rsidRPr="00D90F34">
        <w:rPr>
          <w:rFonts w:asciiTheme="majorBidi" w:hAnsiTheme="majorBidi" w:cstheme="majorBidi"/>
          <w:sz w:val="24"/>
          <w:szCs w:val="24"/>
        </w:rPr>
        <w:t xml:space="preserve">Cette étude visait à révéler la relation entre les services sociaux et la loyauté organisationnelle des agents administratifs à l'Université Abdelhamid Ben </w:t>
      </w:r>
      <w:proofErr w:type="spellStart"/>
      <w:r w:rsidRPr="00D90F34">
        <w:rPr>
          <w:rFonts w:asciiTheme="majorBidi" w:hAnsiTheme="majorBidi" w:cstheme="majorBidi"/>
          <w:sz w:val="24"/>
          <w:szCs w:val="24"/>
        </w:rPr>
        <w:t>Badis</w:t>
      </w:r>
      <w:proofErr w:type="spellEnd"/>
      <w:r w:rsidRPr="00D90F34">
        <w:rPr>
          <w:rFonts w:asciiTheme="majorBidi" w:hAnsiTheme="majorBidi" w:cstheme="majorBidi"/>
          <w:sz w:val="24"/>
          <w:szCs w:val="24"/>
        </w:rPr>
        <w:t xml:space="preserve"> - Mostaganem, telle qu'elle a été appliquée à l'échantillon de la communauté de recherche, qui était représentée par 50 agents administratifs à l'Université de Mostaganem, et le formulaire a été utilisé comme outil officiel pour les données et la collecte de </w:t>
      </w:r>
      <w:proofErr w:type="spellStart"/>
      <w:r w:rsidRPr="00D90F34">
        <w:rPr>
          <w:rFonts w:asciiTheme="majorBidi" w:hAnsiTheme="majorBidi" w:cstheme="majorBidi"/>
          <w:sz w:val="24"/>
          <w:szCs w:val="24"/>
        </w:rPr>
        <w:t>données.En</w:t>
      </w:r>
      <w:proofErr w:type="spellEnd"/>
      <w:r w:rsidRPr="00D90F34">
        <w:rPr>
          <w:rFonts w:asciiTheme="majorBidi" w:hAnsiTheme="majorBidi" w:cstheme="majorBidi"/>
          <w:sz w:val="24"/>
          <w:szCs w:val="24"/>
        </w:rPr>
        <w:t xml:space="preserve"> plus de l'observation et de l'entretien, comme pour la méthode d'étude, nous nous sommes appuyés sur l'approche descriptive pour atteindre les objectifs de l'étude, et nous nous sommes également appuyés sur la méthode quantitative dans l'analyse et le traitement des données de manière automatisée au moyen du programme (SPSS), et nous sommes arrivés à une conclusion générale qui a confirmé qu'il existe une relation entre les services sociaux et la loyauté organisationnelle des employés administratifs de l'Université Abdelhamid Ben </w:t>
      </w:r>
      <w:proofErr w:type="spellStart"/>
      <w:r w:rsidRPr="00D90F34">
        <w:rPr>
          <w:rFonts w:asciiTheme="majorBidi" w:hAnsiTheme="majorBidi" w:cstheme="majorBidi"/>
          <w:sz w:val="24"/>
          <w:szCs w:val="24"/>
        </w:rPr>
        <w:t>Badis</w:t>
      </w:r>
      <w:proofErr w:type="spellEnd"/>
      <w:r w:rsidRPr="00D90F34">
        <w:rPr>
          <w:rFonts w:asciiTheme="majorBidi" w:hAnsiTheme="majorBidi" w:cstheme="majorBidi"/>
          <w:sz w:val="24"/>
          <w:szCs w:val="24"/>
        </w:rPr>
        <w:t xml:space="preserve"> à Mostaganem , bien que nous ayons également constaté que le bénéfice des administrateurs et des employés des différents services sociaux contribue à créer et à développer leur fidélisation organisationnelle, bien que ces services soient appelés à être améliorés et diversifiés pour répondre aux désirs et demandes différents et changeants des employés.</w:t>
      </w:r>
    </w:p>
    <w:p w:rsidR="00780558" w:rsidRPr="00D90F34" w:rsidRDefault="00D90F34" w:rsidP="00D90F34">
      <w:pPr>
        <w:spacing w:line="360" w:lineRule="auto"/>
        <w:rPr>
          <w:rFonts w:asciiTheme="majorBidi" w:hAnsiTheme="majorBidi" w:cstheme="majorBidi"/>
          <w:sz w:val="18"/>
          <w:szCs w:val="18"/>
        </w:rPr>
      </w:pPr>
      <w:r w:rsidRPr="00D90F34">
        <w:rPr>
          <w:rFonts w:asciiTheme="majorBidi" w:hAnsiTheme="majorBidi" w:cstheme="majorBidi"/>
          <w:b/>
          <w:bCs/>
          <w:sz w:val="24"/>
          <w:szCs w:val="24"/>
        </w:rPr>
        <w:t>Mots-clés</w:t>
      </w:r>
      <w:r w:rsidRPr="00D90F34">
        <w:rPr>
          <w:rFonts w:asciiTheme="majorBidi" w:hAnsiTheme="majorBidi" w:cstheme="majorBidi"/>
          <w:sz w:val="24"/>
          <w:szCs w:val="24"/>
        </w:rPr>
        <w:t>: services sociaux, loyauté organisationnelle, travailleurs administratifs.</w:t>
      </w:r>
    </w:p>
    <w:sectPr w:rsidR="00780558" w:rsidRPr="00D90F34" w:rsidSect="00D90F34">
      <w:pgSz w:w="11906" w:h="16838"/>
      <w:pgMar w:top="1134" w:right="1418" w:bottom="1134" w:left="1134" w:header="709" w:footer="709" w:gutter="0"/>
      <w:pgBorders w:offsetFrom="page">
        <w:top w:val="flowersTiny" w:sz="14" w:space="24" w:color="auto"/>
        <w:left w:val="flowersTiny" w:sz="14" w:space="24" w:color="auto"/>
        <w:bottom w:val="flowersTiny" w:sz="14" w:space="24" w:color="auto"/>
        <w:right w:val="flowersTiny" w:sz="14" w:space="24" w:color="auto"/>
      </w:pgBorders>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hyphenationZone w:val="425"/>
  <w:characterSpacingControl w:val="doNotCompress"/>
  <w:compat/>
  <w:rsids>
    <w:rsidRoot w:val="00D90F34"/>
    <w:rsid w:val="00780558"/>
    <w:rsid w:val="00D90F34"/>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90F34"/>
    <w:pPr>
      <w:ind w:left="714" w:hanging="357"/>
    </w:pPr>
    <w:rPr>
      <w:rFonts w:ascii="Calibri" w:eastAsia="Calibri" w:hAnsi="Calibri" w:cs="Arial"/>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370</Words>
  <Characters>2040</Characters>
  <Application>Microsoft Office Word</Application>
  <DocSecurity>0</DocSecurity>
  <Lines>17</Lines>
  <Paragraphs>4</Paragraphs>
  <ScaleCrop>false</ScaleCrop>
  <Company/>
  <LinksUpToDate>false</LinksUpToDate>
  <CharactersWithSpaces>2406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PC</cp:lastModifiedBy>
  <cp:revision>1</cp:revision>
  <dcterms:created xsi:type="dcterms:W3CDTF">2022-09-27T11:05:00Z</dcterms:created>
  <dcterms:modified xsi:type="dcterms:W3CDTF">2022-09-27T11:07:00Z</dcterms:modified>
</cp:coreProperties>
</file>