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03DF" w:rsidRPr="004515C9" w:rsidRDefault="001F3FBF" w:rsidP="00246233">
      <w:pPr>
        <w:pStyle w:val="normal0"/>
        <w:tabs>
          <w:tab w:val="center" w:pos="4536"/>
          <w:tab w:val="right" w:pos="9072"/>
        </w:tabs>
        <w:spacing w:line="360" w:lineRule="auto"/>
        <w:contextualSpacing w:val="0"/>
        <w:rPr>
          <w:rFonts w:asciiTheme="majorBidi" w:hAnsiTheme="majorBidi" w:cstheme="majorBidi"/>
          <w:b/>
          <w:bCs/>
          <w:sz w:val="28"/>
          <w:szCs w:val="28"/>
        </w:rPr>
      </w:pPr>
      <w:r w:rsidRPr="00A908A7">
        <w:rPr>
          <w:rFonts w:asciiTheme="majorBidi" w:hAnsiTheme="majorBidi" w:cstheme="majorBidi"/>
          <w:b/>
          <w:bCs/>
          <w:sz w:val="24"/>
          <w:szCs w:val="24"/>
        </w:rPr>
        <w:tab/>
      </w:r>
      <w:r w:rsidR="009603DF" w:rsidRPr="004515C9">
        <w:rPr>
          <w:rFonts w:asciiTheme="majorBidi" w:hAnsiTheme="majorBidi" w:cstheme="majorBidi"/>
          <w:b/>
          <w:bCs/>
          <w:sz w:val="28"/>
          <w:szCs w:val="28"/>
        </w:rPr>
        <w:t>République Algérienne Démocratique Et Populaire</w:t>
      </w:r>
      <w:r w:rsidRPr="004515C9">
        <w:rPr>
          <w:rFonts w:asciiTheme="majorBidi" w:hAnsiTheme="majorBidi" w:cstheme="majorBidi"/>
          <w:b/>
          <w:bCs/>
          <w:sz w:val="28"/>
          <w:szCs w:val="28"/>
        </w:rPr>
        <w:tab/>
      </w:r>
    </w:p>
    <w:p w:rsidR="009603DF" w:rsidRPr="004515C9" w:rsidRDefault="009603DF" w:rsidP="00246233">
      <w:pPr>
        <w:pStyle w:val="normal0"/>
        <w:spacing w:line="360" w:lineRule="auto"/>
        <w:contextualSpacing w:val="0"/>
        <w:jc w:val="center"/>
        <w:rPr>
          <w:rFonts w:asciiTheme="majorBidi" w:hAnsiTheme="majorBidi" w:cstheme="majorBidi"/>
          <w:b/>
          <w:bCs/>
          <w:sz w:val="28"/>
          <w:szCs w:val="28"/>
        </w:rPr>
      </w:pPr>
      <w:r w:rsidRPr="004515C9">
        <w:rPr>
          <w:rFonts w:asciiTheme="majorBidi" w:hAnsiTheme="majorBidi" w:cstheme="majorBidi"/>
          <w:b/>
          <w:bCs/>
          <w:sz w:val="28"/>
          <w:szCs w:val="28"/>
        </w:rPr>
        <w:t xml:space="preserve">Ministère </w:t>
      </w:r>
      <w:r w:rsidR="005C0E94" w:rsidRPr="004515C9">
        <w:rPr>
          <w:rFonts w:asciiTheme="majorBidi" w:hAnsiTheme="majorBidi" w:cstheme="majorBidi"/>
          <w:b/>
          <w:bCs/>
          <w:sz w:val="28"/>
          <w:szCs w:val="28"/>
        </w:rPr>
        <w:t>de L’Enseignement Supérieur  Et De La Recherche Scientifique</w:t>
      </w:r>
    </w:p>
    <w:p w:rsidR="009603DF" w:rsidRPr="004515C9" w:rsidRDefault="009603DF" w:rsidP="00246233">
      <w:pPr>
        <w:pStyle w:val="normal0"/>
        <w:spacing w:line="360" w:lineRule="auto"/>
        <w:contextualSpacing w:val="0"/>
        <w:jc w:val="center"/>
        <w:rPr>
          <w:rFonts w:asciiTheme="majorBidi" w:hAnsiTheme="majorBidi" w:cstheme="majorBidi"/>
          <w:b/>
          <w:bCs/>
          <w:sz w:val="28"/>
          <w:szCs w:val="28"/>
        </w:rPr>
      </w:pPr>
      <w:r w:rsidRPr="004515C9">
        <w:rPr>
          <w:rFonts w:asciiTheme="majorBidi" w:hAnsiTheme="majorBidi" w:cstheme="majorBidi"/>
          <w:b/>
          <w:bCs/>
          <w:sz w:val="28"/>
          <w:szCs w:val="28"/>
        </w:rPr>
        <w:t>Université Abdelhamid IBN BADIS-Mostaganem-</w:t>
      </w:r>
    </w:p>
    <w:p w:rsidR="009603DF" w:rsidRPr="004515C9" w:rsidRDefault="009603DF" w:rsidP="00246233">
      <w:pPr>
        <w:pStyle w:val="normal0"/>
        <w:spacing w:line="360" w:lineRule="auto"/>
        <w:contextualSpacing w:val="0"/>
        <w:jc w:val="center"/>
        <w:rPr>
          <w:rFonts w:asciiTheme="majorBidi" w:hAnsiTheme="majorBidi" w:cstheme="majorBidi"/>
          <w:b/>
          <w:bCs/>
          <w:sz w:val="28"/>
          <w:szCs w:val="28"/>
        </w:rPr>
      </w:pPr>
      <w:r w:rsidRPr="004515C9">
        <w:rPr>
          <w:rFonts w:asciiTheme="majorBidi" w:hAnsiTheme="majorBidi" w:cstheme="majorBidi"/>
          <w:b/>
          <w:bCs/>
          <w:sz w:val="28"/>
          <w:szCs w:val="28"/>
        </w:rPr>
        <w:t>Faculté des sciences économiques, commerciales et sciences de gestion</w:t>
      </w:r>
    </w:p>
    <w:p w:rsidR="009603DF" w:rsidRPr="004515C9" w:rsidRDefault="009603DF" w:rsidP="00246233">
      <w:pPr>
        <w:pStyle w:val="normal0"/>
        <w:spacing w:line="360" w:lineRule="auto"/>
        <w:contextualSpacing w:val="0"/>
        <w:jc w:val="center"/>
        <w:rPr>
          <w:rFonts w:asciiTheme="majorBidi" w:hAnsiTheme="majorBidi" w:cstheme="majorBidi"/>
          <w:b/>
          <w:bCs/>
          <w:sz w:val="28"/>
          <w:szCs w:val="28"/>
        </w:rPr>
      </w:pPr>
      <w:r w:rsidRPr="004515C9">
        <w:rPr>
          <w:rFonts w:asciiTheme="majorBidi" w:hAnsiTheme="majorBidi" w:cstheme="majorBidi"/>
          <w:b/>
          <w:bCs/>
          <w:sz w:val="28"/>
          <w:szCs w:val="28"/>
        </w:rPr>
        <w:t>Département des sciences de gestion</w:t>
      </w:r>
    </w:p>
    <w:p w:rsidR="009603DF" w:rsidRPr="004515C9" w:rsidRDefault="009603DF" w:rsidP="00246233">
      <w:pPr>
        <w:pStyle w:val="normal0"/>
        <w:spacing w:line="360" w:lineRule="auto"/>
        <w:contextualSpacing w:val="0"/>
        <w:jc w:val="both"/>
        <w:rPr>
          <w:rFonts w:asciiTheme="majorBidi" w:hAnsiTheme="majorBidi" w:cstheme="majorBidi"/>
          <w:b/>
          <w:bCs/>
          <w:sz w:val="28"/>
          <w:szCs w:val="28"/>
        </w:rPr>
      </w:pPr>
    </w:p>
    <w:p w:rsidR="009603DF" w:rsidRPr="004515C9" w:rsidRDefault="009603DF" w:rsidP="00246233">
      <w:pPr>
        <w:pStyle w:val="normal0"/>
        <w:spacing w:line="360" w:lineRule="auto"/>
        <w:contextualSpacing w:val="0"/>
        <w:jc w:val="center"/>
        <w:rPr>
          <w:rFonts w:asciiTheme="majorBidi" w:hAnsiTheme="majorBidi" w:cstheme="majorBidi"/>
          <w:b/>
          <w:bCs/>
          <w:sz w:val="28"/>
          <w:szCs w:val="28"/>
        </w:rPr>
      </w:pPr>
      <w:r w:rsidRPr="004515C9">
        <w:rPr>
          <w:rFonts w:asciiTheme="majorBidi" w:hAnsiTheme="majorBidi" w:cstheme="majorBidi"/>
          <w:b/>
          <w:bCs/>
          <w:sz w:val="28"/>
          <w:szCs w:val="28"/>
        </w:rPr>
        <w:t>Polycopié Pédagogique</w:t>
      </w:r>
    </w:p>
    <w:p w:rsidR="00246233" w:rsidRPr="00A908A7" w:rsidRDefault="00246233" w:rsidP="00246233">
      <w:pPr>
        <w:pStyle w:val="normal0"/>
        <w:spacing w:line="360" w:lineRule="auto"/>
        <w:contextualSpacing w:val="0"/>
        <w:jc w:val="both"/>
        <w:rPr>
          <w:rFonts w:asciiTheme="majorBidi" w:hAnsiTheme="majorBidi" w:cstheme="majorBidi"/>
          <w:b/>
          <w:bCs/>
          <w:sz w:val="24"/>
          <w:szCs w:val="24"/>
        </w:rPr>
      </w:pPr>
    </w:p>
    <w:p w:rsidR="00A501CA" w:rsidRDefault="009603DF" w:rsidP="00A501CA">
      <w:pPr>
        <w:pStyle w:val="normal0"/>
        <w:spacing w:line="360" w:lineRule="auto"/>
        <w:contextualSpacing w:val="0"/>
        <w:jc w:val="center"/>
        <w:rPr>
          <w:rFonts w:asciiTheme="majorBidi" w:hAnsiTheme="majorBidi" w:cstheme="majorBidi"/>
          <w:b/>
          <w:bCs/>
          <w:sz w:val="28"/>
          <w:szCs w:val="28"/>
        </w:rPr>
      </w:pPr>
      <w:r w:rsidRPr="004515C9">
        <w:rPr>
          <w:rFonts w:asciiTheme="majorBidi" w:hAnsiTheme="majorBidi" w:cstheme="majorBidi"/>
          <w:b/>
          <w:bCs/>
          <w:sz w:val="28"/>
          <w:szCs w:val="28"/>
        </w:rPr>
        <w:t xml:space="preserve">Matière </w:t>
      </w:r>
    </w:p>
    <w:p w:rsidR="00A501CA" w:rsidRPr="004515C9" w:rsidRDefault="00331AD5" w:rsidP="00246233">
      <w:pPr>
        <w:pStyle w:val="normal0"/>
        <w:spacing w:line="360" w:lineRule="auto"/>
        <w:contextualSpacing w:val="0"/>
        <w:jc w:val="center"/>
        <w:rPr>
          <w:rFonts w:asciiTheme="majorBidi" w:hAnsiTheme="majorBidi" w:cstheme="majorBidi"/>
          <w:b/>
          <w:bCs/>
          <w:sz w:val="28"/>
          <w:szCs w:val="28"/>
        </w:rPr>
      </w:pPr>
      <w:r>
        <w:rPr>
          <w:rFonts w:asciiTheme="majorBidi" w:hAnsiTheme="majorBidi" w:cstheme="majorBidi"/>
          <w:b/>
          <w:bCs/>
          <w:noProof/>
          <w:sz w:val="28"/>
          <w:szCs w:val="28"/>
        </w:rPr>
        <w:pict>
          <v:roundrect id="_x0000_s1064" style="position:absolute;left:0;text-align:left;margin-left:.4pt;margin-top:21.85pt;width:465.75pt;height:66.15pt;z-index:251698176" arcsize="10923f" filled="f" fillcolor="white [3201]" strokecolor="#666 [1936]" strokeweight="1.5pt">
            <v:fill color2="#999 [1296]" focusposition="1" focussize="" focus="100%" type="gradient"/>
            <v:shadow on="t" type="perspective" color="#7f7f7f [1601]" opacity=".5" offset="1pt" offset2="-3pt"/>
          </v:roundrect>
        </w:pict>
      </w:r>
    </w:p>
    <w:p w:rsidR="009603DF" w:rsidRPr="00A501CA" w:rsidRDefault="009603DF" w:rsidP="00246233">
      <w:pPr>
        <w:pStyle w:val="normal0"/>
        <w:spacing w:line="360" w:lineRule="auto"/>
        <w:contextualSpacing w:val="0"/>
        <w:jc w:val="center"/>
        <w:rPr>
          <w:rFonts w:asciiTheme="majorBidi" w:hAnsiTheme="majorBidi" w:cstheme="majorBidi"/>
          <w:b/>
          <w:bCs/>
          <w:sz w:val="44"/>
          <w:szCs w:val="44"/>
        </w:rPr>
      </w:pPr>
      <w:r w:rsidRPr="00A501CA">
        <w:rPr>
          <w:rFonts w:asciiTheme="majorBidi" w:hAnsiTheme="majorBidi" w:cstheme="majorBidi"/>
          <w:b/>
          <w:bCs/>
          <w:sz w:val="44"/>
          <w:szCs w:val="44"/>
        </w:rPr>
        <w:t>Stratégie</w:t>
      </w:r>
      <w:r w:rsidR="009D5868">
        <w:rPr>
          <w:rFonts w:asciiTheme="majorBidi" w:hAnsiTheme="majorBidi" w:cstheme="majorBidi"/>
          <w:b/>
          <w:bCs/>
          <w:sz w:val="44"/>
          <w:szCs w:val="44"/>
        </w:rPr>
        <w:t>s</w:t>
      </w:r>
      <w:r w:rsidRPr="00A501CA">
        <w:rPr>
          <w:rFonts w:asciiTheme="majorBidi" w:hAnsiTheme="majorBidi" w:cstheme="majorBidi"/>
          <w:b/>
          <w:bCs/>
          <w:sz w:val="44"/>
          <w:szCs w:val="44"/>
        </w:rPr>
        <w:t xml:space="preserve"> de croissance et d’internationalisation </w:t>
      </w:r>
    </w:p>
    <w:p w:rsidR="009603DF" w:rsidRPr="00A908A7" w:rsidRDefault="009603DF" w:rsidP="00246233">
      <w:pPr>
        <w:pStyle w:val="normal0"/>
        <w:spacing w:line="360" w:lineRule="auto"/>
        <w:contextualSpacing w:val="0"/>
        <w:jc w:val="both"/>
        <w:rPr>
          <w:rFonts w:asciiTheme="majorBidi" w:hAnsiTheme="majorBidi" w:cstheme="majorBidi"/>
          <w:b/>
          <w:bCs/>
          <w:sz w:val="24"/>
          <w:szCs w:val="24"/>
        </w:rPr>
      </w:pPr>
    </w:p>
    <w:p w:rsidR="00A501CA" w:rsidRDefault="00A501CA" w:rsidP="00246233">
      <w:pPr>
        <w:pStyle w:val="normal0"/>
        <w:spacing w:line="360" w:lineRule="auto"/>
        <w:contextualSpacing w:val="0"/>
        <w:jc w:val="center"/>
        <w:rPr>
          <w:rFonts w:asciiTheme="majorBidi" w:hAnsiTheme="majorBidi" w:cstheme="majorBidi"/>
          <w:b/>
          <w:bCs/>
          <w:sz w:val="28"/>
          <w:szCs w:val="28"/>
        </w:rPr>
      </w:pPr>
    </w:p>
    <w:p w:rsidR="001F3FBF" w:rsidRPr="004515C9" w:rsidRDefault="009603DF" w:rsidP="00246233">
      <w:pPr>
        <w:pStyle w:val="normal0"/>
        <w:spacing w:line="360" w:lineRule="auto"/>
        <w:contextualSpacing w:val="0"/>
        <w:jc w:val="center"/>
        <w:rPr>
          <w:rFonts w:asciiTheme="majorBidi" w:hAnsiTheme="majorBidi" w:cstheme="majorBidi"/>
          <w:b/>
          <w:bCs/>
          <w:sz w:val="28"/>
          <w:szCs w:val="28"/>
        </w:rPr>
      </w:pPr>
      <w:r w:rsidRPr="004515C9">
        <w:rPr>
          <w:rFonts w:asciiTheme="majorBidi" w:hAnsiTheme="majorBidi" w:cstheme="majorBidi"/>
          <w:b/>
          <w:bCs/>
          <w:sz w:val="28"/>
          <w:szCs w:val="28"/>
        </w:rPr>
        <w:t xml:space="preserve">Niveau : </w:t>
      </w:r>
    </w:p>
    <w:p w:rsidR="009603DF" w:rsidRDefault="009603DF" w:rsidP="001154E5">
      <w:pPr>
        <w:pStyle w:val="normal0"/>
        <w:spacing w:line="360" w:lineRule="auto"/>
        <w:contextualSpacing w:val="0"/>
        <w:jc w:val="center"/>
        <w:rPr>
          <w:rFonts w:asciiTheme="majorBidi" w:hAnsiTheme="majorBidi" w:cstheme="majorBidi"/>
          <w:sz w:val="28"/>
          <w:szCs w:val="28"/>
        </w:rPr>
      </w:pPr>
      <w:r w:rsidRPr="004515C9">
        <w:rPr>
          <w:rFonts w:asciiTheme="majorBidi" w:hAnsiTheme="majorBidi" w:cstheme="majorBidi"/>
          <w:sz w:val="28"/>
          <w:szCs w:val="28"/>
        </w:rPr>
        <w:t>2 ème année master</w:t>
      </w:r>
    </w:p>
    <w:p w:rsidR="001154E5" w:rsidRPr="004515C9" w:rsidRDefault="001154E5" w:rsidP="001154E5">
      <w:pPr>
        <w:pStyle w:val="normal0"/>
        <w:spacing w:line="360" w:lineRule="auto"/>
        <w:contextualSpacing w:val="0"/>
        <w:jc w:val="center"/>
        <w:rPr>
          <w:rFonts w:asciiTheme="majorBidi" w:hAnsiTheme="majorBidi" w:cstheme="majorBidi"/>
          <w:sz w:val="28"/>
          <w:szCs w:val="28"/>
        </w:rPr>
      </w:pPr>
    </w:p>
    <w:p w:rsidR="001F3FBF" w:rsidRPr="004515C9" w:rsidRDefault="009603DF" w:rsidP="00246233">
      <w:pPr>
        <w:pStyle w:val="normal0"/>
        <w:spacing w:line="360" w:lineRule="auto"/>
        <w:contextualSpacing w:val="0"/>
        <w:jc w:val="center"/>
        <w:rPr>
          <w:rFonts w:asciiTheme="majorBidi" w:hAnsiTheme="majorBidi" w:cstheme="majorBidi"/>
          <w:b/>
          <w:bCs/>
          <w:sz w:val="28"/>
          <w:szCs w:val="28"/>
        </w:rPr>
      </w:pPr>
      <w:r w:rsidRPr="004515C9">
        <w:rPr>
          <w:rFonts w:asciiTheme="majorBidi" w:hAnsiTheme="majorBidi" w:cstheme="majorBidi"/>
          <w:b/>
          <w:bCs/>
          <w:sz w:val="28"/>
          <w:szCs w:val="28"/>
        </w:rPr>
        <w:t xml:space="preserve">Option : </w:t>
      </w:r>
    </w:p>
    <w:p w:rsidR="009603DF" w:rsidRDefault="001F3FBF" w:rsidP="00246233">
      <w:pPr>
        <w:pStyle w:val="normal0"/>
        <w:spacing w:line="360" w:lineRule="auto"/>
        <w:contextualSpacing w:val="0"/>
        <w:jc w:val="center"/>
        <w:rPr>
          <w:rFonts w:asciiTheme="majorBidi" w:hAnsiTheme="majorBidi" w:cstheme="majorBidi"/>
          <w:sz w:val="28"/>
          <w:szCs w:val="28"/>
        </w:rPr>
      </w:pPr>
      <w:r w:rsidRPr="004515C9">
        <w:rPr>
          <w:rFonts w:asciiTheme="majorBidi" w:hAnsiTheme="majorBidi" w:cstheme="majorBidi"/>
          <w:sz w:val="28"/>
          <w:szCs w:val="28"/>
        </w:rPr>
        <w:t>Management</w:t>
      </w:r>
      <w:r w:rsidR="007F03D1">
        <w:rPr>
          <w:rFonts w:asciiTheme="majorBidi" w:hAnsiTheme="majorBidi" w:cstheme="majorBidi"/>
          <w:sz w:val="28"/>
          <w:szCs w:val="28"/>
        </w:rPr>
        <w:t xml:space="preserve"> S</w:t>
      </w:r>
      <w:r w:rsidR="009603DF" w:rsidRPr="004515C9">
        <w:rPr>
          <w:rFonts w:asciiTheme="majorBidi" w:hAnsiTheme="majorBidi" w:cstheme="majorBidi"/>
          <w:sz w:val="28"/>
          <w:szCs w:val="28"/>
        </w:rPr>
        <w:t>tratégique</w:t>
      </w:r>
    </w:p>
    <w:p w:rsidR="001154E5" w:rsidRPr="004515C9" w:rsidRDefault="001154E5" w:rsidP="00246233">
      <w:pPr>
        <w:pStyle w:val="normal0"/>
        <w:spacing w:line="360" w:lineRule="auto"/>
        <w:contextualSpacing w:val="0"/>
        <w:jc w:val="center"/>
        <w:rPr>
          <w:rFonts w:asciiTheme="majorBidi" w:hAnsiTheme="majorBidi" w:cstheme="majorBidi"/>
          <w:sz w:val="28"/>
          <w:szCs w:val="28"/>
        </w:rPr>
      </w:pPr>
    </w:p>
    <w:p w:rsidR="009603DF" w:rsidRPr="004515C9" w:rsidRDefault="001F3FBF" w:rsidP="00246233">
      <w:pPr>
        <w:pStyle w:val="normal0"/>
        <w:spacing w:line="360" w:lineRule="auto"/>
        <w:contextualSpacing w:val="0"/>
        <w:jc w:val="center"/>
        <w:rPr>
          <w:rFonts w:asciiTheme="majorBidi" w:hAnsiTheme="majorBidi" w:cstheme="majorBidi"/>
          <w:b/>
          <w:bCs/>
          <w:sz w:val="28"/>
          <w:szCs w:val="28"/>
        </w:rPr>
      </w:pPr>
      <w:r w:rsidRPr="004515C9">
        <w:rPr>
          <w:rFonts w:asciiTheme="majorBidi" w:hAnsiTheme="majorBidi" w:cstheme="majorBidi"/>
          <w:b/>
          <w:bCs/>
          <w:sz w:val="28"/>
          <w:szCs w:val="28"/>
        </w:rPr>
        <w:t>R</w:t>
      </w:r>
      <w:r w:rsidR="009603DF" w:rsidRPr="004515C9">
        <w:rPr>
          <w:rFonts w:asciiTheme="majorBidi" w:hAnsiTheme="majorBidi" w:cstheme="majorBidi"/>
          <w:b/>
          <w:bCs/>
          <w:sz w:val="28"/>
          <w:szCs w:val="28"/>
        </w:rPr>
        <w:t>éalisé</w:t>
      </w:r>
      <w:r w:rsidRPr="004515C9">
        <w:rPr>
          <w:rFonts w:asciiTheme="majorBidi" w:hAnsiTheme="majorBidi" w:cstheme="majorBidi"/>
          <w:b/>
          <w:bCs/>
          <w:sz w:val="28"/>
          <w:szCs w:val="28"/>
        </w:rPr>
        <w:t xml:space="preserve"> par :</w:t>
      </w:r>
    </w:p>
    <w:p w:rsidR="001F3FBF" w:rsidRPr="004515C9" w:rsidRDefault="001F3FBF" w:rsidP="00246233">
      <w:pPr>
        <w:pStyle w:val="normal0"/>
        <w:spacing w:line="360" w:lineRule="auto"/>
        <w:contextualSpacing w:val="0"/>
        <w:jc w:val="center"/>
        <w:rPr>
          <w:rFonts w:asciiTheme="majorBidi" w:hAnsiTheme="majorBidi" w:cstheme="majorBidi"/>
          <w:b/>
          <w:bCs/>
          <w:sz w:val="28"/>
          <w:szCs w:val="28"/>
        </w:rPr>
      </w:pPr>
      <w:r w:rsidRPr="004515C9">
        <w:rPr>
          <w:rFonts w:asciiTheme="majorBidi" w:hAnsiTheme="majorBidi" w:cstheme="majorBidi"/>
          <w:b/>
          <w:bCs/>
          <w:sz w:val="28"/>
          <w:szCs w:val="28"/>
        </w:rPr>
        <w:t>Dr Yamina DEBBAHI</w:t>
      </w:r>
    </w:p>
    <w:p w:rsidR="001F3FBF" w:rsidRDefault="001F3FBF" w:rsidP="00246233">
      <w:pPr>
        <w:pStyle w:val="normal0"/>
        <w:spacing w:line="360" w:lineRule="auto"/>
        <w:contextualSpacing w:val="0"/>
        <w:jc w:val="center"/>
        <w:rPr>
          <w:rFonts w:asciiTheme="majorBidi" w:hAnsiTheme="majorBidi" w:cstheme="majorBidi"/>
          <w:sz w:val="28"/>
          <w:szCs w:val="28"/>
        </w:rPr>
      </w:pPr>
      <w:r w:rsidRPr="004515C9">
        <w:rPr>
          <w:rFonts w:asciiTheme="majorBidi" w:hAnsiTheme="majorBidi" w:cstheme="majorBidi"/>
          <w:sz w:val="28"/>
          <w:szCs w:val="28"/>
        </w:rPr>
        <w:t>Maitre de conférences B</w:t>
      </w:r>
    </w:p>
    <w:p w:rsidR="001154E5" w:rsidRPr="004515C9" w:rsidRDefault="001154E5" w:rsidP="00246233">
      <w:pPr>
        <w:pStyle w:val="normal0"/>
        <w:spacing w:line="360" w:lineRule="auto"/>
        <w:contextualSpacing w:val="0"/>
        <w:jc w:val="center"/>
        <w:rPr>
          <w:rFonts w:asciiTheme="majorBidi" w:hAnsiTheme="majorBidi" w:cstheme="majorBidi"/>
          <w:sz w:val="28"/>
          <w:szCs w:val="28"/>
        </w:rPr>
      </w:pPr>
    </w:p>
    <w:p w:rsidR="00246233" w:rsidRDefault="00246233" w:rsidP="00246233">
      <w:pPr>
        <w:pStyle w:val="normal0"/>
        <w:spacing w:line="360" w:lineRule="auto"/>
        <w:contextualSpacing w:val="0"/>
        <w:jc w:val="both"/>
        <w:rPr>
          <w:rFonts w:asciiTheme="majorBidi" w:hAnsiTheme="majorBidi" w:cstheme="majorBidi"/>
          <w:b/>
          <w:bCs/>
          <w:sz w:val="28"/>
          <w:szCs w:val="28"/>
        </w:rPr>
      </w:pPr>
    </w:p>
    <w:p w:rsidR="00A501CA" w:rsidRDefault="00A501CA" w:rsidP="00246233">
      <w:pPr>
        <w:pStyle w:val="normal0"/>
        <w:spacing w:line="360" w:lineRule="auto"/>
        <w:contextualSpacing w:val="0"/>
        <w:jc w:val="both"/>
        <w:rPr>
          <w:rFonts w:asciiTheme="majorBidi" w:hAnsiTheme="majorBidi" w:cstheme="majorBidi"/>
          <w:b/>
          <w:bCs/>
          <w:sz w:val="28"/>
          <w:szCs w:val="28"/>
        </w:rPr>
      </w:pPr>
    </w:p>
    <w:p w:rsidR="00A501CA" w:rsidRDefault="00A501CA" w:rsidP="00246233">
      <w:pPr>
        <w:pStyle w:val="normal0"/>
        <w:spacing w:line="360" w:lineRule="auto"/>
        <w:contextualSpacing w:val="0"/>
        <w:jc w:val="both"/>
        <w:rPr>
          <w:rFonts w:asciiTheme="majorBidi" w:hAnsiTheme="majorBidi" w:cstheme="majorBidi"/>
          <w:b/>
          <w:bCs/>
          <w:sz w:val="28"/>
          <w:szCs w:val="28"/>
        </w:rPr>
      </w:pPr>
    </w:p>
    <w:p w:rsidR="00EB448C" w:rsidRPr="00C7645B" w:rsidRDefault="001F3FBF" w:rsidP="00C53E8B">
      <w:pPr>
        <w:pStyle w:val="normal0"/>
        <w:spacing w:line="360" w:lineRule="auto"/>
        <w:contextualSpacing w:val="0"/>
        <w:jc w:val="center"/>
        <w:rPr>
          <w:rFonts w:asciiTheme="majorBidi" w:hAnsiTheme="majorBidi" w:cstheme="majorBidi"/>
          <w:b/>
          <w:bCs/>
          <w:sz w:val="28"/>
          <w:szCs w:val="28"/>
        </w:rPr>
      </w:pPr>
      <w:r w:rsidRPr="004515C9">
        <w:rPr>
          <w:rFonts w:asciiTheme="majorBidi" w:hAnsiTheme="majorBidi" w:cstheme="majorBidi"/>
          <w:b/>
          <w:bCs/>
          <w:sz w:val="28"/>
          <w:szCs w:val="28"/>
        </w:rPr>
        <w:t>Année universitaire :</w:t>
      </w:r>
      <w:r w:rsidRPr="004515C9">
        <w:rPr>
          <w:rFonts w:asciiTheme="majorBidi" w:hAnsiTheme="majorBidi" w:cstheme="majorBidi"/>
          <w:sz w:val="28"/>
          <w:szCs w:val="28"/>
        </w:rPr>
        <w:t xml:space="preserve"> 2018/2019</w:t>
      </w:r>
    </w:p>
    <w:p w:rsidR="00CD2793" w:rsidRDefault="00CD2793" w:rsidP="00CD2793">
      <w:pPr>
        <w:pStyle w:val="normal0"/>
        <w:spacing w:line="360" w:lineRule="auto"/>
        <w:contextualSpacing w:val="0"/>
        <w:jc w:val="center"/>
        <w:rPr>
          <w:rFonts w:asciiTheme="majorBidi" w:hAnsiTheme="majorBidi" w:cstheme="majorBidi"/>
          <w:b/>
          <w:bCs/>
          <w:sz w:val="28"/>
          <w:szCs w:val="28"/>
        </w:rPr>
      </w:pPr>
      <w:r w:rsidRPr="00C7645B">
        <w:rPr>
          <w:rFonts w:asciiTheme="majorBidi" w:hAnsiTheme="majorBidi" w:cstheme="majorBidi"/>
          <w:b/>
          <w:bCs/>
          <w:sz w:val="28"/>
          <w:szCs w:val="28"/>
        </w:rPr>
        <w:lastRenderedPageBreak/>
        <w:t>SOMMAIRE</w:t>
      </w:r>
    </w:p>
    <w:p w:rsidR="00CD2793" w:rsidRDefault="00CD2793" w:rsidP="00CD2793">
      <w:pPr>
        <w:pStyle w:val="normal0"/>
        <w:spacing w:line="360" w:lineRule="auto"/>
        <w:contextualSpacing w:val="0"/>
        <w:jc w:val="center"/>
        <w:rPr>
          <w:rFonts w:asciiTheme="majorBidi" w:hAnsiTheme="majorBidi" w:cstheme="majorBidi"/>
          <w:b/>
          <w:bCs/>
          <w:sz w:val="28"/>
          <w:szCs w:val="28"/>
        </w:rPr>
      </w:pPr>
    </w:p>
    <w:p w:rsidR="00CD2793" w:rsidRPr="00C7645B" w:rsidRDefault="00CD2793" w:rsidP="00CD2793">
      <w:pPr>
        <w:pStyle w:val="normal0"/>
        <w:spacing w:line="360" w:lineRule="auto"/>
        <w:contextualSpacing w:val="0"/>
        <w:rPr>
          <w:rFonts w:asciiTheme="majorBidi" w:hAnsiTheme="majorBidi" w:cstheme="majorBidi"/>
          <w:b/>
          <w:bCs/>
          <w:sz w:val="28"/>
          <w:szCs w:val="28"/>
        </w:rPr>
      </w:pPr>
      <w:r>
        <w:rPr>
          <w:rFonts w:asciiTheme="majorBidi" w:hAnsiTheme="majorBidi" w:cstheme="majorBidi"/>
          <w:b/>
          <w:bCs/>
          <w:sz w:val="28"/>
          <w:szCs w:val="28"/>
        </w:rPr>
        <w:t xml:space="preserve">Introduction </w:t>
      </w:r>
    </w:p>
    <w:p w:rsidR="00CD2793" w:rsidRPr="00383FB1" w:rsidRDefault="00CD2793" w:rsidP="00CD2793">
      <w:pPr>
        <w:tabs>
          <w:tab w:val="left" w:pos="3431"/>
        </w:tabs>
        <w:spacing w:line="360" w:lineRule="auto"/>
        <w:rPr>
          <w:rFonts w:ascii="Times New Roman" w:hAnsi="Times New Roman" w:cs="Times New Roman"/>
          <w:b/>
          <w:bCs/>
          <w:sz w:val="28"/>
          <w:szCs w:val="28"/>
          <w:u w:val="single"/>
        </w:rPr>
      </w:pPr>
      <w:r w:rsidRPr="00383FB1">
        <w:rPr>
          <w:rFonts w:asciiTheme="majorBidi" w:eastAsia="Arial" w:hAnsiTheme="majorBidi" w:cstheme="majorBidi"/>
          <w:b/>
          <w:bCs/>
          <w:sz w:val="28"/>
          <w:szCs w:val="28"/>
          <w:u w:val="single"/>
          <w:lang w:eastAsia="fr-FR"/>
        </w:rPr>
        <w:t xml:space="preserve">Partie1 : </w:t>
      </w:r>
      <w:r w:rsidR="00C53E8B">
        <w:rPr>
          <w:rFonts w:ascii="Times New Roman" w:hAnsi="Times New Roman" w:cs="Times New Roman"/>
          <w:b/>
          <w:bCs/>
          <w:sz w:val="28"/>
          <w:szCs w:val="28"/>
          <w:u w:val="single"/>
        </w:rPr>
        <w:t xml:space="preserve">Cadre conceptuel de </w:t>
      </w:r>
      <w:r w:rsidRPr="00383FB1">
        <w:rPr>
          <w:rFonts w:ascii="Times New Roman" w:hAnsi="Times New Roman" w:cs="Times New Roman"/>
          <w:b/>
          <w:bCs/>
          <w:sz w:val="28"/>
          <w:szCs w:val="28"/>
          <w:u w:val="single"/>
        </w:rPr>
        <w:t xml:space="preserve"> l’internationalisation. </w:t>
      </w:r>
    </w:p>
    <w:p w:rsidR="00CD2793" w:rsidRPr="00383FB1" w:rsidRDefault="00CD2793" w:rsidP="00CD2793">
      <w:pPr>
        <w:pStyle w:val="normal0"/>
        <w:numPr>
          <w:ilvl w:val="0"/>
          <w:numId w:val="65"/>
        </w:numPr>
        <w:spacing w:line="360" w:lineRule="auto"/>
        <w:contextualSpacing w:val="0"/>
        <w:jc w:val="both"/>
        <w:rPr>
          <w:rFonts w:asciiTheme="majorBidi" w:hAnsiTheme="majorBidi" w:cstheme="majorBidi"/>
          <w:sz w:val="28"/>
          <w:szCs w:val="28"/>
        </w:rPr>
      </w:pPr>
      <w:r w:rsidRPr="00383FB1">
        <w:rPr>
          <w:rFonts w:asciiTheme="majorBidi" w:hAnsiTheme="majorBidi" w:cstheme="majorBidi"/>
          <w:sz w:val="28"/>
          <w:szCs w:val="28"/>
        </w:rPr>
        <w:t>Définition des concepts de base </w:t>
      </w:r>
    </w:p>
    <w:p w:rsidR="00CD2793" w:rsidRPr="00383FB1" w:rsidRDefault="00CD2793" w:rsidP="00CD2793">
      <w:pPr>
        <w:pStyle w:val="normal0"/>
        <w:numPr>
          <w:ilvl w:val="0"/>
          <w:numId w:val="65"/>
        </w:numPr>
        <w:spacing w:line="360" w:lineRule="auto"/>
        <w:contextualSpacing w:val="0"/>
        <w:jc w:val="both"/>
        <w:rPr>
          <w:rFonts w:asciiTheme="majorBidi" w:hAnsiTheme="majorBidi" w:cstheme="majorBidi"/>
          <w:sz w:val="28"/>
          <w:szCs w:val="28"/>
        </w:rPr>
      </w:pPr>
      <w:r w:rsidRPr="00383FB1">
        <w:rPr>
          <w:rFonts w:asciiTheme="majorBidi" w:hAnsiTheme="majorBidi" w:cstheme="majorBidi"/>
          <w:sz w:val="28"/>
          <w:szCs w:val="28"/>
        </w:rPr>
        <w:t>Les organisations internationales</w:t>
      </w:r>
    </w:p>
    <w:p w:rsidR="00CD2793" w:rsidRPr="00383FB1" w:rsidRDefault="00CD2793" w:rsidP="00CD2793">
      <w:pPr>
        <w:pStyle w:val="Paragraphedeliste"/>
        <w:numPr>
          <w:ilvl w:val="0"/>
          <w:numId w:val="65"/>
        </w:numPr>
        <w:spacing w:line="360" w:lineRule="auto"/>
        <w:jc w:val="both"/>
        <w:rPr>
          <w:rFonts w:asciiTheme="majorBidi" w:eastAsia="Arial Unicode MS" w:hAnsiTheme="majorBidi" w:cstheme="majorBidi"/>
          <w:sz w:val="28"/>
          <w:szCs w:val="28"/>
        </w:rPr>
      </w:pPr>
      <w:r w:rsidRPr="00383FB1">
        <w:rPr>
          <w:rFonts w:asciiTheme="majorBidi" w:eastAsia="Arial Unicode MS" w:hAnsiTheme="majorBidi" w:cstheme="majorBidi"/>
          <w:sz w:val="28"/>
          <w:szCs w:val="28"/>
        </w:rPr>
        <w:t>Raisons d’internationalisation des entreprises</w:t>
      </w:r>
    </w:p>
    <w:p w:rsidR="00CD2793" w:rsidRPr="00383FB1" w:rsidRDefault="00CD2793" w:rsidP="00CD2793">
      <w:pPr>
        <w:pStyle w:val="Paragraphedeliste"/>
        <w:numPr>
          <w:ilvl w:val="0"/>
          <w:numId w:val="65"/>
        </w:numPr>
        <w:spacing w:line="360" w:lineRule="auto"/>
        <w:jc w:val="both"/>
        <w:rPr>
          <w:rFonts w:asciiTheme="majorBidi" w:hAnsiTheme="majorBidi" w:cstheme="majorBidi"/>
          <w:sz w:val="28"/>
          <w:szCs w:val="28"/>
        </w:rPr>
      </w:pPr>
      <w:r w:rsidRPr="00383FB1">
        <w:rPr>
          <w:rFonts w:asciiTheme="majorBidi" w:hAnsiTheme="majorBidi" w:cstheme="majorBidi"/>
          <w:sz w:val="28"/>
          <w:szCs w:val="28"/>
        </w:rPr>
        <w:t>Les avantages de l’internationalisation.</w:t>
      </w:r>
    </w:p>
    <w:p w:rsidR="00CD2793" w:rsidRPr="00383FB1" w:rsidRDefault="00C53E8B" w:rsidP="00CD2793">
      <w:pPr>
        <w:spacing w:line="360" w:lineRule="auto"/>
        <w:rPr>
          <w:rFonts w:ascii="Times New Roman" w:hAnsi="Times New Roman" w:cs="Times New Roman"/>
          <w:b/>
          <w:bCs/>
          <w:sz w:val="28"/>
          <w:szCs w:val="28"/>
          <w:u w:val="single"/>
        </w:rPr>
      </w:pPr>
      <w:r>
        <w:rPr>
          <w:rFonts w:ascii="Times New Roman" w:hAnsi="Times New Roman" w:cs="Times New Roman"/>
          <w:b/>
          <w:bCs/>
          <w:sz w:val="28"/>
          <w:szCs w:val="28"/>
          <w:u w:val="single"/>
        </w:rPr>
        <w:t>Partie 2 : D</w:t>
      </w:r>
      <w:r w:rsidR="00CD2793" w:rsidRPr="00383FB1">
        <w:rPr>
          <w:rFonts w:ascii="Times New Roman" w:hAnsi="Times New Roman" w:cs="Times New Roman"/>
          <w:b/>
          <w:bCs/>
          <w:sz w:val="28"/>
          <w:szCs w:val="28"/>
          <w:u w:val="single"/>
        </w:rPr>
        <w:t>éveloppement des entreprises à l’international.</w:t>
      </w:r>
    </w:p>
    <w:p w:rsidR="00CD2793" w:rsidRDefault="00CD2793" w:rsidP="00CD2793">
      <w:pPr>
        <w:pStyle w:val="Paragraphedeliste"/>
        <w:numPr>
          <w:ilvl w:val="0"/>
          <w:numId w:val="66"/>
        </w:numPr>
        <w:spacing w:line="360" w:lineRule="auto"/>
        <w:jc w:val="both"/>
        <w:rPr>
          <w:rFonts w:asciiTheme="majorBidi" w:hAnsiTheme="majorBidi" w:cstheme="majorBidi"/>
          <w:sz w:val="28"/>
          <w:szCs w:val="28"/>
        </w:rPr>
      </w:pPr>
      <w:r w:rsidRPr="00D92AAB">
        <w:rPr>
          <w:rFonts w:asciiTheme="majorBidi" w:hAnsiTheme="majorBidi" w:cstheme="majorBidi"/>
          <w:sz w:val="28"/>
          <w:szCs w:val="28"/>
        </w:rPr>
        <w:t>Planification de l'internationalisation.</w:t>
      </w:r>
    </w:p>
    <w:p w:rsidR="00CD2793" w:rsidRDefault="00CD2793" w:rsidP="00CD2793">
      <w:pPr>
        <w:pStyle w:val="Paragraphedeliste"/>
        <w:numPr>
          <w:ilvl w:val="0"/>
          <w:numId w:val="66"/>
        </w:numPr>
        <w:spacing w:line="360" w:lineRule="auto"/>
        <w:jc w:val="both"/>
        <w:rPr>
          <w:rFonts w:asciiTheme="majorBidi" w:hAnsiTheme="majorBidi" w:cstheme="majorBidi"/>
          <w:sz w:val="28"/>
          <w:szCs w:val="28"/>
        </w:rPr>
      </w:pPr>
      <w:r w:rsidRPr="00D92AAB">
        <w:rPr>
          <w:rFonts w:asciiTheme="majorBidi" w:hAnsiTheme="majorBidi" w:cstheme="majorBidi"/>
          <w:sz w:val="28"/>
          <w:szCs w:val="28"/>
        </w:rPr>
        <w:t>Les formules stratégiques internationales.</w:t>
      </w:r>
    </w:p>
    <w:p w:rsidR="00CD2793" w:rsidRDefault="00CD2793" w:rsidP="00CD2793">
      <w:pPr>
        <w:pStyle w:val="Paragraphedeliste"/>
        <w:numPr>
          <w:ilvl w:val="0"/>
          <w:numId w:val="66"/>
        </w:numPr>
        <w:spacing w:line="360" w:lineRule="auto"/>
        <w:jc w:val="both"/>
        <w:rPr>
          <w:rFonts w:asciiTheme="majorBidi" w:hAnsiTheme="majorBidi" w:cstheme="majorBidi"/>
          <w:sz w:val="28"/>
          <w:szCs w:val="28"/>
        </w:rPr>
      </w:pPr>
      <w:r w:rsidRPr="00D92AAB">
        <w:rPr>
          <w:rFonts w:asciiTheme="majorBidi" w:hAnsiTheme="majorBidi" w:cstheme="majorBidi"/>
          <w:sz w:val="28"/>
          <w:szCs w:val="28"/>
        </w:rPr>
        <w:t>Le choix entre marché national, international et mondial : approche  PERLMUTTER.</w:t>
      </w:r>
    </w:p>
    <w:p w:rsidR="00CD2793" w:rsidRPr="00D92AAB" w:rsidRDefault="00CD2793" w:rsidP="00CD2793">
      <w:pPr>
        <w:pStyle w:val="Paragraphedeliste"/>
        <w:numPr>
          <w:ilvl w:val="0"/>
          <w:numId w:val="66"/>
        </w:numPr>
        <w:spacing w:line="360" w:lineRule="auto"/>
        <w:jc w:val="both"/>
        <w:rPr>
          <w:rFonts w:asciiTheme="majorBidi" w:hAnsiTheme="majorBidi" w:cstheme="majorBidi"/>
          <w:sz w:val="28"/>
          <w:szCs w:val="28"/>
        </w:rPr>
      </w:pPr>
      <w:r w:rsidRPr="00D92AAB">
        <w:rPr>
          <w:rFonts w:ascii="Times New Roman" w:hAnsi="Times New Roman" w:cs="Times New Roman"/>
          <w:sz w:val="28"/>
          <w:szCs w:val="28"/>
        </w:rPr>
        <w:t>Les risques de l’internationalisation.</w:t>
      </w:r>
    </w:p>
    <w:p w:rsidR="00CD2793" w:rsidRPr="00383FB1" w:rsidRDefault="00C53E8B" w:rsidP="00CD2793">
      <w:pPr>
        <w:spacing w:line="360" w:lineRule="auto"/>
        <w:rPr>
          <w:rFonts w:ascii="Times New Roman" w:hAnsi="Times New Roman" w:cs="Times New Roman"/>
          <w:b/>
          <w:bCs/>
          <w:sz w:val="28"/>
          <w:szCs w:val="28"/>
          <w:u w:val="single"/>
        </w:rPr>
      </w:pPr>
      <w:r>
        <w:rPr>
          <w:rFonts w:ascii="Times New Roman" w:hAnsi="Times New Roman" w:cs="Times New Roman"/>
          <w:b/>
          <w:bCs/>
          <w:sz w:val="28"/>
          <w:szCs w:val="28"/>
          <w:u w:val="single"/>
        </w:rPr>
        <w:t>Partie  3 : M</w:t>
      </w:r>
      <w:r w:rsidR="00CD2793" w:rsidRPr="00383FB1">
        <w:rPr>
          <w:rFonts w:ascii="Times New Roman" w:hAnsi="Times New Roman" w:cs="Times New Roman"/>
          <w:b/>
          <w:bCs/>
          <w:sz w:val="28"/>
          <w:szCs w:val="28"/>
          <w:u w:val="single"/>
        </w:rPr>
        <w:t>odes  de présence à l’international.</w:t>
      </w:r>
    </w:p>
    <w:p w:rsidR="00CD2793" w:rsidRDefault="00CD2793" w:rsidP="00CD2793">
      <w:pPr>
        <w:pStyle w:val="Paragraphedeliste"/>
        <w:numPr>
          <w:ilvl w:val="0"/>
          <w:numId w:val="59"/>
        </w:numPr>
        <w:spacing w:line="360" w:lineRule="auto"/>
        <w:rPr>
          <w:rFonts w:ascii="Times New Roman" w:hAnsi="Times New Roman" w:cs="Times New Roman"/>
          <w:sz w:val="28"/>
          <w:szCs w:val="28"/>
        </w:rPr>
      </w:pPr>
      <w:r w:rsidRPr="00D92AAB">
        <w:rPr>
          <w:rFonts w:ascii="Times New Roman" w:hAnsi="Times New Roman" w:cs="Times New Roman"/>
          <w:sz w:val="28"/>
          <w:szCs w:val="28"/>
        </w:rPr>
        <w:t>L’exportation.</w:t>
      </w:r>
    </w:p>
    <w:p w:rsidR="00CD2793" w:rsidRDefault="00CD2793" w:rsidP="00CD2793">
      <w:pPr>
        <w:pStyle w:val="Paragraphedeliste"/>
        <w:numPr>
          <w:ilvl w:val="0"/>
          <w:numId w:val="59"/>
        </w:numPr>
        <w:spacing w:line="360" w:lineRule="auto"/>
        <w:rPr>
          <w:rFonts w:ascii="Times New Roman" w:hAnsi="Times New Roman" w:cs="Times New Roman"/>
          <w:sz w:val="28"/>
          <w:szCs w:val="28"/>
        </w:rPr>
      </w:pPr>
      <w:r w:rsidRPr="00D92AAB">
        <w:rPr>
          <w:rFonts w:ascii="Times New Roman" w:hAnsi="Times New Roman" w:cs="Times New Roman"/>
          <w:sz w:val="28"/>
          <w:szCs w:val="28"/>
        </w:rPr>
        <w:t>L’investissement direct étranger (IDE).</w:t>
      </w:r>
    </w:p>
    <w:p w:rsidR="00CD2793" w:rsidRDefault="00CD2793" w:rsidP="00CD2793">
      <w:pPr>
        <w:pStyle w:val="Paragraphedeliste"/>
        <w:numPr>
          <w:ilvl w:val="0"/>
          <w:numId w:val="59"/>
        </w:numPr>
        <w:spacing w:line="360" w:lineRule="auto"/>
        <w:rPr>
          <w:rFonts w:ascii="Times New Roman" w:hAnsi="Times New Roman" w:cs="Times New Roman"/>
          <w:sz w:val="28"/>
          <w:szCs w:val="28"/>
        </w:rPr>
      </w:pPr>
      <w:r w:rsidRPr="00D92AAB">
        <w:rPr>
          <w:rFonts w:ascii="Times New Roman" w:hAnsi="Times New Roman" w:cs="Times New Roman"/>
          <w:sz w:val="28"/>
          <w:szCs w:val="28"/>
        </w:rPr>
        <w:t>Les firmes multinationales(FMN).</w:t>
      </w:r>
    </w:p>
    <w:p w:rsidR="00CD2793" w:rsidRDefault="00CD2793" w:rsidP="00CD2793">
      <w:pPr>
        <w:pStyle w:val="Paragraphedeliste"/>
        <w:numPr>
          <w:ilvl w:val="0"/>
          <w:numId w:val="59"/>
        </w:numPr>
        <w:spacing w:line="360" w:lineRule="auto"/>
        <w:rPr>
          <w:rFonts w:ascii="Times New Roman" w:hAnsi="Times New Roman" w:cs="Times New Roman"/>
          <w:sz w:val="28"/>
          <w:szCs w:val="28"/>
        </w:rPr>
      </w:pPr>
      <w:r w:rsidRPr="00D92AAB">
        <w:rPr>
          <w:rFonts w:ascii="Times New Roman" w:hAnsi="Times New Roman" w:cs="Times New Roman"/>
          <w:sz w:val="28"/>
          <w:szCs w:val="28"/>
        </w:rPr>
        <w:t xml:space="preserve">Les systèmes contractuels </w:t>
      </w:r>
    </w:p>
    <w:p w:rsidR="00CD2793" w:rsidRPr="00D92AAB" w:rsidRDefault="00CD2793" w:rsidP="00CD2793">
      <w:pPr>
        <w:pStyle w:val="Paragraphedeliste"/>
        <w:spacing w:line="360" w:lineRule="auto"/>
        <w:ind w:left="1080"/>
        <w:rPr>
          <w:rFonts w:ascii="Times New Roman" w:hAnsi="Times New Roman" w:cs="Times New Roman"/>
          <w:sz w:val="28"/>
          <w:szCs w:val="28"/>
        </w:rPr>
      </w:pPr>
      <w:r>
        <w:rPr>
          <w:rFonts w:ascii="Times New Roman" w:hAnsi="Times New Roman" w:cs="Times New Roman"/>
          <w:sz w:val="28"/>
          <w:szCs w:val="28"/>
        </w:rPr>
        <w:t xml:space="preserve">     1. Contrat de l</w:t>
      </w:r>
      <w:r w:rsidRPr="00383FB1">
        <w:rPr>
          <w:rFonts w:ascii="Times New Roman" w:hAnsi="Times New Roman" w:cs="Times New Roman"/>
          <w:sz w:val="28"/>
          <w:szCs w:val="28"/>
        </w:rPr>
        <w:t>icence.</w:t>
      </w:r>
    </w:p>
    <w:p w:rsidR="00CD2793" w:rsidRPr="00D92AAB" w:rsidRDefault="00CD2793" w:rsidP="00CD2793">
      <w:pPr>
        <w:pStyle w:val="Paragraphedeliste"/>
        <w:spacing w:line="360" w:lineRule="auto"/>
        <w:ind w:left="1080"/>
        <w:rPr>
          <w:rFonts w:ascii="Times New Roman" w:hAnsi="Times New Roman" w:cs="Times New Roman"/>
          <w:sz w:val="28"/>
          <w:szCs w:val="28"/>
        </w:rPr>
      </w:pPr>
      <w:r>
        <w:rPr>
          <w:rFonts w:ascii="Times New Roman" w:hAnsi="Times New Roman" w:cs="Times New Roman"/>
          <w:sz w:val="28"/>
          <w:szCs w:val="28"/>
        </w:rPr>
        <w:t xml:space="preserve">    </w:t>
      </w:r>
      <w:r w:rsidRPr="00D92AAB">
        <w:rPr>
          <w:rFonts w:ascii="Times New Roman" w:hAnsi="Times New Roman" w:cs="Times New Roman"/>
          <w:sz w:val="28"/>
          <w:szCs w:val="28"/>
        </w:rPr>
        <w:t xml:space="preserve"> 2. Contrat de </w:t>
      </w:r>
      <w:r>
        <w:rPr>
          <w:rFonts w:ascii="Times New Roman" w:hAnsi="Times New Roman" w:cs="Times New Roman"/>
          <w:sz w:val="28"/>
          <w:szCs w:val="28"/>
        </w:rPr>
        <w:t>f</w:t>
      </w:r>
      <w:r w:rsidRPr="00D92AAB">
        <w:rPr>
          <w:rFonts w:ascii="Times New Roman" w:hAnsi="Times New Roman" w:cs="Times New Roman"/>
          <w:sz w:val="28"/>
          <w:szCs w:val="28"/>
        </w:rPr>
        <w:t>ranchise</w:t>
      </w:r>
      <w:r>
        <w:rPr>
          <w:rFonts w:ascii="Times New Roman" w:hAnsi="Times New Roman" w:cs="Times New Roman"/>
          <w:sz w:val="28"/>
          <w:szCs w:val="28"/>
        </w:rPr>
        <w:t>.</w:t>
      </w:r>
    </w:p>
    <w:p w:rsidR="00CD2793" w:rsidRPr="00D92AAB" w:rsidRDefault="00CD2793" w:rsidP="00CD2793">
      <w:pPr>
        <w:pStyle w:val="Paragraphedeliste"/>
        <w:numPr>
          <w:ilvl w:val="0"/>
          <w:numId w:val="59"/>
        </w:numPr>
        <w:spacing w:line="360" w:lineRule="auto"/>
        <w:rPr>
          <w:rFonts w:ascii="Times New Roman" w:hAnsi="Times New Roman" w:cs="Times New Roman"/>
          <w:sz w:val="28"/>
          <w:szCs w:val="28"/>
        </w:rPr>
      </w:pPr>
      <w:r w:rsidRPr="00D92AAB">
        <w:rPr>
          <w:rFonts w:ascii="Times New Roman" w:hAnsi="Times New Roman" w:cs="Times New Roman"/>
          <w:sz w:val="28"/>
          <w:szCs w:val="28"/>
        </w:rPr>
        <w:t xml:space="preserve">Les rapprochements </w:t>
      </w:r>
    </w:p>
    <w:p w:rsidR="00CD2793" w:rsidRPr="00D92AAB" w:rsidRDefault="00CD2793" w:rsidP="00CD2793">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D92AAB">
        <w:rPr>
          <w:rFonts w:ascii="Times New Roman" w:hAnsi="Times New Roman" w:cs="Times New Roman"/>
          <w:sz w:val="28"/>
          <w:szCs w:val="28"/>
        </w:rPr>
        <w:t>1. alliances stratégiques</w:t>
      </w:r>
      <w:r>
        <w:rPr>
          <w:rFonts w:ascii="Times New Roman" w:hAnsi="Times New Roman" w:cs="Times New Roman"/>
          <w:sz w:val="28"/>
          <w:szCs w:val="28"/>
        </w:rPr>
        <w:t>.</w:t>
      </w:r>
    </w:p>
    <w:p w:rsidR="00CD2793" w:rsidRDefault="00CD2793" w:rsidP="00CD2793">
      <w:pPr>
        <w:spacing w:line="360" w:lineRule="auto"/>
        <w:rPr>
          <w:rFonts w:asciiTheme="majorBidi" w:hAnsiTheme="majorBidi" w:cstheme="majorBidi"/>
          <w:sz w:val="28"/>
          <w:szCs w:val="28"/>
        </w:rPr>
      </w:pPr>
      <w:r>
        <w:rPr>
          <w:rFonts w:asciiTheme="majorBidi" w:hAnsiTheme="majorBidi" w:cstheme="majorBidi"/>
          <w:sz w:val="28"/>
          <w:szCs w:val="28"/>
        </w:rPr>
        <w:t xml:space="preserve">                     </w:t>
      </w:r>
      <w:r w:rsidRPr="00D92AAB">
        <w:rPr>
          <w:rFonts w:asciiTheme="majorBidi" w:hAnsiTheme="majorBidi" w:cstheme="majorBidi"/>
          <w:sz w:val="28"/>
          <w:szCs w:val="28"/>
        </w:rPr>
        <w:t>2. fusions-acquisitions.</w:t>
      </w:r>
    </w:p>
    <w:p w:rsidR="00CD2793" w:rsidRPr="00CD2793" w:rsidRDefault="00CD2793" w:rsidP="00CD2793">
      <w:pPr>
        <w:tabs>
          <w:tab w:val="left" w:pos="2070"/>
        </w:tabs>
        <w:spacing w:line="360" w:lineRule="auto"/>
        <w:rPr>
          <w:rFonts w:asciiTheme="majorBidi" w:hAnsiTheme="majorBidi" w:cstheme="majorBidi"/>
          <w:b/>
          <w:bCs/>
          <w:sz w:val="28"/>
          <w:szCs w:val="28"/>
        </w:rPr>
      </w:pPr>
      <w:r w:rsidRPr="00433F93">
        <w:rPr>
          <w:rFonts w:asciiTheme="majorBidi" w:hAnsiTheme="majorBidi" w:cstheme="majorBidi"/>
          <w:b/>
          <w:bCs/>
          <w:sz w:val="28"/>
          <w:szCs w:val="28"/>
        </w:rPr>
        <w:t>Conclusion</w:t>
      </w:r>
    </w:p>
    <w:p w:rsidR="00F17BD6" w:rsidRDefault="00F17BD6" w:rsidP="00A712B0">
      <w:pPr>
        <w:pStyle w:val="normal0"/>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lastRenderedPageBreak/>
        <w:t>Introduction:</w:t>
      </w:r>
    </w:p>
    <w:p w:rsidR="00A712B0" w:rsidRPr="00A908A7" w:rsidRDefault="00A712B0" w:rsidP="00A712B0">
      <w:pPr>
        <w:pStyle w:val="normal0"/>
        <w:spacing w:line="360" w:lineRule="auto"/>
        <w:contextualSpacing w:val="0"/>
        <w:jc w:val="both"/>
        <w:rPr>
          <w:rFonts w:asciiTheme="majorBidi" w:hAnsiTheme="majorBidi" w:cstheme="majorBidi"/>
          <w:b/>
          <w:bCs/>
          <w:sz w:val="24"/>
          <w:szCs w:val="24"/>
        </w:rPr>
      </w:pPr>
    </w:p>
    <w:p w:rsidR="00F17BD6" w:rsidRPr="00A908A7" w:rsidRDefault="00F17BD6" w:rsidP="00A712B0">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De plus en plus les entreprises internationalisent leurs activités  à l’étranger. Certaines depuis déjà quelques années,  d'autres annoncent des projets  qui vont se réaliser dans les prochains mois.  Doit-on y avoir la le début d'un phénomène d'internationalisation.</w:t>
      </w:r>
    </w:p>
    <w:p w:rsidR="00F17BD6" w:rsidRPr="00A908A7" w:rsidRDefault="00F17BD6" w:rsidP="00A712B0">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Dans le contexte actuel de développement des échanges internationaux</w:t>
      </w:r>
      <w:r w:rsidR="00E242E8">
        <w:rPr>
          <w:rFonts w:asciiTheme="majorBidi" w:hAnsiTheme="majorBidi" w:cstheme="majorBidi"/>
          <w:sz w:val="24"/>
          <w:szCs w:val="24"/>
        </w:rPr>
        <w:t xml:space="preserve">, </w:t>
      </w:r>
      <w:r w:rsidRPr="00A908A7">
        <w:rPr>
          <w:rFonts w:asciiTheme="majorBidi" w:hAnsiTheme="majorBidi" w:cstheme="majorBidi"/>
          <w:sz w:val="24"/>
          <w:szCs w:val="24"/>
        </w:rPr>
        <w:t xml:space="preserve"> les entreprises sont confrontées à la concurrence des autres pays,  mais peuvent aussi saisir l'opportunité de pénétrer d'autres marchés pour assurer leur croissance.</w:t>
      </w:r>
    </w:p>
    <w:p w:rsidR="00CD2793" w:rsidRDefault="008D3C54" w:rsidP="00864EA3">
      <w:pPr>
        <w:pStyle w:val="NormalWeb"/>
        <w:shd w:val="clear" w:color="auto" w:fill="FFFFFF"/>
        <w:spacing w:before="0" w:beforeAutospacing="0" w:line="360" w:lineRule="auto"/>
        <w:jc w:val="both"/>
        <w:rPr>
          <w:rFonts w:asciiTheme="majorBidi" w:hAnsiTheme="majorBidi" w:cstheme="majorBidi"/>
        </w:rPr>
      </w:pPr>
      <w:r w:rsidRPr="00A908A7">
        <w:rPr>
          <w:rFonts w:asciiTheme="majorBidi" w:hAnsiTheme="majorBidi" w:cstheme="majorBidi"/>
        </w:rPr>
        <w:t>S</w:t>
      </w:r>
      <w:r w:rsidR="00E242E8">
        <w:rPr>
          <w:rFonts w:asciiTheme="majorBidi" w:hAnsiTheme="majorBidi" w:cstheme="majorBidi"/>
        </w:rPr>
        <w:t xml:space="preserve">e développer à l’international reste </w:t>
      </w:r>
      <w:r w:rsidRPr="00A908A7">
        <w:rPr>
          <w:rFonts w:asciiTheme="majorBidi" w:hAnsiTheme="majorBidi" w:cstheme="majorBidi"/>
        </w:rPr>
        <w:t>un vaste sujet. Lorsque le marché domestique devient trop étroit, que l’entreprise recherche des relais de croissance, qu’il est nécessaire d’augmenter sa taille critique p</w:t>
      </w:r>
      <w:r w:rsidR="00E242E8">
        <w:rPr>
          <w:rFonts w:asciiTheme="majorBidi" w:hAnsiTheme="majorBidi" w:cstheme="majorBidi"/>
        </w:rPr>
        <w:t xml:space="preserve">our faire face à la concurrence, </w:t>
      </w:r>
      <w:r w:rsidR="00A712B0">
        <w:rPr>
          <w:rFonts w:asciiTheme="majorBidi" w:hAnsiTheme="majorBidi" w:cstheme="majorBidi"/>
        </w:rPr>
        <w:t xml:space="preserve"> </w:t>
      </w:r>
      <w:r w:rsidRPr="00A908A7">
        <w:rPr>
          <w:rFonts w:asciiTheme="majorBidi" w:hAnsiTheme="majorBidi" w:cstheme="majorBidi"/>
        </w:rPr>
        <w:t> </w:t>
      </w:r>
      <w:r w:rsidR="00E242E8">
        <w:rPr>
          <w:rFonts w:asciiTheme="majorBidi" w:hAnsiTheme="majorBidi" w:cstheme="majorBidi"/>
        </w:rPr>
        <w:t>s</w:t>
      </w:r>
      <w:r w:rsidR="00A712B0" w:rsidRPr="00A908A7">
        <w:rPr>
          <w:rFonts w:asciiTheme="majorBidi" w:hAnsiTheme="majorBidi" w:cstheme="majorBidi"/>
        </w:rPr>
        <w:t>e</w:t>
      </w:r>
      <w:r w:rsidRPr="00A908A7">
        <w:rPr>
          <w:rFonts w:asciiTheme="majorBidi" w:hAnsiTheme="majorBidi" w:cstheme="majorBidi"/>
        </w:rPr>
        <w:t xml:space="preserve"> développer à l’international devient incontournable.</w:t>
      </w:r>
    </w:p>
    <w:p w:rsidR="008D3C54" w:rsidRDefault="008D3C54" w:rsidP="00A712B0">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L’internationa</w:t>
      </w:r>
      <w:r w:rsidR="00126CBB">
        <w:rPr>
          <w:rFonts w:asciiTheme="majorBidi" w:hAnsiTheme="majorBidi" w:cstheme="majorBidi"/>
          <w:sz w:val="24"/>
          <w:szCs w:val="24"/>
        </w:rPr>
        <w:t>lisation  est un thème qui reste d’actualité</w:t>
      </w:r>
      <w:r w:rsidRPr="00A908A7">
        <w:rPr>
          <w:rFonts w:asciiTheme="majorBidi" w:hAnsiTheme="majorBidi" w:cstheme="majorBidi"/>
          <w:sz w:val="24"/>
          <w:szCs w:val="24"/>
        </w:rPr>
        <w:t>,  la plupart des entreprises se sont lancées dans la course de l'internationalisation, poussées par la conviction qu'il s'agit d'une évolution inéluctable des marchés.</w:t>
      </w:r>
    </w:p>
    <w:p w:rsidR="00A712B0" w:rsidRPr="00AF37D0" w:rsidRDefault="00A712B0" w:rsidP="00E242E8">
      <w:pPr>
        <w:widowControl w:val="0"/>
        <w:autoSpaceDE w:val="0"/>
        <w:autoSpaceDN w:val="0"/>
        <w:adjustRightInd w:val="0"/>
        <w:spacing w:after="0" w:line="360" w:lineRule="auto"/>
        <w:ind w:right="69"/>
        <w:jc w:val="both"/>
        <w:rPr>
          <w:rFonts w:asciiTheme="majorBidi" w:hAnsiTheme="majorBidi" w:cstheme="majorBidi"/>
          <w:sz w:val="24"/>
          <w:szCs w:val="24"/>
        </w:rPr>
      </w:pPr>
      <w:r w:rsidRPr="00AF37D0">
        <w:rPr>
          <w:rFonts w:asciiTheme="majorBidi" w:hAnsiTheme="majorBidi" w:cstheme="majorBidi"/>
          <w:sz w:val="24"/>
          <w:szCs w:val="24"/>
        </w:rPr>
        <w:t xml:space="preserve">A </w:t>
      </w:r>
      <w:r w:rsidRPr="00AF37D0">
        <w:rPr>
          <w:rFonts w:asciiTheme="majorBidi" w:hAnsiTheme="majorBidi" w:cstheme="majorBidi"/>
          <w:spacing w:val="2"/>
          <w:sz w:val="24"/>
          <w:szCs w:val="24"/>
        </w:rPr>
        <w:t xml:space="preserve"> </w:t>
      </w:r>
      <w:r w:rsidRPr="00AF37D0">
        <w:rPr>
          <w:rFonts w:asciiTheme="majorBidi" w:hAnsiTheme="majorBidi" w:cstheme="majorBidi"/>
          <w:sz w:val="24"/>
          <w:szCs w:val="24"/>
        </w:rPr>
        <w:t xml:space="preserve">l’heure </w:t>
      </w:r>
      <w:r w:rsidRPr="00AF37D0">
        <w:rPr>
          <w:rFonts w:asciiTheme="majorBidi" w:hAnsiTheme="majorBidi" w:cstheme="majorBidi"/>
          <w:spacing w:val="24"/>
          <w:sz w:val="24"/>
          <w:szCs w:val="24"/>
        </w:rPr>
        <w:t xml:space="preserve"> </w:t>
      </w:r>
      <w:r w:rsidRPr="00AF37D0">
        <w:rPr>
          <w:rFonts w:asciiTheme="majorBidi" w:hAnsiTheme="majorBidi" w:cstheme="majorBidi"/>
          <w:sz w:val="24"/>
          <w:szCs w:val="24"/>
        </w:rPr>
        <w:t xml:space="preserve">actuelle, </w:t>
      </w:r>
      <w:r w:rsidRPr="00AF37D0">
        <w:rPr>
          <w:rFonts w:asciiTheme="majorBidi" w:hAnsiTheme="majorBidi" w:cstheme="majorBidi"/>
          <w:spacing w:val="24"/>
          <w:sz w:val="24"/>
          <w:szCs w:val="24"/>
        </w:rPr>
        <w:t xml:space="preserve"> </w:t>
      </w:r>
      <w:r w:rsidRPr="00AF37D0">
        <w:rPr>
          <w:rFonts w:asciiTheme="majorBidi" w:hAnsiTheme="majorBidi" w:cstheme="majorBidi"/>
          <w:spacing w:val="2"/>
          <w:sz w:val="24"/>
          <w:szCs w:val="24"/>
        </w:rPr>
        <w:t>f</w:t>
      </w:r>
      <w:r w:rsidRPr="00AF37D0">
        <w:rPr>
          <w:rFonts w:asciiTheme="majorBidi" w:hAnsiTheme="majorBidi" w:cstheme="majorBidi"/>
          <w:sz w:val="24"/>
          <w:szCs w:val="24"/>
        </w:rPr>
        <w:t xml:space="preserve">ace </w:t>
      </w:r>
      <w:r w:rsidRPr="00AF37D0">
        <w:rPr>
          <w:rFonts w:asciiTheme="majorBidi" w:hAnsiTheme="majorBidi" w:cstheme="majorBidi"/>
          <w:spacing w:val="24"/>
          <w:sz w:val="24"/>
          <w:szCs w:val="24"/>
        </w:rPr>
        <w:t xml:space="preserve"> </w:t>
      </w:r>
      <w:r w:rsidRPr="00AF37D0">
        <w:rPr>
          <w:rFonts w:asciiTheme="majorBidi" w:hAnsiTheme="majorBidi" w:cstheme="majorBidi"/>
          <w:sz w:val="24"/>
          <w:szCs w:val="24"/>
        </w:rPr>
        <w:t xml:space="preserve">à </w:t>
      </w:r>
      <w:r w:rsidRPr="00AF37D0">
        <w:rPr>
          <w:rFonts w:asciiTheme="majorBidi" w:hAnsiTheme="majorBidi" w:cstheme="majorBidi"/>
          <w:spacing w:val="24"/>
          <w:sz w:val="24"/>
          <w:szCs w:val="24"/>
        </w:rPr>
        <w:t xml:space="preserve"> </w:t>
      </w:r>
      <w:r w:rsidRPr="00AF37D0">
        <w:rPr>
          <w:rFonts w:asciiTheme="majorBidi" w:hAnsiTheme="majorBidi" w:cstheme="majorBidi"/>
          <w:sz w:val="24"/>
          <w:szCs w:val="24"/>
        </w:rPr>
        <w:t xml:space="preserve">la </w:t>
      </w:r>
      <w:r w:rsidRPr="00AF37D0">
        <w:rPr>
          <w:rFonts w:asciiTheme="majorBidi" w:hAnsiTheme="majorBidi" w:cstheme="majorBidi"/>
          <w:spacing w:val="24"/>
          <w:sz w:val="24"/>
          <w:szCs w:val="24"/>
        </w:rPr>
        <w:t xml:space="preserve"> </w:t>
      </w:r>
      <w:r w:rsidRPr="00AF37D0">
        <w:rPr>
          <w:rFonts w:asciiTheme="majorBidi" w:hAnsiTheme="majorBidi" w:cstheme="majorBidi"/>
          <w:sz w:val="24"/>
          <w:szCs w:val="24"/>
        </w:rPr>
        <w:t>reche</w:t>
      </w:r>
      <w:r w:rsidRPr="00AF37D0">
        <w:rPr>
          <w:rFonts w:asciiTheme="majorBidi" w:hAnsiTheme="majorBidi" w:cstheme="majorBidi"/>
          <w:spacing w:val="1"/>
          <w:sz w:val="24"/>
          <w:szCs w:val="24"/>
        </w:rPr>
        <w:t>r</w:t>
      </w:r>
      <w:r w:rsidRPr="00AF37D0">
        <w:rPr>
          <w:rFonts w:asciiTheme="majorBidi" w:hAnsiTheme="majorBidi" w:cstheme="majorBidi"/>
          <w:sz w:val="24"/>
          <w:szCs w:val="24"/>
        </w:rPr>
        <w:t xml:space="preserve">che </w:t>
      </w:r>
      <w:r w:rsidRPr="00AF37D0">
        <w:rPr>
          <w:rFonts w:asciiTheme="majorBidi" w:hAnsiTheme="majorBidi" w:cstheme="majorBidi"/>
          <w:spacing w:val="23"/>
          <w:sz w:val="24"/>
          <w:szCs w:val="24"/>
        </w:rPr>
        <w:t xml:space="preserve"> </w:t>
      </w:r>
      <w:r w:rsidRPr="00AF37D0">
        <w:rPr>
          <w:rFonts w:asciiTheme="majorBidi" w:hAnsiTheme="majorBidi" w:cstheme="majorBidi"/>
          <w:sz w:val="24"/>
          <w:szCs w:val="24"/>
        </w:rPr>
        <w:t xml:space="preserve">des </w:t>
      </w:r>
      <w:r w:rsidRPr="00AF37D0">
        <w:rPr>
          <w:rFonts w:asciiTheme="majorBidi" w:hAnsiTheme="majorBidi" w:cstheme="majorBidi"/>
          <w:spacing w:val="23"/>
          <w:sz w:val="24"/>
          <w:szCs w:val="24"/>
        </w:rPr>
        <w:t xml:space="preserve"> </w:t>
      </w:r>
      <w:r w:rsidRPr="00AF37D0">
        <w:rPr>
          <w:rFonts w:asciiTheme="majorBidi" w:hAnsiTheme="majorBidi" w:cstheme="majorBidi"/>
          <w:sz w:val="24"/>
          <w:szCs w:val="24"/>
        </w:rPr>
        <w:t xml:space="preserve">prix </w:t>
      </w:r>
      <w:r w:rsidRPr="00AF37D0">
        <w:rPr>
          <w:rFonts w:asciiTheme="majorBidi" w:hAnsiTheme="majorBidi" w:cstheme="majorBidi"/>
          <w:spacing w:val="23"/>
          <w:sz w:val="24"/>
          <w:szCs w:val="24"/>
        </w:rPr>
        <w:t xml:space="preserve"> </w:t>
      </w:r>
      <w:r w:rsidRPr="00AF37D0">
        <w:rPr>
          <w:rFonts w:asciiTheme="majorBidi" w:hAnsiTheme="majorBidi" w:cstheme="majorBidi"/>
          <w:sz w:val="24"/>
          <w:szCs w:val="24"/>
        </w:rPr>
        <w:t xml:space="preserve">les </w:t>
      </w:r>
      <w:r w:rsidRPr="00AF37D0">
        <w:rPr>
          <w:rFonts w:asciiTheme="majorBidi" w:hAnsiTheme="majorBidi" w:cstheme="majorBidi"/>
          <w:spacing w:val="23"/>
          <w:sz w:val="24"/>
          <w:szCs w:val="24"/>
        </w:rPr>
        <w:t xml:space="preserve"> </w:t>
      </w:r>
      <w:r w:rsidRPr="00AF37D0">
        <w:rPr>
          <w:rFonts w:asciiTheme="majorBidi" w:hAnsiTheme="majorBidi" w:cstheme="majorBidi"/>
          <w:sz w:val="24"/>
          <w:szCs w:val="24"/>
        </w:rPr>
        <w:t xml:space="preserve">plus </w:t>
      </w:r>
      <w:r w:rsidRPr="00AF37D0">
        <w:rPr>
          <w:rFonts w:asciiTheme="majorBidi" w:hAnsiTheme="majorBidi" w:cstheme="majorBidi"/>
          <w:spacing w:val="25"/>
          <w:sz w:val="24"/>
          <w:szCs w:val="24"/>
        </w:rPr>
        <w:t xml:space="preserve"> </w:t>
      </w:r>
      <w:r w:rsidRPr="00AF37D0">
        <w:rPr>
          <w:rFonts w:asciiTheme="majorBidi" w:hAnsiTheme="majorBidi" w:cstheme="majorBidi"/>
          <w:sz w:val="24"/>
          <w:szCs w:val="24"/>
        </w:rPr>
        <w:t xml:space="preserve">bas </w:t>
      </w:r>
      <w:r w:rsidRPr="00AF37D0">
        <w:rPr>
          <w:rFonts w:asciiTheme="majorBidi" w:hAnsiTheme="majorBidi" w:cstheme="majorBidi"/>
          <w:spacing w:val="23"/>
          <w:sz w:val="24"/>
          <w:szCs w:val="24"/>
        </w:rPr>
        <w:t xml:space="preserve"> </w:t>
      </w:r>
      <w:r w:rsidRPr="00AF37D0">
        <w:rPr>
          <w:rFonts w:asciiTheme="majorBidi" w:hAnsiTheme="majorBidi" w:cstheme="majorBidi"/>
          <w:sz w:val="24"/>
          <w:szCs w:val="24"/>
        </w:rPr>
        <w:t xml:space="preserve">par </w:t>
      </w:r>
      <w:r w:rsidRPr="00AF37D0">
        <w:rPr>
          <w:rFonts w:asciiTheme="majorBidi" w:hAnsiTheme="majorBidi" w:cstheme="majorBidi"/>
          <w:spacing w:val="25"/>
          <w:sz w:val="24"/>
          <w:szCs w:val="24"/>
        </w:rPr>
        <w:t xml:space="preserve"> </w:t>
      </w:r>
      <w:r w:rsidRPr="00AF37D0">
        <w:rPr>
          <w:rFonts w:asciiTheme="majorBidi" w:hAnsiTheme="majorBidi" w:cstheme="majorBidi"/>
          <w:sz w:val="24"/>
          <w:szCs w:val="24"/>
        </w:rPr>
        <w:t>les consommateurs,</w:t>
      </w:r>
      <w:r w:rsidRPr="00AF37D0">
        <w:rPr>
          <w:rFonts w:asciiTheme="majorBidi" w:hAnsiTheme="majorBidi" w:cstheme="majorBidi"/>
          <w:spacing w:val="25"/>
          <w:sz w:val="24"/>
          <w:szCs w:val="24"/>
        </w:rPr>
        <w:t xml:space="preserve"> </w:t>
      </w:r>
      <w:r w:rsidRPr="00AF37D0">
        <w:rPr>
          <w:rFonts w:asciiTheme="majorBidi" w:hAnsiTheme="majorBidi" w:cstheme="majorBidi"/>
          <w:sz w:val="24"/>
          <w:szCs w:val="24"/>
        </w:rPr>
        <w:t>mais</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aussi</w:t>
      </w:r>
      <w:r w:rsidRPr="00AF37D0">
        <w:rPr>
          <w:rFonts w:asciiTheme="majorBidi" w:hAnsiTheme="majorBidi" w:cstheme="majorBidi"/>
          <w:spacing w:val="25"/>
          <w:sz w:val="24"/>
          <w:szCs w:val="24"/>
        </w:rPr>
        <w:t xml:space="preserve"> </w:t>
      </w:r>
      <w:r w:rsidRPr="00AF37D0">
        <w:rPr>
          <w:rFonts w:asciiTheme="majorBidi" w:hAnsiTheme="majorBidi" w:cstheme="majorBidi"/>
          <w:sz w:val="24"/>
          <w:szCs w:val="24"/>
        </w:rPr>
        <w:t>du</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plus</w:t>
      </w:r>
      <w:r w:rsidRPr="00AF37D0">
        <w:rPr>
          <w:rFonts w:asciiTheme="majorBidi" w:hAnsiTheme="majorBidi" w:cstheme="majorBidi"/>
          <w:spacing w:val="25"/>
          <w:sz w:val="24"/>
          <w:szCs w:val="24"/>
        </w:rPr>
        <w:t xml:space="preserve"> </w:t>
      </w:r>
      <w:r w:rsidRPr="00AF37D0">
        <w:rPr>
          <w:rFonts w:asciiTheme="majorBidi" w:hAnsiTheme="majorBidi" w:cstheme="majorBidi"/>
          <w:sz w:val="24"/>
          <w:szCs w:val="24"/>
        </w:rPr>
        <w:t>fort</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de</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profit</w:t>
      </w:r>
      <w:r w:rsidRPr="00AF37D0">
        <w:rPr>
          <w:rFonts w:asciiTheme="majorBidi" w:hAnsiTheme="majorBidi" w:cstheme="majorBidi"/>
          <w:spacing w:val="25"/>
          <w:sz w:val="24"/>
          <w:szCs w:val="24"/>
        </w:rPr>
        <w:t xml:space="preserve"> </w:t>
      </w:r>
      <w:r w:rsidRPr="00AF37D0">
        <w:rPr>
          <w:rFonts w:asciiTheme="majorBidi" w:hAnsiTheme="majorBidi" w:cstheme="majorBidi"/>
          <w:sz w:val="24"/>
          <w:szCs w:val="24"/>
        </w:rPr>
        <w:t>par</w:t>
      </w:r>
      <w:r w:rsidRPr="00AF37D0">
        <w:rPr>
          <w:rFonts w:asciiTheme="majorBidi" w:hAnsiTheme="majorBidi" w:cstheme="majorBidi"/>
          <w:spacing w:val="25"/>
          <w:sz w:val="24"/>
          <w:szCs w:val="24"/>
        </w:rPr>
        <w:t xml:space="preserve"> </w:t>
      </w:r>
      <w:r w:rsidRPr="00AF37D0">
        <w:rPr>
          <w:rFonts w:asciiTheme="majorBidi" w:hAnsiTheme="majorBidi" w:cstheme="majorBidi"/>
          <w:sz w:val="24"/>
          <w:szCs w:val="24"/>
        </w:rPr>
        <w:t>les</w:t>
      </w:r>
      <w:r w:rsidRPr="00AF37D0">
        <w:rPr>
          <w:rFonts w:asciiTheme="majorBidi" w:hAnsiTheme="majorBidi" w:cstheme="majorBidi"/>
          <w:spacing w:val="25"/>
          <w:sz w:val="24"/>
          <w:szCs w:val="24"/>
        </w:rPr>
        <w:t xml:space="preserve"> </w:t>
      </w:r>
      <w:r w:rsidRPr="00AF37D0">
        <w:rPr>
          <w:rFonts w:asciiTheme="majorBidi" w:hAnsiTheme="majorBidi" w:cstheme="majorBidi"/>
          <w:sz w:val="24"/>
          <w:szCs w:val="24"/>
        </w:rPr>
        <w:t>entreprises.</w:t>
      </w:r>
      <w:r w:rsidRPr="00AF37D0">
        <w:rPr>
          <w:rFonts w:asciiTheme="majorBidi" w:hAnsiTheme="majorBidi" w:cstheme="majorBidi"/>
          <w:spacing w:val="25"/>
          <w:sz w:val="24"/>
          <w:szCs w:val="24"/>
        </w:rPr>
        <w:t xml:space="preserve"> </w:t>
      </w:r>
      <w:r w:rsidRPr="00AF37D0">
        <w:rPr>
          <w:rFonts w:asciiTheme="majorBidi" w:hAnsiTheme="majorBidi" w:cstheme="majorBidi"/>
          <w:sz w:val="24"/>
          <w:szCs w:val="24"/>
        </w:rPr>
        <w:t>On</w:t>
      </w:r>
      <w:r w:rsidRPr="00AF37D0">
        <w:rPr>
          <w:rFonts w:asciiTheme="majorBidi" w:hAnsiTheme="majorBidi" w:cstheme="majorBidi"/>
          <w:spacing w:val="25"/>
          <w:sz w:val="24"/>
          <w:szCs w:val="24"/>
        </w:rPr>
        <w:t xml:space="preserve"> </w:t>
      </w:r>
      <w:r w:rsidRPr="00AF37D0">
        <w:rPr>
          <w:rFonts w:asciiTheme="majorBidi" w:hAnsiTheme="majorBidi" w:cstheme="majorBidi"/>
          <w:sz w:val="24"/>
          <w:szCs w:val="24"/>
        </w:rPr>
        <w:t>constate que l’internationalisat</w:t>
      </w:r>
      <w:r w:rsidRPr="00AF37D0">
        <w:rPr>
          <w:rFonts w:asciiTheme="majorBidi" w:hAnsiTheme="majorBidi" w:cstheme="majorBidi"/>
          <w:spacing w:val="1"/>
          <w:sz w:val="24"/>
          <w:szCs w:val="24"/>
        </w:rPr>
        <w:t>i</w:t>
      </w:r>
      <w:r w:rsidRPr="00AF37D0">
        <w:rPr>
          <w:rFonts w:asciiTheme="majorBidi" w:hAnsiTheme="majorBidi" w:cstheme="majorBidi"/>
          <w:sz w:val="24"/>
          <w:szCs w:val="24"/>
        </w:rPr>
        <w:t>on s’impo</w:t>
      </w:r>
      <w:r w:rsidRPr="00AF37D0">
        <w:rPr>
          <w:rFonts w:asciiTheme="majorBidi" w:hAnsiTheme="majorBidi" w:cstheme="majorBidi"/>
          <w:spacing w:val="1"/>
          <w:sz w:val="24"/>
          <w:szCs w:val="24"/>
        </w:rPr>
        <w:t>s</w:t>
      </w:r>
      <w:r w:rsidRPr="00AF37D0">
        <w:rPr>
          <w:rFonts w:asciiTheme="majorBidi" w:hAnsiTheme="majorBidi" w:cstheme="majorBidi"/>
          <w:sz w:val="24"/>
          <w:szCs w:val="24"/>
        </w:rPr>
        <w:t>e</w:t>
      </w:r>
      <w:r w:rsidRPr="00AF37D0">
        <w:rPr>
          <w:rFonts w:asciiTheme="majorBidi" w:hAnsiTheme="majorBidi" w:cstheme="majorBidi"/>
          <w:spacing w:val="1"/>
          <w:sz w:val="24"/>
          <w:szCs w:val="24"/>
        </w:rPr>
        <w:t xml:space="preserve"> </w:t>
      </w:r>
      <w:r w:rsidRPr="00AF37D0">
        <w:rPr>
          <w:rFonts w:asciiTheme="majorBidi" w:hAnsiTheme="majorBidi" w:cstheme="majorBidi"/>
          <w:sz w:val="24"/>
          <w:szCs w:val="24"/>
        </w:rPr>
        <w:t>à</w:t>
      </w:r>
      <w:r w:rsidRPr="00AF37D0">
        <w:rPr>
          <w:rFonts w:asciiTheme="majorBidi" w:hAnsiTheme="majorBidi" w:cstheme="majorBidi"/>
          <w:spacing w:val="1"/>
          <w:sz w:val="24"/>
          <w:szCs w:val="24"/>
        </w:rPr>
        <w:t xml:space="preserve"> </w:t>
      </w:r>
      <w:r w:rsidRPr="00AF37D0">
        <w:rPr>
          <w:rFonts w:asciiTheme="majorBidi" w:hAnsiTheme="majorBidi" w:cstheme="majorBidi"/>
          <w:sz w:val="24"/>
          <w:szCs w:val="24"/>
        </w:rPr>
        <w:t>la plus part</w:t>
      </w:r>
      <w:r w:rsidRPr="00AF37D0">
        <w:rPr>
          <w:rFonts w:asciiTheme="majorBidi" w:hAnsiTheme="majorBidi" w:cstheme="majorBidi"/>
          <w:spacing w:val="1"/>
          <w:sz w:val="24"/>
          <w:szCs w:val="24"/>
        </w:rPr>
        <w:t xml:space="preserve"> </w:t>
      </w:r>
      <w:r w:rsidRPr="00AF37D0">
        <w:rPr>
          <w:rFonts w:asciiTheme="majorBidi" w:hAnsiTheme="majorBidi" w:cstheme="majorBidi"/>
          <w:sz w:val="24"/>
          <w:szCs w:val="24"/>
        </w:rPr>
        <w:t>des entreprises</w:t>
      </w:r>
      <w:r>
        <w:rPr>
          <w:rFonts w:asciiTheme="majorBidi" w:hAnsiTheme="majorBidi" w:cstheme="majorBidi"/>
          <w:sz w:val="24"/>
          <w:szCs w:val="24"/>
        </w:rPr>
        <w:t>.</w:t>
      </w:r>
      <w:r w:rsidR="00E242E8">
        <w:rPr>
          <w:rFonts w:asciiTheme="majorBidi" w:hAnsiTheme="majorBidi" w:cstheme="majorBidi"/>
          <w:sz w:val="24"/>
          <w:szCs w:val="24"/>
        </w:rPr>
        <w:t xml:space="preserve">  C’est pourquoi </w:t>
      </w:r>
      <w:r w:rsidR="00126CBB">
        <w:rPr>
          <w:rFonts w:asciiTheme="majorBidi" w:hAnsiTheme="majorBidi" w:cstheme="majorBidi"/>
          <w:sz w:val="24"/>
          <w:szCs w:val="24"/>
        </w:rPr>
        <w:t>i</w:t>
      </w:r>
      <w:r w:rsidRPr="00AF37D0">
        <w:rPr>
          <w:rFonts w:asciiTheme="majorBidi" w:hAnsiTheme="majorBidi" w:cstheme="majorBidi"/>
          <w:sz w:val="24"/>
          <w:szCs w:val="24"/>
        </w:rPr>
        <w:t>nternationaliser</w:t>
      </w:r>
      <w:r w:rsidRPr="00AF37D0">
        <w:rPr>
          <w:rFonts w:asciiTheme="majorBidi" w:hAnsiTheme="majorBidi" w:cstheme="majorBidi"/>
          <w:spacing w:val="17"/>
          <w:sz w:val="24"/>
          <w:szCs w:val="24"/>
        </w:rPr>
        <w:t xml:space="preserve"> </w:t>
      </w:r>
      <w:r w:rsidRPr="00AF37D0">
        <w:rPr>
          <w:rFonts w:asciiTheme="majorBidi" w:hAnsiTheme="majorBidi" w:cstheme="majorBidi"/>
          <w:sz w:val="24"/>
          <w:szCs w:val="24"/>
        </w:rPr>
        <w:t>l’activité</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de</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s</w:t>
      </w:r>
      <w:r w:rsidR="00E242E8">
        <w:rPr>
          <w:rFonts w:asciiTheme="majorBidi" w:hAnsiTheme="majorBidi" w:cstheme="majorBidi"/>
          <w:sz w:val="24"/>
          <w:szCs w:val="24"/>
        </w:rPr>
        <w:t xml:space="preserve">on </w:t>
      </w:r>
      <w:r w:rsidRPr="00AF37D0">
        <w:rPr>
          <w:rFonts w:asciiTheme="majorBidi" w:hAnsiTheme="majorBidi" w:cstheme="majorBidi"/>
          <w:sz w:val="24"/>
          <w:szCs w:val="24"/>
        </w:rPr>
        <w:t>en</w:t>
      </w:r>
      <w:r w:rsidRPr="00AF37D0">
        <w:rPr>
          <w:rFonts w:asciiTheme="majorBidi" w:hAnsiTheme="majorBidi" w:cstheme="majorBidi"/>
          <w:spacing w:val="1"/>
          <w:sz w:val="24"/>
          <w:szCs w:val="24"/>
        </w:rPr>
        <w:t>t</w:t>
      </w:r>
      <w:r w:rsidRPr="00AF37D0">
        <w:rPr>
          <w:rFonts w:asciiTheme="majorBidi" w:hAnsiTheme="majorBidi" w:cstheme="majorBidi"/>
          <w:sz w:val="24"/>
          <w:szCs w:val="24"/>
        </w:rPr>
        <w:t>reprise</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apparaît</w:t>
      </w:r>
      <w:r w:rsidRPr="00AF37D0">
        <w:rPr>
          <w:rFonts w:asciiTheme="majorBidi" w:hAnsiTheme="majorBidi" w:cstheme="majorBidi"/>
          <w:spacing w:val="29"/>
          <w:sz w:val="24"/>
          <w:szCs w:val="24"/>
        </w:rPr>
        <w:t xml:space="preserve"> </w:t>
      </w:r>
      <w:r w:rsidRPr="00AF37D0">
        <w:rPr>
          <w:rFonts w:asciiTheme="majorBidi" w:hAnsiTheme="majorBidi" w:cstheme="majorBidi"/>
          <w:sz w:val="24"/>
          <w:szCs w:val="24"/>
        </w:rPr>
        <w:t>aujourd’hui</w:t>
      </w:r>
      <w:r w:rsidRPr="00AF37D0">
        <w:rPr>
          <w:rFonts w:asciiTheme="majorBidi" w:hAnsiTheme="majorBidi" w:cstheme="majorBidi"/>
          <w:spacing w:val="28"/>
          <w:sz w:val="24"/>
          <w:szCs w:val="24"/>
        </w:rPr>
        <w:t xml:space="preserve"> </w:t>
      </w:r>
      <w:r w:rsidRPr="00AF37D0">
        <w:rPr>
          <w:rFonts w:asciiTheme="majorBidi" w:hAnsiTheme="majorBidi" w:cstheme="majorBidi"/>
          <w:spacing w:val="29"/>
          <w:sz w:val="24"/>
          <w:szCs w:val="24"/>
        </w:rPr>
        <w:t xml:space="preserve"> </w:t>
      </w:r>
      <w:r w:rsidRPr="00AF37D0">
        <w:rPr>
          <w:rFonts w:asciiTheme="majorBidi" w:hAnsiTheme="majorBidi" w:cstheme="majorBidi"/>
          <w:sz w:val="24"/>
          <w:szCs w:val="24"/>
        </w:rPr>
        <w:t>vi</w:t>
      </w:r>
      <w:r w:rsidRPr="00AF37D0">
        <w:rPr>
          <w:rFonts w:asciiTheme="majorBidi" w:hAnsiTheme="majorBidi" w:cstheme="majorBidi"/>
          <w:spacing w:val="2"/>
          <w:sz w:val="24"/>
          <w:szCs w:val="24"/>
        </w:rPr>
        <w:t>t</w:t>
      </w:r>
      <w:r w:rsidRPr="00AF37D0">
        <w:rPr>
          <w:rFonts w:asciiTheme="majorBidi" w:hAnsiTheme="majorBidi" w:cstheme="majorBidi"/>
          <w:spacing w:val="1"/>
          <w:sz w:val="24"/>
          <w:szCs w:val="24"/>
        </w:rPr>
        <w:t>a</w:t>
      </w:r>
      <w:r w:rsidRPr="00AF37D0">
        <w:rPr>
          <w:rFonts w:asciiTheme="majorBidi" w:hAnsiTheme="majorBidi" w:cstheme="majorBidi"/>
          <w:sz w:val="24"/>
          <w:szCs w:val="24"/>
        </w:rPr>
        <w:t>l pour</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cette</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dernière,</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mais</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il</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n’est</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pas</w:t>
      </w:r>
      <w:r w:rsidRPr="00AF37D0">
        <w:rPr>
          <w:rFonts w:asciiTheme="majorBidi" w:hAnsiTheme="majorBidi" w:cstheme="majorBidi"/>
          <w:spacing w:val="29"/>
          <w:sz w:val="24"/>
          <w:szCs w:val="24"/>
        </w:rPr>
        <w:t xml:space="preserve"> </w:t>
      </w:r>
      <w:r w:rsidRPr="00AF37D0">
        <w:rPr>
          <w:rFonts w:asciiTheme="majorBidi" w:hAnsiTheme="majorBidi" w:cstheme="majorBidi"/>
          <w:sz w:val="24"/>
          <w:szCs w:val="24"/>
        </w:rPr>
        <w:t>possible</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de</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s’engager</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dans</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cette</w:t>
      </w:r>
      <w:r w:rsidRPr="00AF37D0">
        <w:rPr>
          <w:rFonts w:asciiTheme="majorBidi" w:hAnsiTheme="majorBidi" w:cstheme="majorBidi"/>
          <w:spacing w:val="28"/>
          <w:sz w:val="24"/>
          <w:szCs w:val="24"/>
        </w:rPr>
        <w:t xml:space="preserve"> </w:t>
      </w:r>
      <w:r>
        <w:rPr>
          <w:rFonts w:asciiTheme="majorBidi" w:hAnsiTheme="majorBidi" w:cstheme="majorBidi"/>
          <w:sz w:val="24"/>
          <w:szCs w:val="24"/>
        </w:rPr>
        <w:t xml:space="preserve"> démarche </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au risque</w:t>
      </w:r>
      <w:r w:rsidRPr="00AF37D0">
        <w:rPr>
          <w:rFonts w:asciiTheme="majorBidi" w:hAnsiTheme="majorBidi" w:cstheme="majorBidi"/>
          <w:spacing w:val="29"/>
          <w:sz w:val="24"/>
          <w:szCs w:val="24"/>
        </w:rPr>
        <w:t xml:space="preserve"> </w:t>
      </w:r>
      <w:r w:rsidRPr="00AF37D0">
        <w:rPr>
          <w:rFonts w:asciiTheme="majorBidi" w:hAnsiTheme="majorBidi" w:cstheme="majorBidi"/>
          <w:sz w:val="24"/>
          <w:szCs w:val="24"/>
        </w:rPr>
        <w:t>de</w:t>
      </w:r>
      <w:r w:rsidRPr="00AF37D0">
        <w:rPr>
          <w:rFonts w:asciiTheme="majorBidi" w:hAnsiTheme="majorBidi" w:cstheme="majorBidi"/>
          <w:spacing w:val="29"/>
          <w:sz w:val="24"/>
          <w:szCs w:val="24"/>
        </w:rPr>
        <w:t xml:space="preserve"> </w:t>
      </w:r>
      <w:r w:rsidRPr="00AF37D0">
        <w:rPr>
          <w:rFonts w:asciiTheme="majorBidi" w:hAnsiTheme="majorBidi" w:cstheme="majorBidi"/>
          <w:sz w:val="24"/>
          <w:szCs w:val="24"/>
        </w:rPr>
        <w:t>tout</w:t>
      </w:r>
      <w:r w:rsidRPr="00AF37D0">
        <w:rPr>
          <w:rFonts w:asciiTheme="majorBidi" w:hAnsiTheme="majorBidi" w:cstheme="majorBidi"/>
          <w:spacing w:val="30"/>
          <w:sz w:val="24"/>
          <w:szCs w:val="24"/>
        </w:rPr>
        <w:t xml:space="preserve"> </w:t>
      </w:r>
      <w:r w:rsidRPr="00AF37D0">
        <w:rPr>
          <w:rFonts w:asciiTheme="majorBidi" w:hAnsiTheme="majorBidi" w:cstheme="majorBidi"/>
          <w:sz w:val="24"/>
          <w:szCs w:val="24"/>
        </w:rPr>
        <w:t>perdre,</w:t>
      </w:r>
      <w:r w:rsidRPr="00AF37D0">
        <w:rPr>
          <w:rFonts w:asciiTheme="majorBidi" w:hAnsiTheme="majorBidi" w:cstheme="majorBidi"/>
          <w:spacing w:val="29"/>
          <w:sz w:val="24"/>
          <w:szCs w:val="24"/>
        </w:rPr>
        <w:t xml:space="preserve"> </w:t>
      </w:r>
      <w:r w:rsidRPr="00AF37D0">
        <w:rPr>
          <w:rFonts w:asciiTheme="majorBidi" w:hAnsiTheme="majorBidi" w:cstheme="majorBidi"/>
          <w:sz w:val="24"/>
          <w:szCs w:val="24"/>
        </w:rPr>
        <w:t>sans</w:t>
      </w:r>
      <w:r w:rsidRPr="00AF37D0">
        <w:rPr>
          <w:rFonts w:asciiTheme="majorBidi" w:hAnsiTheme="majorBidi" w:cstheme="majorBidi"/>
          <w:spacing w:val="29"/>
          <w:sz w:val="24"/>
          <w:szCs w:val="24"/>
        </w:rPr>
        <w:t xml:space="preserve"> </w:t>
      </w:r>
      <w:r w:rsidRPr="00AF37D0">
        <w:rPr>
          <w:rFonts w:asciiTheme="majorBidi" w:hAnsiTheme="majorBidi" w:cstheme="majorBidi"/>
          <w:sz w:val="24"/>
          <w:szCs w:val="24"/>
        </w:rPr>
        <w:t>préparation</w:t>
      </w:r>
      <w:r w:rsidRPr="00AF37D0">
        <w:rPr>
          <w:rFonts w:asciiTheme="majorBidi" w:hAnsiTheme="majorBidi" w:cstheme="majorBidi"/>
          <w:spacing w:val="29"/>
          <w:sz w:val="24"/>
          <w:szCs w:val="24"/>
        </w:rPr>
        <w:t xml:space="preserve"> </w:t>
      </w:r>
      <w:r w:rsidRPr="00AF37D0">
        <w:rPr>
          <w:rFonts w:asciiTheme="majorBidi" w:hAnsiTheme="majorBidi" w:cstheme="majorBidi"/>
          <w:sz w:val="24"/>
          <w:szCs w:val="24"/>
        </w:rPr>
        <w:t>minutieuse,</w:t>
      </w:r>
      <w:r w:rsidRPr="00AF37D0">
        <w:rPr>
          <w:rFonts w:asciiTheme="majorBidi" w:hAnsiTheme="majorBidi" w:cstheme="majorBidi"/>
          <w:spacing w:val="29"/>
          <w:sz w:val="24"/>
          <w:szCs w:val="24"/>
        </w:rPr>
        <w:t xml:space="preserve"> </w:t>
      </w:r>
      <w:r w:rsidRPr="00AF37D0">
        <w:rPr>
          <w:rFonts w:asciiTheme="majorBidi" w:hAnsiTheme="majorBidi" w:cstheme="majorBidi"/>
          <w:sz w:val="24"/>
          <w:szCs w:val="24"/>
        </w:rPr>
        <w:t>à</w:t>
      </w:r>
      <w:r w:rsidRPr="00AF37D0">
        <w:rPr>
          <w:rFonts w:asciiTheme="majorBidi" w:hAnsiTheme="majorBidi" w:cstheme="majorBidi"/>
          <w:spacing w:val="30"/>
          <w:sz w:val="24"/>
          <w:szCs w:val="24"/>
        </w:rPr>
        <w:t xml:space="preserve"> </w:t>
      </w:r>
      <w:r w:rsidRPr="00AF37D0">
        <w:rPr>
          <w:rFonts w:asciiTheme="majorBidi" w:hAnsiTheme="majorBidi" w:cstheme="majorBidi"/>
          <w:sz w:val="24"/>
          <w:szCs w:val="24"/>
        </w:rPr>
        <w:t>commencer</w:t>
      </w:r>
      <w:r w:rsidRPr="00AF37D0">
        <w:rPr>
          <w:rFonts w:asciiTheme="majorBidi" w:hAnsiTheme="majorBidi" w:cstheme="majorBidi"/>
          <w:spacing w:val="29"/>
          <w:sz w:val="24"/>
          <w:szCs w:val="24"/>
        </w:rPr>
        <w:t xml:space="preserve"> </w:t>
      </w:r>
      <w:r w:rsidRPr="00AF37D0">
        <w:rPr>
          <w:rFonts w:asciiTheme="majorBidi" w:hAnsiTheme="majorBidi" w:cstheme="majorBidi"/>
          <w:sz w:val="24"/>
          <w:szCs w:val="24"/>
        </w:rPr>
        <w:t>par</w:t>
      </w:r>
      <w:r w:rsidRPr="00AF37D0">
        <w:rPr>
          <w:rFonts w:asciiTheme="majorBidi" w:hAnsiTheme="majorBidi" w:cstheme="majorBidi"/>
          <w:spacing w:val="30"/>
          <w:sz w:val="24"/>
          <w:szCs w:val="24"/>
        </w:rPr>
        <w:t xml:space="preserve"> </w:t>
      </w:r>
      <w:r w:rsidRPr="00AF37D0">
        <w:rPr>
          <w:rFonts w:asciiTheme="majorBidi" w:hAnsiTheme="majorBidi" w:cstheme="majorBidi"/>
          <w:sz w:val="24"/>
          <w:szCs w:val="24"/>
        </w:rPr>
        <w:t>la</w:t>
      </w:r>
      <w:r w:rsidRPr="00AF37D0">
        <w:rPr>
          <w:rFonts w:asciiTheme="majorBidi" w:hAnsiTheme="majorBidi" w:cstheme="majorBidi"/>
          <w:spacing w:val="30"/>
          <w:sz w:val="24"/>
          <w:szCs w:val="24"/>
        </w:rPr>
        <w:t xml:space="preserve"> </w:t>
      </w:r>
      <w:r w:rsidRPr="00AF37D0">
        <w:rPr>
          <w:rFonts w:asciiTheme="majorBidi" w:hAnsiTheme="majorBidi" w:cstheme="majorBidi"/>
          <w:sz w:val="24"/>
          <w:szCs w:val="24"/>
        </w:rPr>
        <w:t xml:space="preserve">recherche d’informations </w:t>
      </w:r>
      <w:r w:rsidRPr="00AF37D0">
        <w:rPr>
          <w:rFonts w:asciiTheme="majorBidi" w:hAnsiTheme="majorBidi" w:cstheme="majorBidi"/>
          <w:spacing w:val="17"/>
          <w:sz w:val="24"/>
          <w:szCs w:val="24"/>
        </w:rPr>
        <w:t xml:space="preserve"> </w:t>
      </w:r>
      <w:r w:rsidRPr="00AF37D0">
        <w:rPr>
          <w:rFonts w:asciiTheme="majorBidi" w:hAnsiTheme="majorBidi" w:cstheme="majorBidi"/>
          <w:sz w:val="24"/>
          <w:szCs w:val="24"/>
        </w:rPr>
        <w:t xml:space="preserve">sérieuses, </w:t>
      </w:r>
      <w:r w:rsidRPr="00AF37D0">
        <w:rPr>
          <w:rFonts w:asciiTheme="majorBidi" w:hAnsiTheme="majorBidi" w:cstheme="majorBidi"/>
          <w:spacing w:val="17"/>
          <w:sz w:val="24"/>
          <w:szCs w:val="24"/>
        </w:rPr>
        <w:t xml:space="preserve"> </w:t>
      </w:r>
      <w:r w:rsidRPr="00AF37D0">
        <w:rPr>
          <w:rFonts w:asciiTheme="majorBidi" w:hAnsiTheme="majorBidi" w:cstheme="majorBidi"/>
          <w:sz w:val="24"/>
          <w:szCs w:val="24"/>
        </w:rPr>
        <w:t xml:space="preserve">d’en </w:t>
      </w:r>
      <w:r w:rsidRPr="00AF37D0">
        <w:rPr>
          <w:rFonts w:asciiTheme="majorBidi" w:hAnsiTheme="majorBidi" w:cstheme="majorBidi"/>
          <w:spacing w:val="17"/>
          <w:sz w:val="24"/>
          <w:szCs w:val="24"/>
        </w:rPr>
        <w:t xml:space="preserve"> </w:t>
      </w:r>
      <w:r w:rsidRPr="00AF37D0">
        <w:rPr>
          <w:rFonts w:asciiTheme="majorBidi" w:hAnsiTheme="majorBidi" w:cstheme="majorBidi"/>
          <w:sz w:val="24"/>
          <w:szCs w:val="24"/>
        </w:rPr>
        <w:t>consti</w:t>
      </w:r>
      <w:r w:rsidRPr="00AF37D0">
        <w:rPr>
          <w:rFonts w:asciiTheme="majorBidi" w:hAnsiTheme="majorBidi" w:cstheme="majorBidi"/>
          <w:spacing w:val="1"/>
          <w:sz w:val="24"/>
          <w:szCs w:val="24"/>
        </w:rPr>
        <w:t>t</w:t>
      </w:r>
      <w:r w:rsidRPr="00AF37D0">
        <w:rPr>
          <w:rFonts w:asciiTheme="majorBidi" w:hAnsiTheme="majorBidi" w:cstheme="majorBidi"/>
          <w:sz w:val="24"/>
          <w:szCs w:val="24"/>
        </w:rPr>
        <w:t xml:space="preserve">uer </w:t>
      </w:r>
      <w:r w:rsidRPr="00AF37D0">
        <w:rPr>
          <w:rFonts w:asciiTheme="majorBidi" w:hAnsiTheme="majorBidi" w:cstheme="majorBidi"/>
          <w:spacing w:val="17"/>
          <w:sz w:val="24"/>
          <w:szCs w:val="24"/>
        </w:rPr>
        <w:t xml:space="preserve"> </w:t>
      </w:r>
      <w:r w:rsidRPr="00AF37D0">
        <w:rPr>
          <w:rFonts w:asciiTheme="majorBidi" w:hAnsiTheme="majorBidi" w:cstheme="majorBidi"/>
          <w:sz w:val="24"/>
          <w:szCs w:val="24"/>
        </w:rPr>
        <w:t xml:space="preserve">un </w:t>
      </w:r>
      <w:r w:rsidRPr="00AF37D0">
        <w:rPr>
          <w:rFonts w:asciiTheme="majorBidi" w:hAnsiTheme="majorBidi" w:cstheme="majorBidi"/>
          <w:spacing w:val="17"/>
          <w:sz w:val="24"/>
          <w:szCs w:val="24"/>
        </w:rPr>
        <w:t xml:space="preserve"> </w:t>
      </w:r>
      <w:r w:rsidRPr="00AF37D0">
        <w:rPr>
          <w:rFonts w:asciiTheme="majorBidi" w:hAnsiTheme="majorBidi" w:cstheme="majorBidi"/>
          <w:sz w:val="24"/>
          <w:szCs w:val="24"/>
        </w:rPr>
        <w:t xml:space="preserve">ensemble </w:t>
      </w:r>
      <w:r w:rsidRPr="00AF37D0">
        <w:rPr>
          <w:rFonts w:asciiTheme="majorBidi" w:hAnsiTheme="majorBidi" w:cstheme="majorBidi"/>
          <w:spacing w:val="17"/>
          <w:sz w:val="24"/>
          <w:szCs w:val="24"/>
        </w:rPr>
        <w:t xml:space="preserve"> </w:t>
      </w:r>
      <w:r w:rsidRPr="00AF37D0">
        <w:rPr>
          <w:rFonts w:asciiTheme="majorBidi" w:hAnsiTheme="majorBidi" w:cstheme="majorBidi"/>
          <w:sz w:val="24"/>
          <w:szCs w:val="24"/>
        </w:rPr>
        <w:t xml:space="preserve">cohérent </w:t>
      </w:r>
      <w:r w:rsidRPr="00AF37D0">
        <w:rPr>
          <w:rFonts w:asciiTheme="majorBidi" w:hAnsiTheme="majorBidi" w:cstheme="majorBidi"/>
          <w:spacing w:val="17"/>
          <w:sz w:val="24"/>
          <w:szCs w:val="24"/>
        </w:rPr>
        <w:t xml:space="preserve"> </w:t>
      </w:r>
      <w:r w:rsidRPr="00AF37D0">
        <w:rPr>
          <w:rFonts w:asciiTheme="majorBidi" w:hAnsiTheme="majorBidi" w:cstheme="majorBidi"/>
          <w:sz w:val="24"/>
          <w:szCs w:val="24"/>
        </w:rPr>
        <w:t xml:space="preserve">à </w:t>
      </w:r>
      <w:r w:rsidRPr="00AF37D0">
        <w:rPr>
          <w:rFonts w:asciiTheme="majorBidi" w:hAnsiTheme="majorBidi" w:cstheme="majorBidi"/>
          <w:spacing w:val="17"/>
          <w:sz w:val="24"/>
          <w:szCs w:val="24"/>
        </w:rPr>
        <w:t xml:space="preserve"> </w:t>
      </w:r>
      <w:r w:rsidRPr="00AF37D0">
        <w:rPr>
          <w:rFonts w:asciiTheme="majorBidi" w:hAnsiTheme="majorBidi" w:cstheme="majorBidi"/>
          <w:sz w:val="24"/>
          <w:szCs w:val="24"/>
        </w:rPr>
        <w:t xml:space="preserve">partir </w:t>
      </w:r>
      <w:r w:rsidRPr="00AF37D0">
        <w:rPr>
          <w:rFonts w:asciiTheme="majorBidi" w:hAnsiTheme="majorBidi" w:cstheme="majorBidi"/>
          <w:spacing w:val="17"/>
          <w:sz w:val="24"/>
          <w:szCs w:val="24"/>
        </w:rPr>
        <w:t xml:space="preserve"> </w:t>
      </w:r>
      <w:r w:rsidRPr="00AF37D0">
        <w:rPr>
          <w:rFonts w:asciiTheme="majorBidi" w:hAnsiTheme="majorBidi" w:cstheme="majorBidi"/>
          <w:sz w:val="24"/>
          <w:szCs w:val="24"/>
        </w:rPr>
        <w:t>duquel s’organi</w:t>
      </w:r>
      <w:r w:rsidRPr="00AF37D0">
        <w:rPr>
          <w:rFonts w:asciiTheme="majorBidi" w:hAnsiTheme="majorBidi" w:cstheme="majorBidi"/>
          <w:spacing w:val="1"/>
          <w:sz w:val="24"/>
          <w:szCs w:val="24"/>
        </w:rPr>
        <w:t>s</w:t>
      </w:r>
      <w:r w:rsidRPr="00AF37D0">
        <w:rPr>
          <w:rFonts w:asciiTheme="majorBidi" w:hAnsiTheme="majorBidi" w:cstheme="majorBidi"/>
          <w:sz w:val="24"/>
          <w:szCs w:val="24"/>
        </w:rPr>
        <w:t>eront</w:t>
      </w:r>
      <w:r w:rsidRPr="00AF37D0">
        <w:rPr>
          <w:rFonts w:asciiTheme="majorBidi" w:hAnsiTheme="majorBidi" w:cstheme="majorBidi"/>
          <w:spacing w:val="1"/>
          <w:sz w:val="24"/>
          <w:szCs w:val="24"/>
        </w:rPr>
        <w:t xml:space="preserve"> </w:t>
      </w:r>
      <w:r w:rsidRPr="00AF37D0">
        <w:rPr>
          <w:rFonts w:asciiTheme="majorBidi" w:hAnsiTheme="majorBidi" w:cstheme="majorBidi"/>
          <w:sz w:val="24"/>
          <w:szCs w:val="24"/>
        </w:rPr>
        <w:t>les réflexion et</w:t>
      </w:r>
      <w:r w:rsidRPr="00AF37D0">
        <w:rPr>
          <w:rFonts w:asciiTheme="majorBidi" w:hAnsiTheme="majorBidi" w:cstheme="majorBidi"/>
          <w:spacing w:val="1"/>
          <w:sz w:val="24"/>
          <w:szCs w:val="24"/>
        </w:rPr>
        <w:t xml:space="preserve"> </w:t>
      </w:r>
      <w:r w:rsidRPr="00AF37D0">
        <w:rPr>
          <w:rFonts w:asciiTheme="majorBidi" w:hAnsiTheme="majorBidi" w:cstheme="majorBidi"/>
          <w:sz w:val="24"/>
          <w:szCs w:val="24"/>
        </w:rPr>
        <w:t>les</w:t>
      </w:r>
      <w:r w:rsidRPr="00AF37D0">
        <w:rPr>
          <w:rFonts w:asciiTheme="majorBidi" w:hAnsiTheme="majorBidi" w:cstheme="majorBidi"/>
          <w:spacing w:val="2"/>
          <w:sz w:val="24"/>
          <w:szCs w:val="24"/>
        </w:rPr>
        <w:t xml:space="preserve"> </w:t>
      </w:r>
      <w:r w:rsidRPr="00AF37D0">
        <w:rPr>
          <w:rFonts w:asciiTheme="majorBidi" w:hAnsiTheme="majorBidi" w:cstheme="majorBidi"/>
          <w:sz w:val="24"/>
          <w:szCs w:val="24"/>
        </w:rPr>
        <w:t>prises de décision</w:t>
      </w:r>
      <w:r>
        <w:rPr>
          <w:rFonts w:asciiTheme="majorBidi" w:hAnsiTheme="majorBidi" w:cstheme="majorBidi"/>
          <w:sz w:val="24"/>
          <w:szCs w:val="24"/>
        </w:rPr>
        <w:t>.</w:t>
      </w:r>
    </w:p>
    <w:p w:rsidR="00126CBB" w:rsidRDefault="00A712B0" w:rsidP="00126CBB">
      <w:pPr>
        <w:widowControl w:val="0"/>
        <w:autoSpaceDE w:val="0"/>
        <w:autoSpaceDN w:val="0"/>
        <w:adjustRightInd w:val="0"/>
        <w:spacing w:after="0" w:line="360" w:lineRule="auto"/>
        <w:ind w:right="70"/>
        <w:jc w:val="both"/>
        <w:rPr>
          <w:rFonts w:asciiTheme="majorBidi" w:hAnsiTheme="majorBidi" w:cstheme="majorBidi"/>
          <w:sz w:val="24"/>
          <w:szCs w:val="24"/>
        </w:rPr>
      </w:pPr>
      <w:r w:rsidRPr="00AF37D0">
        <w:rPr>
          <w:rFonts w:asciiTheme="majorBidi" w:hAnsiTheme="majorBidi" w:cstheme="majorBidi"/>
          <w:sz w:val="24"/>
          <w:szCs w:val="24"/>
        </w:rPr>
        <w:t>L’exercice</w:t>
      </w:r>
      <w:r w:rsidRPr="00AF37D0">
        <w:rPr>
          <w:rFonts w:asciiTheme="majorBidi" w:hAnsiTheme="majorBidi" w:cstheme="majorBidi"/>
          <w:spacing w:val="51"/>
          <w:sz w:val="24"/>
          <w:szCs w:val="24"/>
        </w:rPr>
        <w:t xml:space="preserve"> </w:t>
      </w:r>
      <w:r w:rsidRPr="00AF37D0">
        <w:rPr>
          <w:rFonts w:asciiTheme="majorBidi" w:hAnsiTheme="majorBidi" w:cstheme="majorBidi"/>
          <w:sz w:val="24"/>
          <w:szCs w:val="24"/>
        </w:rPr>
        <w:t xml:space="preserve">ne </w:t>
      </w:r>
      <w:r w:rsidRPr="00AF37D0">
        <w:rPr>
          <w:rFonts w:asciiTheme="majorBidi" w:hAnsiTheme="majorBidi" w:cstheme="majorBidi"/>
          <w:spacing w:val="7"/>
          <w:sz w:val="24"/>
          <w:szCs w:val="24"/>
        </w:rPr>
        <w:t xml:space="preserve"> </w:t>
      </w:r>
      <w:r w:rsidRPr="00AF37D0">
        <w:rPr>
          <w:rFonts w:asciiTheme="majorBidi" w:hAnsiTheme="majorBidi" w:cstheme="majorBidi"/>
          <w:sz w:val="24"/>
          <w:szCs w:val="24"/>
        </w:rPr>
        <w:t xml:space="preserve">se </w:t>
      </w:r>
      <w:r w:rsidRPr="00AF37D0">
        <w:rPr>
          <w:rFonts w:asciiTheme="majorBidi" w:hAnsiTheme="majorBidi" w:cstheme="majorBidi"/>
          <w:spacing w:val="7"/>
          <w:sz w:val="24"/>
          <w:szCs w:val="24"/>
        </w:rPr>
        <w:t xml:space="preserve"> </w:t>
      </w:r>
      <w:r w:rsidRPr="00AF37D0">
        <w:rPr>
          <w:rFonts w:asciiTheme="majorBidi" w:hAnsiTheme="majorBidi" w:cstheme="majorBidi"/>
          <w:sz w:val="24"/>
          <w:szCs w:val="24"/>
        </w:rPr>
        <w:t xml:space="preserve">limite </w:t>
      </w:r>
      <w:r w:rsidRPr="00AF37D0">
        <w:rPr>
          <w:rFonts w:asciiTheme="majorBidi" w:hAnsiTheme="majorBidi" w:cstheme="majorBidi"/>
          <w:spacing w:val="7"/>
          <w:sz w:val="24"/>
          <w:szCs w:val="24"/>
        </w:rPr>
        <w:t xml:space="preserve"> </w:t>
      </w:r>
      <w:r w:rsidRPr="00AF37D0">
        <w:rPr>
          <w:rFonts w:asciiTheme="majorBidi" w:hAnsiTheme="majorBidi" w:cstheme="majorBidi"/>
          <w:sz w:val="24"/>
          <w:szCs w:val="24"/>
        </w:rPr>
        <w:t xml:space="preserve">pas </w:t>
      </w:r>
      <w:r w:rsidRPr="00AF37D0">
        <w:rPr>
          <w:rFonts w:asciiTheme="majorBidi" w:hAnsiTheme="majorBidi" w:cstheme="majorBidi"/>
          <w:spacing w:val="7"/>
          <w:sz w:val="24"/>
          <w:szCs w:val="24"/>
        </w:rPr>
        <w:t xml:space="preserve"> </w:t>
      </w:r>
      <w:r w:rsidRPr="00AF37D0">
        <w:rPr>
          <w:rFonts w:asciiTheme="majorBidi" w:hAnsiTheme="majorBidi" w:cstheme="majorBidi"/>
          <w:sz w:val="24"/>
          <w:szCs w:val="24"/>
        </w:rPr>
        <w:t xml:space="preserve">à </w:t>
      </w:r>
      <w:r w:rsidRPr="00AF37D0">
        <w:rPr>
          <w:rFonts w:asciiTheme="majorBidi" w:hAnsiTheme="majorBidi" w:cstheme="majorBidi"/>
          <w:spacing w:val="7"/>
          <w:sz w:val="24"/>
          <w:szCs w:val="24"/>
        </w:rPr>
        <w:t xml:space="preserve"> </w:t>
      </w:r>
      <w:r w:rsidRPr="00AF37D0">
        <w:rPr>
          <w:rFonts w:asciiTheme="majorBidi" w:hAnsiTheme="majorBidi" w:cstheme="majorBidi"/>
          <w:sz w:val="24"/>
          <w:szCs w:val="24"/>
        </w:rPr>
        <w:t xml:space="preserve">une </w:t>
      </w:r>
      <w:r w:rsidRPr="00AF37D0">
        <w:rPr>
          <w:rFonts w:asciiTheme="majorBidi" w:hAnsiTheme="majorBidi" w:cstheme="majorBidi"/>
          <w:spacing w:val="7"/>
          <w:sz w:val="24"/>
          <w:szCs w:val="24"/>
        </w:rPr>
        <w:t xml:space="preserve"> </w:t>
      </w:r>
      <w:r w:rsidRPr="00AF37D0">
        <w:rPr>
          <w:rFonts w:asciiTheme="majorBidi" w:hAnsiTheme="majorBidi" w:cstheme="majorBidi"/>
          <w:sz w:val="24"/>
          <w:szCs w:val="24"/>
        </w:rPr>
        <w:t>t</w:t>
      </w:r>
      <w:r w:rsidRPr="00AF37D0">
        <w:rPr>
          <w:rFonts w:asciiTheme="majorBidi" w:hAnsiTheme="majorBidi" w:cstheme="majorBidi"/>
          <w:spacing w:val="1"/>
          <w:sz w:val="24"/>
          <w:szCs w:val="24"/>
        </w:rPr>
        <w:t>r</w:t>
      </w:r>
      <w:r w:rsidRPr="00AF37D0">
        <w:rPr>
          <w:rFonts w:asciiTheme="majorBidi" w:hAnsiTheme="majorBidi" w:cstheme="majorBidi"/>
          <w:sz w:val="24"/>
          <w:szCs w:val="24"/>
        </w:rPr>
        <w:t xml:space="preserve">aditionnelle </w:t>
      </w:r>
      <w:r w:rsidRPr="00AF37D0">
        <w:rPr>
          <w:rFonts w:asciiTheme="majorBidi" w:hAnsiTheme="majorBidi" w:cstheme="majorBidi"/>
          <w:spacing w:val="7"/>
          <w:sz w:val="24"/>
          <w:szCs w:val="24"/>
        </w:rPr>
        <w:t xml:space="preserve"> </w:t>
      </w:r>
      <w:r w:rsidRPr="00AF37D0">
        <w:rPr>
          <w:rFonts w:asciiTheme="majorBidi" w:hAnsiTheme="majorBidi" w:cstheme="majorBidi"/>
          <w:sz w:val="24"/>
          <w:szCs w:val="24"/>
        </w:rPr>
        <w:t xml:space="preserve">étude </w:t>
      </w:r>
      <w:r w:rsidRPr="00AF37D0">
        <w:rPr>
          <w:rFonts w:asciiTheme="majorBidi" w:hAnsiTheme="majorBidi" w:cstheme="majorBidi"/>
          <w:spacing w:val="7"/>
          <w:sz w:val="24"/>
          <w:szCs w:val="24"/>
        </w:rPr>
        <w:t xml:space="preserve"> </w:t>
      </w:r>
      <w:r w:rsidRPr="00AF37D0">
        <w:rPr>
          <w:rFonts w:asciiTheme="majorBidi" w:hAnsiTheme="majorBidi" w:cstheme="majorBidi"/>
          <w:sz w:val="24"/>
          <w:szCs w:val="24"/>
        </w:rPr>
        <w:t xml:space="preserve">de </w:t>
      </w:r>
      <w:r w:rsidRPr="00AF37D0">
        <w:rPr>
          <w:rFonts w:asciiTheme="majorBidi" w:hAnsiTheme="majorBidi" w:cstheme="majorBidi"/>
          <w:spacing w:val="7"/>
          <w:sz w:val="24"/>
          <w:szCs w:val="24"/>
        </w:rPr>
        <w:t xml:space="preserve"> </w:t>
      </w:r>
      <w:r w:rsidRPr="00AF37D0">
        <w:rPr>
          <w:rFonts w:asciiTheme="majorBidi" w:hAnsiTheme="majorBidi" w:cstheme="majorBidi"/>
          <w:sz w:val="24"/>
          <w:szCs w:val="24"/>
        </w:rPr>
        <w:t xml:space="preserve">marché. </w:t>
      </w:r>
      <w:r w:rsidRPr="00AF37D0">
        <w:rPr>
          <w:rFonts w:asciiTheme="majorBidi" w:hAnsiTheme="majorBidi" w:cstheme="majorBidi"/>
          <w:spacing w:val="7"/>
          <w:sz w:val="24"/>
          <w:szCs w:val="24"/>
        </w:rPr>
        <w:t xml:space="preserve"> </w:t>
      </w:r>
      <w:r w:rsidRPr="00AF37D0">
        <w:rPr>
          <w:rFonts w:asciiTheme="majorBidi" w:hAnsiTheme="majorBidi" w:cstheme="majorBidi"/>
          <w:sz w:val="24"/>
          <w:szCs w:val="24"/>
        </w:rPr>
        <w:t xml:space="preserve">Il </w:t>
      </w:r>
      <w:r w:rsidRPr="00AF37D0">
        <w:rPr>
          <w:rFonts w:asciiTheme="majorBidi" w:hAnsiTheme="majorBidi" w:cstheme="majorBidi"/>
          <w:spacing w:val="7"/>
          <w:sz w:val="24"/>
          <w:szCs w:val="24"/>
        </w:rPr>
        <w:t xml:space="preserve"> </w:t>
      </w:r>
      <w:r w:rsidRPr="00AF37D0">
        <w:rPr>
          <w:rFonts w:asciiTheme="majorBidi" w:hAnsiTheme="majorBidi" w:cstheme="majorBidi"/>
          <w:sz w:val="24"/>
          <w:szCs w:val="24"/>
        </w:rPr>
        <w:t>doit englober</w:t>
      </w:r>
      <w:r w:rsidRPr="00AF37D0">
        <w:rPr>
          <w:rFonts w:asciiTheme="majorBidi" w:hAnsiTheme="majorBidi" w:cstheme="majorBidi"/>
          <w:spacing w:val="33"/>
          <w:sz w:val="24"/>
          <w:szCs w:val="24"/>
        </w:rPr>
        <w:t xml:space="preserve"> </w:t>
      </w:r>
      <w:r w:rsidRPr="00AF37D0">
        <w:rPr>
          <w:rFonts w:asciiTheme="majorBidi" w:hAnsiTheme="majorBidi" w:cstheme="majorBidi"/>
          <w:sz w:val="24"/>
          <w:szCs w:val="24"/>
        </w:rPr>
        <w:t>l’étude</w:t>
      </w:r>
      <w:r w:rsidRPr="00AF37D0">
        <w:rPr>
          <w:rFonts w:asciiTheme="majorBidi" w:hAnsiTheme="majorBidi" w:cstheme="majorBidi"/>
          <w:spacing w:val="33"/>
          <w:sz w:val="24"/>
          <w:szCs w:val="24"/>
        </w:rPr>
        <w:t xml:space="preserve"> </w:t>
      </w:r>
      <w:r w:rsidRPr="00AF37D0">
        <w:rPr>
          <w:rFonts w:asciiTheme="majorBidi" w:hAnsiTheme="majorBidi" w:cstheme="majorBidi"/>
          <w:sz w:val="24"/>
          <w:szCs w:val="24"/>
        </w:rPr>
        <w:t>co</w:t>
      </w:r>
      <w:r w:rsidRPr="00AF37D0">
        <w:rPr>
          <w:rFonts w:asciiTheme="majorBidi" w:hAnsiTheme="majorBidi" w:cstheme="majorBidi"/>
          <w:spacing w:val="2"/>
          <w:sz w:val="24"/>
          <w:szCs w:val="24"/>
        </w:rPr>
        <w:t>m</w:t>
      </w:r>
      <w:r w:rsidRPr="00AF37D0">
        <w:rPr>
          <w:rFonts w:asciiTheme="majorBidi" w:hAnsiTheme="majorBidi" w:cstheme="majorBidi"/>
          <w:sz w:val="24"/>
          <w:szCs w:val="24"/>
        </w:rPr>
        <w:t>plète</w:t>
      </w:r>
      <w:r w:rsidRPr="00AF37D0">
        <w:rPr>
          <w:rFonts w:asciiTheme="majorBidi" w:hAnsiTheme="majorBidi" w:cstheme="majorBidi"/>
          <w:spacing w:val="33"/>
          <w:sz w:val="24"/>
          <w:szCs w:val="24"/>
        </w:rPr>
        <w:t xml:space="preserve"> </w:t>
      </w:r>
      <w:r w:rsidRPr="00AF37D0">
        <w:rPr>
          <w:rFonts w:asciiTheme="majorBidi" w:hAnsiTheme="majorBidi" w:cstheme="majorBidi"/>
          <w:sz w:val="24"/>
          <w:szCs w:val="24"/>
        </w:rPr>
        <w:t>de</w:t>
      </w:r>
      <w:r w:rsidRPr="00AF37D0">
        <w:rPr>
          <w:rFonts w:asciiTheme="majorBidi" w:hAnsiTheme="majorBidi" w:cstheme="majorBidi"/>
          <w:spacing w:val="33"/>
          <w:sz w:val="24"/>
          <w:szCs w:val="24"/>
        </w:rPr>
        <w:t xml:space="preserve"> </w:t>
      </w:r>
      <w:r w:rsidRPr="00AF37D0">
        <w:rPr>
          <w:rFonts w:asciiTheme="majorBidi" w:hAnsiTheme="majorBidi" w:cstheme="majorBidi"/>
          <w:sz w:val="24"/>
          <w:szCs w:val="24"/>
        </w:rPr>
        <w:t>tous</w:t>
      </w:r>
      <w:r w:rsidRPr="00AF37D0">
        <w:rPr>
          <w:rFonts w:asciiTheme="majorBidi" w:hAnsiTheme="majorBidi" w:cstheme="majorBidi"/>
          <w:spacing w:val="33"/>
          <w:sz w:val="24"/>
          <w:szCs w:val="24"/>
        </w:rPr>
        <w:t xml:space="preserve"> </w:t>
      </w:r>
      <w:r w:rsidRPr="00AF37D0">
        <w:rPr>
          <w:rFonts w:asciiTheme="majorBidi" w:hAnsiTheme="majorBidi" w:cstheme="majorBidi"/>
          <w:sz w:val="24"/>
          <w:szCs w:val="24"/>
        </w:rPr>
        <w:t>les</w:t>
      </w:r>
      <w:r w:rsidRPr="00AF37D0">
        <w:rPr>
          <w:rFonts w:asciiTheme="majorBidi" w:hAnsiTheme="majorBidi" w:cstheme="majorBidi"/>
          <w:spacing w:val="23"/>
          <w:sz w:val="24"/>
          <w:szCs w:val="24"/>
        </w:rPr>
        <w:t xml:space="preserve"> </w:t>
      </w:r>
      <w:r w:rsidRPr="00AF37D0">
        <w:rPr>
          <w:rFonts w:asciiTheme="majorBidi" w:hAnsiTheme="majorBidi" w:cstheme="majorBidi"/>
          <w:sz w:val="24"/>
          <w:szCs w:val="24"/>
        </w:rPr>
        <w:t>ris</w:t>
      </w:r>
      <w:r w:rsidRPr="00AF37D0">
        <w:rPr>
          <w:rFonts w:asciiTheme="majorBidi" w:hAnsiTheme="majorBidi" w:cstheme="majorBidi"/>
          <w:spacing w:val="2"/>
          <w:sz w:val="24"/>
          <w:szCs w:val="24"/>
        </w:rPr>
        <w:t>q</w:t>
      </w:r>
      <w:r w:rsidRPr="00AF37D0">
        <w:rPr>
          <w:rFonts w:asciiTheme="majorBidi" w:hAnsiTheme="majorBidi" w:cstheme="majorBidi"/>
          <w:sz w:val="24"/>
          <w:szCs w:val="24"/>
        </w:rPr>
        <w:t>ues</w:t>
      </w:r>
      <w:r w:rsidRPr="00AF37D0">
        <w:rPr>
          <w:rFonts w:asciiTheme="majorBidi" w:hAnsiTheme="majorBidi" w:cstheme="majorBidi"/>
          <w:spacing w:val="33"/>
          <w:sz w:val="24"/>
          <w:szCs w:val="24"/>
        </w:rPr>
        <w:t xml:space="preserve"> </w:t>
      </w:r>
      <w:r w:rsidRPr="00AF37D0">
        <w:rPr>
          <w:rFonts w:asciiTheme="majorBidi" w:hAnsiTheme="majorBidi" w:cstheme="majorBidi"/>
          <w:sz w:val="24"/>
          <w:szCs w:val="24"/>
        </w:rPr>
        <w:t>auxquels</w:t>
      </w:r>
      <w:r w:rsidRPr="00AF37D0">
        <w:rPr>
          <w:rFonts w:asciiTheme="majorBidi" w:hAnsiTheme="majorBidi" w:cstheme="majorBidi"/>
          <w:spacing w:val="33"/>
          <w:sz w:val="24"/>
          <w:szCs w:val="24"/>
        </w:rPr>
        <w:t xml:space="preserve"> </w:t>
      </w:r>
      <w:r w:rsidRPr="00AF37D0">
        <w:rPr>
          <w:rFonts w:asciiTheme="majorBidi" w:hAnsiTheme="majorBidi" w:cstheme="majorBidi"/>
          <w:sz w:val="24"/>
          <w:szCs w:val="24"/>
        </w:rPr>
        <w:t>l’entreprise</w:t>
      </w:r>
      <w:r w:rsidRPr="00AF37D0">
        <w:rPr>
          <w:rFonts w:asciiTheme="majorBidi" w:hAnsiTheme="majorBidi" w:cstheme="majorBidi"/>
          <w:spacing w:val="33"/>
          <w:sz w:val="24"/>
          <w:szCs w:val="24"/>
        </w:rPr>
        <w:t xml:space="preserve"> </w:t>
      </w:r>
      <w:r w:rsidRPr="00AF37D0">
        <w:rPr>
          <w:rFonts w:asciiTheme="majorBidi" w:hAnsiTheme="majorBidi" w:cstheme="majorBidi"/>
          <w:sz w:val="24"/>
          <w:szCs w:val="24"/>
        </w:rPr>
        <w:t>est</w:t>
      </w:r>
      <w:r w:rsidRPr="00AF37D0">
        <w:rPr>
          <w:rFonts w:asciiTheme="majorBidi" w:hAnsiTheme="majorBidi" w:cstheme="majorBidi"/>
          <w:spacing w:val="33"/>
          <w:sz w:val="24"/>
          <w:szCs w:val="24"/>
        </w:rPr>
        <w:t xml:space="preserve"> </w:t>
      </w:r>
      <w:r w:rsidRPr="00AF37D0">
        <w:rPr>
          <w:rFonts w:asciiTheme="majorBidi" w:hAnsiTheme="majorBidi" w:cstheme="majorBidi"/>
          <w:sz w:val="24"/>
          <w:szCs w:val="24"/>
        </w:rPr>
        <w:t>susceptible de</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se</w:t>
      </w:r>
      <w:r w:rsidRPr="00AF37D0">
        <w:rPr>
          <w:rFonts w:asciiTheme="majorBidi" w:hAnsiTheme="majorBidi" w:cstheme="majorBidi"/>
          <w:spacing w:val="26"/>
          <w:sz w:val="24"/>
          <w:szCs w:val="24"/>
        </w:rPr>
        <w:t xml:space="preserve"> </w:t>
      </w:r>
      <w:r w:rsidRPr="00AF37D0">
        <w:rPr>
          <w:rFonts w:asciiTheme="majorBidi" w:hAnsiTheme="majorBidi" w:cstheme="majorBidi"/>
          <w:spacing w:val="1"/>
          <w:sz w:val="24"/>
          <w:szCs w:val="24"/>
        </w:rPr>
        <w:t>c</w:t>
      </w:r>
      <w:r w:rsidRPr="00AF37D0">
        <w:rPr>
          <w:rFonts w:asciiTheme="majorBidi" w:hAnsiTheme="majorBidi" w:cstheme="majorBidi"/>
          <w:sz w:val="24"/>
          <w:szCs w:val="24"/>
        </w:rPr>
        <w:t>onfrontées</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sur</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 xml:space="preserve">le </w:t>
      </w:r>
      <w:r w:rsidRPr="00AF37D0">
        <w:rPr>
          <w:rFonts w:asciiTheme="majorBidi" w:hAnsiTheme="majorBidi" w:cstheme="majorBidi"/>
          <w:spacing w:val="-29"/>
          <w:sz w:val="24"/>
          <w:szCs w:val="24"/>
        </w:rPr>
        <w:t xml:space="preserve"> </w:t>
      </w:r>
      <w:r w:rsidRPr="00AF37D0">
        <w:rPr>
          <w:rFonts w:asciiTheme="majorBidi" w:hAnsiTheme="majorBidi" w:cstheme="majorBidi"/>
          <w:sz w:val="24"/>
          <w:szCs w:val="24"/>
        </w:rPr>
        <w:t>marché</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étranger</w:t>
      </w:r>
      <w:r w:rsidRPr="00AF37D0">
        <w:rPr>
          <w:rFonts w:asciiTheme="majorBidi" w:hAnsiTheme="majorBidi" w:cstheme="majorBidi"/>
          <w:spacing w:val="27"/>
          <w:sz w:val="24"/>
          <w:szCs w:val="24"/>
        </w:rPr>
        <w:t xml:space="preserve"> </w:t>
      </w:r>
      <w:r w:rsidRPr="00AF37D0">
        <w:rPr>
          <w:rFonts w:asciiTheme="majorBidi" w:hAnsiTheme="majorBidi" w:cstheme="majorBidi"/>
          <w:sz w:val="24"/>
          <w:szCs w:val="24"/>
        </w:rPr>
        <w:t>et</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la</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prise</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de</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toutes</w:t>
      </w:r>
      <w:r w:rsidRPr="00AF37D0">
        <w:rPr>
          <w:rFonts w:asciiTheme="majorBidi" w:hAnsiTheme="majorBidi" w:cstheme="majorBidi"/>
          <w:spacing w:val="28"/>
          <w:sz w:val="24"/>
          <w:szCs w:val="24"/>
        </w:rPr>
        <w:t xml:space="preserve"> </w:t>
      </w:r>
      <w:r w:rsidRPr="00AF37D0">
        <w:rPr>
          <w:rFonts w:asciiTheme="majorBidi" w:hAnsiTheme="majorBidi" w:cstheme="majorBidi"/>
          <w:sz w:val="24"/>
          <w:szCs w:val="24"/>
        </w:rPr>
        <w:t>les</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mesu</w:t>
      </w:r>
      <w:r w:rsidRPr="00AF37D0">
        <w:rPr>
          <w:rFonts w:asciiTheme="majorBidi" w:hAnsiTheme="majorBidi" w:cstheme="majorBidi"/>
          <w:spacing w:val="2"/>
          <w:sz w:val="24"/>
          <w:szCs w:val="24"/>
        </w:rPr>
        <w:t>r</w:t>
      </w:r>
      <w:r w:rsidRPr="00AF37D0">
        <w:rPr>
          <w:rFonts w:asciiTheme="majorBidi" w:hAnsiTheme="majorBidi" w:cstheme="majorBidi"/>
          <w:sz w:val="24"/>
          <w:szCs w:val="24"/>
        </w:rPr>
        <w:t>es</w:t>
      </w:r>
      <w:r w:rsidRPr="00AF37D0">
        <w:rPr>
          <w:rFonts w:asciiTheme="majorBidi" w:hAnsiTheme="majorBidi" w:cstheme="majorBidi"/>
          <w:spacing w:val="26"/>
          <w:sz w:val="24"/>
          <w:szCs w:val="24"/>
        </w:rPr>
        <w:t xml:space="preserve"> </w:t>
      </w:r>
      <w:r w:rsidRPr="00AF37D0">
        <w:rPr>
          <w:rFonts w:asciiTheme="majorBidi" w:hAnsiTheme="majorBidi" w:cstheme="majorBidi"/>
          <w:sz w:val="24"/>
          <w:szCs w:val="24"/>
        </w:rPr>
        <w:t>utiles pour</w:t>
      </w:r>
      <w:r w:rsidRPr="00AF37D0">
        <w:rPr>
          <w:rFonts w:asciiTheme="majorBidi" w:hAnsiTheme="majorBidi" w:cstheme="majorBidi"/>
          <w:spacing w:val="32"/>
          <w:sz w:val="24"/>
          <w:szCs w:val="24"/>
        </w:rPr>
        <w:t xml:space="preserve"> </w:t>
      </w:r>
      <w:r w:rsidRPr="00AF37D0">
        <w:rPr>
          <w:rFonts w:asciiTheme="majorBidi" w:hAnsiTheme="majorBidi" w:cstheme="majorBidi"/>
          <w:sz w:val="24"/>
          <w:szCs w:val="24"/>
        </w:rPr>
        <w:t>prév</w:t>
      </w:r>
      <w:r w:rsidRPr="00AF37D0">
        <w:rPr>
          <w:rFonts w:asciiTheme="majorBidi" w:hAnsiTheme="majorBidi" w:cstheme="majorBidi"/>
          <w:spacing w:val="1"/>
          <w:sz w:val="24"/>
          <w:szCs w:val="24"/>
        </w:rPr>
        <w:t>e</w:t>
      </w:r>
      <w:r w:rsidRPr="00AF37D0">
        <w:rPr>
          <w:rFonts w:asciiTheme="majorBidi" w:hAnsiTheme="majorBidi" w:cstheme="majorBidi"/>
          <w:sz w:val="24"/>
          <w:szCs w:val="24"/>
        </w:rPr>
        <w:t>nir</w:t>
      </w:r>
      <w:r w:rsidRPr="00AF37D0">
        <w:rPr>
          <w:rFonts w:asciiTheme="majorBidi" w:hAnsiTheme="majorBidi" w:cstheme="majorBidi"/>
          <w:spacing w:val="32"/>
          <w:sz w:val="24"/>
          <w:szCs w:val="24"/>
        </w:rPr>
        <w:t xml:space="preserve"> </w:t>
      </w:r>
      <w:r w:rsidRPr="00AF37D0">
        <w:rPr>
          <w:rFonts w:asciiTheme="majorBidi" w:hAnsiTheme="majorBidi" w:cstheme="majorBidi"/>
          <w:sz w:val="24"/>
          <w:szCs w:val="24"/>
        </w:rPr>
        <w:t>ces</w:t>
      </w:r>
      <w:r w:rsidRPr="00AF37D0">
        <w:rPr>
          <w:rFonts w:asciiTheme="majorBidi" w:hAnsiTheme="majorBidi" w:cstheme="majorBidi"/>
          <w:spacing w:val="32"/>
          <w:sz w:val="24"/>
          <w:szCs w:val="24"/>
        </w:rPr>
        <w:t xml:space="preserve"> </w:t>
      </w:r>
      <w:r w:rsidRPr="00AF37D0">
        <w:rPr>
          <w:rFonts w:asciiTheme="majorBidi" w:hAnsiTheme="majorBidi" w:cstheme="majorBidi"/>
          <w:sz w:val="24"/>
          <w:szCs w:val="24"/>
        </w:rPr>
        <w:t>ris</w:t>
      </w:r>
      <w:r w:rsidRPr="00AF37D0">
        <w:rPr>
          <w:rFonts w:asciiTheme="majorBidi" w:hAnsiTheme="majorBidi" w:cstheme="majorBidi"/>
          <w:spacing w:val="1"/>
          <w:sz w:val="24"/>
          <w:szCs w:val="24"/>
        </w:rPr>
        <w:t>q</w:t>
      </w:r>
      <w:r w:rsidRPr="00AF37D0">
        <w:rPr>
          <w:rFonts w:asciiTheme="majorBidi" w:hAnsiTheme="majorBidi" w:cstheme="majorBidi"/>
          <w:sz w:val="24"/>
          <w:szCs w:val="24"/>
        </w:rPr>
        <w:t>ues.</w:t>
      </w:r>
      <w:r w:rsidRPr="00AF37D0">
        <w:rPr>
          <w:rFonts w:asciiTheme="majorBidi" w:hAnsiTheme="majorBidi" w:cstheme="majorBidi"/>
          <w:spacing w:val="32"/>
          <w:sz w:val="24"/>
          <w:szCs w:val="24"/>
        </w:rPr>
        <w:t xml:space="preserve"> </w:t>
      </w:r>
      <w:r w:rsidRPr="00AF37D0">
        <w:rPr>
          <w:rFonts w:asciiTheme="majorBidi" w:hAnsiTheme="majorBidi" w:cstheme="majorBidi"/>
          <w:sz w:val="24"/>
          <w:szCs w:val="24"/>
        </w:rPr>
        <w:t>Ce</w:t>
      </w:r>
      <w:r w:rsidRPr="00AF37D0">
        <w:rPr>
          <w:rFonts w:asciiTheme="majorBidi" w:hAnsiTheme="majorBidi" w:cstheme="majorBidi"/>
          <w:spacing w:val="32"/>
          <w:sz w:val="24"/>
          <w:szCs w:val="24"/>
        </w:rPr>
        <w:t xml:space="preserve"> </w:t>
      </w:r>
      <w:r w:rsidRPr="00AF37D0">
        <w:rPr>
          <w:rFonts w:asciiTheme="majorBidi" w:hAnsiTheme="majorBidi" w:cstheme="majorBidi"/>
          <w:spacing w:val="1"/>
          <w:sz w:val="24"/>
          <w:szCs w:val="24"/>
        </w:rPr>
        <w:t>n’</w:t>
      </w:r>
      <w:r w:rsidRPr="00AF37D0">
        <w:rPr>
          <w:rFonts w:asciiTheme="majorBidi" w:hAnsiTheme="majorBidi" w:cstheme="majorBidi"/>
          <w:sz w:val="24"/>
          <w:szCs w:val="24"/>
        </w:rPr>
        <w:t>est</w:t>
      </w:r>
      <w:r w:rsidRPr="00AF37D0">
        <w:rPr>
          <w:rFonts w:asciiTheme="majorBidi" w:hAnsiTheme="majorBidi" w:cstheme="majorBidi"/>
          <w:spacing w:val="32"/>
          <w:sz w:val="24"/>
          <w:szCs w:val="24"/>
        </w:rPr>
        <w:t xml:space="preserve"> </w:t>
      </w:r>
      <w:r w:rsidRPr="00AF37D0">
        <w:rPr>
          <w:rFonts w:asciiTheme="majorBidi" w:hAnsiTheme="majorBidi" w:cstheme="majorBidi"/>
          <w:sz w:val="24"/>
          <w:szCs w:val="24"/>
        </w:rPr>
        <w:t>qu’a</w:t>
      </w:r>
      <w:r w:rsidRPr="00AF37D0">
        <w:rPr>
          <w:rFonts w:asciiTheme="majorBidi" w:hAnsiTheme="majorBidi" w:cstheme="majorBidi"/>
          <w:spacing w:val="32"/>
          <w:sz w:val="24"/>
          <w:szCs w:val="24"/>
        </w:rPr>
        <w:t xml:space="preserve"> </w:t>
      </w:r>
      <w:r w:rsidRPr="00AF37D0">
        <w:rPr>
          <w:rFonts w:asciiTheme="majorBidi" w:hAnsiTheme="majorBidi" w:cstheme="majorBidi"/>
          <w:sz w:val="24"/>
          <w:szCs w:val="24"/>
        </w:rPr>
        <w:t>ce</w:t>
      </w:r>
      <w:r w:rsidRPr="00AF37D0">
        <w:rPr>
          <w:rFonts w:asciiTheme="majorBidi" w:hAnsiTheme="majorBidi" w:cstheme="majorBidi"/>
          <w:spacing w:val="33"/>
          <w:sz w:val="24"/>
          <w:szCs w:val="24"/>
        </w:rPr>
        <w:t xml:space="preserve"> </w:t>
      </w:r>
      <w:r w:rsidRPr="00AF37D0">
        <w:rPr>
          <w:rFonts w:asciiTheme="majorBidi" w:hAnsiTheme="majorBidi" w:cstheme="majorBidi"/>
          <w:sz w:val="24"/>
          <w:szCs w:val="24"/>
        </w:rPr>
        <w:t>prix</w:t>
      </w:r>
      <w:r w:rsidRPr="00AF37D0">
        <w:rPr>
          <w:rFonts w:asciiTheme="majorBidi" w:hAnsiTheme="majorBidi" w:cstheme="majorBidi"/>
          <w:spacing w:val="33"/>
          <w:sz w:val="24"/>
          <w:szCs w:val="24"/>
        </w:rPr>
        <w:t xml:space="preserve"> </w:t>
      </w:r>
      <w:r w:rsidRPr="00AF37D0">
        <w:rPr>
          <w:rFonts w:asciiTheme="majorBidi" w:hAnsiTheme="majorBidi" w:cstheme="majorBidi"/>
          <w:sz w:val="24"/>
          <w:szCs w:val="24"/>
        </w:rPr>
        <w:t>que</w:t>
      </w:r>
      <w:r w:rsidRPr="00AF37D0">
        <w:rPr>
          <w:rFonts w:asciiTheme="majorBidi" w:hAnsiTheme="majorBidi" w:cstheme="majorBidi"/>
          <w:spacing w:val="32"/>
          <w:sz w:val="24"/>
          <w:szCs w:val="24"/>
        </w:rPr>
        <w:t xml:space="preserve"> </w:t>
      </w:r>
      <w:r w:rsidRPr="00AF37D0">
        <w:rPr>
          <w:rFonts w:asciiTheme="majorBidi" w:hAnsiTheme="majorBidi" w:cstheme="majorBidi"/>
          <w:sz w:val="24"/>
          <w:szCs w:val="24"/>
        </w:rPr>
        <w:t>l’entreprise</w:t>
      </w:r>
      <w:r w:rsidRPr="00AF37D0">
        <w:rPr>
          <w:rFonts w:asciiTheme="majorBidi" w:hAnsiTheme="majorBidi" w:cstheme="majorBidi"/>
          <w:spacing w:val="32"/>
          <w:sz w:val="24"/>
          <w:szCs w:val="24"/>
        </w:rPr>
        <w:t xml:space="preserve"> </w:t>
      </w:r>
      <w:r w:rsidRPr="00AF37D0">
        <w:rPr>
          <w:rFonts w:asciiTheme="majorBidi" w:hAnsiTheme="majorBidi" w:cstheme="majorBidi"/>
          <w:sz w:val="24"/>
          <w:szCs w:val="24"/>
        </w:rPr>
        <w:t>travaillera</w:t>
      </w:r>
      <w:r w:rsidRPr="00AF37D0">
        <w:rPr>
          <w:rFonts w:asciiTheme="majorBidi" w:hAnsiTheme="majorBidi" w:cstheme="majorBidi"/>
          <w:spacing w:val="32"/>
          <w:sz w:val="24"/>
          <w:szCs w:val="24"/>
        </w:rPr>
        <w:t xml:space="preserve"> </w:t>
      </w:r>
      <w:r w:rsidRPr="00AF37D0">
        <w:rPr>
          <w:rFonts w:asciiTheme="majorBidi" w:hAnsiTheme="majorBidi" w:cstheme="majorBidi"/>
          <w:sz w:val="24"/>
          <w:szCs w:val="24"/>
        </w:rPr>
        <w:t>dans</w:t>
      </w:r>
      <w:r w:rsidRPr="00AF37D0">
        <w:rPr>
          <w:rFonts w:asciiTheme="majorBidi" w:hAnsiTheme="majorBidi" w:cstheme="majorBidi"/>
          <w:spacing w:val="32"/>
          <w:sz w:val="24"/>
          <w:szCs w:val="24"/>
        </w:rPr>
        <w:t xml:space="preserve"> </w:t>
      </w:r>
      <w:r w:rsidRPr="00AF37D0">
        <w:rPr>
          <w:rFonts w:asciiTheme="majorBidi" w:hAnsiTheme="majorBidi" w:cstheme="majorBidi"/>
          <w:sz w:val="24"/>
          <w:szCs w:val="24"/>
        </w:rPr>
        <w:t>la sérénité et avec bénéfice à l’étranger</w:t>
      </w:r>
      <w:r w:rsidR="002453F9">
        <w:rPr>
          <w:rFonts w:asciiTheme="majorBidi" w:hAnsiTheme="majorBidi" w:cstheme="majorBidi"/>
          <w:sz w:val="24"/>
          <w:szCs w:val="24"/>
        </w:rPr>
        <w:t xml:space="preserve">. </w:t>
      </w:r>
    </w:p>
    <w:p w:rsidR="001D3A57" w:rsidRDefault="00F17BD6" w:rsidP="00126CBB">
      <w:pPr>
        <w:widowControl w:val="0"/>
        <w:autoSpaceDE w:val="0"/>
        <w:autoSpaceDN w:val="0"/>
        <w:adjustRightInd w:val="0"/>
        <w:spacing w:after="0" w:line="360" w:lineRule="auto"/>
        <w:ind w:right="70"/>
        <w:jc w:val="both"/>
        <w:rPr>
          <w:rFonts w:asciiTheme="majorBidi" w:hAnsiTheme="majorBidi" w:cstheme="majorBidi"/>
          <w:sz w:val="24"/>
          <w:szCs w:val="24"/>
        </w:rPr>
      </w:pPr>
      <w:r w:rsidRPr="00A908A7">
        <w:rPr>
          <w:rFonts w:asciiTheme="majorBidi" w:hAnsiTheme="majorBidi" w:cstheme="majorBidi"/>
          <w:sz w:val="24"/>
          <w:szCs w:val="24"/>
        </w:rPr>
        <w:t>Toutefois,  afin de survivre,  l'entreprise doit continuer à innover</w:t>
      </w:r>
      <w:r w:rsidR="007E14A6">
        <w:rPr>
          <w:rFonts w:asciiTheme="majorBidi" w:hAnsiTheme="majorBidi" w:cstheme="majorBidi"/>
          <w:sz w:val="24"/>
          <w:szCs w:val="24"/>
        </w:rPr>
        <w:t xml:space="preserve"> ; </w:t>
      </w:r>
      <w:r w:rsidRPr="00A908A7">
        <w:rPr>
          <w:rFonts w:asciiTheme="majorBidi" w:hAnsiTheme="majorBidi" w:cstheme="majorBidi"/>
          <w:sz w:val="24"/>
          <w:szCs w:val="24"/>
        </w:rPr>
        <w:t xml:space="preserve"> la plupart des entreprises agissent à l'international avec des stratégies adaptées et prédéterminées.  </w:t>
      </w:r>
      <w:r w:rsidR="001D3A57">
        <w:rPr>
          <w:rFonts w:asciiTheme="majorBidi" w:hAnsiTheme="majorBidi" w:cstheme="majorBidi"/>
          <w:sz w:val="24"/>
          <w:szCs w:val="24"/>
        </w:rPr>
        <w:t xml:space="preserve">Ces entreprises, confrontées le plus souvent à une concurrence globale forte et un environnement changeant, doivent  sélectionner et analyser les marchés étrangers, choisir </w:t>
      </w:r>
      <w:r w:rsidR="00126CBB">
        <w:rPr>
          <w:rFonts w:asciiTheme="majorBidi" w:hAnsiTheme="majorBidi" w:cstheme="majorBidi"/>
          <w:sz w:val="24"/>
          <w:szCs w:val="24"/>
        </w:rPr>
        <w:t>leur</w:t>
      </w:r>
      <w:r w:rsidR="001D3A57">
        <w:rPr>
          <w:rFonts w:asciiTheme="majorBidi" w:hAnsiTheme="majorBidi" w:cstheme="majorBidi"/>
          <w:sz w:val="24"/>
          <w:szCs w:val="24"/>
        </w:rPr>
        <w:t xml:space="preserve"> localisation en cas d’implantation.</w:t>
      </w:r>
    </w:p>
    <w:p w:rsidR="00126CBB" w:rsidRDefault="00126CBB" w:rsidP="00126CBB">
      <w:pPr>
        <w:widowControl w:val="0"/>
        <w:autoSpaceDE w:val="0"/>
        <w:autoSpaceDN w:val="0"/>
        <w:adjustRightInd w:val="0"/>
        <w:spacing w:after="0" w:line="360" w:lineRule="auto"/>
        <w:ind w:right="70"/>
        <w:jc w:val="both"/>
        <w:rPr>
          <w:rFonts w:asciiTheme="majorBidi" w:hAnsiTheme="majorBidi" w:cstheme="majorBidi"/>
          <w:sz w:val="24"/>
          <w:szCs w:val="24"/>
        </w:rPr>
      </w:pPr>
      <w:r>
        <w:rPr>
          <w:rFonts w:asciiTheme="majorBidi" w:hAnsiTheme="majorBidi" w:cstheme="majorBidi"/>
          <w:sz w:val="24"/>
          <w:szCs w:val="24"/>
        </w:rPr>
        <w:t xml:space="preserve">Plus que jamais, il convient de s’interroger  sur la façon d’aborder les marchés étrangers. Des </w:t>
      </w:r>
      <w:r>
        <w:rPr>
          <w:rFonts w:asciiTheme="majorBidi" w:hAnsiTheme="majorBidi" w:cstheme="majorBidi"/>
          <w:sz w:val="24"/>
          <w:szCs w:val="24"/>
        </w:rPr>
        <w:lastRenderedPageBreak/>
        <w:t>stratégies génériques se dégagent et une typologie peut être dressée. D’une formulation stratégique pertinente, adaptée aux inflexions de l’environnement, dépend l’ensemble du succès de démarche d’internationalisation.</w:t>
      </w:r>
    </w:p>
    <w:p w:rsidR="00F17BD6" w:rsidRPr="00A908A7" w:rsidRDefault="00F17BD6" w:rsidP="00A712B0">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L’objectif étant de gagner et conserver des avantages compétitifs sur le marché international. L'accord le plus parfait entre ses actions  et sa clientèle peut être réalisé  en étudiant  ses clients et sa concurrence,  mais aussi avec une bonne adaptation du mix-marketing à l'international tout en tenant compte de la culture du pays ciblé.</w:t>
      </w:r>
    </w:p>
    <w:p w:rsidR="00A231D1" w:rsidRDefault="00A231D1" w:rsidP="007E14A6">
      <w:pPr>
        <w:widowControl w:val="0"/>
        <w:autoSpaceDE w:val="0"/>
        <w:autoSpaceDN w:val="0"/>
        <w:adjustRightInd w:val="0"/>
        <w:spacing w:after="0" w:line="360" w:lineRule="auto"/>
        <w:ind w:left="117" w:right="68" w:firstLine="708"/>
        <w:jc w:val="both"/>
        <w:rPr>
          <w:rFonts w:ascii="Times New Roman" w:hAnsi="Times New Roman" w:cs="Times New Roman"/>
          <w:sz w:val="24"/>
          <w:szCs w:val="24"/>
        </w:rPr>
      </w:pPr>
      <w:r w:rsidRPr="00312FA5">
        <w:rPr>
          <w:rFonts w:ascii="Times New Roman" w:eastAsia="Calibri" w:hAnsi="Times New Roman" w:cs="Times New Roman"/>
          <w:sz w:val="24"/>
          <w:szCs w:val="24"/>
        </w:rPr>
        <w:t>A</w:t>
      </w:r>
      <w:r w:rsidRPr="00312FA5">
        <w:rPr>
          <w:rFonts w:ascii="Times New Roman" w:eastAsia="Calibri" w:hAnsi="Times New Roman" w:cs="Times New Roman"/>
          <w:spacing w:val="2"/>
          <w:sz w:val="24"/>
          <w:szCs w:val="24"/>
        </w:rPr>
        <w:t xml:space="preserve"> </w:t>
      </w:r>
      <w:r w:rsidRPr="00312FA5">
        <w:rPr>
          <w:rFonts w:ascii="Times New Roman" w:eastAsia="Calibri" w:hAnsi="Times New Roman" w:cs="Times New Roman"/>
          <w:sz w:val="24"/>
          <w:szCs w:val="24"/>
        </w:rPr>
        <w:t>travers</w:t>
      </w:r>
      <w:r w:rsidRPr="00312FA5">
        <w:rPr>
          <w:rFonts w:ascii="Times New Roman" w:eastAsia="Calibri" w:hAnsi="Times New Roman" w:cs="Times New Roman"/>
          <w:spacing w:val="13"/>
          <w:sz w:val="24"/>
          <w:szCs w:val="24"/>
        </w:rPr>
        <w:t xml:space="preserve"> </w:t>
      </w:r>
      <w:r w:rsidRPr="00312FA5">
        <w:rPr>
          <w:rFonts w:ascii="Times New Roman" w:eastAsia="Calibri" w:hAnsi="Times New Roman" w:cs="Times New Roman"/>
          <w:sz w:val="24"/>
          <w:szCs w:val="24"/>
        </w:rPr>
        <w:t>cette</w:t>
      </w:r>
      <w:r w:rsidRPr="00312FA5">
        <w:rPr>
          <w:rFonts w:ascii="Times New Roman" w:eastAsia="Calibri" w:hAnsi="Times New Roman" w:cs="Times New Roman"/>
          <w:spacing w:val="13"/>
          <w:sz w:val="24"/>
          <w:szCs w:val="24"/>
        </w:rPr>
        <w:t xml:space="preserve"> </w:t>
      </w:r>
      <w:r w:rsidRPr="00312FA5">
        <w:rPr>
          <w:rFonts w:ascii="Times New Roman" w:eastAsia="Calibri" w:hAnsi="Times New Roman" w:cs="Times New Roman"/>
          <w:sz w:val="24"/>
          <w:szCs w:val="24"/>
        </w:rPr>
        <w:t>introduction</w:t>
      </w:r>
      <w:r>
        <w:rPr>
          <w:rFonts w:ascii="Times New Roman" w:hAnsi="Times New Roman" w:cs="Times New Roman"/>
          <w:sz w:val="24"/>
          <w:szCs w:val="24"/>
        </w:rPr>
        <w:t>,</w:t>
      </w:r>
      <w:r w:rsidRPr="00312FA5">
        <w:rPr>
          <w:rFonts w:ascii="Times New Roman" w:eastAsia="Calibri" w:hAnsi="Times New Roman" w:cs="Times New Roman"/>
          <w:spacing w:val="12"/>
          <w:sz w:val="24"/>
          <w:szCs w:val="24"/>
        </w:rPr>
        <w:t xml:space="preserve"> </w:t>
      </w:r>
      <w:r w:rsidRPr="00312FA5">
        <w:rPr>
          <w:rFonts w:ascii="Times New Roman" w:eastAsia="Calibri" w:hAnsi="Times New Roman" w:cs="Times New Roman"/>
          <w:sz w:val="24"/>
          <w:szCs w:val="24"/>
        </w:rPr>
        <w:t>toutes</w:t>
      </w:r>
      <w:r w:rsidRPr="00312FA5">
        <w:rPr>
          <w:rFonts w:ascii="Times New Roman" w:eastAsia="Calibri" w:hAnsi="Times New Roman" w:cs="Times New Roman"/>
          <w:spacing w:val="12"/>
          <w:sz w:val="24"/>
          <w:szCs w:val="24"/>
        </w:rPr>
        <w:t xml:space="preserve"> </w:t>
      </w:r>
      <w:r w:rsidRPr="00312FA5">
        <w:rPr>
          <w:rFonts w:ascii="Times New Roman" w:eastAsia="Calibri" w:hAnsi="Times New Roman" w:cs="Times New Roman"/>
          <w:sz w:val="24"/>
          <w:szCs w:val="24"/>
        </w:rPr>
        <w:t>les</w:t>
      </w:r>
      <w:r w:rsidRPr="00312FA5">
        <w:rPr>
          <w:rFonts w:ascii="Times New Roman" w:eastAsia="Calibri" w:hAnsi="Times New Roman" w:cs="Times New Roman"/>
          <w:spacing w:val="11"/>
          <w:sz w:val="24"/>
          <w:szCs w:val="24"/>
        </w:rPr>
        <w:t xml:space="preserve"> </w:t>
      </w:r>
      <w:r w:rsidRPr="00312FA5">
        <w:rPr>
          <w:rFonts w:ascii="Times New Roman" w:eastAsia="Calibri" w:hAnsi="Times New Roman" w:cs="Times New Roman"/>
          <w:sz w:val="24"/>
          <w:szCs w:val="24"/>
        </w:rPr>
        <w:t>interrogations</w:t>
      </w:r>
      <w:r w:rsidRPr="00312FA5">
        <w:rPr>
          <w:rFonts w:ascii="Times New Roman" w:eastAsia="Calibri" w:hAnsi="Times New Roman" w:cs="Times New Roman"/>
          <w:spacing w:val="13"/>
          <w:sz w:val="24"/>
          <w:szCs w:val="24"/>
        </w:rPr>
        <w:t xml:space="preserve"> </w:t>
      </w:r>
      <w:r w:rsidRPr="00312FA5">
        <w:rPr>
          <w:rFonts w:ascii="Times New Roman" w:eastAsia="Calibri" w:hAnsi="Times New Roman" w:cs="Times New Roman"/>
          <w:sz w:val="24"/>
          <w:szCs w:val="24"/>
        </w:rPr>
        <w:t>tournent</w:t>
      </w:r>
      <w:r w:rsidRPr="00312FA5">
        <w:rPr>
          <w:rFonts w:ascii="Times New Roman" w:eastAsia="Calibri" w:hAnsi="Times New Roman" w:cs="Times New Roman"/>
          <w:spacing w:val="13"/>
          <w:sz w:val="24"/>
          <w:szCs w:val="24"/>
        </w:rPr>
        <w:t xml:space="preserve"> </w:t>
      </w:r>
      <w:r w:rsidRPr="00312FA5">
        <w:rPr>
          <w:rFonts w:ascii="Times New Roman" w:eastAsia="Calibri" w:hAnsi="Times New Roman" w:cs="Times New Roman"/>
          <w:sz w:val="24"/>
          <w:szCs w:val="24"/>
        </w:rPr>
        <w:t>autour</w:t>
      </w:r>
      <w:r w:rsidRPr="00312FA5">
        <w:rPr>
          <w:rFonts w:ascii="Times New Roman" w:eastAsia="Calibri" w:hAnsi="Times New Roman" w:cs="Times New Roman"/>
          <w:spacing w:val="11"/>
          <w:sz w:val="24"/>
          <w:szCs w:val="24"/>
        </w:rPr>
        <w:t xml:space="preserve"> </w:t>
      </w:r>
      <w:r w:rsidRPr="00312FA5">
        <w:rPr>
          <w:rFonts w:ascii="Times New Roman" w:eastAsia="Calibri" w:hAnsi="Times New Roman" w:cs="Times New Roman"/>
          <w:sz w:val="24"/>
          <w:szCs w:val="24"/>
        </w:rPr>
        <w:t>d'une</w:t>
      </w:r>
      <w:r w:rsidRPr="00312FA5">
        <w:rPr>
          <w:rFonts w:ascii="Times New Roman" w:eastAsia="Calibri" w:hAnsi="Times New Roman" w:cs="Times New Roman"/>
          <w:spacing w:val="11"/>
          <w:sz w:val="24"/>
          <w:szCs w:val="24"/>
        </w:rPr>
        <w:t xml:space="preserve"> </w:t>
      </w:r>
      <w:r w:rsidRPr="00312FA5">
        <w:rPr>
          <w:rFonts w:ascii="Times New Roman" w:eastAsia="Calibri" w:hAnsi="Times New Roman" w:cs="Times New Roman"/>
          <w:sz w:val="24"/>
          <w:szCs w:val="24"/>
        </w:rPr>
        <w:t>interroga</w:t>
      </w:r>
      <w:r w:rsidRPr="00312FA5">
        <w:rPr>
          <w:rFonts w:ascii="Times New Roman" w:eastAsia="Calibri" w:hAnsi="Times New Roman" w:cs="Times New Roman"/>
          <w:spacing w:val="1"/>
          <w:sz w:val="24"/>
          <w:szCs w:val="24"/>
        </w:rPr>
        <w:t>t</w:t>
      </w:r>
      <w:r w:rsidRPr="00312FA5">
        <w:rPr>
          <w:rFonts w:ascii="Times New Roman" w:eastAsia="Calibri" w:hAnsi="Times New Roman" w:cs="Times New Roman"/>
          <w:sz w:val="24"/>
          <w:szCs w:val="24"/>
        </w:rPr>
        <w:t>ion</w:t>
      </w:r>
      <w:r w:rsidRPr="00312FA5">
        <w:rPr>
          <w:rFonts w:ascii="Times New Roman" w:eastAsia="Calibri" w:hAnsi="Times New Roman" w:cs="Times New Roman"/>
          <w:spacing w:val="11"/>
          <w:sz w:val="24"/>
          <w:szCs w:val="24"/>
        </w:rPr>
        <w:t xml:space="preserve"> </w:t>
      </w:r>
      <w:r w:rsidRPr="00312FA5">
        <w:rPr>
          <w:rFonts w:ascii="Times New Roman" w:eastAsia="Calibri" w:hAnsi="Times New Roman" w:cs="Times New Roman"/>
          <w:sz w:val="24"/>
          <w:szCs w:val="24"/>
        </w:rPr>
        <w:t>centrale</w:t>
      </w:r>
      <w:r w:rsidRPr="00312FA5">
        <w:rPr>
          <w:rFonts w:ascii="Times New Roman" w:eastAsia="Calibri" w:hAnsi="Times New Roman" w:cs="Times New Roman"/>
          <w:spacing w:val="11"/>
          <w:sz w:val="24"/>
          <w:szCs w:val="24"/>
        </w:rPr>
        <w:t xml:space="preserve"> </w:t>
      </w:r>
      <w:r w:rsidRPr="00312FA5">
        <w:rPr>
          <w:rFonts w:ascii="Times New Roman" w:eastAsia="Calibri" w:hAnsi="Times New Roman" w:cs="Times New Roman"/>
          <w:sz w:val="24"/>
          <w:szCs w:val="24"/>
        </w:rPr>
        <w:t>:</w:t>
      </w:r>
      <w:r w:rsidRPr="00312FA5">
        <w:rPr>
          <w:rFonts w:ascii="Times New Roman" w:eastAsia="Calibri" w:hAnsi="Times New Roman" w:cs="Times New Roman"/>
          <w:spacing w:val="12"/>
          <w:sz w:val="24"/>
          <w:szCs w:val="24"/>
        </w:rPr>
        <w:t xml:space="preserve"> </w:t>
      </w:r>
      <w:r w:rsidRPr="00312FA5">
        <w:rPr>
          <w:rFonts w:ascii="Times New Roman" w:eastAsia="Calibri" w:hAnsi="Times New Roman" w:cs="Times New Roman"/>
          <w:sz w:val="24"/>
          <w:szCs w:val="24"/>
        </w:rPr>
        <w:t>quels sont</w:t>
      </w:r>
      <w:r w:rsidRPr="00312FA5">
        <w:rPr>
          <w:rFonts w:ascii="Times New Roman" w:eastAsia="Calibri" w:hAnsi="Times New Roman" w:cs="Times New Roman"/>
          <w:spacing w:val="24"/>
          <w:sz w:val="24"/>
          <w:szCs w:val="24"/>
        </w:rPr>
        <w:t xml:space="preserve"> </w:t>
      </w:r>
      <w:r w:rsidRPr="00312FA5">
        <w:rPr>
          <w:rFonts w:ascii="Times New Roman" w:eastAsia="Calibri" w:hAnsi="Times New Roman" w:cs="Times New Roman"/>
          <w:sz w:val="24"/>
          <w:szCs w:val="24"/>
        </w:rPr>
        <w:t>les</w:t>
      </w:r>
      <w:r w:rsidRPr="00312FA5">
        <w:rPr>
          <w:rFonts w:ascii="Times New Roman" w:eastAsia="Calibri" w:hAnsi="Times New Roman" w:cs="Times New Roman"/>
          <w:spacing w:val="24"/>
          <w:sz w:val="24"/>
          <w:szCs w:val="24"/>
        </w:rPr>
        <w:t xml:space="preserve"> </w:t>
      </w:r>
      <w:r w:rsidRPr="00312FA5">
        <w:rPr>
          <w:rFonts w:ascii="Times New Roman" w:eastAsia="Calibri" w:hAnsi="Times New Roman" w:cs="Times New Roman"/>
          <w:sz w:val="24"/>
          <w:szCs w:val="24"/>
        </w:rPr>
        <w:t>facteurs</w:t>
      </w:r>
      <w:r w:rsidRPr="00312FA5">
        <w:rPr>
          <w:rFonts w:ascii="Times New Roman" w:eastAsia="Calibri" w:hAnsi="Times New Roman" w:cs="Times New Roman"/>
          <w:spacing w:val="24"/>
          <w:sz w:val="24"/>
          <w:szCs w:val="24"/>
        </w:rPr>
        <w:t xml:space="preserve"> </w:t>
      </w:r>
      <w:r w:rsidRPr="00312FA5">
        <w:rPr>
          <w:rFonts w:ascii="Times New Roman" w:eastAsia="Calibri" w:hAnsi="Times New Roman" w:cs="Times New Roman"/>
          <w:sz w:val="24"/>
          <w:szCs w:val="24"/>
        </w:rPr>
        <w:t>cl</w:t>
      </w:r>
      <w:r w:rsidR="007E14A6">
        <w:rPr>
          <w:rFonts w:ascii="Times New Roman" w:eastAsia="Calibri" w:hAnsi="Times New Roman" w:cs="Times New Roman"/>
          <w:sz w:val="24"/>
          <w:szCs w:val="24"/>
        </w:rPr>
        <w:t>és</w:t>
      </w:r>
      <w:r w:rsidRPr="00312FA5">
        <w:rPr>
          <w:rFonts w:ascii="Times New Roman" w:eastAsia="Calibri" w:hAnsi="Times New Roman" w:cs="Times New Roman"/>
          <w:spacing w:val="24"/>
          <w:sz w:val="24"/>
          <w:szCs w:val="24"/>
        </w:rPr>
        <w:t xml:space="preserve"> </w:t>
      </w:r>
      <w:r w:rsidRPr="00312FA5">
        <w:rPr>
          <w:rFonts w:ascii="Times New Roman" w:eastAsia="Calibri" w:hAnsi="Times New Roman" w:cs="Times New Roman"/>
          <w:sz w:val="24"/>
          <w:szCs w:val="24"/>
        </w:rPr>
        <w:t xml:space="preserve">de </w:t>
      </w:r>
      <w:r w:rsidRPr="00312FA5">
        <w:rPr>
          <w:rFonts w:ascii="Times New Roman" w:eastAsia="Calibri" w:hAnsi="Times New Roman" w:cs="Times New Roman"/>
          <w:spacing w:val="-31"/>
          <w:sz w:val="24"/>
          <w:szCs w:val="24"/>
        </w:rPr>
        <w:t xml:space="preserve"> </w:t>
      </w:r>
      <w:r w:rsidRPr="00312FA5">
        <w:rPr>
          <w:rFonts w:ascii="Times New Roman" w:eastAsia="Calibri" w:hAnsi="Times New Roman" w:cs="Times New Roman"/>
          <w:sz w:val="24"/>
          <w:szCs w:val="24"/>
        </w:rPr>
        <w:t>succès</w:t>
      </w:r>
      <w:r w:rsidRPr="00312FA5">
        <w:rPr>
          <w:rFonts w:ascii="Times New Roman" w:eastAsia="Calibri" w:hAnsi="Times New Roman" w:cs="Times New Roman"/>
          <w:spacing w:val="24"/>
          <w:sz w:val="24"/>
          <w:szCs w:val="24"/>
        </w:rPr>
        <w:t xml:space="preserve"> </w:t>
      </w:r>
      <w:r w:rsidRPr="00312FA5">
        <w:rPr>
          <w:rFonts w:ascii="Times New Roman" w:eastAsia="Calibri" w:hAnsi="Times New Roman" w:cs="Times New Roman"/>
          <w:sz w:val="24"/>
          <w:szCs w:val="24"/>
        </w:rPr>
        <w:t>de</w:t>
      </w:r>
      <w:r w:rsidRPr="00312FA5">
        <w:rPr>
          <w:rFonts w:ascii="Times New Roman" w:eastAsia="Calibri" w:hAnsi="Times New Roman" w:cs="Times New Roman"/>
          <w:spacing w:val="24"/>
          <w:sz w:val="24"/>
          <w:szCs w:val="24"/>
        </w:rPr>
        <w:t xml:space="preserve"> </w:t>
      </w:r>
      <w:r w:rsidRPr="00312FA5">
        <w:rPr>
          <w:rFonts w:ascii="Times New Roman" w:eastAsia="Calibri" w:hAnsi="Times New Roman" w:cs="Times New Roman"/>
          <w:sz w:val="24"/>
          <w:szCs w:val="24"/>
        </w:rPr>
        <w:t>l’internationalisa</w:t>
      </w:r>
      <w:r w:rsidRPr="00312FA5">
        <w:rPr>
          <w:rFonts w:ascii="Times New Roman" w:eastAsia="Calibri" w:hAnsi="Times New Roman" w:cs="Times New Roman"/>
          <w:spacing w:val="1"/>
          <w:sz w:val="24"/>
          <w:szCs w:val="24"/>
        </w:rPr>
        <w:t>t</w:t>
      </w:r>
      <w:r w:rsidRPr="00312FA5">
        <w:rPr>
          <w:rFonts w:ascii="Times New Roman" w:eastAsia="Calibri" w:hAnsi="Times New Roman" w:cs="Times New Roman"/>
          <w:sz w:val="24"/>
          <w:szCs w:val="24"/>
        </w:rPr>
        <w:t>ion</w:t>
      </w:r>
      <w:r w:rsidRPr="00312FA5">
        <w:rPr>
          <w:rFonts w:ascii="Times New Roman" w:eastAsia="Calibri" w:hAnsi="Times New Roman" w:cs="Times New Roman"/>
          <w:spacing w:val="24"/>
          <w:sz w:val="24"/>
          <w:szCs w:val="24"/>
        </w:rPr>
        <w:t xml:space="preserve"> </w:t>
      </w:r>
      <w:r w:rsidRPr="00312FA5">
        <w:rPr>
          <w:rFonts w:ascii="Times New Roman" w:eastAsia="Calibri" w:hAnsi="Times New Roman" w:cs="Times New Roman"/>
          <w:sz w:val="24"/>
          <w:szCs w:val="24"/>
        </w:rPr>
        <w:t>?</w:t>
      </w:r>
      <w:r w:rsidRPr="00312FA5">
        <w:rPr>
          <w:rFonts w:ascii="Times New Roman" w:eastAsia="Calibri" w:hAnsi="Times New Roman" w:cs="Times New Roman"/>
          <w:spacing w:val="24"/>
          <w:sz w:val="24"/>
          <w:szCs w:val="24"/>
        </w:rPr>
        <w:t xml:space="preserve"> </w:t>
      </w:r>
      <w:r w:rsidRPr="00312FA5">
        <w:rPr>
          <w:rFonts w:ascii="Times New Roman" w:hAnsi="Times New Roman" w:cs="Times New Roman"/>
          <w:sz w:val="24"/>
          <w:szCs w:val="24"/>
        </w:rPr>
        <w:t>Autrement</w:t>
      </w:r>
      <w:r w:rsidRPr="00312FA5">
        <w:rPr>
          <w:rFonts w:ascii="Times New Roman" w:eastAsia="Calibri" w:hAnsi="Times New Roman" w:cs="Times New Roman"/>
          <w:spacing w:val="24"/>
          <w:sz w:val="24"/>
          <w:szCs w:val="24"/>
        </w:rPr>
        <w:t xml:space="preserve"> </w:t>
      </w:r>
      <w:r w:rsidRPr="00312FA5">
        <w:rPr>
          <w:rFonts w:ascii="Times New Roman" w:eastAsia="Calibri" w:hAnsi="Times New Roman" w:cs="Times New Roman"/>
          <w:sz w:val="24"/>
          <w:szCs w:val="24"/>
        </w:rPr>
        <w:t>dit</w:t>
      </w:r>
      <w:r w:rsidRPr="00312FA5">
        <w:rPr>
          <w:rFonts w:ascii="Times New Roman" w:eastAsia="Calibri" w:hAnsi="Times New Roman" w:cs="Times New Roman"/>
          <w:spacing w:val="24"/>
          <w:sz w:val="24"/>
          <w:szCs w:val="24"/>
        </w:rPr>
        <w:t xml:space="preserve"> </w:t>
      </w:r>
      <w:r w:rsidRPr="00312FA5">
        <w:rPr>
          <w:rFonts w:ascii="Times New Roman" w:eastAsia="Calibri" w:hAnsi="Times New Roman" w:cs="Times New Roman"/>
          <w:sz w:val="24"/>
          <w:szCs w:val="24"/>
        </w:rPr>
        <w:t xml:space="preserve">comment une </w:t>
      </w:r>
      <w:r w:rsidRPr="00312FA5">
        <w:rPr>
          <w:rFonts w:ascii="Times New Roman" w:eastAsia="Calibri" w:hAnsi="Times New Roman" w:cs="Times New Roman"/>
          <w:spacing w:val="29"/>
          <w:sz w:val="24"/>
          <w:szCs w:val="24"/>
        </w:rPr>
        <w:t xml:space="preserve"> </w:t>
      </w:r>
      <w:r w:rsidRPr="00312FA5">
        <w:rPr>
          <w:rFonts w:ascii="Times New Roman" w:eastAsia="Calibri" w:hAnsi="Times New Roman" w:cs="Times New Roman"/>
          <w:sz w:val="24"/>
          <w:szCs w:val="24"/>
        </w:rPr>
        <w:t xml:space="preserve">entreprise </w:t>
      </w:r>
      <w:r w:rsidRPr="00312FA5">
        <w:rPr>
          <w:rFonts w:ascii="Times New Roman" w:eastAsia="Calibri" w:hAnsi="Times New Roman" w:cs="Times New Roman"/>
          <w:spacing w:val="29"/>
          <w:sz w:val="24"/>
          <w:szCs w:val="24"/>
        </w:rPr>
        <w:t xml:space="preserve"> </w:t>
      </w:r>
      <w:r w:rsidRPr="00312FA5">
        <w:rPr>
          <w:rFonts w:ascii="Times New Roman" w:eastAsia="Calibri" w:hAnsi="Times New Roman" w:cs="Times New Roman"/>
          <w:sz w:val="24"/>
          <w:szCs w:val="24"/>
        </w:rPr>
        <w:t xml:space="preserve">peut-elle  </w:t>
      </w:r>
      <w:r w:rsidRPr="00312FA5">
        <w:rPr>
          <w:rFonts w:ascii="Times New Roman" w:eastAsia="Calibri" w:hAnsi="Times New Roman" w:cs="Times New Roman"/>
          <w:spacing w:val="-26"/>
          <w:sz w:val="24"/>
          <w:szCs w:val="24"/>
        </w:rPr>
        <w:t xml:space="preserve"> </w:t>
      </w:r>
      <w:r w:rsidRPr="00312FA5">
        <w:rPr>
          <w:rFonts w:ascii="Times New Roman" w:eastAsia="Calibri" w:hAnsi="Times New Roman" w:cs="Times New Roman"/>
          <w:sz w:val="24"/>
          <w:szCs w:val="24"/>
        </w:rPr>
        <w:t xml:space="preserve">s’internationaliser  </w:t>
      </w:r>
      <w:r w:rsidRPr="00312FA5">
        <w:rPr>
          <w:rFonts w:ascii="Times New Roman" w:eastAsia="Calibri" w:hAnsi="Times New Roman" w:cs="Times New Roman"/>
          <w:spacing w:val="-25"/>
          <w:sz w:val="24"/>
          <w:szCs w:val="24"/>
        </w:rPr>
        <w:t xml:space="preserve"> </w:t>
      </w:r>
      <w:r w:rsidRPr="00312FA5">
        <w:rPr>
          <w:rFonts w:ascii="Times New Roman" w:eastAsia="Calibri" w:hAnsi="Times New Roman" w:cs="Times New Roman"/>
          <w:sz w:val="24"/>
          <w:szCs w:val="24"/>
        </w:rPr>
        <w:t xml:space="preserve">avec </w:t>
      </w:r>
      <w:r w:rsidRPr="00312FA5">
        <w:rPr>
          <w:rFonts w:ascii="Times New Roman" w:eastAsia="Calibri" w:hAnsi="Times New Roman" w:cs="Times New Roman"/>
          <w:spacing w:val="29"/>
          <w:sz w:val="24"/>
          <w:szCs w:val="24"/>
        </w:rPr>
        <w:t xml:space="preserve"> </w:t>
      </w:r>
      <w:r w:rsidRPr="00312FA5">
        <w:rPr>
          <w:rFonts w:ascii="Times New Roman" w:eastAsia="Calibri" w:hAnsi="Times New Roman" w:cs="Times New Roman"/>
          <w:sz w:val="24"/>
          <w:szCs w:val="24"/>
        </w:rPr>
        <w:t>succès</w:t>
      </w:r>
      <w:r>
        <w:rPr>
          <w:rFonts w:ascii="Times New Roman" w:hAnsi="Times New Roman" w:cs="Times New Roman"/>
          <w:sz w:val="24"/>
          <w:szCs w:val="24"/>
        </w:rPr>
        <w:t> ?</w:t>
      </w:r>
    </w:p>
    <w:p w:rsidR="008F616E" w:rsidRDefault="008F616E" w:rsidP="008F616E">
      <w:pPr>
        <w:widowControl w:val="0"/>
        <w:autoSpaceDE w:val="0"/>
        <w:autoSpaceDN w:val="0"/>
        <w:adjustRightInd w:val="0"/>
        <w:spacing w:after="0" w:line="360" w:lineRule="auto"/>
        <w:ind w:right="6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Ce polycopié est constitué  de trois parties :</w:t>
      </w:r>
    </w:p>
    <w:p w:rsidR="008F616E" w:rsidRPr="00312FA5" w:rsidRDefault="008F616E" w:rsidP="008F616E">
      <w:pPr>
        <w:widowControl w:val="0"/>
        <w:autoSpaceDE w:val="0"/>
        <w:autoSpaceDN w:val="0"/>
        <w:adjustRightInd w:val="0"/>
        <w:spacing w:after="0" w:line="360" w:lineRule="auto"/>
        <w:ind w:right="68"/>
        <w:jc w:val="both"/>
        <w:rPr>
          <w:rFonts w:ascii="Times New Roman" w:eastAsia="Calibri" w:hAnsi="Times New Roman" w:cs="Times New Roman"/>
          <w:sz w:val="24"/>
          <w:szCs w:val="24"/>
        </w:rPr>
      </w:pPr>
      <w:r>
        <w:rPr>
          <w:rFonts w:ascii="Times New Roman" w:eastAsia="Calibri" w:hAnsi="Times New Roman" w:cs="Times New Roman"/>
          <w:sz w:val="24"/>
          <w:szCs w:val="24"/>
        </w:rPr>
        <w:t>La première partie portera sur le cadre conceptuel de l’internationalisation, la deuxième partie traitera le développent des entreprises  à l’international, et la troisième partie présentera les modes de présence à l’international.</w:t>
      </w:r>
    </w:p>
    <w:p w:rsidR="00A231D1" w:rsidRPr="00312FA5" w:rsidRDefault="00A231D1" w:rsidP="00A712B0">
      <w:pPr>
        <w:widowControl w:val="0"/>
        <w:autoSpaceDE w:val="0"/>
        <w:autoSpaceDN w:val="0"/>
        <w:adjustRightInd w:val="0"/>
        <w:spacing w:before="7" w:after="0" w:line="360" w:lineRule="auto"/>
        <w:rPr>
          <w:rFonts w:ascii="Times New Roman" w:eastAsia="Calibri" w:hAnsi="Times New Roman" w:cs="Times New Roman"/>
          <w:sz w:val="24"/>
          <w:szCs w:val="24"/>
        </w:rPr>
      </w:pPr>
    </w:p>
    <w:p w:rsidR="009C2B1C" w:rsidRPr="00A908A7" w:rsidRDefault="009C2B1C" w:rsidP="00A712B0">
      <w:pPr>
        <w:pStyle w:val="NormalWeb"/>
        <w:shd w:val="clear" w:color="auto" w:fill="FFFFFF"/>
        <w:spacing w:before="0" w:beforeAutospacing="0" w:line="360" w:lineRule="auto"/>
        <w:jc w:val="both"/>
        <w:rPr>
          <w:rFonts w:asciiTheme="majorBidi" w:hAnsiTheme="majorBidi" w:cstheme="majorBidi"/>
        </w:rPr>
      </w:pPr>
    </w:p>
    <w:p w:rsidR="009C2B1C" w:rsidRPr="00A908A7" w:rsidRDefault="009C2B1C" w:rsidP="00A712B0">
      <w:pPr>
        <w:pStyle w:val="NormalWeb"/>
        <w:shd w:val="clear" w:color="auto" w:fill="FFFFFF"/>
        <w:spacing w:before="0" w:beforeAutospacing="0" w:line="360" w:lineRule="auto"/>
        <w:jc w:val="both"/>
        <w:rPr>
          <w:rFonts w:asciiTheme="majorBidi" w:hAnsiTheme="majorBidi" w:cstheme="majorBidi"/>
        </w:rPr>
      </w:pPr>
    </w:p>
    <w:p w:rsidR="009C2B1C" w:rsidRDefault="009C2B1C" w:rsidP="00246233">
      <w:pPr>
        <w:pStyle w:val="NormalWeb"/>
        <w:shd w:val="clear" w:color="auto" w:fill="FFFFFF"/>
        <w:spacing w:before="0" w:beforeAutospacing="0" w:line="360" w:lineRule="auto"/>
        <w:jc w:val="both"/>
        <w:rPr>
          <w:rFonts w:asciiTheme="majorBidi" w:hAnsiTheme="majorBidi" w:cstheme="majorBidi"/>
        </w:rPr>
      </w:pPr>
    </w:p>
    <w:p w:rsidR="008E7706" w:rsidRDefault="008E7706" w:rsidP="00246233">
      <w:pPr>
        <w:pStyle w:val="NormalWeb"/>
        <w:shd w:val="clear" w:color="auto" w:fill="FFFFFF"/>
        <w:spacing w:before="0" w:beforeAutospacing="0" w:line="360" w:lineRule="auto"/>
        <w:jc w:val="both"/>
        <w:rPr>
          <w:rFonts w:asciiTheme="majorBidi" w:hAnsiTheme="majorBidi" w:cstheme="majorBidi"/>
        </w:rPr>
      </w:pPr>
    </w:p>
    <w:p w:rsidR="008E7706" w:rsidRPr="00A908A7" w:rsidRDefault="008E7706" w:rsidP="00246233">
      <w:pPr>
        <w:pStyle w:val="NormalWeb"/>
        <w:shd w:val="clear" w:color="auto" w:fill="FFFFFF"/>
        <w:spacing w:before="0" w:beforeAutospacing="0" w:line="360" w:lineRule="auto"/>
        <w:jc w:val="both"/>
        <w:rPr>
          <w:rFonts w:asciiTheme="majorBidi" w:hAnsiTheme="majorBidi" w:cstheme="majorBidi"/>
        </w:rPr>
      </w:pPr>
    </w:p>
    <w:p w:rsidR="005D4FB3" w:rsidRDefault="005D4FB3" w:rsidP="00246233">
      <w:pPr>
        <w:pStyle w:val="normal0"/>
        <w:spacing w:line="360" w:lineRule="auto"/>
        <w:contextualSpacing w:val="0"/>
        <w:jc w:val="both"/>
        <w:rPr>
          <w:rFonts w:asciiTheme="majorBidi" w:eastAsia="Times New Roman" w:hAnsiTheme="majorBidi" w:cstheme="majorBidi"/>
          <w:sz w:val="24"/>
          <w:szCs w:val="24"/>
        </w:rPr>
      </w:pPr>
    </w:p>
    <w:p w:rsidR="006562B5" w:rsidRDefault="006562B5" w:rsidP="00246233">
      <w:pPr>
        <w:pStyle w:val="normal0"/>
        <w:spacing w:line="360" w:lineRule="auto"/>
        <w:contextualSpacing w:val="0"/>
        <w:jc w:val="both"/>
        <w:rPr>
          <w:rFonts w:asciiTheme="majorBidi" w:hAnsiTheme="majorBidi" w:cstheme="majorBidi"/>
          <w:sz w:val="24"/>
          <w:szCs w:val="24"/>
        </w:rPr>
      </w:pPr>
    </w:p>
    <w:p w:rsidR="003D5CCF" w:rsidRDefault="003D5CCF" w:rsidP="00246233">
      <w:pPr>
        <w:pStyle w:val="normal0"/>
        <w:spacing w:line="360" w:lineRule="auto"/>
        <w:contextualSpacing w:val="0"/>
        <w:jc w:val="both"/>
        <w:rPr>
          <w:rFonts w:asciiTheme="majorBidi" w:hAnsiTheme="majorBidi" w:cstheme="majorBidi"/>
          <w:sz w:val="24"/>
          <w:szCs w:val="24"/>
        </w:rPr>
      </w:pPr>
    </w:p>
    <w:p w:rsidR="003D5CCF" w:rsidRDefault="003D5CCF" w:rsidP="00246233">
      <w:pPr>
        <w:pStyle w:val="normal0"/>
        <w:spacing w:line="360" w:lineRule="auto"/>
        <w:contextualSpacing w:val="0"/>
        <w:jc w:val="both"/>
        <w:rPr>
          <w:rFonts w:asciiTheme="majorBidi" w:hAnsiTheme="majorBidi" w:cstheme="majorBidi"/>
          <w:sz w:val="24"/>
          <w:szCs w:val="24"/>
        </w:rPr>
      </w:pPr>
    </w:p>
    <w:p w:rsidR="003D5CCF" w:rsidRDefault="003D5CCF" w:rsidP="00246233">
      <w:pPr>
        <w:pStyle w:val="normal0"/>
        <w:spacing w:line="360" w:lineRule="auto"/>
        <w:contextualSpacing w:val="0"/>
        <w:jc w:val="both"/>
        <w:rPr>
          <w:rFonts w:asciiTheme="majorBidi" w:hAnsiTheme="majorBidi" w:cstheme="majorBidi"/>
          <w:sz w:val="24"/>
          <w:szCs w:val="24"/>
        </w:rPr>
      </w:pPr>
    </w:p>
    <w:p w:rsidR="003D5CCF" w:rsidRDefault="003D5CCF" w:rsidP="00246233">
      <w:pPr>
        <w:pStyle w:val="normal0"/>
        <w:spacing w:line="360" w:lineRule="auto"/>
        <w:contextualSpacing w:val="0"/>
        <w:jc w:val="both"/>
        <w:rPr>
          <w:rFonts w:asciiTheme="majorBidi" w:hAnsiTheme="majorBidi" w:cstheme="majorBidi"/>
          <w:sz w:val="24"/>
          <w:szCs w:val="24"/>
        </w:rPr>
      </w:pPr>
    </w:p>
    <w:p w:rsidR="003D5CCF" w:rsidRDefault="003D5CCF" w:rsidP="00246233">
      <w:pPr>
        <w:pStyle w:val="normal0"/>
        <w:spacing w:line="360" w:lineRule="auto"/>
        <w:contextualSpacing w:val="0"/>
        <w:jc w:val="both"/>
        <w:rPr>
          <w:rFonts w:asciiTheme="majorBidi" w:hAnsiTheme="majorBidi" w:cstheme="majorBidi"/>
          <w:sz w:val="24"/>
          <w:szCs w:val="24"/>
        </w:rPr>
      </w:pPr>
    </w:p>
    <w:p w:rsidR="003132BE" w:rsidRDefault="003132BE" w:rsidP="00246233">
      <w:pPr>
        <w:pStyle w:val="normal0"/>
        <w:spacing w:line="360" w:lineRule="auto"/>
        <w:contextualSpacing w:val="0"/>
        <w:jc w:val="both"/>
        <w:rPr>
          <w:rFonts w:asciiTheme="majorBidi" w:hAnsiTheme="majorBidi" w:cstheme="majorBidi"/>
          <w:sz w:val="24"/>
          <w:szCs w:val="24"/>
        </w:rPr>
      </w:pPr>
    </w:p>
    <w:p w:rsidR="00A2337A" w:rsidRDefault="00A2337A" w:rsidP="00246233">
      <w:pPr>
        <w:pStyle w:val="normal0"/>
        <w:spacing w:line="360" w:lineRule="auto"/>
        <w:contextualSpacing w:val="0"/>
        <w:jc w:val="both"/>
        <w:rPr>
          <w:rFonts w:asciiTheme="majorBidi" w:hAnsiTheme="majorBidi" w:cstheme="majorBidi"/>
          <w:sz w:val="24"/>
          <w:szCs w:val="24"/>
        </w:rPr>
      </w:pPr>
    </w:p>
    <w:p w:rsidR="00552376" w:rsidRPr="00A908A7" w:rsidRDefault="00552376" w:rsidP="00246233">
      <w:pPr>
        <w:pStyle w:val="normal0"/>
        <w:spacing w:line="360" w:lineRule="auto"/>
        <w:contextualSpacing w:val="0"/>
        <w:jc w:val="both"/>
        <w:rPr>
          <w:rFonts w:asciiTheme="majorBidi" w:hAnsiTheme="majorBidi" w:cstheme="majorBidi"/>
          <w:sz w:val="24"/>
          <w:szCs w:val="24"/>
        </w:rPr>
      </w:pPr>
    </w:p>
    <w:p w:rsidR="009E6732" w:rsidRPr="009E6732" w:rsidRDefault="009E6732" w:rsidP="009E6732">
      <w:pPr>
        <w:tabs>
          <w:tab w:val="left" w:pos="3431"/>
        </w:tabs>
        <w:spacing w:line="360" w:lineRule="auto"/>
        <w:jc w:val="center"/>
        <w:rPr>
          <w:rFonts w:ascii="Times New Roman" w:hAnsi="Times New Roman" w:cs="Times New Roman"/>
          <w:b/>
          <w:bCs/>
          <w:sz w:val="28"/>
          <w:szCs w:val="28"/>
          <w:u w:val="single"/>
        </w:rPr>
      </w:pPr>
      <w:r w:rsidRPr="009E6732">
        <w:rPr>
          <w:rFonts w:asciiTheme="majorBidi" w:eastAsia="Arial" w:hAnsiTheme="majorBidi" w:cstheme="majorBidi"/>
          <w:b/>
          <w:bCs/>
          <w:sz w:val="28"/>
          <w:szCs w:val="28"/>
          <w:u w:val="single"/>
          <w:lang w:eastAsia="fr-FR"/>
        </w:rPr>
        <w:lastRenderedPageBreak/>
        <w:t xml:space="preserve">Partie1 : </w:t>
      </w:r>
      <w:r w:rsidR="00C53E8B">
        <w:rPr>
          <w:rFonts w:ascii="Times New Roman" w:hAnsi="Times New Roman" w:cs="Times New Roman"/>
          <w:b/>
          <w:bCs/>
          <w:sz w:val="28"/>
          <w:szCs w:val="28"/>
          <w:u w:val="single"/>
        </w:rPr>
        <w:t>cadre conceptuel de</w:t>
      </w:r>
      <w:r w:rsidRPr="009E6732">
        <w:rPr>
          <w:rFonts w:ascii="Times New Roman" w:hAnsi="Times New Roman" w:cs="Times New Roman"/>
          <w:b/>
          <w:bCs/>
          <w:sz w:val="28"/>
          <w:szCs w:val="28"/>
          <w:u w:val="single"/>
        </w:rPr>
        <w:t xml:space="preserve"> l’internationalisation.</w:t>
      </w:r>
    </w:p>
    <w:p w:rsidR="00C63A7A" w:rsidRPr="00C63A7A" w:rsidRDefault="00C63A7A" w:rsidP="007534AE">
      <w:pPr>
        <w:pStyle w:val="normal0"/>
        <w:numPr>
          <w:ilvl w:val="0"/>
          <w:numId w:val="60"/>
        </w:numPr>
        <w:spacing w:line="360" w:lineRule="auto"/>
        <w:contextualSpacing w:val="0"/>
        <w:jc w:val="both"/>
        <w:rPr>
          <w:rFonts w:asciiTheme="majorBidi" w:hAnsiTheme="majorBidi" w:cstheme="majorBidi"/>
          <w:b/>
          <w:bCs/>
          <w:sz w:val="24"/>
          <w:szCs w:val="24"/>
        </w:rPr>
      </w:pPr>
      <w:r w:rsidRPr="00C63A7A">
        <w:rPr>
          <w:rFonts w:asciiTheme="majorBidi" w:hAnsiTheme="majorBidi" w:cstheme="majorBidi"/>
          <w:b/>
          <w:bCs/>
          <w:sz w:val="24"/>
          <w:szCs w:val="24"/>
        </w:rPr>
        <w:t>Définition des concepts de base</w:t>
      </w:r>
      <w:r w:rsidR="008D3C54">
        <w:rPr>
          <w:rFonts w:asciiTheme="majorBidi" w:hAnsiTheme="majorBidi" w:cstheme="majorBidi"/>
          <w:b/>
          <w:bCs/>
          <w:sz w:val="24"/>
          <w:szCs w:val="24"/>
        </w:rPr>
        <w:t xml:space="preserve"> : </w:t>
      </w:r>
    </w:p>
    <w:p w:rsidR="00F17BD6" w:rsidRPr="00A908A7" w:rsidRDefault="00F17BD6" w:rsidP="00AD0A40">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Il est utile de connaître:</w:t>
      </w:r>
    </w:p>
    <w:p w:rsidR="00F17BD6" w:rsidRPr="00A908A7" w:rsidRDefault="00A35B98" w:rsidP="00A35B98">
      <w:pPr>
        <w:pStyle w:val="normal0"/>
        <w:spacing w:line="360" w:lineRule="auto"/>
        <w:contextualSpacing w:val="0"/>
        <w:jc w:val="both"/>
        <w:rPr>
          <w:rFonts w:asciiTheme="majorBidi" w:hAnsiTheme="majorBidi" w:cstheme="majorBidi"/>
          <w:sz w:val="24"/>
          <w:szCs w:val="24"/>
        </w:rPr>
      </w:pPr>
      <w:r>
        <w:rPr>
          <w:rFonts w:asciiTheme="majorBidi" w:hAnsiTheme="majorBidi" w:cstheme="majorBidi"/>
          <w:b/>
          <w:bCs/>
          <w:sz w:val="24"/>
          <w:szCs w:val="24"/>
        </w:rPr>
        <w:t>1</w:t>
      </w:r>
      <w:r w:rsidR="00C63A7A">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F17BD6" w:rsidRPr="00A908A7">
        <w:rPr>
          <w:rFonts w:asciiTheme="majorBidi" w:hAnsiTheme="majorBidi" w:cstheme="majorBidi"/>
          <w:b/>
          <w:bCs/>
          <w:sz w:val="24"/>
          <w:szCs w:val="24"/>
        </w:rPr>
        <w:t>L’internationalisation:</w:t>
      </w:r>
      <w:r w:rsidR="00F17BD6" w:rsidRPr="00A908A7">
        <w:rPr>
          <w:rFonts w:asciiTheme="majorBidi" w:hAnsiTheme="majorBidi" w:cstheme="majorBidi"/>
          <w:sz w:val="24"/>
          <w:szCs w:val="24"/>
        </w:rPr>
        <w:t xml:space="preserve"> </w:t>
      </w:r>
    </w:p>
    <w:p w:rsidR="00F17BD6" w:rsidRPr="00A908A7" w:rsidRDefault="00F17BD6"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Correspond au développement des exportations des biens et services.  L’internationalisation est une stratégie de développement d'une entreprise en dehors de son marché national: premier stade.</w:t>
      </w:r>
    </w:p>
    <w:p w:rsidR="00F17BD6" w:rsidRPr="00A908A7" w:rsidRDefault="00A35B98" w:rsidP="00A35B98">
      <w:pPr>
        <w:pStyle w:val="normal0"/>
        <w:spacing w:line="360" w:lineRule="auto"/>
        <w:contextualSpacing w:val="0"/>
        <w:jc w:val="both"/>
        <w:rPr>
          <w:rFonts w:asciiTheme="majorBidi" w:hAnsiTheme="majorBidi" w:cstheme="majorBidi"/>
          <w:sz w:val="24"/>
          <w:szCs w:val="24"/>
        </w:rPr>
      </w:pPr>
      <w:r>
        <w:rPr>
          <w:rFonts w:asciiTheme="majorBidi" w:hAnsiTheme="majorBidi" w:cstheme="majorBidi"/>
          <w:b/>
          <w:bCs/>
          <w:sz w:val="24"/>
          <w:szCs w:val="24"/>
        </w:rPr>
        <w:t>2</w:t>
      </w:r>
      <w:r w:rsidR="00C63A7A">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F17BD6" w:rsidRPr="00A908A7">
        <w:rPr>
          <w:rFonts w:asciiTheme="majorBidi" w:hAnsiTheme="majorBidi" w:cstheme="majorBidi"/>
          <w:b/>
          <w:bCs/>
          <w:sz w:val="24"/>
          <w:szCs w:val="24"/>
        </w:rPr>
        <w:t>La transnationalisation:</w:t>
      </w:r>
      <w:r w:rsidR="00F17BD6" w:rsidRPr="00A908A7">
        <w:rPr>
          <w:rFonts w:asciiTheme="majorBidi" w:hAnsiTheme="majorBidi" w:cstheme="majorBidi"/>
          <w:sz w:val="24"/>
          <w:szCs w:val="24"/>
        </w:rPr>
        <w:t xml:space="preserve"> correspond au développement des flux d'investissements directs à l'étranger.</w:t>
      </w:r>
    </w:p>
    <w:p w:rsidR="00F17BD6" w:rsidRPr="00A908A7" w:rsidRDefault="00F17BD6"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La transnationalisation est une stratégie de développement d'une entreprise par le biais de ces investissements directs à l'étranger.</w:t>
      </w:r>
    </w:p>
    <w:p w:rsidR="00F17BD6" w:rsidRPr="00A908A7" w:rsidRDefault="00C63A7A" w:rsidP="00A35B98">
      <w:pPr>
        <w:pStyle w:val="normal0"/>
        <w:spacing w:line="360" w:lineRule="auto"/>
        <w:contextualSpacing w:val="0"/>
        <w:jc w:val="both"/>
        <w:rPr>
          <w:rFonts w:asciiTheme="majorBidi" w:hAnsiTheme="majorBidi" w:cstheme="majorBidi"/>
          <w:sz w:val="24"/>
          <w:szCs w:val="24"/>
        </w:rPr>
      </w:pPr>
      <w:r>
        <w:rPr>
          <w:rFonts w:asciiTheme="majorBidi" w:hAnsiTheme="majorBidi" w:cstheme="majorBidi"/>
          <w:b/>
          <w:bCs/>
          <w:sz w:val="24"/>
          <w:szCs w:val="24"/>
        </w:rPr>
        <w:t xml:space="preserve">3. </w:t>
      </w:r>
      <w:r w:rsidR="00F17BD6" w:rsidRPr="00A908A7">
        <w:rPr>
          <w:rFonts w:asciiTheme="majorBidi" w:hAnsiTheme="majorBidi" w:cstheme="majorBidi"/>
          <w:b/>
          <w:bCs/>
          <w:sz w:val="24"/>
          <w:szCs w:val="24"/>
        </w:rPr>
        <w:t>La mondialisation:</w:t>
      </w:r>
      <w:r w:rsidR="00F17BD6" w:rsidRPr="00A908A7">
        <w:rPr>
          <w:rFonts w:asciiTheme="majorBidi" w:hAnsiTheme="majorBidi" w:cstheme="majorBidi"/>
          <w:sz w:val="24"/>
          <w:szCs w:val="24"/>
        </w:rPr>
        <w:t xml:space="preserve"> selon l'OCDE,  la mondialisation recouvre trois étapes:</w:t>
      </w:r>
    </w:p>
    <w:p w:rsidR="00F17BD6" w:rsidRPr="00A908A7" w:rsidRDefault="00F17BD6" w:rsidP="00AD0A40">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L’internationalisation,  la transnationalisation,  et la globalisation.</w:t>
      </w:r>
    </w:p>
    <w:p w:rsidR="00F17BD6" w:rsidRPr="00A908A7" w:rsidRDefault="00F17BD6"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La mondialisation se développe sous l'impact de trois facteurs:</w:t>
      </w:r>
    </w:p>
    <w:p w:rsidR="00F17BD6" w:rsidRPr="00A908A7" w:rsidRDefault="00F17BD6" w:rsidP="00246233">
      <w:pPr>
        <w:pStyle w:val="normal0"/>
        <w:numPr>
          <w:ilvl w:val="0"/>
          <w:numId w:val="1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l'élargissement des échanges Par l'intégration de nouveaux pays;</w:t>
      </w:r>
    </w:p>
    <w:p w:rsidR="00F17BD6" w:rsidRPr="00A908A7" w:rsidRDefault="00F17BD6" w:rsidP="00246233">
      <w:pPr>
        <w:pStyle w:val="normal0"/>
        <w:numPr>
          <w:ilvl w:val="0"/>
          <w:numId w:val="1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l'intégration des entreprises internationales ainsi que leurs activités (Recherche et développement,  marketing,  commercialisation à l'échelle mondiale;</w:t>
      </w:r>
    </w:p>
    <w:p w:rsidR="00F17BD6" w:rsidRPr="00A908A7" w:rsidRDefault="00F17BD6" w:rsidP="00246233">
      <w:pPr>
        <w:pStyle w:val="normal0"/>
        <w:numPr>
          <w:ilvl w:val="0"/>
          <w:numId w:val="1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libération  des contraintes réglementaires qui rend possible l’approfondissement à l'échelle mondiale tout échange.</w:t>
      </w:r>
    </w:p>
    <w:p w:rsidR="00F17BD6" w:rsidRPr="00A908A7" w:rsidRDefault="00A35B98" w:rsidP="00A35B98">
      <w:pPr>
        <w:pStyle w:val="normal0"/>
        <w:spacing w:line="360" w:lineRule="auto"/>
        <w:contextualSpacing w:val="0"/>
        <w:jc w:val="both"/>
        <w:rPr>
          <w:rFonts w:asciiTheme="majorBidi" w:hAnsiTheme="majorBidi" w:cstheme="majorBidi"/>
          <w:sz w:val="24"/>
          <w:szCs w:val="24"/>
        </w:rPr>
      </w:pPr>
      <w:r>
        <w:rPr>
          <w:rFonts w:asciiTheme="majorBidi" w:hAnsiTheme="majorBidi" w:cstheme="majorBidi"/>
          <w:b/>
          <w:bCs/>
          <w:sz w:val="24"/>
          <w:szCs w:val="24"/>
        </w:rPr>
        <w:t>4</w:t>
      </w:r>
      <w:r w:rsidR="00C63A7A">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F17BD6" w:rsidRPr="00A908A7">
        <w:rPr>
          <w:rFonts w:asciiTheme="majorBidi" w:hAnsiTheme="majorBidi" w:cstheme="majorBidi"/>
          <w:b/>
          <w:bCs/>
          <w:sz w:val="24"/>
          <w:szCs w:val="24"/>
        </w:rPr>
        <w:t>La globalisation :</w:t>
      </w:r>
    </w:p>
    <w:p w:rsidR="00025E51" w:rsidRPr="00A908A7" w:rsidRDefault="00025E51"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La définition de la globalisation repose sur l’existence d’un lien permanent entre toutes les parties densément peuplées du globe, avec des échanges significatifs aussi bien aussi bien en volume qu’en valeur. </w:t>
      </w:r>
      <w:r w:rsidR="00FA3AA1" w:rsidRPr="00A908A7">
        <w:rPr>
          <w:rFonts w:asciiTheme="majorBidi" w:hAnsiTheme="majorBidi" w:cstheme="majorBidi"/>
          <w:sz w:val="24"/>
          <w:szCs w:val="24"/>
        </w:rPr>
        <w:t xml:space="preserve"> </w:t>
      </w:r>
    </w:p>
    <w:p w:rsidR="00FA3AA1" w:rsidRPr="00A908A7" w:rsidRDefault="00FA3AA1" w:rsidP="00AD0A40">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Pour caractériser la globalisation, un simple partage de l’information à l’échelle globale, l’existence de prix de références mondiaux et d’importants volumes de transactions commerciales et financières.</w:t>
      </w:r>
    </w:p>
    <w:p w:rsidR="00FA3AA1" w:rsidRPr="00A908A7" w:rsidRDefault="00FA3AA1"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En général la globalisation consiste à l'intégration des diverses entreprises internationales dans un seul marché mondial.</w:t>
      </w:r>
    </w:p>
    <w:p w:rsidR="00FA3AA1" w:rsidRPr="00A908A7" w:rsidRDefault="00FA3AA1" w:rsidP="007534AE">
      <w:pPr>
        <w:pStyle w:val="normal0"/>
        <w:numPr>
          <w:ilvl w:val="0"/>
          <w:numId w:val="11"/>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la mise en place des réseaux mondiaux de production et d'information (NTIC);</w:t>
      </w:r>
    </w:p>
    <w:p w:rsidR="00FA3AA1" w:rsidRPr="00A908A7" w:rsidRDefault="00FA3AA1" w:rsidP="007534AE">
      <w:pPr>
        <w:pStyle w:val="normal0"/>
        <w:numPr>
          <w:ilvl w:val="0"/>
          <w:numId w:val="11"/>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intensité et la vitesse croissante des flux de capitaux de biens et services; </w:t>
      </w:r>
    </w:p>
    <w:p w:rsidR="00FA3AA1" w:rsidRPr="00A908A7" w:rsidRDefault="00FA3AA1" w:rsidP="007534AE">
      <w:pPr>
        <w:pStyle w:val="normal0"/>
        <w:numPr>
          <w:ilvl w:val="0"/>
          <w:numId w:val="11"/>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intensité des investissements des entreprises des pays développés vers des pays émergents (chine).</w:t>
      </w:r>
    </w:p>
    <w:p w:rsidR="00FA3AA1" w:rsidRPr="00A908A7" w:rsidRDefault="00FA3AA1" w:rsidP="007534AE">
      <w:pPr>
        <w:pStyle w:val="normal0"/>
        <w:numPr>
          <w:ilvl w:val="0"/>
          <w:numId w:val="11"/>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délocalisation industrielle; </w:t>
      </w:r>
    </w:p>
    <w:p w:rsidR="00F17BD6" w:rsidRPr="00A908A7" w:rsidRDefault="00FA3AA1" w:rsidP="007534AE">
      <w:pPr>
        <w:pStyle w:val="normal0"/>
        <w:numPr>
          <w:ilvl w:val="0"/>
          <w:numId w:val="11"/>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lastRenderedPageBreak/>
        <w:t>La concurrence  se renforce: hyper compétition,  la situation de toute entreprise petite ou grande devient fragile.</w:t>
      </w:r>
    </w:p>
    <w:p w:rsidR="00FA3AA1" w:rsidRPr="00A908A7" w:rsidRDefault="00FA3AA1" w:rsidP="00246233">
      <w:pPr>
        <w:pStyle w:val="normal0"/>
        <w:spacing w:line="360" w:lineRule="auto"/>
        <w:ind w:left="780"/>
        <w:contextualSpacing w:val="0"/>
        <w:jc w:val="both"/>
        <w:rPr>
          <w:rFonts w:asciiTheme="majorBidi" w:hAnsiTheme="majorBidi" w:cstheme="majorBidi"/>
          <w:sz w:val="24"/>
          <w:szCs w:val="24"/>
        </w:rPr>
      </w:pPr>
    </w:p>
    <w:p w:rsidR="00F17BD6" w:rsidRPr="00A908A7" w:rsidRDefault="00A35B98" w:rsidP="00A35B98">
      <w:pPr>
        <w:pStyle w:val="normal0"/>
        <w:spacing w:line="360" w:lineRule="auto"/>
        <w:contextualSpacing w:val="0"/>
        <w:jc w:val="both"/>
        <w:rPr>
          <w:rFonts w:asciiTheme="majorBidi" w:hAnsiTheme="majorBidi" w:cstheme="majorBidi"/>
          <w:sz w:val="24"/>
          <w:szCs w:val="24"/>
        </w:rPr>
      </w:pPr>
      <w:r>
        <w:rPr>
          <w:rFonts w:asciiTheme="majorBidi" w:hAnsiTheme="majorBidi" w:cstheme="majorBidi"/>
          <w:b/>
          <w:bCs/>
          <w:sz w:val="24"/>
          <w:szCs w:val="24"/>
        </w:rPr>
        <w:t>5</w:t>
      </w:r>
      <w:r w:rsidR="00C63A7A">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F17BD6" w:rsidRPr="00A908A7">
        <w:rPr>
          <w:rFonts w:asciiTheme="majorBidi" w:hAnsiTheme="majorBidi" w:cstheme="majorBidi"/>
          <w:b/>
          <w:bCs/>
          <w:sz w:val="24"/>
          <w:szCs w:val="24"/>
        </w:rPr>
        <w:t>Entreprise internationale:</w:t>
      </w:r>
      <w:r w:rsidR="00F17BD6" w:rsidRPr="00A908A7">
        <w:rPr>
          <w:rFonts w:asciiTheme="majorBidi" w:hAnsiTheme="majorBidi" w:cstheme="majorBidi"/>
          <w:sz w:val="24"/>
          <w:szCs w:val="24"/>
        </w:rPr>
        <w:t xml:space="preserve">  </w:t>
      </w:r>
    </w:p>
    <w:p w:rsidR="00F17BD6" w:rsidRPr="00A908A7" w:rsidRDefault="00F17BD6"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C’est une entreprise qui développe ses activités au-delà de son territoire national,  elle tend généralement à opter pour un  développement limité centré sur un faible  nombre de marché et peu différenciés.</w:t>
      </w:r>
    </w:p>
    <w:p w:rsidR="00F17BD6" w:rsidRPr="00A908A7" w:rsidRDefault="00A35B98" w:rsidP="00A35B98">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6</w:t>
      </w:r>
      <w:r w:rsidR="00C63A7A">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F17BD6" w:rsidRPr="00A908A7">
        <w:rPr>
          <w:rFonts w:asciiTheme="majorBidi" w:hAnsiTheme="majorBidi" w:cstheme="majorBidi"/>
          <w:b/>
          <w:bCs/>
          <w:sz w:val="24"/>
          <w:szCs w:val="24"/>
        </w:rPr>
        <w:t xml:space="preserve">Entreprise multinationale : </w:t>
      </w:r>
    </w:p>
    <w:p w:rsidR="00F17BD6" w:rsidRPr="00A908A7" w:rsidRDefault="00F17BD6"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C'est une entreprise qui possède au moins une filiale à l'étranger par ses  investissements directs à l'étranger en produisant sur plusieurs pays étrangers des produits et services qui seront adaptés à ces  marchés.</w:t>
      </w:r>
    </w:p>
    <w:p w:rsidR="00F17BD6" w:rsidRPr="00A908A7" w:rsidRDefault="00C63A7A" w:rsidP="00A35B98">
      <w:pPr>
        <w:pStyle w:val="normal0"/>
        <w:spacing w:line="360" w:lineRule="auto"/>
        <w:contextualSpacing w:val="0"/>
        <w:jc w:val="both"/>
        <w:rPr>
          <w:rFonts w:asciiTheme="majorBidi" w:hAnsiTheme="majorBidi" w:cstheme="majorBidi"/>
          <w:sz w:val="24"/>
          <w:szCs w:val="24"/>
        </w:rPr>
      </w:pPr>
      <w:r>
        <w:rPr>
          <w:rFonts w:asciiTheme="majorBidi" w:hAnsiTheme="majorBidi" w:cstheme="majorBidi"/>
          <w:b/>
          <w:bCs/>
          <w:sz w:val="24"/>
          <w:szCs w:val="24"/>
        </w:rPr>
        <w:t xml:space="preserve">7. </w:t>
      </w:r>
      <w:r w:rsidR="00A35B98">
        <w:rPr>
          <w:rFonts w:asciiTheme="majorBidi" w:hAnsiTheme="majorBidi" w:cstheme="majorBidi"/>
          <w:b/>
          <w:bCs/>
          <w:sz w:val="24"/>
          <w:szCs w:val="24"/>
        </w:rPr>
        <w:t xml:space="preserve"> </w:t>
      </w:r>
      <w:r w:rsidR="00F17BD6" w:rsidRPr="00A908A7">
        <w:rPr>
          <w:rFonts w:asciiTheme="majorBidi" w:hAnsiTheme="majorBidi" w:cstheme="majorBidi"/>
          <w:b/>
          <w:bCs/>
          <w:sz w:val="24"/>
          <w:szCs w:val="24"/>
        </w:rPr>
        <w:t>Entreprise mondiale:</w:t>
      </w:r>
      <w:r w:rsidR="00F17BD6" w:rsidRPr="00A908A7">
        <w:rPr>
          <w:rFonts w:asciiTheme="majorBidi" w:hAnsiTheme="majorBidi" w:cstheme="majorBidi"/>
          <w:sz w:val="24"/>
          <w:szCs w:val="24"/>
        </w:rPr>
        <w:t xml:space="preserve"> </w:t>
      </w:r>
    </w:p>
    <w:p w:rsidR="00F17BD6" w:rsidRDefault="00F17BD6"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C’est une entreprise qui conduit une stratégie mondiale unique fondée sur l'exploitation des avantages compétitifs des différents pays dans lesquels elle est implantée. </w:t>
      </w:r>
    </w:p>
    <w:p w:rsidR="003132BE" w:rsidRPr="00A908A7" w:rsidRDefault="003132BE" w:rsidP="00246233">
      <w:pPr>
        <w:pStyle w:val="normal0"/>
        <w:spacing w:line="360" w:lineRule="auto"/>
        <w:contextualSpacing w:val="0"/>
        <w:jc w:val="both"/>
        <w:rPr>
          <w:rFonts w:asciiTheme="majorBidi" w:hAnsiTheme="majorBidi" w:cstheme="majorBidi"/>
          <w:sz w:val="24"/>
          <w:szCs w:val="24"/>
        </w:rPr>
      </w:pPr>
    </w:p>
    <w:p w:rsidR="00393BF6" w:rsidRPr="00A908A7" w:rsidRDefault="00393BF6" w:rsidP="007534AE">
      <w:pPr>
        <w:pStyle w:val="normal0"/>
        <w:numPr>
          <w:ilvl w:val="0"/>
          <w:numId w:val="60"/>
        </w:numPr>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 xml:space="preserve">Les organisations internationales: </w:t>
      </w:r>
    </w:p>
    <w:p w:rsidR="00393BF6" w:rsidRDefault="00C63A7A" w:rsidP="00393BF6">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1. </w:t>
      </w:r>
      <w:r w:rsidR="00393BF6">
        <w:rPr>
          <w:rFonts w:asciiTheme="majorBidi" w:hAnsiTheme="majorBidi" w:cstheme="majorBidi"/>
          <w:b/>
          <w:bCs/>
          <w:sz w:val="24"/>
          <w:szCs w:val="24"/>
        </w:rPr>
        <w:t xml:space="preserve"> </w:t>
      </w:r>
      <w:r w:rsidR="00393BF6" w:rsidRPr="00A908A7">
        <w:rPr>
          <w:rFonts w:asciiTheme="majorBidi" w:hAnsiTheme="majorBidi" w:cstheme="majorBidi"/>
          <w:b/>
          <w:bCs/>
          <w:sz w:val="24"/>
          <w:szCs w:val="24"/>
        </w:rPr>
        <w:t>Les  organisations  à vocation commerciale:</w:t>
      </w:r>
    </w:p>
    <w:p w:rsidR="003132BE" w:rsidRPr="00A908A7" w:rsidRDefault="003132BE" w:rsidP="00393BF6">
      <w:pPr>
        <w:pStyle w:val="normal0"/>
        <w:spacing w:line="360" w:lineRule="auto"/>
        <w:contextualSpacing w:val="0"/>
        <w:jc w:val="both"/>
        <w:rPr>
          <w:rFonts w:asciiTheme="majorBidi" w:hAnsiTheme="majorBidi" w:cstheme="majorBidi"/>
          <w:b/>
          <w:bCs/>
          <w:sz w:val="24"/>
          <w:szCs w:val="24"/>
        </w:rPr>
      </w:pPr>
    </w:p>
    <w:p w:rsidR="00393BF6" w:rsidRPr="00A908A7" w:rsidRDefault="00393BF6" w:rsidP="007534AE">
      <w:pPr>
        <w:pStyle w:val="normal0"/>
        <w:numPr>
          <w:ilvl w:val="0"/>
          <w:numId w:val="28"/>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 xml:space="preserve"> le GATT (Général Agreement On Tariffs And Trade): Accord général sur les tarifs douaniers et le commerce:</w:t>
      </w:r>
    </w:p>
    <w:p w:rsidR="00393BF6" w:rsidRPr="00A908A7" w:rsidRDefault="00393BF6"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C'est un accord signé le 30 /10/1947 Par 23 pays qui a pour objectif la libéralisation du commerce international,  le développement du libre-échange,  réduction de droits de douanes  et le démantèlement d'autres Obstacles  du commerce.</w:t>
      </w:r>
    </w:p>
    <w:p w:rsidR="00393BF6" w:rsidRPr="00A908A7" w:rsidRDefault="00393BF6" w:rsidP="007534AE">
      <w:pPr>
        <w:pStyle w:val="normal0"/>
        <w:numPr>
          <w:ilvl w:val="0"/>
          <w:numId w:val="28"/>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L'OMC: Organisation Mondiale du Commerce:</w:t>
      </w:r>
    </w:p>
    <w:p w:rsidR="00393BF6" w:rsidRPr="00A908A7" w:rsidRDefault="00393BF6"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Organisation  se substituant au GATT,  à partir du 01/01/1995.  Organisation internationale Qui s'occupe des règles régissant le commerce entre les pays.  Elle  aide  les producteurs de marchandises  et services,  les exportateurs et les importateurs à mener leurs  activités elle a ainsi pour mission la libéralisation du commerce des biens et services à l'échelle mondiale et la création d'une juridiction des conflits commerciaux. </w:t>
      </w:r>
    </w:p>
    <w:p w:rsidR="00393BF6" w:rsidRPr="00A908A7" w:rsidRDefault="00393BF6" w:rsidP="007534AE">
      <w:pPr>
        <w:pStyle w:val="normal0"/>
        <w:numPr>
          <w:ilvl w:val="0"/>
          <w:numId w:val="28"/>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 xml:space="preserve">CNUCED: Conférence Des Nations Unies sur le commerce et le développement </w:t>
      </w:r>
    </w:p>
    <w:p w:rsidR="00393BF6" w:rsidRPr="00A908A7" w:rsidRDefault="00393BF6"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Créée en 1964  composé de 191 membres,  son siège est à Genève Suisse son objectif est d'aider les pays en développement à participer au commerce international et de tirer profit des possibilités qui s'offrent à eux.</w:t>
      </w:r>
    </w:p>
    <w:p w:rsidR="00393BF6" w:rsidRPr="00A908A7" w:rsidRDefault="00393BF6" w:rsidP="007534AE">
      <w:pPr>
        <w:pStyle w:val="normal0"/>
        <w:numPr>
          <w:ilvl w:val="0"/>
          <w:numId w:val="62"/>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lastRenderedPageBreak/>
        <w:t>OCDE: Organisation De Coopération Et De Développement Economique:</w:t>
      </w:r>
    </w:p>
    <w:p w:rsidR="00393BF6" w:rsidRPr="00A908A7" w:rsidRDefault="00393BF6"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C’est une organisation internationale étude économique entre pays développés (Pays européens, USA,  Canada,  Japon,  Corée, Australie,  Nouvelle-Zélande).</w:t>
      </w:r>
    </w:p>
    <w:p w:rsidR="00393BF6" w:rsidRPr="00A908A7" w:rsidRDefault="00393BF6" w:rsidP="00C63A7A">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Elle est fondée en 1961,  elle a encourage le libre-échange.  Sa mission est de promouvoir les politiques qui améliorent le bien-être économique et social partout dans le monde et aide le développement.</w:t>
      </w:r>
    </w:p>
    <w:p w:rsidR="00393BF6" w:rsidRPr="00A908A7" w:rsidRDefault="00393BF6" w:rsidP="00393BF6">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 </w:t>
      </w:r>
      <w:r w:rsidRPr="00A908A7">
        <w:rPr>
          <w:rFonts w:asciiTheme="majorBidi" w:hAnsiTheme="majorBidi" w:cstheme="majorBidi"/>
          <w:b/>
          <w:bCs/>
          <w:sz w:val="24"/>
          <w:szCs w:val="24"/>
        </w:rPr>
        <w:t>2. Les organisations à vocation financière:</w:t>
      </w:r>
    </w:p>
    <w:p w:rsidR="00393BF6" w:rsidRPr="00A908A7" w:rsidRDefault="00393BF6" w:rsidP="007534AE">
      <w:pPr>
        <w:pStyle w:val="normal0"/>
        <w:numPr>
          <w:ilvl w:val="0"/>
          <w:numId w:val="62"/>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Le FMI: Fonds Monétaire International:</w:t>
      </w:r>
    </w:p>
    <w:p w:rsidR="00393BF6" w:rsidRPr="00A908A7" w:rsidRDefault="00393BF6"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créer en juillet 1994 lors d'une conférence des Nations Unies Tenue  à </w:t>
      </w:r>
      <w:proofErr w:type="spellStart"/>
      <w:r w:rsidRPr="00A908A7">
        <w:rPr>
          <w:rFonts w:asciiTheme="majorBidi" w:hAnsiTheme="majorBidi" w:cstheme="majorBidi"/>
          <w:sz w:val="24"/>
          <w:szCs w:val="24"/>
        </w:rPr>
        <w:t>Bretton</w:t>
      </w:r>
      <w:proofErr w:type="spellEnd"/>
      <w:r w:rsidRPr="00A908A7">
        <w:rPr>
          <w:rFonts w:asciiTheme="majorBidi" w:hAnsiTheme="majorBidi" w:cstheme="majorBidi"/>
          <w:sz w:val="24"/>
          <w:szCs w:val="24"/>
        </w:rPr>
        <w:t>-</w:t>
      </w:r>
      <w:proofErr w:type="spellStart"/>
      <w:r w:rsidRPr="00A908A7">
        <w:rPr>
          <w:rFonts w:asciiTheme="majorBidi" w:hAnsiTheme="majorBidi" w:cstheme="majorBidi"/>
          <w:sz w:val="24"/>
          <w:szCs w:val="24"/>
        </w:rPr>
        <w:t>Woods</w:t>
      </w:r>
      <w:proofErr w:type="spellEnd"/>
      <w:r w:rsidRPr="00A908A7">
        <w:rPr>
          <w:rFonts w:asciiTheme="majorBidi" w:hAnsiTheme="majorBidi" w:cstheme="majorBidi"/>
          <w:sz w:val="24"/>
          <w:szCs w:val="24"/>
        </w:rPr>
        <w:t xml:space="preserve"> États-Unis, compte  188 pays,  son objectif est de veiller à la stabilité du système monétaire International en d'autres termes le système international de paiement et de change qui permet au pays de procéder à des échanges entre eux, elle  combat les  désordres  monétaires  internationaux.</w:t>
      </w:r>
    </w:p>
    <w:p w:rsidR="00393BF6" w:rsidRPr="00A908A7" w:rsidRDefault="00C63A7A"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Ce</w:t>
      </w:r>
      <w:r w:rsidR="00393BF6" w:rsidRPr="00A908A7">
        <w:rPr>
          <w:rFonts w:asciiTheme="majorBidi" w:hAnsiTheme="majorBidi" w:cstheme="majorBidi"/>
          <w:sz w:val="24"/>
          <w:szCs w:val="24"/>
        </w:rPr>
        <w:t xml:space="preserve"> système est essentiel pour promouvoir une croissance économique durable,  accroître le niveau de vie,  et réduire la pauvreté, Mettre ses ressources à la disposition des pays confrontés à des difficultés de balance de paiements.</w:t>
      </w:r>
    </w:p>
    <w:p w:rsidR="00393BF6" w:rsidRPr="00A908A7" w:rsidRDefault="00393BF6" w:rsidP="007534AE">
      <w:pPr>
        <w:pStyle w:val="normal0"/>
        <w:numPr>
          <w:ilvl w:val="0"/>
          <w:numId w:val="62"/>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BM (Banque mondiale):</w:t>
      </w:r>
    </w:p>
    <w:p w:rsidR="00393BF6" w:rsidRPr="00A908A7" w:rsidRDefault="00393BF6"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C’est une organisation internationale créée en 1945,  elle regroupe:</w:t>
      </w:r>
    </w:p>
    <w:p w:rsidR="00393BF6" w:rsidRPr="00A908A7" w:rsidRDefault="00393BF6"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b/>
          <w:bCs/>
          <w:sz w:val="24"/>
          <w:szCs w:val="24"/>
        </w:rPr>
        <w:t xml:space="preserve">BIRD: </w:t>
      </w:r>
      <w:r w:rsidRPr="00A908A7">
        <w:rPr>
          <w:rFonts w:asciiTheme="majorBidi" w:hAnsiTheme="majorBidi" w:cstheme="majorBidi"/>
          <w:sz w:val="24"/>
          <w:szCs w:val="24"/>
        </w:rPr>
        <w:t>Banque Internationale Pour La  Reconstruction Et Développement</w:t>
      </w:r>
    </w:p>
    <w:p w:rsidR="00393BF6" w:rsidRPr="00A908A7" w:rsidRDefault="00393BF6"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b/>
          <w:bCs/>
          <w:sz w:val="24"/>
          <w:szCs w:val="24"/>
        </w:rPr>
        <w:t xml:space="preserve">SFI: </w:t>
      </w:r>
      <w:r w:rsidRPr="00A908A7">
        <w:rPr>
          <w:rFonts w:asciiTheme="majorBidi" w:hAnsiTheme="majorBidi" w:cstheme="majorBidi"/>
          <w:sz w:val="24"/>
          <w:szCs w:val="24"/>
        </w:rPr>
        <w:t>Société Financière Internationale</w:t>
      </w:r>
    </w:p>
    <w:p w:rsidR="00393BF6" w:rsidRPr="00A908A7" w:rsidRDefault="00393BF6"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b/>
          <w:bCs/>
          <w:sz w:val="24"/>
          <w:szCs w:val="24"/>
        </w:rPr>
        <w:t xml:space="preserve">AID: </w:t>
      </w:r>
      <w:r w:rsidRPr="00A908A7">
        <w:rPr>
          <w:rFonts w:asciiTheme="majorBidi" w:hAnsiTheme="majorBidi" w:cstheme="majorBidi"/>
          <w:sz w:val="24"/>
          <w:szCs w:val="24"/>
        </w:rPr>
        <w:t xml:space="preserve">Association Internationale De Développement </w:t>
      </w:r>
    </w:p>
    <w:p w:rsidR="00393BF6" w:rsidRPr="00A908A7" w:rsidRDefault="00393BF6"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Elle lutte contre la pauvreté,  promouvoir des projets de développement dans les pays en développement en apportant un financement sous forme de prêt internationaux, Ainsi que des prêts à des conditions privilégiées au pays du tiers-monde.</w:t>
      </w:r>
    </w:p>
    <w:p w:rsidR="00393BF6" w:rsidRPr="00A908A7" w:rsidRDefault="00393BF6" w:rsidP="007534AE">
      <w:pPr>
        <w:pStyle w:val="normal0"/>
        <w:numPr>
          <w:ilvl w:val="0"/>
          <w:numId w:val="62"/>
        </w:numPr>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La BERD: Banque Européenne Pour La Reconstruction Et Le Développement :</w:t>
      </w:r>
    </w:p>
    <w:p w:rsidR="00393BF6" w:rsidRDefault="00393BF6" w:rsidP="00393BF6">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C’est une organisation internationale qui  facilite le passage à une économie de marché dans les pays d'Europe.  Elle a été créée  le 29 mai 1990 et compte 66 pays (janvier de l'année 2013).  Elle participe au financement des projets d'investissement par des prêts ou  prise de participation.</w:t>
      </w:r>
    </w:p>
    <w:p w:rsidR="00AD0A40" w:rsidRDefault="00AD0A40" w:rsidP="00393BF6">
      <w:pPr>
        <w:pStyle w:val="normal0"/>
        <w:spacing w:line="360" w:lineRule="auto"/>
        <w:contextualSpacing w:val="0"/>
        <w:jc w:val="both"/>
        <w:rPr>
          <w:rFonts w:asciiTheme="majorBidi" w:hAnsiTheme="majorBidi" w:cstheme="majorBidi"/>
          <w:sz w:val="24"/>
          <w:szCs w:val="24"/>
        </w:rPr>
      </w:pPr>
    </w:p>
    <w:p w:rsidR="00AD0A40" w:rsidRPr="00A908A7" w:rsidRDefault="00AD0A40" w:rsidP="00393BF6">
      <w:pPr>
        <w:pStyle w:val="normal0"/>
        <w:spacing w:line="360" w:lineRule="auto"/>
        <w:contextualSpacing w:val="0"/>
        <w:jc w:val="both"/>
        <w:rPr>
          <w:rFonts w:asciiTheme="majorBidi" w:hAnsiTheme="majorBidi" w:cstheme="majorBidi"/>
          <w:sz w:val="24"/>
          <w:szCs w:val="24"/>
        </w:rPr>
      </w:pPr>
    </w:p>
    <w:p w:rsidR="008347D1" w:rsidRPr="00A908A7" w:rsidRDefault="008347D1" w:rsidP="00246233">
      <w:pPr>
        <w:pStyle w:val="normal0"/>
        <w:spacing w:line="360" w:lineRule="auto"/>
        <w:contextualSpacing w:val="0"/>
        <w:jc w:val="both"/>
        <w:rPr>
          <w:rFonts w:asciiTheme="majorBidi" w:hAnsiTheme="majorBidi" w:cstheme="majorBidi"/>
          <w:sz w:val="24"/>
          <w:szCs w:val="24"/>
        </w:rPr>
      </w:pPr>
    </w:p>
    <w:p w:rsidR="00490062" w:rsidRPr="00C63A7A" w:rsidRDefault="005D4FB3" w:rsidP="007534AE">
      <w:pPr>
        <w:pStyle w:val="Paragraphedeliste"/>
        <w:numPr>
          <w:ilvl w:val="0"/>
          <w:numId w:val="60"/>
        </w:numPr>
        <w:spacing w:line="360" w:lineRule="auto"/>
        <w:jc w:val="both"/>
        <w:rPr>
          <w:rFonts w:asciiTheme="majorBidi" w:eastAsia="Arial Unicode MS" w:hAnsiTheme="majorBidi" w:cstheme="majorBidi"/>
          <w:b/>
          <w:bCs/>
          <w:sz w:val="24"/>
          <w:szCs w:val="24"/>
          <w:vertAlign w:val="superscript"/>
        </w:rPr>
      </w:pPr>
      <w:r w:rsidRPr="00C63A7A">
        <w:rPr>
          <w:rFonts w:asciiTheme="majorBidi" w:eastAsia="Arial Unicode MS" w:hAnsiTheme="majorBidi" w:cstheme="majorBidi"/>
          <w:b/>
          <w:bCs/>
          <w:sz w:val="24"/>
          <w:szCs w:val="24"/>
        </w:rPr>
        <w:lastRenderedPageBreak/>
        <w:t>Raisons d’</w:t>
      </w:r>
      <w:r w:rsidR="008347D1" w:rsidRPr="00C63A7A">
        <w:rPr>
          <w:rFonts w:asciiTheme="majorBidi" w:eastAsia="Arial Unicode MS" w:hAnsiTheme="majorBidi" w:cstheme="majorBidi"/>
          <w:b/>
          <w:bCs/>
          <w:sz w:val="24"/>
          <w:szCs w:val="24"/>
        </w:rPr>
        <w:t>internationalisation des entreprises :</w:t>
      </w:r>
    </w:p>
    <w:p w:rsidR="00880E75" w:rsidRPr="00A908A7" w:rsidRDefault="00880E75" w:rsidP="00AD0A40">
      <w:pPr>
        <w:spacing w:line="360" w:lineRule="auto"/>
        <w:jc w:val="both"/>
        <w:rPr>
          <w:rFonts w:asciiTheme="majorBidi" w:hAnsiTheme="majorBidi" w:cstheme="majorBidi"/>
          <w:color w:val="000000"/>
          <w:sz w:val="24"/>
          <w:szCs w:val="24"/>
        </w:rPr>
      </w:pPr>
      <w:r w:rsidRPr="00A908A7">
        <w:rPr>
          <w:rFonts w:asciiTheme="majorBidi" w:hAnsiTheme="majorBidi" w:cstheme="majorBidi"/>
          <w:color w:val="000000"/>
          <w:sz w:val="24"/>
          <w:szCs w:val="24"/>
        </w:rPr>
        <w:t xml:space="preserve">La mondialisation,  l'internationalisation des marchés,  la globalisation  sont </w:t>
      </w:r>
      <w:proofErr w:type="gramStart"/>
      <w:r w:rsidRPr="00A908A7">
        <w:rPr>
          <w:rFonts w:asciiTheme="majorBidi" w:hAnsiTheme="majorBidi" w:cstheme="majorBidi"/>
          <w:color w:val="000000"/>
          <w:sz w:val="24"/>
          <w:szCs w:val="24"/>
        </w:rPr>
        <w:t>devenues</w:t>
      </w:r>
      <w:proofErr w:type="gramEnd"/>
      <w:r w:rsidRPr="00A908A7">
        <w:rPr>
          <w:rFonts w:asciiTheme="majorBidi" w:hAnsiTheme="majorBidi" w:cstheme="majorBidi"/>
          <w:color w:val="000000"/>
          <w:sz w:val="24"/>
          <w:szCs w:val="24"/>
        </w:rPr>
        <w:t xml:space="preserve">  les références obligées de l'économie.  </w:t>
      </w:r>
      <w:r w:rsidR="00B0523B" w:rsidRPr="00A908A7">
        <w:rPr>
          <w:rFonts w:asciiTheme="majorBidi" w:hAnsiTheme="majorBidi" w:cstheme="majorBidi"/>
          <w:color w:val="000000"/>
          <w:sz w:val="24"/>
          <w:szCs w:val="24"/>
        </w:rPr>
        <w:t>L’économie</w:t>
      </w:r>
      <w:r w:rsidRPr="00A908A7">
        <w:rPr>
          <w:rFonts w:asciiTheme="majorBidi" w:hAnsiTheme="majorBidi" w:cstheme="majorBidi"/>
          <w:color w:val="000000"/>
          <w:sz w:val="24"/>
          <w:szCs w:val="24"/>
        </w:rPr>
        <w:t xml:space="preserve">  est  Internationale, que ce soit pour les flux de produits,  de matières,  d'argent et de personnes.  </w:t>
      </w:r>
      <w:r w:rsidR="00B0523B" w:rsidRPr="00A908A7">
        <w:rPr>
          <w:rFonts w:asciiTheme="majorBidi" w:hAnsiTheme="majorBidi" w:cstheme="majorBidi"/>
          <w:color w:val="000000"/>
          <w:sz w:val="24"/>
          <w:szCs w:val="24"/>
        </w:rPr>
        <w:t>L’ouverture</w:t>
      </w:r>
      <w:r w:rsidRPr="00A908A7">
        <w:rPr>
          <w:rFonts w:asciiTheme="majorBidi" w:hAnsiTheme="majorBidi" w:cstheme="majorBidi"/>
          <w:color w:val="000000"/>
          <w:sz w:val="24"/>
          <w:szCs w:val="24"/>
        </w:rPr>
        <w:t xml:space="preserve"> des marchés depuis les années 1980 n'a fait que renforcer l'internationalisation des échanges qui a existé à de nombreuses époques de l'histoire économique.  </w:t>
      </w:r>
      <w:r w:rsidR="00A67975" w:rsidRPr="00A908A7">
        <w:rPr>
          <w:rFonts w:asciiTheme="majorBidi" w:hAnsiTheme="majorBidi" w:cstheme="majorBidi"/>
          <w:color w:val="000000"/>
          <w:sz w:val="24"/>
          <w:szCs w:val="24"/>
        </w:rPr>
        <w:t>L’internationalisation</w:t>
      </w:r>
      <w:r w:rsidRPr="00A908A7">
        <w:rPr>
          <w:rFonts w:asciiTheme="majorBidi" w:hAnsiTheme="majorBidi" w:cstheme="majorBidi"/>
          <w:color w:val="000000"/>
          <w:sz w:val="24"/>
          <w:szCs w:val="24"/>
        </w:rPr>
        <w:t xml:space="preserve"> actuelle  ne se traduit que par des problèmes de localisation d'entreprises,  elle est évidente dès que l'on ausculte   des étiquettes ou les modes d'emploi de tous les produits:</w:t>
      </w:r>
      <w:r w:rsidR="00A67975" w:rsidRPr="00A908A7">
        <w:rPr>
          <w:rFonts w:asciiTheme="majorBidi" w:hAnsiTheme="majorBidi" w:cstheme="majorBidi"/>
          <w:color w:val="000000"/>
          <w:sz w:val="24"/>
          <w:szCs w:val="24"/>
        </w:rPr>
        <w:t> les</w:t>
      </w:r>
      <w:r w:rsidRPr="00A908A7">
        <w:rPr>
          <w:rFonts w:asciiTheme="majorBidi" w:hAnsiTheme="majorBidi" w:cstheme="majorBidi"/>
          <w:color w:val="000000"/>
          <w:sz w:val="24"/>
          <w:szCs w:val="24"/>
        </w:rPr>
        <w:t xml:space="preserve"> listes d'ingrédients sont exprimés  en de nombreuses langues,  les éléments et pièces de n'importe quel appareil sont fabriqués aux quatre coins du monde.</w:t>
      </w:r>
    </w:p>
    <w:p w:rsidR="00AD0A40" w:rsidRDefault="00EC53A9" w:rsidP="00AD0A40">
      <w:pPr>
        <w:spacing w:line="360" w:lineRule="auto"/>
        <w:jc w:val="both"/>
        <w:rPr>
          <w:rFonts w:asciiTheme="majorBidi" w:hAnsiTheme="majorBidi" w:cstheme="majorBidi"/>
          <w:color w:val="000000"/>
          <w:sz w:val="24"/>
          <w:szCs w:val="24"/>
        </w:rPr>
      </w:pPr>
      <w:r w:rsidRPr="00A908A7">
        <w:rPr>
          <w:rFonts w:asciiTheme="majorBidi" w:hAnsiTheme="majorBidi" w:cstheme="majorBidi"/>
          <w:color w:val="000000"/>
          <w:sz w:val="24"/>
          <w:szCs w:val="24"/>
        </w:rPr>
        <w:t>Les raisons de l’internationalisation peuvent être classées comme suit</w:t>
      </w:r>
    </w:p>
    <w:p w:rsidR="008347D1" w:rsidRPr="00A908A7" w:rsidRDefault="005A4368" w:rsidP="00AD0A40">
      <w:pPr>
        <w:spacing w:line="360" w:lineRule="auto"/>
        <w:jc w:val="both"/>
        <w:rPr>
          <w:rFonts w:asciiTheme="majorBidi" w:eastAsia="Times New Roman" w:hAnsiTheme="majorBidi" w:cstheme="majorBidi"/>
          <w:sz w:val="24"/>
          <w:szCs w:val="24"/>
        </w:rPr>
      </w:pPr>
      <w:r>
        <w:rPr>
          <w:rFonts w:asciiTheme="majorBidi" w:eastAsia="Arial Unicode MS" w:hAnsiTheme="majorBidi" w:cstheme="majorBidi"/>
          <w:b/>
          <w:bCs/>
          <w:sz w:val="24"/>
          <w:szCs w:val="24"/>
        </w:rPr>
        <w:t>3</w:t>
      </w:r>
      <w:r w:rsidR="009A4ACA">
        <w:rPr>
          <w:rFonts w:asciiTheme="majorBidi" w:eastAsia="Arial Unicode MS" w:hAnsiTheme="majorBidi" w:cstheme="majorBidi"/>
          <w:b/>
          <w:bCs/>
          <w:sz w:val="24"/>
          <w:szCs w:val="24"/>
        </w:rPr>
        <w:t>.</w:t>
      </w:r>
      <w:r w:rsidR="008347D1" w:rsidRPr="00A908A7">
        <w:rPr>
          <w:rFonts w:asciiTheme="majorBidi" w:eastAsia="Arial Unicode MS" w:hAnsiTheme="majorBidi" w:cstheme="majorBidi"/>
          <w:b/>
          <w:bCs/>
          <w:sz w:val="24"/>
          <w:szCs w:val="24"/>
        </w:rPr>
        <w:t>1. Les raisons commerciales :</w:t>
      </w:r>
    </w:p>
    <w:p w:rsidR="008347D1" w:rsidRPr="00A908A7" w:rsidRDefault="008347D1" w:rsidP="007534AE">
      <w:pPr>
        <w:numPr>
          <w:ilvl w:val="0"/>
          <w:numId w:val="13"/>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b/>
          <w:bCs/>
          <w:sz w:val="24"/>
          <w:szCs w:val="24"/>
        </w:rPr>
        <w:t>la taille restreinte du marché national </w:t>
      </w:r>
      <w:r w:rsidRPr="00A908A7">
        <w:rPr>
          <w:rFonts w:asciiTheme="majorBidi" w:eastAsia="Arial Unicode MS" w:hAnsiTheme="majorBidi" w:cstheme="majorBidi"/>
          <w:sz w:val="24"/>
          <w:szCs w:val="24"/>
        </w:rPr>
        <w:t>:</w:t>
      </w:r>
    </w:p>
    <w:p w:rsidR="008347D1" w:rsidRPr="00A908A7" w:rsidRDefault="008347D1" w:rsidP="00246233">
      <w:p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L'entreprise couvre son marché de façon optimale,  sa seule opportunité de croissance est constituée par les marchés étrangers.</w:t>
      </w:r>
    </w:p>
    <w:p w:rsidR="008347D1" w:rsidRPr="00A908A7" w:rsidRDefault="008347D1" w:rsidP="007534AE">
      <w:pPr>
        <w:numPr>
          <w:ilvl w:val="0"/>
          <w:numId w:val="13"/>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b/>
          <w:bCs/>
          <w:sz w:val="24"/>
          <w:szCs w:val="24"/>
        </w:rPr>
        <w:t>la saturation du marché national </w:t>
      </w:r>
      <w:r w:rsidRPr="00A908A7">
        <w:rPr>
          <w:rFonts w:asciiTheme="majorBidi" w:eastAsia="Arial Unicode MS" w:hAnsiTheme="majorBidi" w:cstheme="majorBidi"/>
          <w:sz w:val="24"/>
          <w:szCs w:val="24"/>
        </w:rPr>
        <w:t>:</w:t>
      </w:r>
    </w:p>
    <w:p w:rsidR="008347D1" w:rsidRPr="00A908A7" w:rsidRDefault="008347D1" w:rsidP="00246233">
      <w:p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Le marché national est saturé et satisfait par les entreprises concurrentes, l'entreprise, pour développer ses activités et se positionner investit les marchés étrangers.</w:t>
      </w:r>
    </w:p>
    <w:p w:rsidR="008347D1" w:rsidRPr="00A908A7" w:rsidRDefault="008347D1" w:rsidP="007534AE">
      <w:pPr>
        <w:numPr>
          <w:ilvl w:val="0"/>
          <w:numId w:val="13"/>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b/>
          <w:bCs/>
          <w:sz w:val="24"/>
          <w:szCs w:val="24"/>
        </w:rPr>
        <w:t>la stagnation du marché national :</w:t>
      </w:r>
      <w:r w:rsidRPr="00A908A7">
        <w:rPr>
          <w:rFonts w:asciiTheme="majorBidi" w:eastAsia="Arial Unicode MS" w:hAnsiTheme="majorBidi" w:cstheme="majorBidi"/>
          <w:sz w:val="24"/>
          <w:szCs w:val="24"/>
        </w:rPr>
        <w:t xml:space="preserve"> </w:t>
      </w:r>
    </w:p>
    <w:p w:rsidR="008347D1" w:rsidRDefault="008347D1" w:rsidP="00246233">
      <w:pPr>
        <w:pStyle w:val="normal0"/>
        <w:spacing w:line="360" w:lineRule="auto"/>
        <w:contextualSpacing w:val="0"/>
        <w:jc w:val="both"/>
        <w:rPr>
          <w:rFonts w:asciiTheme="majorBidi" w:hAnsiTheme="majorBidi" w:cstheme="majorBidi"/>
          <w:sz w:val="24"/>
          <w:szCs w:val="24"/>
        </w:rPr>
      </w:pPr>
      <w:r w:rsidRPr="00A908A7">
        <w:rPr>
          <w:rFonts w:asciiTheme="majorBidi" w:eastAsia="Arial Unicode MS" w:hAnsiTheme="majorBidi" w:cstheme="majorBidi"/>
          <w:sz w:val="24"/>
          <w:szCs w:val="24"/>
        </w:rPr>
        <w:t>La demande sur le marché peut être entrée dans une phase de stabilité, voire de déclin, alors qu'elle reste croissante dans d'autres  pays, par le jeu du différentiel de développement. Les ventes ne peuvent donc plus croître de manière significative, les entreprises se tournent vers ces nouveaux marchés.</w:t>
      </w:r>
      <w:r w:rsidR="00D36292" w:rsidRPr="00A908A7">
        <w:rPr>
          <w:rFonts w:asciiTheme="majorBidi" w:hAnsiTheme="majorBidi" w:cstheme="majorBidi"/>
          <w:sz w:val="24"/>
          <w:szCs w:val="24"/>
        </w:rPr>
        <w:t xml:space="preserve"> Tout produit en phase de déclin sur le marché domestique peut-être en phase de croissance dans un autre pays (La Coccinelle de  Volkswagen en Europe  au début des années 1970  a été le début du développement de la production de ce modèle au Mexique)</w:t>
      </w:r>
    </w:p>
    <w:p w:rsidR="00AD0A40" w:rsidRDefault="00AD0A40" w:rsidP="00246233">
      <w:pPr>
        <w:pStyle w:val="normal0"/>
        <w:spacing w:line="360" w:lineRule="auto"/>
        <w:contextualSpacing w:val="0"/>
        <w:jc w:val="both"/>
        <w:rPr>
          <w:rFonts w:asciiTheme="majorBidi" w:hAnsiTheme="majorBidi" w:cstheme="majorBidi"/>
          <w:sz w:val="24"/>
          <w:szCs w:val="24"/>
        </w:rPr>
      </w:pPr>
    </w:p>
    <w:p w:rsidR="00AD0A40" w:rsidRPr="00A908A7" w:rsidRDefault="00AD0A40" w:rsidP="00246233">
      <w:pPr>
        <w:pStyle w:val="normal0"/>
        <w:spacing w:line="360" w:lineRule="auto"/>
        <w:contextualSpacing w:val="0"/>
        <w:jc w:val="both"/>
        <w:rPr>
          <w:rFonts w:asciiTheme="majorBidi" w:hAnsiTheme="majorBidi" w:cstheme="majorBidi"/>
          <w:sz w:val="24"/>
          <w:szCs w:val="24"/>
        </w:rPr>
      </w:pPr>
    </w:p>
    <w:p w:rsidR="008347D1" w:rsidRPr="00A908A7" w:rsidRDefault="008347D1" w:rsidP="007534AE">
      <w:pPr>
        <w:numPr>
          <w:ilvl w:val="0"/>
          <w:numId w:val="13"/>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b/>
          <w:bCs/>
          <w:sz w:val="24"/>
          <w:szCs w:val="24"/>
        </w:rPr>
        <w:lastRenderedPageBreak/>
        <w:t>la spécialisation de l'entreprise </w:t>
      </w:r>
      <w:r w:rsidRPr="00A908A7">
        <w:rPr>
          <w:rFonts w:asciiTheme="majorBidi" w:eastAsia="Arial Unicode MS" w:hAnsiTheme="majorBidi" w:cstheme="majorBidi"/>
          <w:sz w:val="24"/>
          <w:szCs w:val="24"/>
        </w:rPr>
        <w:t>:</w:t>
      </w:r>
    </w:p>
    <w:p w:rsidR="005440F5" w:rsidRPr="00AD0A40" w:rsidRDefault="008347D1" w:rsidP="00AD0A40">
      <w:pPr>
        <w:spacing w:before="100" w:beforeAutospacing="1" w:after="100" w:afterAutospacing="1" w:line="360" w:lineRule="auto"/>
        <w:jc w:val="both"/>
        <w:rPr>
          <w:rFonts w:asciiTheme="majorBidi" w:eastAsia="Arial Unicode MS" w:hAnsiTheme="majorBidi" w:cstheme="majorBidi"/>
          <w:sz w:val="24"/>
          <w:szCs w:val="24"/>
        </w:rPr>
      </w:pPr>
      <w:r w:rsidRPr="00A908A7">
        <w:rPr>
          <w:rFonts w:asciiTheme="majorBidi" w:eastAsia="Arial Unicode MS" w:hAnsiTheme="majorBidi" w:cstheme="majorBidi"/>
          <w:sz w:val="24"/>
          <w:szCs w:val="24"/>
        </w:rPr>
        <w:t>Une entreprise se concentre sur un segment de marché restreint ce qui limite son marché potentiel, elle doit donc exploiter son activité a l'échelle internationale (produits de luxe).</w:t>
      </w:r>
    </w:p>
    <w:p w:rsidR="008347D1" w:rsidRPr="00A908A7" w:rsidRDefault="005A4368" w:rsidP="00246233">
      <w:pPr>
        <w:spacing w:line="360" w:lineRule="auto"/>
        <w:jc w:val="both"/>
        <w:rPr>
          <w:rFonts w:asciiTheme="majorBidi" w:eastAsia="Times New Roman" w:hAnsiTheme="majorBidi" w:cstheme="majorBidi"/>
          <w:sz w:val="24"/>
          <w:szCs w:val="24"/>
        </w:rPr>
      </w:pPr>
      <w:bookmarkStart w:id="0" w:name="I_A2"/>
      <w:bookmarkEnd w:id="0"/>
      <w:r>
        <w:rPr>
          <w:rFonts w:asciiTheme="majorBidi" w:eastAsia="Arial Unicode MS" w:hAnsiTheme="majorBidi" w:cstheme="majorBidi"/>
          <w:b/>
          <w:bCs/>
          <w:sz w:val="24"/>
          <w:szCs w:val="24"/>
        </w:rPr>
        <w:t>3</w:t>
      </w:r>
      <w:r w:rsidR="008347D1" w:rsidRPr="00A908A7">
        <w:rPr>
          <w:rFonts w:asciiTheme="majorBidi" w:eastAsia="Arial Unicode MS" w:hAnsiTheme="majorBidi" w:cstheme="majorBidi"/>
          <w:b/>
          <w:bCs/>
          <w:sz w:val="24"/>
          <w:szCs w:val="24"/>
        </w:rPr>
        <w:t>.</w:t>
      </w:r>
      <w:r w:rsidR="009A4ACA">
        <w:rPr>
          <w:rFonts w:asciiTheme="majorBidi" w:eastAsia="Arial Unicode MS" w:hAnsiTheme="majorBidi" w:cstheme="majorBidi"/>
          <w:b/>
          <w:bCs/>
          <w:sz w:val="24"/>
          <w:szCs w:val="24"/>
        </w:rPr>
        <w:t>2</w:t>
      </w:r>
      <w:r w:rsidR="008347D1" w:rsidRPr="00A908A7">
        <w:rPr>
          <w:rFonts w:asciiTheme="majorBidi" w:eastAsia="Arial Unicode MS" w:hAnsiTheme="majorBidi" w:cstheme="majorBidi"/>
          <w:b/>
          <w:bCs/>
          <w:sz w:val="24"/>
          <w:szCs w:val="24"/>
        </w:rPr>
        <w:t xml:space="preserve">  Les raisons financières : </w:t>
      </w:r>
    </w:p>
    <w:p w:rsidR="008347D1" w:rsidRPr="00A908A7" w:rsidRDefault="008347D1" w:rsidP="007534AE">
      <w:pPr>
        <w:numPr>
          <w:ilvl w:val="0"/>
          <w:numId w:val="14"/>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b/>
          <w:bCs/>
          <w:sz w:val="24"/>
          <w:szCs w:val="24"/>
        </w:rPr>
        <w:t>Baisse des coûts de production</w:t>
      </w:r>
      <w:r w:rsidRPr="00A908A7">
        <w:rPr>
          <w:rFonts w:asciiTheme="majorBidi" w:eastAsia="Arial Unicode MS" w:hAnsiTheme="majorBidi" w:cstheme="majorBidi"/>
          <w:sz w:val="24"/>
          <w:szCs w:val="24"/>
        </w:rPr>
        <w:t xml:space="preserve"> : </w:t>
      </w:r>
    </w:p>
    <w:p w:rsidR="008347D1" w:rsidRPr="00A908A7" w:rsidRDefault="008347D1" w:rsidP="00246233">
      <w:pPr>
        <w:pStyle w:val="normal0"/>
        <w:spacing w:line="360" w:lineRule="auto"/>
        <w:contextualSpacing w:val="0"/>
        <w:jc w:val="both"/>
        <w:rPr>
          <w:rFonts w:asciiTheme="majorBidi" w:hAnsiTheme="majorBidi" w:cstheme="majorBidi"/>
          <w:sz w:val="24"/>
          <w:szCs w:val="24"/>
        </w:rPr>
      </w:pPr>
      <w:r w:rsidRPr="00A908A7">
        <w:rPr>
          <w:rFonts w:asciiTheme="majorBidi" w:eastAsia="Arial Unicode MS" w:hAnsiTheme="majorBidi" w:cstheme="majorBidi"/>
          <w:sz w:val="24"/>
          <w:szCs w:val="24"/>
        </w:rPr>
        <w:t>L'entreprise peut par choix stratégique choisir d'internationaliser la phase amont de la commercialisation et internationaliser ses approvisionnements afin de les acquérir aux meilleurs prix. Elle peut transférer tout ou partie de sa production a l'étranger afin de bénéficier de coûts de revient plus compétitifs, matières pre</w:t>
      </w:r>
      <w:r w:rsidR="00DB6CD1" w:rsidRPr="00A908A7">
        <w:rPr>
          <w:rFonts w:asciiTheme="majorBidi" w:eastAsia="Arial Unicode MS" w:hAnsiTheme="majorBidi" w:cstheme="majorBidi"/>
          <w:sz w:val="24"/>
          <w:szCs w:val="24"/>
        </w:rPr>
        <w:t>mières, main d'œuvre, fiscalité,</w:t>
      </w:r>
      <w:r w:rsidR="00DB6CD1" w:rsidRPr="00A908A7">
        <w:rPr>
          <w:rFonts w:asciiTheme="majorBidi" w:hAnsiTheme="majorBidi" w:cstheme="majorBidi"/>
          <w:sz w:val="24"/>
          <w:szCs w:val="24"/>
        </w:rPr>
        <w:t xml:space="preserve"> et profiter d'une  domination par les coûts et   gagner  par la suite des marchés étrangers grâce à des prix attractifs.</w:t>
      </w:r>
    </w:p>
    <w:p w:rsidR="008347D1" w:rsidRPr="00A908A7" w:rsidRDefault="008347D1" w:rsidP="007534AE">
      <w:pPr>
        <w:numPr>
          <w:ilvl w:val="0"/>
          <w:numId w:val="14"/>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b/>
          <w:bCs/>
          <w:sz w:val="24"/>
          <w:szCs w:val="24"/>
        </w:rPr>
        <w:t>La recherche d'économie d'échelle </w:t>
      </w:r>
      <w:r w:rsidRPr="00A908A7">
        <w:rPr>
          <w:rFonts w:asciiTheme="majorBidi" w:eastAsia="Arial Unicode MS" w:hAnsiTheme="majorBidi" w:cstheme="majorBidi"/>
          <w:sz w:val="24"/>
          <w:szCs w:val="24"/>
        </w:rPr>
        <w:t xml:space="preserve">: </w:t>
      </w:r>
    </w:p>
    <w:p w:rsidR="008347D1" w:rsidRPr="00A908A7" w:rsidRDefault="008347D1" w:rsidP="00246233">
      <w:p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Les coûts de revient unitaire d'une entreprise diminuent au fur et a mesure que la production cumulée augmente, l’internationalisation  conduit  l'entreprise à accumuler le plus rapidement possible une production et donc une vente supérieure a celle de ses concurrents. Pour cela elle doit multiplier les débouchés des produits fabriqués et donc accroître le nombre de marchés qu'elle exploite.</w:t>
      </w:r>
    </w:p>
    <w:p w:rsidR="008347D1" w:rsidRPr="00A908A7" w:rsidRDefault="005A4368" w:rsidP="00246233">
      <w:pPr>
        <w:spacing w:line="360" w:lineRule="auto"/>
        <w:jc w:val="both"/>
        <w:rPr>
          <w:rFonts w:asciiTheme="majorBidi" w:eastAsia="Times New Roman" w:hAnsiTheme="majorBidi" w:cstheme="majorBidi"/>
          <w:b/>
          <w:bCs/>
          <w:sz w:val="24"/>
          <w:szCs w:val="24"/>
        </w:rPr>
      </w:pPr>
      <w:bookmarkStart w:id="1" w:name="I_A3"/>
      <w:bookmarkEnd w:id="1"/>
      <w:r>
        <w:rPr>
          <w:rFonts w:asciiTheme="majorBidi" w:eastAsia="Arial Unicode MS" w:hAnsiTheme="majorBidi" w:cstheme="majorBidi"/>
          <w:b/>
          <w:bCs/>
          <w:sz w:val="24"/>
          <w:szCs w:val="24"/>
        </w:rPr>
        <w:t>3</w:t>
      </w:r>
      <w:r w:rsidR="009A4ACA">
        <w:rPr>
          <w:rFonts w:asciiTheme="majorBidi" w:eastAsia="Arial Unicode MS" w:hAnsiTheme="majorBidi" w:cstheme="majorBidi"/>
          <w:b/>
          <w:bCs/>
          <w:sz w:val="24"/>
          <w:szCs w:val="24"/>
        </w:rPr>
        <w:t xml:space="preserve">.3 </w:t>
      </w:r>
      <w:r w:rsidR="008347D1" w:rsidRPr="00A908A7">
        <w:rPr>
          <w:rFonts w:asciiTheme="majorBidi" w:eastAsia="Arial Unicode MS" w:hAnsiTheme="majorBidi" w:cstheme="majorBidi"/>
          <w:b/>
          <w:bCs/>
          <w:sz w:val="24"/>
          <w:szCs w:val="24"/>
        </w:rPr>
        <w:t>Les raisons externes à l'entreprise :</w:t>
      </w:r>
    </w:p>
    <w:p w:rsidR="008347D1" w:rsidRPr="00A908A7" w:rsidRDefault="008347D1" w:rsidP="00246233">
      <w:pPr>
        <w:spacing w:line="360" w:lineRule="auto"/>
        <w:jc w:val="both"/>
        <w:rPr>
          <w:rFonts w:asciiTheme="majorBidi" w:eastAsia="Arial Unicode MS" w:hAnsiTheme="majorBidi" w:cstheme="majorBidi"/>
          <w:sz w:val="24"/>
          <w:szCs w:val="24"/>
        </w:rPr>
      </w:pPr>
      <w:r w:rsidRPr="00A908A7">
        <w:rPr>
          <w:rFonts w:asciiTheme="majorBidi" w:eastAsia="Arial Unicode MS" w:hAnsiTheme="majorBidi" w:cstheme="majorBidi"/>
          <w:sz w:val="24"/>
          <w:szCs w:val="24"/>
        </w:rPr>
        <w:t>L'internationalisation de l'entreprise ne découle pas toujours d'une décision stratégique, mais peut aussi être le fruit d'opportunités.</w:t>
      </w:r>
    </w:p>
    <w:p w:rsidR="00063E99" w:rsidRPr="00A908A7" w:rsidRDefault="00063E99" w:rsidP="007534AE">
      <w:pPr>
        <w:pStyle w:val="normal0"/>
        <w:numPr>
          <w:ilvl w:val="0"/>
          <w:numId w:val="22"/>
        </w:numPr>
        <w:spacing w:line="360" w:lineRule="auto"/>
        <w:jc w:val="both"/>
        <w:rPr>
          <w:rFonts w:asciiTheme="majorBidi" w:hAnsiTheme="majorBidi" w:cstheme="majorBidi"/>
          <w:b/>
          <w:sz w:val="24"/>
          <w:szCs w:val="24"/>
        </w:rPr>
      </w:pPr>
      <w:r w:rsidRPr="00A908A7">
        <w:rPr>
          <w:rFonts w:asciiTheme="majorBidi" w:hAnsiTheme="majorBidi" w:cstheme="majorBidi"/>
          <w:b/>
          <w:sz w:val="24"/>
          <w:szCs w:val="24"/>
        </w:rPr>
        <w:t xml:space="preserve">Concurrence:  </w:t>
      </w:r>
    </w:p>
    <w:p w:rsidR="005D4FB3" w:rsidRDefault="00063E99" w:rsidP="009A4ACA">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L’entreprise peut trouver des pays avec une concurrence moins vive,  cela veut dire que  quelques fois, Il existe une concurrence moins forte sur les marchés extérieurs que sur le marché national (bénéficier d'une position plus favorable sur les marchés extérieurs)  ou compenser  la concurrence subie sur les marchés domestiques.</w:t>
      </w:r>
    </w:p>
    <w:p w:rsidR="00AD0A40" w:rsidRDefault="00AD0A40" w:rsidP="009A4ACA">
      <w:pPr>
        <w:pStyle w:val="normal0"/>
        <w:spacing w:line="360" w:lineRule="auto"/>
        <w:contextualSpacing w:val="0"/>
        <w:jc w:val="both"/>
        <w:rPr>
          <w:rFonts w:asciiTheme="majorBidi" w:hAnsiTheme="majorBidi" w:cstheme="majorBidi"/>
          <w:sz w:val="24"/>
          <w:szCs w:val="24"/>
        </w:rPr>
      </w:pPr>
    </w:p>
    <w:p w:rsidR="00AD0A40" w:rsidRPr="009A4ACA" w:rsidRDefault="00AD0A40" w:rsidP="009A4ACA">
      <w:pPr>
        <w:pStyle w:val="normal0"/>
        <w:spacing w:line="360" w:lineRule="auto"/>
        <w:contextualSpacing w:val="0"/>
        <w:jc w:val="both"/>
        <w:rPr>
          <w:rFonts w:asciiTheme="majorBidi" w:hAnsiTheme="majorBidi" w:cstheme="majorBidi"/>
          <w:sz w:val="24"/>
          <w:szCs w:val="24"/>
        </w:rPr>
      </w:pPr>
    </w:p>
    <w:p w:rsidR="008347D1" w:rsidRPr="00A908A7" w:rsidRDefault="008347D1" w:rsidP="007534AE">
      <w:pPr>
        <w:numPr>
          <w:ilvl w:val="0"/>
          <w:numId w:val="15"/>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b/>
          <w:bCs/>
          <w:sz w:val="24"/>
          <w:szCs w:val="24"/>
        </w:rPr>
        <w:lastRenderedPageBreak/>
        <w:t>Le décloisonnement des marchés :</w:t>
      </w:r>
      <w:r w:rsidRPr="00A908A7">
        <w:rPr>
          <w:rFonts w:asciiTheme="majorBidi" w:eastAsia="Arial Unicode MS" w:hAnsiTheme="majorBidi" w:cstheme="majorBidi"/>
          <w:sz w:val="24"/>
          <w:szCs w:val="24"/>
        </w:rPr>
        <w:t xml:space="preserve"> </w:t>
      </w:r>
    </w:p>
    <w:p w:rsidR="008347D1" w:rsidRPr="00A908A7" w:rsidRDefault="008347D1" w:rsidP="00246233">
      <w:p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 xml:space="preserve">Si le commerce mondial possède un rythme de croissance plus rapide que celui de la production mondiale, c'est qu'un certain nombre de conditions favorable aux échanges ont été progressivement mis en place ; </w:t>
      </w:r>
    </w:p>
    <w:p w:rsidR="008347D1" w:rsidRPr="00A908A7" w:rsidRDefault="008347D1" w:rsidP="007534AE">
      <w:pPr>
        <w:numPr>
          <w:ilvl w:val="1"/>
          <w:numId w:val="15"/>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 xml:space="preserve">Création du SMI, système monétaire international, du Gatt, puis de L'OMC ; </w:t>
      </w:r>
    </w:p>
    <w:p w:rsidR="008347D1" w:rsidRPr="00A908A7" w:rsidRDefault="008347D1" w:rsidP="007534AE">
      <w:pPr>
        <w:numPr>
          <w:ilvl w:val="1"/>
          <w:numId w:val="15"/>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La multiplication des accords de libres échanges ;</w:t>
      </w:r>
    </w:p>
    <w:p w:rsidR="008347D1" w:rsidRPr="00A908A7" w:rsidRDefault="008347D1" w:rsidP="007534AE">
      <w:pPr>
        <w:numPr>
          <w:ilvl w:val="1"/>
          <w:numId w:val="15"/>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L'ouverture des frontières ;</w:t>
      </w:r>
    </w:p>
    <w:p w:rsidR="008347D1" w:rsidRPr="00A908A7" w:rsidRDefault="008347D1" w:rsidP="007534AE">
      <w:pPr>
        <w:numPr>
          <w:ilvl w:val="1"/>
          <w:numId w:val="15"/>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L'apparition des moyens de communication internationaux ;</w:t>
      </w:r>
    </w:p>
    <w:p w:rsidR="008347D1" w:rsidRPr="00A908A7" w:rsidRDefault="008347D1" w:rsidP="007534AE">
      <w:pPr>
        <w:numPr>
          <w:ilvl w:val="1"/>
          <w:numId w:val="15"/>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L'uniformisation des goûts autour de modèles transnationaux ;</w:t>
      </w:r>
    </w:p>
    <w:p w:rsidR="008347D1" w:rsidRPr="00A908A7" w:rsidRDefault="008347D1" w:rsidP="00246233">
      <w:pPr>
        <w:spacing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Ces évolutions permettent de multiplier les opportunités d'affaires à l'étranger et de faciliter les ventes internationales même pour les petites entreprises.</w:t>
      </w:r>
    </w:p>
    <w:p w:rsidR="008347D1" w:rsidRPr="00A908A7" w:rsidRDefault="008347D1" w:rsidP="007534AE">
      <w:pPr>
        <w:numPr>
          <w:ilvl w:val="0"/>
          <w:numId w:val="16"/>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b/>
          <w:bCs/>
          <w:sz w:val="24"/>
          <w:szCs w:val="24"/>
        </w:rPr>
        <w:t>Les demandes spontanées :</w:t>
      </w:r>
      <w:r w:rsidRPr="00A908A7">
        <w:rPr>
          <w:rFonts w:asciiTheme="majorBidi" w:eastAsia="Arial Unicode MS" w:hAnsiTheme="majorBidi" w:cstheme="majorBidi"/>
          <w:sz w:val="24"/>
          <w:szCs w:val="24"/>
        </w:rPr>
        <w:t xml:space="preserve"> </w:t>
      </w:r>
    </w:p>
    <w:p w:rsidR="008347D1" w:rsidRPr="00A908A7" w:rsidRDefault="008347D1" w:rsidP="00246233">
      <w:pPr>
        <w:spacing w:before="100" w:beforeAutospacing="1" w:after="100" w:afterAutospacing="1" w:line="360" w:lineRule="auto"/>
        <w:ind w:left="360"/>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Les contacts de l'entreprise avec son environnement peuvent être porteurs d'opportunités :</w:t>
      </w:r>
    </w:p>
    <w:p w:rsidR="008347D1" w:rsidRPr="00A908A7" w:rsidRDefault="008347D1" w:rsidP="007534AE">
      <w:pPr>
        <w:numPr>
          <w:ilvl w:val="1"/>
          <w:numId w:val="16"/>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 xml:space="preserve">Rencontres dans un salon professionnel ; </w:t>
      </w:r>
    </w:p>
    <w:p w:rsidR="008347D1" w:rsidRPr="00A908A7" w:rsidRDefault="008347D1" w:rsidP="007534AE">
      <w:pPr>
        <w:numPr>
          <w:ilvl w:val="1"/>
          <w:numId w:val="16"/>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 xml:space="preserve">Réponse a un appel d'offre « soumission » ; </w:t>
      </w:r>
    </w:p>
    <w:p w:rsidR="00BD746F" w:rsidRPr="00A908A7" w:rsidRDefault="00BD746F" w:rsidP="007534AE">
      <w:pPr>
        <w:numPr>
          <w:ilvl w:val="1"/>
          <w:numId w:val="16"/>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Manifestations commerciales ;</w:t>
      </w:r>
    </w:p>
    <w:p w:rsidR="008347D1" w:rsidRPr="00A908A7" w:rsidRDefault="008347D1" w:rsidP="007534AE">
      <w:pPr>
        <w:numPr>
          <w:ilvl w:val="1"/>
          <w:numId w:val="16"/>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Arial Unicode MS" w:hAnsiTheme="majorBidi" w:cstheme="majorBidi"/>
          <w:sz w:val="24"/>
          <w:szCs w:val="24"/>
        </w:rPr>
        <w:t xml:space="preserve">Relations du dirigeant.                      </w:t>
      </w:r>
    </w:p>
    <w:p w:rsidR="008347D1" w:rsidRPr="00A908A7" w:rsidRDefault="005A4368" w:rsidP="00246233">
      <w:pPr>
        <w:spacing w:after="240" w:line="36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3</w:t>
      </w:r>
      <w:r w:rsidR="009A4ACA">
        <w:rPr>
          <w:rFonts w:asciiTheme="majorBidi" w:eastAsia="Times New Roman" w:hAnsiTheme="majorBidi" w:cstheme="majorBidi"/>
          <w:b/>
          <w:bCs/>
          <w:sz w:val="24"/>
          <w:szCs w:val="24"/>
        </w:rPr>
        <w:t>.</w:t>
      </w:r>
      <w:r w:rsidR="008347D1" w:rsidRPr="00A908A7">
        <w:rPr>
          <w:rFonts w:asciiTheme="majorBidi" w:eastAsia="Times New Roman" w:hAnsiTheme="majorBidi" w:cstheme="majorBidi"/>
          <w:b/>
          <w:bCs/>
          <w:sz w:val="24"/>
          <w:szCs w:val="24"/>
        </w:rPr>
        <w:t>4. Raisons politiques :</w:t>
      </w:r>
    </w:p>
    <w:p w:rsidR="00386925" w:rsidRPr="00A908A7" w:rsidRDefault="00386925" w:rsidP="007534AE">
      <w:pPr>
        <w:pStyle w:val="normal0"/>
        <w:numPr>
          <w:ilvl w:val="0"/>
          <w:numId w:val="22"/>
        </w:numPr>
        <w:spacing w:line="360" w:lineRule="auto"/>
        <w:contextualSpacing w:val="0"/>
        <w:jc w:val="both"/>
        <w:rPr>
          <w:rFonts w:asciiTheme="majorBidi" w:hAnsiTheme="majorBidi" w:cstheme="majorBidi"/>
          <w:b/>
          <w:sz w:val="24"/>
          <w:szCs w:val="24"/>
        </w:rPr>
      </w:pPr>
      <w:r w:rsidRPr="00A908A7">
        <w:rPr>
          <w:rFonts w:asciiTheme="majorBidi" w:hAnsiTheme="majorBidi" w:cstheme="majorBidi"/>
          <w:b/>
          <w:sz w:val="24"/>
          <w:szCs w:val="24"/>
        </w:rPr>
        <w:t>Incitations fiscales et financières:</w:t>
      </w:r>
    </w:p>
    <w:p w:rsidR="00386925" w:rsidRPr="00A908A7" w:rsidRDefault="00386925"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La réduction des barrières douanières,  les accords entre États,  création des zones de libre-échange,</w:t>
      </w:r>
      <w:r w:rsidR="00A51BEF" w:rsidRPr="00A908A7">
        <w:rPr>
          <w:rFonts w:asciiTheme="majorBidi" w:hAnsiTheme="majorBidi" w:cstheme="majorBidi"/>
          <w:sz w:val="24"/>
          <w:szCs w:val="24"/>
        </w:rPr>
        <w:t xml:space="preserve">  les avantages fiscaux, p</w:t>
      </w:r>
      <w:r w:rsidRPr="00A908A7">
        <w:rPr>
          <w:rFonts w:asciiTheme="majorBidi" w:hAnsiTheme="majorBidi" w:cstheme="majorBidi"/>
          <w:sz w:val="24"/>
          <w:szCs w:val="24"/>
        </w:rPr>
        <w:t>ermettent d'attirer l'exportation et l'investissement.</w:t>
      </w:r>
    </w:p>
    <w:p w:rsidR="008347D1" w:rsidRPr="00A908A7" w:rsidRDefault="008347D1" w:rsidP="007534AE">
      <w:pPr>
        <w:numPr>
          <w:ilvl w:val="0"/>
          <w:numId w:val="17"/>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Times New Roman" w:hAnsiTheme="majorBidi" w:cstheme="majorBidi"/>
          <w:sz w:val="24"/>
          <w:szCs w:val="24"/>
        </w:rPr>
        <w:t>Le désir de contourner les barrières protectionnistes ;</w:t>
      </w:r>
    </w:p>
    <w:p w:rsidR="008347D1" w:rsidRPr="00A908A7" w:rsidRDefault="008347D1" w:rsidP="007534AE">
      <w:pPr>
        <w:numPr>
          <w:ilvl w:val="0"/>
          <w:numId w:val="17"/>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Times New Roman" w:hAnsiTheme="majorBidi" w:cstheme="majorBidi"/>
          <w:sz w:val="24"/>
          <w:szCs w:val="24"/>
        </w:rPr>
        <w:t>Bénéficier d’accord entre états ;</w:t>
      </w:r>
    </w:p>
    <w:p w:rsidR="008347D1" w:rsidRDefault="008347D1" w:rsidP="007534AE">
      <w:pPr>
        <w:numPr>
          <w:ilvl w:val="0"/>
          <w:numId w:val="17"/>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Times New Roman" w:hAnsiTheme="majorBidi" w:cstheme="majorBidi"/>
          <w:sz w:val="24"/>
          <w:szCs w:val="24"/>
        </w:rPr>
        <w:t>Profiter de zones de libre-échange ;</w:t>
      </w:r>
    </w:p>
    <w:p w:rsidR="00AD0A40" w:rsidRDefault="00AD0A40" w:rsidP="00AD0A40">
      <w:pPr>
        <w:spacing w:before="100" w:beforeAutospacing="1" w:after="100" w:afterAutospacing="1" w:line="360" w:lineRule="auto"/>
        <w:jc w:val="both"/>
        <w:rPr>
          <w:rFonts w:asciiTheme="majorBidi" w:eastAsia="Times New Roman" w:hAnsiTheme="majorBidi" w:cstheme="majorBidi"/>
          <w:sz w:val="24"/>
          <w:szCs w:val="24"/>
        </w:rPr>
      </w:pPr>
    </w:p>
    <w:p w:rsidR="00AD0A40" w:rsidRPr="00A908A7" w:rsidRDefault="00AD0A40" w:rsidP="00AD0A40">
      <w:pPr>
        <w:spacing w:before="100" w:beforeAutospacing="1" w:after="100" w:afterAutospacing="1" w:line="360" w:lineRule="auto"/>
        <w:jc w:val="both"/>
        <w:rPr>
          <w:rFonts w:asciiTheme="majorBidi" w:eastAsia="Times New Roman" w:hAnsiTheme="majorBidi" w:cstheme="majorBidi"/>
          <w:sz w:val="24"/>
          <w:szCs w:val="24"/>
        </w:rPr>
      </w:pPr>
    </w:p>
    <w:p w:rsidR="008347D1" w:rsidRPr="00A908A7" w:rsidRDefault="007C785E" w:rsidP="00246233">
      <w:pPr>
        <w:spacing w:before="100" w:beforeAutospacing="1" w:after="100" w:afterAutospacing="1" w:line="36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lastRenderedPageBreak/>
        <w:t>3</w:t>
      </w:r>
      <w:r w:rsidR="009A4ACA">
        <w:rPr>
          <w:rFonts w:asciiTheme="majorBidi" w:eastAsia="Times New Roman" w:hAnsiTheme="majorBidi" w:cstheme="majorBidi"/>
          <w:b/>
          <w:bCs/>
          <w:sz w:val="24"/>
          <w:szCs w:val="24"/>
        </w:rPr>
        <w:t>.</w:t>
      </w:r>
      <w:r w:rsidR="008347D1" w:rsidRPr="00A908A7">
        <w:rPr>
          <w:rFonts w:asciiTheme="majorBidi" w:eastAsia="Times New Roman" w:hAnsiTheme="majorBidi" w:cstheme="majorBidi"/>
          <w:b/>
          <w:bCs/>
          <w:sz w:val="24"/>
          <w:szCs w:val="24"/>
        </w:rPr>
        <w:t>5.  Raisons économiques :</w:t>
      </w:r>
    </w:p>
    <w:p w:rsidR="008347D1" w:rsidRPr="00A908A7" w:rsidRDefault="008347D1" w:rsidP="007534AE">
      <w:pPr>
        <w:numPr>
          <w:ilvl w:val="0"/>
          <w:numId w:val="18"/>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Times New Roman" w:hAnsiTheme="majorBidi" w:cstheme="majorBidi"/>
          <w:sz w:val="24"/>
          <w:szCs w:val="24"/>
        </w:rPr>
        <w:t>Mieux maîtriser l’</w:t>
      </w:r>
      <w:r w:rsidR="00AA0E66" w:rsidRPr="00A908A7">
        <w:rPr>
          <w:rFonts w:asciiTheme="majorBidi" w:eastAsia="Times New Roman" w:hAnsiTheme="majorBidi" w:cstheme="majorBidi"/>
          <w:sz w:val="24"/>
          <w:szCs w:val="24"/>
        </w:rPr>
        <w:t xml:space="preserve">approvisionnement à l’étranger, et se procurer matières premières, compétences, ressources non disponibles sur le marché intérieur ; </w:t>
      </w:r>
    </w:p>
    <w:p w:rsidR="008347D1" w:rsidRPr="00A908A7" w:rsidRDefault="008347D1" w:rsidP="007534AE">
      <w:pPr>
        <w:numPr>
          <w:ilvl w:val="0"/>
          <w:numId w:val="18"/>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Times New Roman" w:hAnsiTheme="majorBidi" w:cstheme="majorBidi"/>
          <w:sz w:val="24"/>
          <w:szCs w:val="24"/>
        </w:rPr>
        <w:t>L’impossibilité d’augmenter la croissance avec le marché national ;</w:t>
      </w:r>
    </w:p>
    <w:p w:rsidR="005440F5" w:rsidRPr="00AD0A40" w:rsidRDefault="008347D1" w:rsidP="00AD0A40">
      <w:pPr>
        <w:numPr>
          <w:ilvl w:val="0"/>
          <w:numId w:val="18"/>
        </w:numPr>
        <w:spacing w:before="100" w:beforeAutospacing="1" w:after="100" w:afterAutospacing="1" w:line="360" w:lineRule="auto"/>
        <w:jc w:val="both"/>
        <w:rPr>
          <w:rFonts w:asciiTheme="majorBidi" w:eastAsia="Times New Roman" w:hAnsiTheme="majorBidi" w:cstheme="majorBidi"/>
          <w:sz w:val="24"/>
          <w:szCs w:val="24"/>
        </w:rPr>
      </w:pPr>
      <w:r w:rsidRPr="00A908A7">
        <w:rPr>
          <w:rFonts w:asciiTheme="majorBidi" w:eastAsia="Times New Roman" w:hAnsiTheme="majorBidi" w:cstheme="majorBidi"/>
          <w:sz w:val="24"/>
          <w:szCs w:val="24"/>
        </w:rPr>
        <w:t>Le désir d’abaisser les coûts de production (notamment grâce à des salaires plus faibles).</w:t>
      </w:r>
    </w:p>
    <w:p w:rsidR="002E580E" w:rsidRPr="00AD0A40" w:rsidRDefault="002E580E" w:rsidP="00AD0A40">
      <w:pPr>
        <w:pStyle w:val="Paragraphedeliste"/>
        <w:numPr>
          <w:ilvl w:val="0"/>
          <w:numId w:val="60"/>
        </w:numPr>
        <w:spacing w:line="360" w:lineRule="auto"/>
        <w:jc w:val="both"/>
        <w:rPr>
          <w:rFonts w:asciiTheme="majorBidi" w:hAnsiTheme="majorBidi" w:cstheme="majorBidi"/>
          <w:b/>
          <w:bCs/>
          <w:sz w:val="24"/>
          <w:szCs w:val="24"/>
        </w:rPr>
      </w:pPr>
      <w:r w:rsidRPr="00AD0A40">
        <w:rPr>
          <w:rFonts w:asciiTheme="majorBidi" w:hAnsiTheme="majorBidi" w:cstheme="majorBidi"/>
          <w:b/>
          <w:bCs/>
          <w:sz w:val="24"/>
          <w:szCs w:val="24"/>
        </w:rPr>
        <w:t>Les avantages de l’internationalisation :</w:t>
      </w:r>
    </w:p>
    <w:p w:rsidR="002E580E" w:rsidRPr="00A908A7" w:rsidRDefault="002E580E" w:rsidP="00AD0A40">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Les avantages que peuvent procurer les activités internationales sont nombreux, nous allons examiner les principaux entre eux :</w:t>
      </w:r>
    </w:p>
    <w:p w:rsidR="002E580E" w:rsidRPr="00A908A7" w:rsidRDefault="002E580E" w:rsidP="007534AE">
      <w:pPr>
        <w:pStyle w:val="Paragraphedeliste"/>
        <w:numPr>
          <w:ilvl w:val="0"/>
          <w:numId w:val="19"/>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Diversifier ses marchés d’approvisionnement et de vente :</w:t>
      </w:r>
    </w:p>
    <w:p w:rsidR="002E580E" w:rsidRPr="00A908A7" w:rsidRDefault="002E580E" w:rsidP="002E580E">
      <w:pPr>
        <w:spacing w:line="360" w:lineRule="auto"/>
        <w:jc w:val="both"/>
        <w:rPr>
          <w:rFonts w:asciiTheme="majorBidi" w:hAnsiTheme="majorBidi" w:cstheme="majorBidi"/>
          <w:b/>
          <w:bCs/>
          <w:sz w:val="24"/>
          <w:szCs w:val="24"/>
        </w:rPr>
      </w:pPr>
      <w:r w:rsidRPr="00A908A7">
        <w:rPr>
          <w:rFonts w:asciiTheme="majorBidi" w:hAnsiTheme="majorBidi" w:cstheme="majorBidi"/>
          <w:sz w:val="24"/>
          <w:szCs w:val="24"/>
        </w:rPr>
        <w:t xml:space="preserve">Une stratégie de diversification de marchés permet d’orienter la croissance de l’entreprise à partir du développement de nouveaux marchés au-delà des seuls territoires  </w:t>
      </w:r>
      <w:r w:rsidRPr="00A908A7">
        <w:rPr>
          <w:rFonts w:asciiTheme="majorBidi" w:hAnsiTheme="majorBidi" w:cstheme="majorBidi"/>
          <w:b/>
          <w:bCs/>
          <w:sz w:val="24"/>
          <w:szCs w:val="24"/>
        </w:rPr>
        <w:t xml:space="preserve"> </w:t>
      </w:r>
      <w:r w:rsidRPr="00A908A7">
        <w:rPr>
          <w:rFonts w:asciiTheme="majorBidi" w:hAnsiTheme="majorBidi" w:cstheme="majorBidi"/>
          <w:sz w:val="24"/>
          <w:szCs w:val="24"/>
        </w:rPr>
        <w:t>nationaux.</w:t>
      </w:r>
    </w:p>
    <w:p w:rsidR="002E580E" w:rsidRPr="00A908A7" w:rsidRDefault="002E580E" w:rsidP="007534AE">
      <w:pPr>
        <w:pStyle w:val="Paragraphedeliste"/>
        <w:numPr>
          <w:ilvl w:val="0"/>
          <w:numId w:val="19"/>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 xml:space="preserve">Augmenter ses ventes et ses produits : </w:t>
      </w:r>
    </w:p>
    <w:p w:rsidR="002E580E" w:rsidRPr="00A908A7" w:rsidRDefault="002E580E" w:rsidP="002E580E">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L’internationalisation permet à l’entreprise d’augmenter le volume de ses ventes, donc les profits, et de maximiser sa capacité de production, tout en accroissant les économies d’échelle. L’entreprise peut ainsi répartir l’ensemble de ses frais sur un plus grand nombre d’unités produites, et de ce fait, réduire son cout unitaire de production.</w:t>
      </w:r>
    </w:p>
    <w:p w:rsidR="002E580E" w:rsidRPr="00A908A7" w:rsidRDefault="002E580E" w:rsidP="007534AE">
      <w:pPr>
        <w:pStyle w:val="Paragraphedeliste"/>
        <w:numPr>
          <w:ilvl w:val="0"/>
          <w:numId w:val="19"/>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Créer la valeur ajoutée pour les produits traditionnels :</w:t>
      </w:r>
    </w:p>
    <w:p w:rsidR="002E580E" w:rsidRPr="00A908A7" w:rsidRDefault="002E580E" w:rsidP="002E580E">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L’internationalisation demande de transformer les produits de base afin de pouvoir commercialiser selon les besoins exprimés par les acheteurs étrangers. Cette transformation a un cout, mais se traduit par la fabrication d’un produit à valeur ajoutée et donc un potentiel de profits plus élevé.</w:t>
      </w:r>
    </w:p>
    <w:p w:rsidR="002E580E" w:rsidRPr="00A908A7" w:rsidRDefault="002E580E" w:rsidP="007534AE">
      <w:pPr>
        <w:pStyle w:val="Paragraphedeliste"/>
        <w:numPr>
          <w:ilvl w:val="0"/>
          <w:numId w:val="19"/>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 xml:space="preserve">Développer de nouvelles compétences ou mentalités : </w:t>
      </w:r>
    </w:p>
    <w:p w:rsidR="002E580E" w:rsidRPr="00A908A7" w:rsidRDefault="002E580E" w:rsidP="002E580E">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L’internationalisation oblige l’entreprise à offrir des produits de haut rapport qualité/prix, ce qui lui permet </w:t>
      </w:r>
      <w:r w:rsidRPr="00A908A7">
        <w:rPr>
          <w:rFonts w:asciiTheme="majorBidi" w:hAnsiTheme="majorBidi" w:cstheme="majorBidi"/>
          <w:b/>
          <w:bCs/>
          <w:sz w:val="24"/>
          <w:szCs w:val="24"/>
        </w:rPr>
        <w:t xml:space="preserve"> </w:t>
      </w:r>
      <w:r w:rsidRPr="00A908A7">
        <w:rPr>
          <w:rFonts w:asciiTheme="majorBidi" w:hAnsiTheme="majorBidi" w:cstheme="majorBidi"/>
          <w:sz w:val="24"/>
          <w:szCs w:val="24"/>
        </w:rPr>
        <w:t>de devenir efficiente et concurrentielle, elle devra s’assurer de réagir vite, de faire preuve de rigueur et du sens du détail, de mettre en place des procédures de contrôle de qualité à toutes les étapes de fabrication, de s’ouvrir aux nouveautés et possiblement de créer des alliances.</w:t>
      </w:r>
    </w:p>
    <w:p w:rsidR="002E580E" w:rsidRPr="00A908A7" w:rsidRDefault="002E580E" w:rsidP="007534AE">
      <w:pPr>
        <w:pStyle w:val="Paragraphedeliste"/>
        <w:numPr>
          <w:ilvl w:val="0"/>
          <w:numId w:val="19"/>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lastRenderedPageBreak/>
        <w:t>Favoriser la recherche et le développement :</w:t>
      </w:r>
    </w:p>
    <w:p w:rsidR="002E580E" w:rsidRPr="00A908A7" w:rsidRDefault="002E580E" w:rsidP="002E580E">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Il est important d’adapter les produits aux exigences des acheteurs étrangers et aux besoins des consommateurs, de développer de nouveaux produits, d’investir dans la recherche et l’innovation. Les produits offerts sur le marché intérieur profiteront de ses évolutions. Il faudra, par exemple élargir la gamme de produits, créer de nouveaux conditionnements  et modifier certains emballages.</w:t>
      </w:r>
    </w:p>
    <w:p w:rsidR="002E580E" w:rsidRPr="00A908A7" w:rsidRDefault="002E580E" w:rsidP="007534AE">
      <w:pPr>
        <w:pStyle w:val="Paragraphedeliste"/>
        <w:numPr>
          <w:ilvl w:val="0"/>
          <w:numId w:val="19"/>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Améliorer ses performances pour mieux affronter la concurrence :</w:t>
      </w:r>
    </w:p>
    <w:p w:rsidR="002E580E" w:rsidRPr="00A908A7" w:rsidRDefault="002E580E" w:rsidP="00C63A7A">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L’entreprise internationale doit procéder à une analyse précise et à un contrôle rigoureux de ses couts de production. Il lui faut réduire ses couts et réaliser des gains de productivité afin d’être concurrentielle. L’entreprise apprend ainsi à mieux faire, et cet apprentissage ne pourra qu’avoir des répercussions positives sur son bilan financier.</w:t>
      </w:r>
    </w:p>
    <w:p w:rsidR="002E580E" w:rsidRPr="00A908A7" w:rsidRDefault="002E580E" w:rsidP="007534AE">
      <w:pPr>
        <w:pStyle w:val="Paragraphedeliste"/>
        <w:numPr>
          <w:ilvl w:val="0"/>
          <w:numId w:val="19"/>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Gérer les risques :</w:t>
      </w:r>
    </w:p>
    <w:p w:rsidR="00374CF4" w:rsidRDefault="002E580E" w:rsidP="002E580E">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L’entreprise moderne fait face à de nombreux risques : le risque économique doit être pris en en considération même dans le cas des marchés dits développés. La dévaluation de la monnaie rend les entreprises plus vulnérables.</w:t>
      </w:r>
    </w:p>
    <w:p w:rsidR="005440F5" w:rsidRDefault="005440F5" w:rsidP="002E580E">
      <w:pPr>
        <w:spacing w:line="360" w:lineRule="auto"/>
        <w:jc w:val="both"/>
        <w:rPr>
          <w:rFonts w:asciiTheme="majorBidi" w:hAnsiTheme="majorBidi" w:cstheme="majorBidi"/>
          <w:sz w:val="24"/>
          <w:szCs w:val="24"/>
        </w:rPr>
      </w:pPr>
    </w:p>
    <w:p w:rsidR="005440F5" w:rsidRDefault="005440F5" w:rsidP="002E580E">
      <w:pPr>
        <w:spacing w:line="360" w:lineRule="auto"/>
        <w:jc w:val="both"/>
        <w:rPr>
          <w:rFonts w:asciiTheme="majorBidi" w:hAnsiTheme="majorBidi" w:cstheme="majorBidi"/>
          <w:sz w:val="24"/>
          <w:szCs w:val="24"/>
        </w:rPr>
      </w:pPr>
    </w:p>
    <w:p w:rsidR="005440F5" w:rsidRDefault="005440F5" w:rsidP="002E580E">
      <w:pPr>
        <w:spacing w:line="360" w:lineRule="auto"/>
        <w:jc w:val="both"/>
        <w:rPr>
          <w:rFonts w:asciiTheme="majorBidi" w:hAnsiTheme="majorBidi" w:cstheme="majorBidi"/>
          <w:sz w:val="24"/>
          <w:szCs w:val="24"/>
        </w:rPr>
      </w:pPr>
    </w:p>
    <w:p w:rsidR="005440F5" w:rsidRDefault="005440F5" w:rsidP="002E580E">
      <w:pPr>
        <w:spacing w:line="360" w:lineRule="auto"/>
        <w:jc w:val="both"/>
        <w:rPr>
          <w:rFonts w:asciiTheme="majorBidi" w:hAnsiTheme="majorBidi" w:cstheme="majorBidi"/>
          <w:sz w:val="24"/>
          <w:szCs w:val="24"/>
        </w:rPr>
      </w:pPr>
    </w:p>
    <w:p w:rsidR="005440F5" w:rsidRDefault="005440F5" w:rsidP="002E580E">
      <w:pPr>
        <w:spacing w:line="360" w:lineRule="auto"/>
        <w:jc w:val="both"/>
        <w:rPr>
          <w:rFonts w:asciiTheme="majorBidi" w:hAnsiTheme="majorBidi" w:cstheme="majorBidi"/>
          <w:sz w:val="24"/>
          <w:szCs w:val="24"/>
        </w:rPr>
      </w:pPr>
    </w:p>
    <w:p w:rsidR="005440F5" w:rsidRPr="002E580E" w:rsidRDefault="005440F5" w:rsidP="002E580E">
      <w:pPr>
        <w:spacing w:line="360" w:lineRule="auto"/>
        <w:jc w:val="both"/>
        <w:rPr>
          <w:rFonts w:asciiTheme="majorBidi" w:hAnsiTheme="majorBidi" w:cstheme="majorBidi"/>
          <w:sz w:val="24"/>
          <w:szCs w:val="24"/>
        </w:rPr>
      </w:pPr>
    </w:p>
    <w:p w:rsidR="00374CF4" w:rsidRDefault="00374CF4" w:rsidP="00393BF6">
      <w:pPr>
        <w:pStyle w:val="normal0"/>
        <w:spacing w:line="360" w:lineRule="auto"/>
        <w:contextualSpacing w:val="0"/>
        <w:jc w:val="both"/>
        <w:rPr>
          <w:rFonts w:asciiTheme="majorBidi" w:eastAsia="Times New Roman" w:hAnsiTheme="majorBidi" w:cstheme="majorBidi"/>
          <w:sz w:val="24"/>
          <w:szCs w:val="24"/>
        </w:rPr>
      </w:pPr>
    </w:p>
    <w:p w:rsidR="005440F5" w:rsidRDefault="005440F5" w:rsidP="00393BF6">
      <w:pPr>
        <w:pStyle w:val="normal0"/>
        <w:spacing w:line="360" w:lineRule="auto"/>
        <w:contextualSpacing w:val="0"/>
        <w:jc w:val="both"/>
        <w:rPr>
          <w:rFonts w:asciiTheme="majorBidi" w:eastAsia="Times New Roman" w:hAnsiTheme="majorBidi" w:cstheme="majorBidi"/>
          <w:sz w:val="24"/>
          <w:szCs w:val="24"/>
        </w:rPr>
      </w:pPr>
    </w:p>
    <w:p w:rsidR="005440F5" w:rsidRDefault="005440F5" w:rsidP="00393BF6">
      <w:pPr>
        <w:pStyle w:val="normal0"/>
        <w:spacing w:line="360" w:lineRule="auto"/>
        <w:contextualSpacing w:val="0"/>
        <w:jc w:val="both"/>
        <w:rPr>
          <w:rFonts w:asciiTheme="majorBidi" w:eastAsia="Times New Roman" w:hAnsiTheme="majorBidi" w:cstheme="majorBidi"/>
          <w:sz w:val="24"/>
          <w:szCs w:val="24"/>
        </w:rPr>
      </w:pPr>
    </w:p>
    <w:p w:rsidR="005440F5" w:rsidRDefault="005440F5" w:rsidP="00393BF6">
      <w:pPr>
        <w:pStyle w:val="normal0"/>
        <w:spacing w:line="360" w:lineRule="auto"/>
        <w:contextualSpacing w:val="0"/>
        <w:jc w:val="both"/>
        <w:rPr>
          <w:rFonts w:asciiTheme="majorBidi" w:eastAsia="Times New Roman" w:hAnsiTheme="majorBidi" w:cstheme="majorBidi"/>
          <w:sz w:val="24"/>
          <w:szCs w:val="24"/>
        </w:rPr>
      </w:pPr>
    </w:p>
    <w:p w:rsidR="005440F5" w:rsidRDefault="005440F5" w:rsidP="00393BF6">
      <w:pPr>
        <w:pStyle w:val="normal0"/>
        <w:spacing w:line="360" w:lineRule="auto"/>
        <w:contextualSpacing w:val="0"/>
        <w:jc w:val="both"/>
        <w:rPr>
          <w:rFonts w:asciiTheme="majorBidi" w:eastAsia="Times New Roman" w:hAnsiTheme="majorBidi" w:cstheme="majorBidi"/>
          <w:sz w:val="24"/>
          <w:szCs w:val="24"/>
        </w:rPr>
      </w:pPr>
    </w:p>
    <w:p w:rsidR="005440F5" w:rsidRDefault="005440F5" w:rsidP="00393BF6">
      <w:pPr>
        <w:pStyle w:val="normal0"/>
        <w:spacing w:line="360" w:lineRule="auto"/>
        <w:contextualSpacing w:val="0"/>
        <w:jc w:val="both"/>
        <w:rPr>
          <w:rFonts w:asciiTheme="majorBidi" w:eastAsia="Times New Roman" w:hAnsiTheme="majorBidi" w:cstheme="majorBidi"/>
          <w:sz w:val="24"/>
          <w:szCs w:val="24"/>
        </w:rPr>
      </w:pPr>
    </w:p>
    <w:p w:rsidR="00E14613" w:rsidRDefault="00E14613" w:rsidP="00374CF4">
      <w:pPr>
        <w:spacing w:line="360" w:lineRule="auto"/>
        <w:rPr>
          <w:rFonts w:asciiTheme="majorBidi" w:eastAsia="Times New Roman" w:hAnsiTheme="majorBidi" w:cstheme="majorBidi"/>
          <w:sz w:val="24"/>
          <w:szCs w:val="24"/>
          <w:lang w:eastAsia="fr-FR"/>
        </w:rPr>
      </w:pPr>
    </w:p>
    <w:p w:rsidR="00374CF4" w:rsidRDefault="00374CF4" w:rsidP="00374CF4">
      <w:pPr>
        <w:spacing w:line="360" w:lineRule="auto"/>
        <w:rPr>
          <w:rFonts w:ascii="Times New Roman" w:hAnsi="Times New Roman" w:cs="Times New Roman"/>
          <w:b/>
          <w:bCs/>
          <w:sz w:val="28"/>
          <w:szCs w:val="28"/>
          <w:u w:val="single"/>
        </w:rPr>
      </w:pPr>
      <w:r w:rsidRPr="00883DAB">
        <w:rPr>
          <w:rFonts w:ascii="Times New Roman" w:hAnsi="Times New Roman" w:cs="Times New Roman"/>
          <w:b/>
          <w:bCs/>
          <w:sz w:val="28"/>
          <w:szCs w:val="28"/>
          <w:u w:val="single"/>
        </w:rPr>
        <w:lastRenderedPageBreak/>
        <w:t>Partie 2 : développement des entreprises à l’international.</w:t>
      </w:r>
    </w:p>
    <w:p w:rsidR="00374CF4" w:rsidRPr="005D4FB3" w:rsidRDefault="00374CF4" w:rsidP="00393BF6">
      <w:pPr>
        <w:pStyle w:val="normal0"/>
        <w:spacing w:line="360" w:lineRule="auto"/>
        <w:contextualSpacing w:val="0"/>
        <w:jc w:val="both"/>
        <w:rPr>
          <w:rFonts w:asciiTheme="majorBidi" w:eastAsia="Times New Roman" w:hAnsiTheme="majorBidi" w:cstheme="majorBidi"/>
          <w:sz w:val="24"/>
          <w:szCs w:val="24"/>
        </w:rPr>
      </w:pPr>
    </w:p>
    <w:p w:rsidR="00530AFC" w:rsidRPr="00530AFC" w:rsidRDefault="00530AFC" w:rsidP="00E14613">
      <w:pPr>
        <w:pStyle w:val="Paragraphedeliste"/>
        <w:numPr>
          <w:ilvl w:val="0"/>
          <w:numId w:val="61"/>
        </w:numPr>
        <w:spacing w:line="360" w:lineRule="auto"/>
        <w:jc w:val="both"/>
        <w:rPr>
          <w:rFonts w:asciiTheme="majorBidi" w:hAnsiTheme="majorBidi" w:cstheme="majorBidi"/>
          <w:b/>
          <w:bCs/>
          <w:sz w:val="24"/>
          <w:szCs w:val="24"/>
        </w:rPr>
      </w:pPr>
      <w:r w:rsidRPr="00530AFC">
        <w:rPr>
          <w:rFonts w:asciiTheme="majorBidi" w:hAnsiTheme="majorBidi" w:cstheme="majorBidi"/>
          <w:b/>
          <w:bCs/>
          <w:sz w:val="24"/>
          <w:szCs w:val="24"/>
        </w:rPr>
        <w:t xml:space="preserve">Planification de l'internationalisation : </w:t>
      </w:r>
      <w:r w:rsidRPr="00530AFC">
        <w:rPr>
          <w:rStyle w:val="Appelnotedebasdep"/>
          <w:rFonts w:asciiTheme="majorBidi" w:hAnsiTheme="majorBidi" w:cstheme="majorBidi"/>
          <w:b/>
          <w:bCs/>
        </w:rPr>
        <w:t xml:space="preserve"> </w:t>
      </w:r>
    </w:p>
    <w:p w:rsidR="00235DD7" w:rsidRPr="00A908A7" w:rsidRDefault="00235DD7"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L'internationalisation est un processus une succession d'étapes qui nécessite une préparation complexe et  précautionneuse permettant l'entreprise de réaliser des objectifs sur les marchés Internationaux.</w:t>
      </w:r>
      <w:r w:rsidR="00374511" w:rsidRPr="00A908A7">
        <w:rPr>
          <w:rFonts w:asciiTheme="majorBidi" w:hAnsiTheme="majorBidi" w:cstheme="majorBidi"/>
          <w:sz w:val="24"/>
          <w:szCs w:val="24"/>
        </w:rPr>
        <w:t xml:space="preserve"> </w:t>
      </w:r>
    </w:p>
    <w:p w:rsidR="00235DD7" w:rsidRPr="00A908A7" w:rsidRDefault="00374CF4" w:rsidP="00DA78C2">
      <w:pPr>
        <w:pStyle w:val="normal0"/>
        <w:spacing w:line="360" w:lineRule="auto"/>
        <w:jc w:val="both"/>
        <w:rPr>
          <w:rFonts w:asciiTheme="majorBidi" w:hAnsiTheme="majorBidi" w:cstheme="majorBidi"/>
          <w:b/>
          <w:bCs/>
          <w:sz w:val="24"/>
          <w:szCs w:val="24"/>
        </w:rPr>
      </w:pPr>
      <w:r>
        <w:rPr>
          <w:rFonts w:asciiTheme="majorBidi" w:hAnsiTheme="majorBidi" w:cstheme="majorBidi"/>
          <w:b/>
          <w:bCs/>
          <w:sz w:val="24"/>
          <w:szCs w:val="24"/>
        </w:rPr>
        <w:t>1</w:t>
      </w:r>
      <w:r w:rsidR="00530AFC">
        <w:rPr>
          <w:rFonts w:asciiTheme="majorBidi" w:hAnsiTheme="majorBidi" w:cstheme="majorBidi"/>
          <w:b/>
          <w:bCs/>
          <w:sz w:val="24"/>
          <w:szCs w:val="24"/>
        </w:rPr>
        <w:t xml:space="preserve">. </w:t>
      </w:r>
      <w:r w:rsidR="00235DD7" w:rsidRPr="00A908A7">
        <w:rPr>
          <w:rFonts w:asciiTheme="majorBidi" w:hAnsiTheme="majorBidi" w:cstheme="majorBidi"/>
          <w:b/>
          <w:bCs/>
          <w:sz w:val="24"/>
          <w:szCs w:val="24"/>
        </w:rPr>
        <w:t xml:space="preserve"> </w:t>
      </w:r>
      <w:r w:rsidR="0061345F" w:rsidRPr="00A908A7">
        <w:rPr>
          <w:rFonts w:asciiTheme="majorBidi" w:hAnsiTheme="majorBidi" w:cstheme="majorBidi"/>
          <w:b/>
          <w:bCs/>
          <w:sz w:val="24"/>
          <w:szCs w:val="24"/>
        </w:rPr>
        <w:t xml:space="preserve">Le choix de l’internationalisation </w:t>
      </w:r>
      <w:r w:rsidR="00374511" w:rsidRPr="00A908A7">
        <w:rPr>
          <w:rFonts w:asciiTheme="majorBidi" w:hAnsiTheme="majorBidi" w:cstheme="majorBidi"/>
          <w:b/>
          <w:bCs/>
          <w:sz w:val="24"/>
          <w:szCs w:val="24"/>
        </w:rPr>
        <w:t>(</w:t>
      </w:r>
      <w:r w:rsidR="00235DD7" w:rsidRPr="00A908A7">
        <w:rPr>
          <w:rFonts w:asciiTheme="majorBidi" w:hAnsiTheme="majorBidi" w:cstheme="majorBidi"/>
          <w:b/>
          <w:bCs/>
          <w:sz w:val="24"/>
          <w:szCs w:val="24"/>
        </w:rPr>
        <w:t>décision d'internationalisation</w:t>
      </w:r>
      <w:r w:rsidR="00374511" w:rsidRPr="00A908A7">
        <w:rPr>
          <w:rFonts w:asciiTheme="majorBidi" w:hAnsiTheme="majorBidi" w:cstheme="majorBidi"/>
          <w:b/>
          <w:bCs/>
          <w:sz w:val="24"/>
          <w:szCs w:val="24"/>
        </w:rPr>
        <w:t>)</w:t>
      </w:r>
      <w:r w:rsidR="00235DD7" w:rsidRPr="00A908A7">
        <w:rPr>
          <w:rFonts w:asciiTheme="majorBidi" w:hAnsiTheme="majorBidi" w:cstheme="majorBidi"/>
          <w:b/>
          <w:bCs/>
          <w:sz w:val="24"/>
          <w:szCs w:val="24"/>
        </w:rPr>
        <w:t xml:space="preserve">: </w:t>
      </w:r>
    </w:p>
    <w:p w:rsidR="00074554" w:rsidRPr="00A908A7" w:rsidRDefault="00074554" w:rsidP="00246233">
      <w:pPr>
        <w:pStyle w:val="normal0"/>
        <w:spacing w:line="360" w:lineRule="auto"/>
        <w:ind w:left="720"/>
        <w:jc w:val="both"/>
        <w:rPr>
          <w:rFonts w:asciiTheme="majorBidi" w:hAnsiTheme="majorBidi" w:cstheme="majorBidi"/>
          <w:b/>
          <w:bCs/>
          <w:sz w:val="24"/>
          <w:szCs w:val="24"/>
        </w:rPr>
      </w:pPr>
    </w:p>
    <w:p w:rsidR="003B5ADD" w:rsidRPr="00A908A7" w:rsidRDefault="00074554"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Pour se lancer à l’international,  </w:t>
      </w:r>
      <w:r w:rsidR="003B5ADD" w:rsidRPr="00A908A7">
        <w:rPr>
          <w:rFonts w:asciiTheme="majorBidi" w:hAnsiTheme="majorBidi" w:cstheme="majorBidi"/>
          <w:sz w:val="24"/>
          <w:szCs w:val="24"/>
        </w:rPr>
        <w:t xml:space="preserve"> il est nécessaire :</w:t>
      </w:r>
    </w:p>
    <w:p w:rsidR="003B5ADD" w:rsidRPr="00A908A7" w:rsidRDefault="003B5ADD" w:rsidP="007534AE">
      <w:pPr>
        <w:pStyle w:val="normal0"/>
        <w:numPr>
          <w:ilvl w:val="0"/>
          <w:numId w:val="22"/>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De </w:t>
      </w:r>
      <w:r w:rsidR="00074554" w:rsidRPr="00A908A7">
        <w:rPr>
          <w:rFonts w:asciiTheme="majorBidi" w:hAnsiTheme="majorBidi" w:cstheme="majorBidi"/>
          <w:sz w:val="24"/>
          <w:szCs w:val="24"/>
        </w:rPr>
        <w:t>com</w:t>
      </w:r>
      <w:r w:rsidR="00235DD7" w:rsidRPr="00A908A7">
        <w:rPr>
          <w:rFonts w:asciiTheme="majorBidi" w:hAnsiTheme="majorBidi" w:cstheme="majorBidi"/>
          <w:sz w:val="24"/>
          <w:szCs w:val="24"/>
        </w:rPr>
        <w:t>prendre les différents concepts de l'internationalisation des entreprises</w:t>
      </w:r>
      <w:r w:rsidRPr="00A908A7">
        <w:rPr>
          <w:rFonts w:asciiTheme="majorBidi" w:hAnsiTheme="majorBidi" w:cstheme="majorBidi"/>
          <w:sz w:val="24"/>
          <w:szCs w:val="24"/>
        </w:rPr>
        <w:t xml:space="preserve">, </w:t>
      </w:r>
    </w:p>
    <w:p w:rsidR="003B5ADD" w:rsidRPr="00A908A7" w:rsidRDefault="003B5ADD" w:rsidP="007534AE">
      <w:pPr>
        <w:pStyle w:val="normal0"/>
        <w:numPr>
          <w:ilvl w:val="0"/>
          <w:numId w:val="22"/>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d’établir  un diagnostic des capacités et ressources de l'entreprise qui consiste à analyser de façon critique l'entreprise puis d’établir un état des lieux  afin de cerner les forces et les faiblesses de l'entreprise sur le plan du commerce international, d'évaluer la compétitivité pour pouvoir améliorer les performances (diagnostic interne).</w:t>
      </w:r>
    </w:p>
    <w:p w:rsidR="00235DD7" w:rsidRPr="00A908A7" w:rsidRDefault="00235DD7" w:rsidP="00246233">
      <w:pPr>
        <w:pStyle w:val="normal0"/>
        <w:spacing w:line="360" w:lineRule="auto"/>
        <w:jc w:val="both"/>
        <w:rPr>
          <w:rFonts w:asciiTheme="majorBidi" w:hAnsiTheme="majorBidi" w:cstheme="majorBidi"/>
          <w:sz w:val="24"/>
          <w:szCs w:val="24"/>
        </w:rPr>
      </w:pPr>
    </w:p>
    <w:p w:rsidR="00074554" w:rsidRPr="00A908A7" w:rsidRDefault="00074554"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La recherche de croissance en dehors du territoire national  ou régional (on parle aussi de marché domestique  pour une entreprise commerciale)  et en effet une motivation qui poussent l'entreprise à saisir des opportunités à l'international.  Celui-ci concerne non seulement l'entreprise commerciale qui part à la conquête de nouveaux clients,  mais aussi toute organisation qui souhaite étendre son rayonnement au-delà de ses frontières.  Bien entendu la mondialisation de l'économie ainsi que les technologies de l'information et de la communication sont des facteurs qui ont largement favorisé le recours à cette option stratégique au cours des deux dernières décennies. </w:t>
      </w:r>
    </w:p>
    <w:p w:rsidR="00074554" w:rsidRPr="00A908A7" w:rsidRDefault="00074554"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Bien que les raisons qui justifient le choix de l'international soient multiples, Elles peuvent se ranger dans deux catégories: </w:t>
      </w:r>
    </w:p>
    <w:p w:rsidR="00074554" w:rsidRPr="00A908A7" w:rsidRDefault="00074554" w:rsidP="007534AE">
      <w:pPr>
        <w:pStyle w:val="NormalWeb"/>
        <w:numPr>
          <w:ilvl w:val="0"/>
          <w:numId w:val="23"/>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xml:space="preserve"> la première catégorie reprend  toutes les motivations qui vivent à apporter ou à développer une offre à l'international.  souvent c'est le manque de fortuite et de croissants sur le marché domestique qui invite les organisations à considérer la voie de l'internationalisation. Proposer ses services à des acteurs étrangers exporter est distribué un produit existant sur un nouveau marché développer une nouvelle offre adapté au marché cible sont des exemples de raisons qui appartiennent à cette </w:t>
      </w:r>
      <w:r w:rsidRPr="00A908A7">
        <w:rPr>
          <w:rFonts w:asciiTheme="majorBidi" w:hAnsiTheme="majorBidi" w:cstheme="majorBidi"/>
          <w:color w:val="000000"/>
        </w:rPr>
        <w:lastRenderedPageBreak/>
        <w:t xml:space="preserve">première catégorie dans le but est donc de créer et d'amener de la valeur vers les marchés étrangers </w:t>
      </w:r>
      <w:proofErr w:type="gramStart"/>
      <w:r w:rsidRPr="00A908A7">
        <w:rPr>
          <w:rFonts w:asciiTheme="majorBidi" w:hAnsiTheme="majorBidi" w:cstheme="majorBidi"/>
          <w:color w:val="000000"/>
        </w:rPr>
        <w:t>( apport</w:t>
      </w:r>
      <w:proofErr w:type="gramEnd"/>
      <w:r w:rsidRPr="00A908A7">
        <w:rPr>
          <w:rFonts w:asciiTheme="majorBidi" w:hAnsiTheme="majorBidi" w:cstheme="majorBidi"/>
          <w:color w:val="000000"/>
        </w:rPr>
        <w:t xml:space="preserve"> de valeur de l’intérieur vers l’extérieur).</w:t>
      </w:r>
    </w:p>
    <w:p w:rsidR="00074554" w:rsidRPr="00A908A7" w:rsidRDefault="00074554" w:rsidP="007534AE">
      <w:pPr>
        <w:pStyle w:val="NormalWeb"/>
        <w:numPr>
          <w:ilvl w:val="0"/>
          <w:numId w:val="23"/>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La seconde catégorie englobe les motivations qui visent à aller chercher des capacités stratégiques à l'étranger en vue de développer une offre s'adressant prioritairement à son marché domestique.  délocaliser sa production pour bénéficier des coup de main d'œuvre plus faible,  se fournir en matière première ou en bien de production à l'étranger pour bénéficier de prix plus attractifs,  profiter de l'expertise d'une main d'œuvre étrangère en recrutant des profils hautement qualifiés,   faire bénéficier la société mère d'un régime fiscal plus avantageux en créant une filiale à l'étranger etc.  sont  autant d'exemples  qui font partie de cette deuxième catégorie dans le but est clairement d'extraire de la valeur située dans les marchés étrangers au bénéfice du marché domestique.</w:t>
      </w:r>
    </w:p>
    <w:p w:rsidR="00074554" w:rsidRPr="00A908A7" w:rsidRDefault="00074554"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Une autre manière de différencier c'est motivation et de considérer le caractère proactif ou réactif de la décision. Si le choix   de s'internationaliser découle d'un facteur exogène  celle qu'un déclin du marché domestique,  une pression concurrentielle intense,  une volonté d'un nouvel actionnaire majoritaire, etc  la motivation appartiendra à la catégorie réactive. À l'inverse,  le choix est pris volontairement dans un but de saisir une opportunité ou de suivre une stratégie de croissance préétabli la motivation sera d'ordre proactif.</w:t>
      </w:r>
    </w:p>
    <w:p w:rsidR="005440F5" w:rsidRPr="00E14613" w:rsidRDefault="00074554" w:rsidP="00E14613">
      <w:pPr>
        <w:pStyle w:val="NormalWeb"/>
        <w:numPr>
          <w:ilvl w:val="0"/>
          <w:numId w:val="23"/>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Argumenter et expliquer en quoi ce mode de croissance externe est pertinent pour l'entreprise  est essentiel. Il faut veiller à  ce qu'un tel choix soit en accord avec la mission de l'entreprise et qui s'inscrive  dans une certaine logique à long terme en concordance avec le reste de l'intention stratégique. Lorsqu'une entreprise est au  clair avec la ou les motivations qui la pousse à envisager une internationalisation de ses activités d'une part,  et qu'elle s’est fixé des objec</w:t>
      </w:r>
      <w:r w:rsidR="00E75658" w:rsidRPr="00A908A7">
        <w:rPr>
          <w:rFonts w:asciiTheme="majorBidi" w:hAnsiTheme="majorBidi" w:cstheme="majorBidi"/>
          <w:color w:val="000000"/>
        </w:rPr>
        <w:t>tifs en la matière d'autre part.</w:t>
      </w:r>
    </w:p>
    <w:p w:rsidR="00E14613" w:rsidRPr="00E14613" w:rsidRDefault="00E14613" w:rsidP="00E14613">
      <w:pPr>
        <w:pStyle w:val="NormalWeb"/>
        <w:spacing w:before="0" w:beforeAutospacing="0" w:after="0" w:afterAutospacing="0" w:line="360" w:lineRule="auto"/>
        <w:ind w:left="720"/>
        <w:jc w:val="both"/>
        <w:rPr>
          <w:rFonts w:asciiTheme="majorBidi" w:hAnsiTheme="majorBidi" w:cstheme="majorBidi"/>
        </w:rPr>
      </w:pPr>
    </w:p>
    <w:p w:rsidR="000F0D89" w:rsidRPr="00A908A7" w:rsidRDefault="00595AC0" w:rsidP="00374CF4">
      <w:pPr>
        <w:pStyle w:val="normal0"/>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 xml:space="preserve">2. Choix des pays </w:t>
      </w:r>
      <w:proofErr w:type="gramStart"/>
      <w:r w:rsidRPr="00A908A7">
        <w:rPr>
          <w:rFonts w:asciiTheme="majorBidi" w:hAnsiTheme="majorBidi" w:cstheme="majorBidi"/>
          <w:b/>
          <w:bCs/>
          <w:sz w:val="24"/>
          <w:szCs w:val="24"/>
        </w:rPr>
        <w:t>cibles</w:t>
      </w:r>
      <w:proofErr w:type="gramEnd"/>
      <w:r w:rsidRPr="00A908A7">
        <w:rPr>
          <w:rFonts w:asciiTheme="majorBidi" w:hAnsiTheme="majorBidi" w:cstheme="majorBidi"/>
          <w:b/>
          <w:bCs/>
          <w:sz w:val="24"/>
          <w:szCs w:val="24"/>
        </w:rPr>
        <w:t>:</w:t>
      </w:r>
    </w:p>
    <w:p w:rsidR="00585099" w:rsidRPr="00A908A7" w:rsidRDefault="00595AC0"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Choisir un marché peut être vu comme une sorte de procédé de filtrage. </w:t>
      </w:r>
      <w:r w:rsidR="00003D7D" w:rsidRPr="00A908A7">
        <w:rPr>
          <w:rFonts w:asciiTheme="majorBidi" w:hAnsiTheme="majorBidi" w:cstheme="majorBidi"/>
          <w:sz w:val="24"/>
          <w:szCs w:val="24"/>
        </w:rPr>
        <w:t xml:space="preserve"> Dans un premier lieu, l</w:t>
      </w:r>
      <w:r w:rsidR="00A57756" w:rsidRPr="00A908A7">
        <w:rPr>
          <w:rFonts w:asciiTheme="majorBidi" w:hAnsiTheme="majorBidi" w:cstheme="majorBidi"/>
          <w:sz w:val="24"/>
          <w:szCs w:val="24"/>
        </w:rPr>
        <w:t xml:space="preserve">’entreprise </w:t>
      </w:r>
      <w:r w:rsidRPr="00A908A7">
        <w:rPr>
          <w:rFonts w:asciiTheme="majorBidi" w:hAnsiTheme="majorBidi" w:cstheme="majorBidi"/>
          <w:sz w:val="24"/>
          <w:szCs w:val="24"/>
        </w:rPr>
        <w:t>effectue d’abord plusieurs choix</w:t>
      </w:r>
      <w:r w:rsidR="009C5052" w:rsidRPr="00A908A7">
        <w:rPr>
          <w:rFonts w:asciiTheme="majorBidi" w:hAnsiTheme="majorBidi" w:cstheme="majorBidi"/>
          <w:sz w:val="24"/>
          <w:szCs w:val="24"/>
        </w:rPr>
        <w:t xml:space="preserve">. </w:t>
      </w:r>
      <w:r w:rsidR="00A57756" w:rsidRPr="00A908A7">
        <w:rPr>
          <w:rFonts w:asciiTheme="majorBidi" w:hAnsiTheme="majorBidi" w:cstheme="majorBidi"/>
          <w:sz w:val="24"/>
          <w:szCs w:val="24"/>
        </w:rPr>
        <w:t xml:space="preserve">Elle </w:t>
      </w:r>
      <w:r w:rsidR="009C5052" w:rsidRPr="00A908A7">
        <w:rPr>
          <w:rFonts w:asciiTheme="majorBidi" w:hAnsiTheme="majorBidi" w:cstheme="majorBidi"/>
          <w:sz w:val="24"/>
          <w:szCs w:val="24"/>
        </w:rPr>
        <w:t xml:space="preserve"> leur applique ensuite divers critères suivant des évaluations en fonction de l’information </w:t>
      </w:r>
      <w:r w:rsidR="00A57756" w:rsidRPr="00A908A7">
        <w:rPr>
          <w:rFonts w:asciiTheme="majorBidi" w:hAnsiTheme="majorBidi" w:cstheme="majorBidi"/>
          <w:sz w:val="24"/>
          <w:szCs w:val="24"/>
        </w:rPr>
        <w:t xml:space="preserve">recueillie sur les débouchés, </w:t>
      </w:r>
      <w:r w:rsidR="004E7BC8" w:rsidRPr="00A908A7">
        <w:rPr>
          <w:rFonts w:asciiTheme="majorBidi" w:hAnsiTheme="majorBidi" w:cstheme="majorBidi"/>
          <w:sz w:val="24"/>
          <w:szCs w:val="24"/>
        </w:rPr>
        <w:t>permettant d’effectuer un premier tri entre tous les pays candidats. A cette étape, les statistiques économiques sont d’une certaine utilité pour aider et éliminer les pays à risques élevés pour le commerce offrant peu de potentiel de vente et comportant des barrières à l’entrée de produits étrangers sur le territoire ;</w:t>
      </w:r>
      <w:r w:rsidR="009C5052" w:rsidRPr="00A908A7">
        <w:rPr>
          <w:rFonts w:asciiTheme="majorBidi" w:hAnsiTheme="majorBidi" w:cstheme="majorBidi"/>
          <w:sz w:val="24"/>
          <w:szCs w:val="24"/>
        </w:rPr>
        <w:t xml:space="preserve"> </w:t>
      </w:r>
    </w:p>
    <w:p w:rsidR="005D4FB3" w:rsidRPr="00A908A7" w:rsidRDefault="00585099" w:rsidP="00E1461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lastRenderedPageBreak/>
        <w:t>En deuxième lieu, l’entreprise élimine</w:t>
      </w:r>
      <w:r w:rsidR="00235DD7" w:rsidRPr="00A908A7">
        <w:rPr>
          <w:rFonts w:asciiTheme="majorBidi" w:hAnsiTheme="majorBidi" w:cstheme="majorBidi"/>
          <w:sz w:val="24"/>
          <w:szCs w:val="24"/>
        </w:rPr>
        <w:t xml:space="preserve"> l</w:t>
      </w:r>
      <w:r w:rsidR="009C5052" w:rsidRPr="00A908A7">
        <w:rPr>
          <w:rFonts w:asciiTheme="majorBidi" w:hAnsiTheme="majorBidi" w:cstheme="majorBidi"/>
          <w:sz w:val="24"/>
          <w:szCs w:val="24"/>
        </w:rPr>
        <w:t>es marchés les moins attrayants.</w:t>
      </w:r>
      <w:r w:rsidR="00235DD7" w:rsidRPr="00A908A7">
        <w:rPr>
          <w:rFonts w:asciiTheme="majorBidi" w:hAnsiTheme="majorBidi" w:cstheme="majorBidi"/>
          <w:sz w:val="24"/>
          <w:szCs w:val="24"/>
        </w:rPr>
        <w:t xml:space="preserve"> </w:t>
      </w:r>
      <w:r w:rsidRPr="00A908A7">
        <w:rPr>
          <w:rFonts w:asciiTheme="majorBidi" w:hAnsiTheme="majorBidi" w:cstheme="majorBidi"/>
          <w:sz w:val="24"/>
          <w:szCs w:val="24"/>
        </w:rPr>
        <w:t xml:space="preserve"> </w:t>
      </w:r>
      <w:r w:rsidR="00235DD7" w:rsidRPr="00A908A7">
        <w:rPr>
          <w:rFonts w:asciiTheme="majorBidi" w:hAnsiTheme="majorBidi" w:cstheme="majorBidi"/>
          <w:sz w:val="24"/>
          <w:szCs w:val="24"/>
        </w:rPr>
        <w:t xml:space="preserve"> cette étape permet de sélectionner le pays où le petit groupe de pays cibles qui offre le plus grand potentiel de vente</w:t>
      </w:r>
      <w:r w:rsidRPr="00A908A7">
        <w:rPr>
          <w:rFonts w:asciiTheme="majorBidi" w:hAnsiTheme="majorBidi" w:cstheme="majorBidi"/>
          <w:sz w:val="24"/>
          <w:szCs w:val="24"/>
        </w:rPr>
        <w:t xml:space="preserve"> en utilisant de façon plus détaillée un certain nombre de critères techniques permettant de comprendre </w:t>
      </w:r>
      <w:r w:rsidR="00235DD7" w:rsidRPr="00A908A7">
        <w:rPr>
          <w:rFonts w:asciiTheme="majorBidi" w:hAnsiTheme="majorBidi" w:cstheme="majorBidi"/>
          <w:sz w:val="24"/>
          <w:szCs w:val="24"/>
        </w:rPr>
        <w:t xml:space="preserve">ces marchés,  leurs  consommateurs,  mais aussi </w:t>
      </w:r>
      <w:r w:rsidRPr="00A908A7">
        <w:rPr>
          <w:rFonts w:asciiTheme="majorBidi" w:hAnsiTheme="majorBidi" w:cstheme="majorBidi"/>
          <w:sz w:val="24"/>
          <w:szCs w:val="24"/>
        </w:rPr>
        <w:t xml:space="preserve"> la force de </w:t>
      </w:r>
      <w:r w:rsidR="00235DD7" w:rsidRPr="00A908A7">
        <w:rPr>
          <w:rFonts w:asciiTheme="majorBidi" w:hAnsiTheme="majorBidi" w:cstheme="majorBidi"/>
          <w:sz w:val="24"/>
          <w:szCs w:val="24"/>
        </w:rPr>
        <w:t>la concurrence qui est primordial avant d'envisager les choix possibles (exportation,  IDE, etc )</w:t>
      </w:r>
      <w:r w:rsidRPr="00A908A7">
        <w:rPr>
          <w:rFonts w:asciiTheme="majorBidi" w:hAnsiTheme="majorBidi" w:cstheme="majorBidi"/>
          <w:sz w:val="24"/>
          <w:szCs w:val="24"/>
        </w:rPr>
        <w:t xml:space="preserve">. </w:t>
      </w:r>
    </w:p>
    <w:p w:rsidR="00A733BE" w:rsidRPr="00A908A7" w:rsidRDefault="00570B4E"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Le tableau suivant </w:t>
      </w:r>
      <w:proofErr w:type="gramStart"/>
      <w:r w:rsidRPr="00A908A7">
        <w:rPr>
          <w:rFonts w:asciiTheme="majorBidi" w:hAnsiTheme="majorBidi" w:cstheme="majorBidi"/>
          <w:sz w:val="24"/>
          <w:szCs w:val="24"/>
        </w:rPr>
        <w:t>présente</w:t>
      </w:r>
      <w:proofErr w:type="gramEnd"/>
      <w:r w:rsidRPr="00A908A7">
        <w:rPr>
          <w:rFonts w:asciiTheme="majorBidi" w:hAnsiTheme="majorBidi" w:cstheme="majorBidi"/>
          <w:sz w:val="24"/>
          <w:szCs w:val="24"/>
        </w:rPr>
        <w:t xml:space="preserve"> quelques critères de sélection d’un marché cible : </w:t>
      </w:r>
    </w:p>
    <w:p w:rsidR="00211DDB" w:rsidRPr="00A908A7" w:rsidRDefault="00211DDB" w:rsidP="00246233">
      <w:pPr>
        <w:pStyle w:val="normal0"/>
        <w:spacing w:line="360" w:lineRule="auto"/>
        <w:contextualSpacing w:val="0"/>
        <w:jc w:val="both"/>
        <w:rPr>
          <w:rFonts w:asciiTheme="majorBidi" w:hAnsiTheme="majorBidi" w:cstheme="majorBidi"/>
          <w:sz w:val="24"/>
          <w:szCs w:val="24"/>
        </w:rPr>
      </w:pPr>
    </w:p>
    <w:p w:rsidR="00505A4F" w:rsidRPr="00A908A7" w:rsidRDefault="00505A4F" w:rsidP="00246233">
      <w:pPr>
        <w:pStyle w:val="normal0"/>
        <w:spacing w:line="360" w:lineRule="auto"/>
        <w:contextualSpacing w:val="0"/>
        <w:jc w:val="center"/>
        <w:rPr>
          <w:rFonts w:asciiTheme="majorBidi" w:hAnsiTheme="majorBidi" w:cstheme="majorBidi"/>
          <w:sz w:val="24"/>
          <w:szCs w:val="24"/>
        </w:rPr>
      </w:pPr>
      <w:r w:rsidRPr="00A908A7">
        <w:rPr>
          <w:rFonts w:asciiTheme="majorBidi" w:hAnsiTheme="majorBidi" w:cstheme="majorBidi"/>
          <w:b/>
          <w:bCs/>
          <w:sz w:val="24"/>
          <w:szCs w:val="24"/>
        </w:rPr>
        <w:t>Tableau</w:t>
      </w:r>
      <w:r w:rsidR="005D4FB3">
        <w:rPr>
          <w:rFonts w:asciiTheme="majorBidi" w:hAnsiTheme="majorBidi" w:cstheme="majorBidi"/>
          <w:b/>
          <w:bCs/>
          <w:sz w:val="24"/>
          <w:szCs w:val="24"/>
        </w:rPr>
        <w:t xml:space="preserve"> 1</w:t>
      </w:r>
      <w:r w:rsidRPr="00A908A7">
        <w:rPr>
          <w:rFonts w:asciiTheme="majorBidi" w:hAnsiTheme="majorBidi" w:cstheme="majorBidi"/>
          <w:b/>
          <w:bCs/>
          <w:sz w:val="24"/>
          <w:szCs w:val="24"/>
        </w:rPr>
        <w:t xml:space="preserve"> : </w:t>
      </w:r>
      <w:r w:rsidR="003C4AD6">
        <w:rPr>
          <w:rFonts w:asciiTheme="majorBidi" w:hAnsiTheme="majorBidi" w:cstheme="majorBidi"/>
          <w:sz w:val="24"/>
          <w:szCs w:val="24"/>
        </w:rPr>
        <w:t>C</w:t>
      </w:r>
      <w:r w:rsidRPr="00A908A7">
        <w:rPr>
          <w:rFonts w:asciiTheme="majorBidi" w:hAnsiTheme="majorBidi" w:cstheme="majorBidi"/>
          <w:sz w:val="24"/>
          <w:szCs w:val="24"/>
        </w:rPr>
        <w:t xml:space="preserve">ritères de sélection des pays </w:t>
      </w:r>
      <w:proofErr w:type="gramStart"/>
      <w:r w:rsidRPr="00A908A7">
        <w:rPr>
          <w:rFonts w:asciiTheme="majorBidi" w:hAnsiTheme="majorBidi" w:cstheme="majorBidi"/>
          <w:sz w:val="24"/>
          <w:szCs w:val="24"/>
        </w:rPr>
        <w:t>cibles</w:t>
      </w:r>
      <w:proofErr w:type="gramEnd"/>
    </w:p>
    <w:tbl>
      <w:tblPr>
        <w:tblStyle w:val="Grilledutableau"/>
        <w:tblW w:w="0" w:type="auto"/>
        <w:tblLook w:val="04A0"/>
      </w:tblPr>
      <w:tblGrid>
        <w:gridCol w:w="4606"/>
        <w:gridCol w:w="4606"/>
      </w:tblGrid>
      <w:tr w:rsidR="007E1B33" w:rsidRPr="00A908A7" w:rsidTr="007E1B33">
        <w:tc>
          <w:tcPr>
            <w:tcW w:w="4606" w:type="dxa"/>
          </w:tcPr>
          <w:p w:rsidR="007E1B33" w:rsidRPr="00A908A7" w:rsidRDefault="007E1B33"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b/>
                <w:bCs/>
                <w:sz w:val="24"/>
                <w:szCs w:val="24"/>
              </w:rPr>
              <w:t>Critères de 1</w:t>
            </w:r>
            <w:r w:rsidRPr="00A908A7">
              <w:rPr>
                <w:rFonts w:asciiTheme="majorBidi" w:hAnsiTheme="majorBidi" w:cstheme="majorBidi"/>
                <w:b/>
                <w:bCs/>
                <w:sz w:val="24"/>
                <w:szCs w:val="24"/>
                <w:vertAlign w:val="superscript"/>
              </w:rPr>
              <w:t>er</w:t>
            </w:r>
            <w:r w:rsidRPr="00A908A7">
              <w:rPr>
                <w:rFonts w:asciiTheme="majorBidi" w:hAnsiTheme="majorBidi" w:cstheme="majorBidi"/>
                <w:b/>
                <w:bCs/>
                <w:sz w:val="24"/>
                <w:szCs w:val="24"/>
              </w:rPr>
              <w:t xml:space="preserve"> ordre de niveau micro</w:t>
            </w:r>
            <w:r w:rsidRPr="00A908A7">
              <w:rPr>
                <w:rFonts w:asciiTheme="majorBidi" w:hAnsiTheme="majorBidi" w:cstheme="majorBidi"/>
                <w:sz w:val="24"/>
                <w:szCs w:val="24"/>
              </w:rPr>
              <w:t xml:space="preserve"> (ceux qui touchent directement à l’activité de l’entreprise et sont spécifiques au projet d’expansion)</w:t>
            </w:r>
          </w:p>
        </w:tc>
        <w:tc>
          <w:tcPr>
            <w:tcW w:w="4606" w:type="dxa"/>
          </w:tcPr>
          <w:p w:rsidR="00A530E2" w:rsidRPr="00A908A7" w:rsidRDefault="007E1B33" w:rsidP="00246233">
            <w:pPr>
              <w:pStyle w:val="normal0"/>
              <w:spacing w:line="360" w:lineRule="auto"/>
              <w:contextualSpacing w:val="0"/>
              <w:rPr>
                <w:rFonts w:asciiTheme="majorBidi" w:hAnsiTheme="majorBidi" w:cstheme="majorBidi"/>
                <w:sz w:val="24"/>
                <w:szCs w:val="24"/>
              </w:rPr>
            </w:pPr>
            <w:r w:rsidRPr="00A908A7">
              <w:rPr>
                <w:rFonts w:asciiTheme="majorBidi" w:hAnsiTheme="majorBidi" w:cstheme="majorBidi"/>
                <w:b/>
                <w:bCs/>
                <w:sz w:val="24"/>
                <w:szCs w:val="24"/>
              </w:rPr>
              <w:t xml:space="preserve">Critères du 2 ème ordre  de niveau macro </w:t>
            </w:r>
            <w:r w:rsidRPr="00A908A7">
              <w:rPr>
                <w:rFonts w:asciiTheme="majorBidi" w:hAnsiTheme="majorBidi" w:cstheme="majorBidi"/>
                <w:sz w:val="24"/>
                <w:szCs w:val="24"/>
              </w:rPr>
              <w:t>(ceux qui peuvent s’appliquer indifféremment à plusieurs projets d’internationalisation)</w:t>
            </w:r>
          </w:p>
        </w:tc>
      </w:tr>
      <w:tr w:rsidR="007E1B33" w:rsidRPr="00A908A7" w:rsidTr="007E1B33">
        <w:tc>
          <w:tcPr>
            <w:tcW w:w="4606" w:type="dxa"/>
          </w:tcPr>
          <w:p w:rsidR="0072467A" w:rsidRPr="00A908A7" w:rsidRDefault="0072467A" w:rsidP="007534AE">
            <w:pPr>
              <w:pStyle w:val="normal0"/>
              <w:numPr>
                <w:ilvl w:val="0"/>
                <w:numId w:val="25"/>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attitude vis-à-vis des produits venant de l'étranger (pays asiatiques).</w:t>
            </w:r>
          </w:p>
          <w:p w:rsidR="0072467A" w:rsidRPr="00A908A7" w:rsidRDefault="00A5170A" w:rsidP="007534AE">
            <w:pPr>
              <w:pStyle w:val="normal0"/>
              <w:numPr>
                <w:ilvl w:val="0"/>
                <w:numId w:val="25"/>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Besoins locaux</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Taille du marché en général</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Taille du segment visé en particulier</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Maturité du secteur d’activité</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Rentabilité actuelle du secteur d’activité</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Potentiel de croissance</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Situation concurrentielle</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Niveau de prix</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Qualité du réseau de distribution</w:t>
            </w:r>
          </w:p>
          <w:p w:rsidR="00796937" w:rsidRPr="00A908A7" w:rsidRDefault="00796937"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w:t>
            </w:r>
          </w:p>
        </w:tc>
        <w:tc>
          <w:tcPr>
            <w:tcW w:w="4606" w:type="dxa"/>
          </w:tcPr>
          <w:p w:rsidR="00A530E2" w:rsidRPr="00A908A7" w:rsidRDefault="00A530E2"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Qualité des relations avec le pays d'origine</w:t>
            </w:r>
          </w:p>
          <w:p w:rsidR="00A530E2"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Croissance du PIB</w:t>
            </w:r>
          </w:p>
          <w:p w:rsidR="00505A4F"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Taux de chômage</w:t>
            </w:r>
          </w:p>
          <w:p w:rsidR="00A530E2" w:rsidRPr="00A908A7" w:rsidRDefault="00200E82"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Qualité des infrastructures publiques</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Niveau d’éducation</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Evolution démographique</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Niveau de santé publique</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Stabilité politique</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Proximité culturelle (langue, religion, etc)</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Proximité géographique</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Niveau de corruption</w:t>
            </w:r>
          </w:p>
          <w:p w:rsidR="00A530E2" w:rsidRPr="00A908A7" w:rsidRDefault="00A530E2"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Inflation </w:t>
            </w:r>
          </w:p>
          <w:p w:rsidR="00A5170A" w:rsidRPr="00A908A7" w:rsidRDefault="00A5170A"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Système judiciaire</w:t>
            </w:r>
          </w:p>
          <w:p w:rsidR="00796937" w:rsidRPr="00A908A7" w:rsidRDefault="00796937" w:rsidP="007534AE">
            <w:pPr>
              <w:pStyle w:val="normal0"/>
              <w:numPr>
                <w:ilvl w:val="0"/>
                <w:numId w:val="2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w:t>
            </w:r>
          </w:p>
        </w:tc>
      </w:tr>
    </w:tbl>
    <w:p w:rsidR="00141F41" w:rsidRPr="00A908A7" w:rsidRDefault="00141F41" w:rsidP="00246233">
      <w:pPr>
        <w:pStyle w:val="normal0"/>
        <w:spacing w:line="360" w:lineRule="auto"/>
        <w:contextualSpacing w:val="0"/>
        <w:jc w:val="both"/>
        <w:rPr>
          <w:rFonts w:asciiTheme="majorBidi" w:hAnsiTheme="majorBidi" w:cstheme="majorBidi"/>
          <w:sz w:val="24"/>
          <w:szCs w:val="24"/>
        </w:rPr>
      </w:pPr>
    </w:p>
    <w:p w:rsidR="00200E82" w:rsidRDefault="00200E82" w:rsidP="00246233">
      <w:pPr>
        <w:shd w:val="clear" w:color="auto" w:fill="FFFFFF"/>
        <w:bidi/>
        <w:spacing w:line="360" w:lineRule="auto"/>
        <w:jc w:val="right"/>
        <w:rPr>
          <w:rFonts w:asciiTheme="majorBidi" w:hAnsiTheme="majorBidi" w:cstheme="majorBidi"/>
          <w:sz w:val="24"/>
          <w:szCs w:val="24"/>
          <w:vertAlign w:val="superscript"/>
        </w:rPr>
      </w:pPr>
      <w:r w:rsidRPr="00A908A7">
        <w:rPr>
          <w:rFonts w:asciiTheme="majorBidi" w:hAnsiTheme="majorBidi" w:cstheme="majorBidi"/>
          <w:b/>
          <w:bCs/>
          <w:sz w:val="24"/>
          <w:szCs w:val="24"/>
        </w:rPr>
        <w:t>Source</w:t>
      </w:r>
      <w:r w:rsidRPr="00A908A7">
        <w:rPr>
          <w:rFonts w:asciiTheme="majorBidi" w:hAnsiTheme="majorBidi" w:cstheme="majorBidi"/>
          <w:sz w:val="24"/>
          <w:szCs w:val="24"/>
        </w:rPr>
        <w:t> </w:t>
      </w:r>
      <w:r w:rsidRPr="00A908A7">
        <w:rPr>
          <w:rFonts w:asciiTheme="majorBidi" w:hAnsiTheme="majorBidi" w:cstheme="majorBidi"/>
          <w:b/>
          <w:bCs/>
          <w:sz w:val="24"/>
          <w:szCs w:val="24"/>
        </w:rPr>
        <w:t xml:space="preserve">: </w:t>
      </w:r>
      <w:r w:rsidRPr="00A908A7">
        <w:rPr>
          <w:rFonts w:asciiTheme="majorBidi" w:eastAsia="Times New Roman" w:hAnsiTheme="majorBidi" w:cstheme="majorBidi"/>
          <w:sz w:val="24"/>
          <w:szCs w:val="24"/>
          <w:lang w:eastAsia="fr-FR"/>
        </w:rPr>
        <w:t xml:space="preserve">Nicolas </w:t>
      </w:r>
      <w:proofErr w:type="spellStart"/>
      <w:r w:rsidRPr="00A908A7">
        <w:rPr>
          <w:rFonts w:asciiTheme="majorBidi" w:eastAsia="Times New Roman" w:hAnsiTheme="majorBidi" w:cstheme="majorBidi"/>
          <w:sz w:val="24"/>
          <w:szCs w:val="24"/>
          <w:lang w:eastAsia="fr-FR"/>
        </w:rPr>
        <w:t>Neysen</w:t>
      </w:r>
      <w:proofErr w:type="spellEnd"/>
      <w:r w:rsidRPr="00A908A7">
        <w:rPr>
          <w:rFonts w:asciiTheme="majorBidi" w:eastAsia="Times New Roman" w:hAnsiTheme="majorBidi" w:cstheme="majorBidi"/>
          <w:sz w:val="24"/>
          <w:szCs w:val="24"/>
          <w:lang w:eastAsia="fr-FR"/>
        </w:rPr>
        <w:t xml:space="preserve"> (2017), </w:t>
      </w:r>
      <w:r w:rsidRPr="00A908A7">
        <w:rPr>
          <w:rFonts w:asciiTheme="majorBidi" w:hAnsiTheme="majorBidi" w:cstheme="majorBidi"/>
          <w:sz w:val="24"/>
          <w:szCs w:val="24"/>
        </w:rPr>
        <w:t>Stratégie des organisations: Fondements et pratiques du management stratégique, De Boeck Supérieur, Paris, page 146</w:t>
      </w:r>
      <w:r w:rsidRPr="00A908A7">
        <w:rPr>
          <w:rFonts w:asciiTheme="majorBidi" w:hAnsiTheme="majorBidi" w:cstheme="majorBidi"/>
          <w:sz w:val="24"/>
          <w:szCs w:val="24"/>
          <w:vertAlign w:val="superscript"/>
        </w:rPr>
        <w:t>.</w:t>
      </w:r>
    </w:p>
    <w:p w:rsidR="00E14613" w:rsidRPr="00A908A7" w:rsidRDefault="00E14613" w:rsidP="00E14613">
      <w:pPr>
        <w:shd w:val="clear" w:color="auto" w:fill="FFFFFF"/>
        <w:bidi/>
        <w:spacing w:line="360" w:lineRule="auto"/>
        <w:jc w:val="right"/>
        <w:rPr>
          <w:rFonts w:asciiTheme="majorBidi" w:hAnsiTheme="majorBidi" w:cstheme="majorBidi"/>
          <w:sz w:val="24"/>
          <w:szCs w:val="24"/>
          <w:vertAlign w:val="superscript"/>
        </w:rPr>
      </w:pPr>
    </w:p>
    <w:p w:rsidR="00A733BE" w:rsidRPr="00A908A7" w:rsidRDefault="00A733BE" w:rsidP="00246233">
      <w:pPr>
        <w:pStyle w:val="normal0"/>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lastRenderedPageBreak/>
        <w:t>Les problèmes liés Au choix du pays:</w:t>
      </w:r>
    </w:p>
    <w:p w:rsidR="00A733BE" w:rsidRPr="00A908A7" w:rsidRDefault="00A733BE" w:rsidP="007534AE">
      <w:pPr>
        <w:pStyle w:val="normal0"/>
        <w:numPr>
          <w:ilvl w:val="0"/>
          <w:numId w:val="2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il existe des pays à risque (guerres,  crises);</w:t>
      </w:r>
    </w:p>
    <w:p w:rsidR="00A733BE" w:rsidRPr="00A908A7" w:rsidRDefault="00A733BE" w:rsidP="007534AE">
      <w:pPr>
        <w:pStyle w:val="normal0"/>
        <w:numPr>
          <w:ilvl w:val="0"/>
          <w:numId w:val="2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certains pays manquent  d'infrastructures;</w:t>
      </w:r>
    </w:p>
    <w:p w:rsidR="00A733BE" w:rsidRPr="00A908A7" w:rsidRDefault="00A733BE" w:rsidP="007534AE">
      <w:pPr>
        <w:pStyle w:val="normal0"/>
        <w:numPr>
          <w:ilvl w:val="0"/>
          <w:numId w:val="2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certains pays imposent des démarches administratives très lourde pour protéger leurs entreprises nationales;</w:t>
      </w:r>
    </w:p>
    <w:p w:rsidR="00A733BE" w:rsidRPr="00A908A7" w:rsidRDefault="00A733BE" w:rsidP="007534AE">
      <w:pPr>
        <w:pStyle w:val="normal0"/>
        <w:numPr>
          <w:ilvl w:val="0"/>
          <w:numId w:val="2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inflation,  dévaluation de la monnaie du pays d'accueil (risque monétaire);</w:t>
      </w:r>
    </w:p>
    <w:p w:rsidR="00A733BE" w:rsidRPr="00A908A7" w:rsidRDefault="00A733BE" w:rsidP="007534AE">
      <w:pPr>
        <w:pStyle w:val="normal0"/>
        <w:numPr>
          <w:ilvl w:val="0"/>
          <w:numId w:val="2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zones sensibles  (risque climatique);</w:t>
      </w:r>
    </w:p>
    <w:p w:rsidR="00A733BE" w:rsidRPr="00A908A7" w:rsidRDefault="00A733BE" w:rsidP="007534AE">
      <w:pPr>
        <w:pStyle w:val="normal0"/>
        <w:numPr>
          <w:ilvl w:val="0"/>
          <w:numId w:val="2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impôts (risque fiscal).</w:t>
      </w:r>
    </w:p>
    <w:p w:rsidR="00A733BE" w:rsidRPr="00A908A7" w:rsidRDefault="00A733BE" w:rsidP="00246233">
      <w:pPr>
        <w:pStyle w:val="normal0"/>
        <w:spacing w:line="360" w:lineRule="auto"/>
        <w:contextualSpacing w:val="0"/>
        <w:jc w:val="both"/>
        <w:rPr>
          <w:rFonts w:asciiTheme="majorBidi" w:hAnsiTheme="majorBidi" w:cstheme="majorBidi"/>
          <w:sz w:val="24"/>
          <w:szCs w:val="24"/>
        </w:rPr>
      </w:pPr>
    </w:p>
    <w:p w:rsidR="00A733BE" w:rsidRPr="00A908A7" w:rsidRDefault="00A733BE" w:rsidP="00246233">
      <w:pPr>
        <w:pStyle w:val="normal0"/>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 xml:space="preserve"> Exemples:</w:t>
      </w:r>
    </w:p>
    <w:p w:rsidR="00A733BE" w:rsidRPr="00A908A7" w:rsidRDefault="00A733BE" w:rsidP="007534AE">
      <w:pPr>
        <w:pStyle w:val="normal0"/>
        <w:numPr>
          <w:ilvl w:val="0"/>
          <w:numId w:val="21"/>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General Motors a dû changer le nom de son modèle Nova dans les pays de langue hispanique  Nova en espagnol signifie ça ne marche pas;</w:t>
      </w:r>
    </w:p>
    <w:p w:rsidR="00A733BE" w:rsidRPr="00A908A7" w:rsidRDefault="00A733BE" w:rsidP="007534AE">
      <w:pPr>
        <w:pStyle w:val="normal0"/>
        <w:numPr>
          <w:ilvl w:val="0"/>
          <w:numId w:val="21"/>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McDonald's n'a pas pu utiliser le clown Ronald au Japon son visage blanc évoquant la mort;</w:t>
      </w:r>
    </w:p>
    <w:p w:rsidR="00A733BE" w:rsidRDefault="00A733BE" w:rsidP="007534AE">
      <w:pPr>
        <w:pStyle w:val="normal0"/>
        <w:numPr>
          <w:ilvl w:val="0"/>
          <w:numId w:val="21"/>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Philips n'a pas pu vendre ses percolateurs  au Japon  les cuisines japonaises  étant trop petites  pour accueillir un  tel appareil.</w:t>
      </w:r>
    </w:p>
    <w:p w:rsidR="00DA78C2" w:rsidRPr="00A908A7" w:rsidRDefault="00DA78C2" w:rsidP="00986191">
      <w:pPr>
        <w:pStyle w:val="normal0"/>
        <w:spacing w:line="360" w:lineRule="auto"/>
        <w:ind w:left="720"/>
        <w:jc w:val="both"/>
        <w:rPr>
          <w:rFonts w:asciiTheme="majorBidi" w:hAnsiTheme="majorBidi" w:cstheme="majorBidi"/>
          <w:sz w:val="24"/>
          <w:szCs w:val="24"/>
        </w:rPr>
      </w:pPr>
    </w:p>
    <w:p w:rsidR="00235DD7" w:rsidRPr="00A908A7" w:rsidRDefault="00DA78C2"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3</w:t>
      </w:r>
      <w:r w:rsidR="00530AFC">
        <w:rPr>
          <w:rFonts w:asciiTheme="majorBidi" w:hAnsiTheme="majorBidi" w:cstheme="majorBidi"/>
          <w:b/>
          <w:bCs/>
          <w:sz w:val="24"/>
          <w:szCs w:val="24"/>
        </w:rPr>
        <w:t>.</w:t>
      </w:r>
      <w:r>
        <w:rPr>
          <w:rFonts w:asciiTheme="majorBidi" w:hAnsiTheme="majorBidi" w:cstheme="majorBidi"/>
          <w:b/>
          <w:bCs/>
          <w:sz w:val="24"/>
          <w:szCs w:val="24"/>
        </w:rPr>
        <w:t xml:space="preserve"> </w:t>
      </w:r>
      <w:r w:rsidR="00A70434" w:rsidRPr="00A908A7">
        <w:rPr>
          <w:rFonts w:asciiTheme="majorBidi" w:hAnsiTheme="majorBidi" w:cstheme="majorBidi"/>
          <w:b/>
          <w:bCs/>
          <w:sz w:val="24"/>
          <w:szCs w:val="24"/>
        </w:rPr>
        <w:t xml:space="preserve"> </w:t>
      </w:r>
      <w:r w:rsidRPr="00A908A7">
        <w:rPr>
          <w:rFonts w:asciiTheme="majorBidi" w:hAnsiTheme="majorBidi" w:cstheme="majorBidi"/>
          <w:b/>
          <w:bCs/>
          <w:sz w:val="24"/>
          <w:szCs w:val="24"/>
        </w:rPr>
        <w:t>Étude</w:t>
      </w:r>
      <w:r w:rsidR="00A70434" w:rsidRPr="00A908A7">
        <w:rPr>
          <w:rFonts w:asciiTheme="majorBidi" w:hAnsiTheme="majorBidi" w:cstheme="majorBidi"/>
          <w:b/>
          <w:bCs/>
          <w:sz w:val="24"/>
          <w:szCs w:val="24"/>
        </w:rPr>
        <w:t xml:space="preserve"> de marché et  mise en place du p</w:t>
      </w:r>
      <w:r w:rsidR="00235DD7" w:rsidRPr="00A908A7">
        <w:rPr>
          <w:rFonts w:asciiTheme="majorBidi" w:hAnsiTheme="majorBidi" w:cstheme="majorBidi"/>
          <w:b/>
          <w:bCs/>
          <w:sz w:val="24"/>
          <w:szCs w:val="24"/>
        </w:rPr>
        <w:t xml:space="preserve">rogramme du marketing international: </w:t>
      </w:r>
    </w:p>
    <w:p w:rsidR="00A70434" w:rsidRPr="00A908A7" w:rsidRDefault="005F4E55" w:rsidP="007534AE">
      <w:pPr>
        <w:pStyle w:val="normal0"/>
        <w:numPr>
          <w:ilvl w:val="0"/>
          <w:numId w:val="53"/>
        </w:numPr>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 xml:space="preserve">les </w:t>
      </w:r>
      <w:r w:rsidR="00A70434" w:rsidRPr="00A908A7">
        <w:rPr>
          <w:rFonts w:asciiTheme="majorBidi" w:hAnsiTheme="majorBidi" w:cstheme="majorBidi"/>
          <w:b/>
          <w:bCs/>
          <w:sz w:val="24"/>
          <w:szCs w:val="24"/>
        </w:rPr>
        <w:t>étude</w:t>
      </w:r>
      <w:r w:rsidRPr="00A908A7">
        <w:rPr>
          <w:rFonts w:asciiTheme="majorBidi" w:hAnsiTheme="majorBidi" w:cstheme="majorBidi"/>
          <w:b/>
          <w:bCs/>
          <w:sz w:val="24"/>
          <w:szCs w:val="24"/>
        </w:rPr>
        <w:t>s</w:t>
      </w:r>
      <w:r w:rsidR="00A70434" w:rsidRPr="00A908A7">
        <w:rPr>
          <w:rFonts w:asciiTheme="majorBidi" w:hAnsiTheme="majorBidi" w:cstheme="majorBidi"/>
          <w:b/>
          <w:bCs/>
          <w:sz w:val="24"/>
          <w:szCs w:val="24"/>
        </w:rPr>
        <w:t xml:space="preserve"> de marché </w:t>
      </w:r>
      <w:r w:rsidRPr="00A908A7">
        <w:rPr>
          <w:rFonts w:asciiTheme="majorBidi" w:hAnsiTheme="majorBidi" w:cstheme="majorBidi"/>
          <w:b/>
          <w:bCs/>
          <w:sz w:val="24"/>
          <w:szCs w:val="24"/>
        </w:rPr>
        <w:t>internationales</w:t>
      </w:r>
      <w:r w:rsidR="00A70434" w:rsidRPr="00A908A7">
        <w:rPr>
          <w:rFonts w:asciiTheme="majorBidi" w:hAnsiTheme="majorBidi" w:cstheme="majorBidi"/>
          <w:b/>
          <w:bCs/>
          <w:sz w:val="24"/>
          <w:szCs w:val="24"/>
        </w:rPr>
        <w:t xml:space="preserve">: </w:t>
      </w:r>
    </w:p>
    <w:p w:rsidR="005F4E55" w:rsidRPr="00A908A7" w:rsidRDefault="005F4E55" w:rsidP="00E1461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L’étude de marché internationale est une étape essentielle de  la démarche marketing. Le but de l’étude de marché internationale consiste à collecter et analyser les informations nécessaires à la prise de décision des responsables marketing international. Il s’agit avant tout d’estimer l’attractivité des marchés, de repérer les segments porteurs, de mieux appréhender les différences socioculturelles et les comportements d’achat des consommateurs de mettre en place les politiques produits adaptés. </w:t>
      </w:r>
    </w:p>
    <w:p w:rsidR="001A72EB" w:rsidRPr="00A908A7" w:rsidRDefault="001A72EB" w:rsidP="00E14613">
      <w:pPr>
        <w:pStyle w:val="normal0"/>
        <w:numPr>
          <w:ilvl w:val="0"/>
          <w:numId w:val="37"/>
        </w:numPr>
        <w:spacing w:line="360" w:lineRule="auto"/>
        <w:jc w:val="both"/>
        <w:rPr>
          <w:rFonts w:asciiTheme="majorBidi" w:hAnsiTheme="majorBidi" w:cstheme="majorBidi"/>
          <w:b/>
          <w:sz w:val="24"/>
          <w:szCs w:val="24"/>
        </w:rPr>
      </w:pPr>
      <w:r w:rsidRPr="00A908A7">
        <w:rPr>
          <w:rFonts w:asciiTheme="majorBidi" w:hAnsiTheme="majorBidi" w:cstheme="majorBidi"/>
          <w:b/>
          <w:sz w:val="24"/>
          <w:szCs w:val="24"/>
        </w:rPr>
        <w:t>Les aspects culturels de l'étude d’un  marché étranger:</w:t>
      </w:r>
      <w:r w:rsidR="007A038A" w:rsidRPr="00A908A7">
        <w:rPr>
          <w:rStyle w:val="Appelnotedebasdep"/>
          <w:rFonts w:asciiTheme="majorBidi" w:hAnsiTheme="majorBidi" w:cstheme="majorBidi"/>
          <w:b/>
          <w:bCs/>
          <w:sz w:val="24"/>
          <w:szCs w:val="24"/>
        </w:rPr>
        <w:t xml:space="preserve"> </w:t>
      </w:r>
    </w:p>
    <w:p w:rsidR="001A72EB" w:rsidRDefault="001A72EB"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Les aspects culturels sont ceux qui se distinguent d'une étude de marché classique d'une étude internationale. Ils sont en relation directe avec la réussite ou l'échec commercial d'un produit.  </w:t>
      </w:r>
      <w:r w:rsidR="007A7A37" w:rsidRPr="00A908A7">
        <w:rPr>
          <w:rFonts w:asciiTheme="majorBidi" w:hAnsiTheme="majorBidi" w:cstheme="majorBidi"/>
          <w:sz w:val="24"/>
          <w:szCs w:val="24"/>
        </w:rPr>
        <w:t>L’étude</w:t>
      </w:r>
      <w:r w:rsidRPr="00A908A7">
        <w:rPr>
          <w:rFonts w:asciiTheme="majorBidi" w:hAnsiTheme="majorBidi" w:cstheme="majorBidi"/>
          <w:sz w:val="24"/>
          <w:szCs w:val="24"/>
        </w:rPr>
        <w:t xml:space="preserve"> culturelle d’un  marché doit être mise en œuvre lorsque l'entreprise décide d'approcher un marché nouveau mais également lorsqu'elle y est déjà présente et qu'elle veut élargir son offre.  </w:t>
      </w:r>
      <w:r w:rsidR="007A7A37" w:rsidRPr="00A908A7">
        <w:rPr>
          <w:rFonts w:asciiTheme="majorBidi" w:hAnsiTheme="majorBidi" w:cstheme="majorBidi"/>
          <w:sz w:val="24"/>
          <w:szCs w:val="24"/>
        </w:rPr>
        <w:t>Par</w:t>
      </w:r>
      <w:r w:rsidRPr="00A908A7">
        <w:rPr>
          <w:rFonts w:asciiTheme="majorBidi" w:hAnsiTheme="majorBidi" w:cstheme="majorBidi"/>
          <w:sz w:val="24"/>
          <w:szCs w:val="24"/>
        </w:rPr>
        <w:t xml:space="preserve"> exemple décliner un produit,  lancer une nouvelle gamme,  se lancer sur un nouveau segment.</w:t>
      </w:r>
    </w:p>
    <w:p w:rsidR="00E14613" w:rsidRPr="00A908A7" w:rsidRDefault="00E14613" w:rsidP="00246233">
      <w:pPr>
        <w:pStyle w:val="normal0"/>
        <w:spacing w:line="360" w:lineRule="auto"/>
        <w:jc w:val="both"/>
        <w:rPr>
          <w:rFonts w:asciiTheme="majorBidi" w:hAnsiTheme="majorBidi" w:cstheme="majorBidi"/>
          <w:sz w:val="24"/>
          <w:szCs w:val="24"/>
        </w:rPr>
      </w:pPr>
    </w:p>
    <w:p w:rsidR="001A72EB" w:rsidRPr="00A908A7" w:rsidRDefault="001A72EB" w:rsidP="007534AE">
      <w:pPr>
        <w:pStyle w:val="normal0"/>
        <w:numPr>
          <w:ilvl w:val="0"/>
          <w:numId w:val="37"/>
        </w:numPr>
        <w:spacing w:line="360" w:lineRule="auto"/>
        <w:contextualSpacing w:val="0"/>
        <w:jc w:val="both"/>
        <w:rPr>
          <w:rFonts w:asciiTheme="majorBidi" w:hAnsiTheme="majorBidi" w:cstheme="majorBidi"/>
          <w:b/>
          <w:sz w:val="24"/>
          <w:szCs w:val="24"/>
        </w:rPr>
      </w:pPr>
      <w:r w:rsidRPr="00A908A7">
        <w:rPr>
          <w:rFonts w:asciiTheme="majorBidi" w:hAnsiTheme="majorBidi" w:cstheme="majorBidi"/>
          <w:b/>
          <w:sz w:val="24"/>
          <w:szCs w:val="24"/>
        </w:rPr>
        <w:lastRenderedPageBreak/>
        <w:t>Mécanism</w:t>
      </w:r>
      <w:r w:rsidR="00551351" w:rsidRPr="00A908A7">
        <w:rPr>
          <w:rFonts w:asciiTheme="majorBidi" w:hAnsiTheme="majorBidi" w:cstheme="majorBidi"/>
          <w:b/>
          <w:sz w:val="24"/>
          <w:szCs w:val="24"/>
        </w:rPr>
        <w:t>e des différences culturelles:</w:t>
      </w:r>
    </w:p>
    <w:p w:rsidR="001A72EB" w:rsidRPr="00A908A7" w:rsidRDefault="001A72EB"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551351" w:rsidRPr="00A908A7">
        <w:rPr>
          <w:rFonts w:asciiTheme="majorBidi" w:hAnsiTheme="majorBidi" w:cstheme="majorBidi"/>
          <w:sz w:val="24"/>
          <w:szCs w:val="24"/>
        </w:rPr>
        <w:t>Les</w:t>
      </w:r>
      <w:r w:rsidRPr="00A908A7">
        <w:rPr>
          <w:rFonts w:asciiTheme="majorBidi" w:hAnsiTheme="majorBidi" w:cstheme="majorBidi"/>
          <w:sz w:val="24"/>
          <w:szCs w:val="24"/>
        </w:rPr>
        <w:t xml:space="preserve"> études culturelles doivent-être des pré- tests  pour s'assurer que </w:t>
      </w:r>
      <w:proofErr w:type="gramStart"/>
      <w:r w:rsidRPr="00A908A7">
        <w:rPr>
          <w:rFonts w:asciiTheme="majorBidi" w:hAnsiTheme="majorBidi" w:cstheme="majorBidi"/>
          <w:sz w:val="24"/>
          <w:szCs w:val="24"/>
        </w:rPr>
        <w:t>les  politiques  marketing</w:t>
      </w:r>
      <w:proofErr w:type="gramEnd"/>
      <w:r w:rsidRPr="00A908A7">
        <w:rPr>
          <w:rFonts w:asciiTheme="majorBidi" w:hAnsiTheme="majorBidi" w:cstheme="majorBidi"/>
          <w:sz w:val="24"/>
          <w:szCs w:val="24"/>
        </w:rPr>
        <w:t xml:space="preserve">  sont en conformité avec ce  que le consommateur perçoit comme acceptable.</w:t>
      </w:r>
    </w:p>
    <w:p w:rsidR="00551351" w:rsidRPr="00A908A7" w:rsidRDefault="001A72EB"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Le consommateur est donc confronté à des mécanismes psychologiques et sociologiques. </w:t>
      </w:r>
      <w:r w:rsidR="00551351" w:rsidRPr="00A908A7">
        <w:rPr>
          <w:rFonts w:asciiTheme="majorBidi" w:hAnsiTheme="majorBidi" w:cstheme="majorBidi"/>
          <w:sz w:val="24"/>
          <w:szCs w:val="24"/>
        </w:rPr>
        <w:t>Ses</w:t>
      </w:r>
      <w:r w:rsidRPr="00A908A7">
        <w:rPr>
          <w:rFonts w:asciiTheme="majorBidi" w:hAnsiTheme="majorBidi" w:cstheme="majorBidi"/>
          <w:sz w:val="24"/>
          <w:szCs w:val="24"/>
        </w:rPr>
        <w:t xml:space="preserve">  représentations  sont  initialement inhérentes aux valeurs Familiales transmise</w:t>
      </w:r>
      <w:r w:rsidR="00551351" w:rsidRPr="00A908A7">
        <w:rPr>
          <w:rFonts w:asciiTheme="majorBidi" w:hAnsiTheme="majorBidi" w:cstheme="majorBidi"/>
          <w:sz w:val="24"/>
          <w:szCs w:val="24"/>
        </w:rPr>
        <w:t>s</w:t>
      </w:r>
      <w:r w:rsidRPr="00A908A7">
        <w:rPr>
          <w:rFonts w:asciiTheme="majorBidi" w:hAnsiTheme="majorBidi" w:cstheme="majorBidi"/>
          <w:sz w:val="24"/>
          <w:szCs w:val="24"/>
        </w:rPr>
        <w:t xml:space="preserve"> par les principes d'éducation.  </w:t>
      </w:r>
      <w:r w:rsidR="005F4E55" w:rsidRPr="00A908A7">
        <w:rPr>
          <w:rFonts w:asciiTheme="majorBidi" w:hAnsiTheme="majorBidi" w:cstheme="majorBidi"/>
          <w:sz w:val="24"/>
          <w:szCs w:val="24"/>
        </w:rPr>
        <w:t>L’individu</w:t>
      </w:r>
      <w:r w:rsidRPr="00A908A7">
        <w:rPr>
          <w:rFonts w:asciiTheme="majorBidi" w:hAnsiTheme="majorBidi" w:cstheme="majorBidi"/>
          <w:sz w:val="24"/>
          <w:szCs w:val="24"/>
        </w:rPr>
        <w:t xml:space="preserve"> adulte se construira  son propre schéma culturel.  </w:t>
      </w:r>
      <w:r w:rsidR="00551351" w:rsidRPr="00A908A7">
        <w:rPr>
          <w:rFonts w:asciiTheme="majorBidi" w:hAnsiTheme="majorBidi" w:cstheme="majorBidi"/>
          <w:sz w:val="24"/>
          <w:szCs w:val="24"/>
        </w:rPr>
        <w:t>Les</w:t>
      </w:r>
      <w:r w:rsidRPr="00A908A7">
        <w:rPr>
          <w:rFonts w:asciiTheme="majorBidi" w:hAnsiTheme="majorBidi" w:cstheme="majorBidi"/>
          <w:sz w:val="24"/>
          <w:szCs w:val="24"/>
        </w:rPr>
        <w:t xml:space="preserve"> croyances forgent des représentations qui peuvent s'accompagner de tabou. </w:t>
      </w:r>
    </w:p>
    <w:p w:rsidR="001A72EB" w:rsidRPr="00A908A7" w:rsidRDefault="001A72EB"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b/>
          <w:bCs/>
          <w:sz w:val="24"/>
          <w:szCs w:val="24"/>
        </w:rPr>
        <w:t>À titre d'exemple</w:t>
      </w:r>
      <w:r w:rsidRPr="00A908A7">
        <w:rPr>
          <w:rFonts w:asciiTheme="majorBidi" w:hAnsiTheme="majorBidi" w:cstheme="majorBidi"/>
          <w:sz w:val="24"/>
          <w:szCs w:val="24"/>
        </w:rPr>
        <w:t xml:space="preserve"> le chiffre numéro 13 peut apparaître comme un chiffre porte malheur c'est pourquoi dans certaines chaînes d'hôtels comme les enseignes  Hilton au Sheraton le 13e étage ou la chambre nu</w:t>
      </w:r>
      <w:r w:rsidR="00551351" w:rsidRPr="00A908A7">
        <w:rPr>
          <w:rFonts w:asciiTheme="majorBidi" w:hAnsiTheme="majorBidi" w:cstheme="majorBidi"/>
          <w:sz w:val="24"/>
          <w:szCs w:val="24"/>
        </w:rPr>
        <w:t xml:space="preserve">méro 13 ne sont pas signalés. </w:t>
      </w:r>
    </w:p>
    <w:p w:rsidR="001A72EB" w:rsidRPr="00A908A7" w:rsidRDefault="001A72EB"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Une représentation et donc un construit conscient et un  inconscient qui prédispose positivement ou négativement un individu</w:t>
      </w:r>
      <w:r w:rsidR="00551351" w:rsidRPr="00A908A7">
        <w:rPr>
          <w:rFonts w:asciiTheme="majorBidi" w:hAnsiTheme="majorBidi" w:cstheme="majorBidi"/>
          <w:sz w:val="24"/>
          <w:szCs w:val="24"/>
        </w:rPr>
        <w:t>(le</w:t>
      </w:r>
      <w:r w:rsidRPr="00A908A7">
        <w:rPr>
          <w:rFonts w:asciiTheme="majorBidi" w:hAnsiTheme="majorBidi" w:cstheme="majorBidi"/>
          <w:sz w:val="24"/>
          <w:szCs w:val="24"/>
        </w:rPr>
        <w:t xml:space="preserve"> consommateur)  envers un produit,  ça marque et l'ensemble des codes qui l identifient.  </w:t>
      </w:r>
      <w:r w:rsidR="00551351" w:rsidRPr="00A908A7">
        <w:rPr>
          <w:rFonts w:asciiTheme="majorBidi" w:hAnsiTheme="majorBidi" w:cstheme="majorBidi"/>
          <w:sz w:val="24"/>
          <w:szCs w:val="24"/>
        </w:rPr>
        <w:t>Si</w:t>
      </w:r>
      <w:r w:rsidRPr="00A908A7">
        <w:rPr>
          <w:rFonts w:asciiTheme="majorBidi" w:hAnsiTheme="majorBidi" w:cstheme="majorBidi"/>
          <w:sz w:val="24"/>
          <w:szCs w:val="24"/>
        </w:rPr>
        <w:t xml:space="preserve"> l'on néglige ces représentations,  le consommateur ne sera pas disposé positivement à l'achat.  </w:t>
      </w:r>
      <w:r w:rsidR="00551351" w:rsidRPr="00A908A7">
        <w:rPr>
          <w:rFonts w:asciiTheme="majorBidi" w:hAnsiTheme="majorBidi" w:cstheme="majorBidi"/>
          <w:sz w:val="24"/>
          <w:szCs w:val="24"/>
        </w:rPr>
        <w:t>Ces</w:t>
      </w:r>
      <w:r w:rsidRPr="00A908A7">
        <w:rPr>
          <w:rFonts w:asciiTheme="majorBidi" w:hAnsiTheme="majorBidi" w:cstheme="majorBidi"/>
          <w:sz w:val="24"/>
          <w:szCs w:val="24"/>
        </w:rPr>
        <w:t xml:space="preserve"> représentations sont généralement l'expression des valeurs transmises par la famille,  du type </w:t>
      </w:r>
      <w:r w:rsidR="00551351" w:rsidRPr="00A908A7">
        <w:rPr>
          <w:rFonts w:asciiTheme="majorBidi" w:hAnsiTheme="majorBidi" w:cstheme="majorBidi"/>
          <w:sz w:val="24"/>
          <w:szCs w:val="24"/>
        </w:rPr>
        <w:t>d’éducation,</w:t>
      </w:r>
      <w:r w:rsidRPr="00A908A7">
        <w:rPr>
          <w:rFonts w:asciiTheme="majorBidi" w:hAnsiTheme="majorBidi" w:cstheme="majorBidi"/>
          <w:sz w:val="24"/>
          <w:szCs w:val="24"/>
        </w:rPr>
        <w:t xml:space="preserve"> lié en principe au niveau social et conditionné p</w:t>
      </w:r>
      <w:r w:rsidR="00AE4F77" w:rsidRPr="00A908A7">
        <w:rPr>
          <w:rFonts w:asciiTheme="majorBidi" w:hAnsiTheme="majorBidi" w:cstheme="majorBidi"/>
          <w:sz w:val="24"/>
          <w:szCs w:val="24"/>
        </w:rPr>
        <w:t>ar la religion</w:t>
      </w:r>
    </w:p>
    <w:p w:rsidR="00923552" w:rsidRPr="00A908A7" w:rsidRDefault="00AE4F77" w:rsidP="00246233">
      <w:pPr>
        <w:pStyle w:val="normal0"/>
        <w:spacing w:line="360" w:lineRule="auto"/>
        <w:jc w:val="both"/>
        <w:rPr>
          <w:rFonts w:asciiTheme="majorBidi" w:hAnsiTheme="majorBidi" w:cstheme="majorBidi"/>
          <w:b/>
          <w:bCs/>
          <w:sz w:val="24"/>
          <w:szCs w:val="24"/>
        </w:rPr>
      </w:pPr>
      <w:r w:rsidRPr="00A908A7">
        <w:rPr>
          <w:rFonts w:asciiTheme="majorBidi" w:hAnsiTheme="majorBidi" w:cstheme="majorBidi"/>
          <w:sz w:val="24"/>
          <w:szCs w:val="24"/>
        </w:rPr>
        <w:t>Au-delà</w:t>
      </w:r>
      <w:r w:rsidR="001A72EB" w:rsidRPr="00A908A7">
        <w:rPr>
          <w:rFonts w:asciiTheme="majorBidi" w:hAnsiTheme="majorBidi" w:cstheme="majorBidi"/>
          <w:sz w:val="24"/>
          <w:szCs w:val="24"/>
        </w:rPr>
        <w:t xml:space="preserve"> des différences </w:t>
      </w:r>
      <w:r w:rsidRPr="00A908A7">
        <w:rPr>
          <w:rFonts w:asciiTheme="majorBidi" w:hAnsiTheme="majorBidi" w:cstheme="majorBidi"/>
          <w:sz w:val="24"/>
          <w:szCs w:val="24"/>
        </w:rPr>
        <w:t xml:space="preserve"> culturelles </w:t>
      </w:r>
      <w:r w:rsidR="001A72EB" w:rsidRPr="00A908A7">
        <w:rPr>
          <w:rFonts w:asciiTheme="majorBidi" w:hAnsiTheme="majorBidi" w:cstheme="majorBidi"/>
          <w:sz w:val="24"/>
          <w:szCs w:val="24"/>
        </w:rPr>
        <w:t>Lourdes,  il existe des différences plus subtiles,  des préfére</w:t>
      </w:r>
      <w:r w:rsidR="00923552" w:rsidRPr="00A908A7">
        <w:rPr>
          <w:rFonts w:asciiTheme="majorBidi" w:hAnsiTheme="majorBidi" w:cstheme="majorBidi"/>
          <w:sz w:val="24"/>
          <w:szCs w:val="24"/>
        </w:rPr>
        <w:t xml:space="preserve">nces de goûts par exemple. </w:t>
      </w:r>
    </w:p>
    <w:p w:rsidR="001A72EB" w:rsidRPr="00A908A7" w:rsidRDefault="00923552"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b/>
          <w:bCs/>
          <w:sz w:val="24"/>
          <w:szCs w:val="24"/>
        </w:rPr>
        <w:t>Exemple :</w:t>
      </w:r>
      <w:r w:rsidRPr="00A908A7">
        <w:rPr>
          <w:rFonts w:asciiTheme="majorBidi" w:hAnsiTheme="majorBidi" w:cstheme="majorBidi"/>
          <w:sz w:val="24"/>
          <w:szCs w:val="24"/>
        </w:rPr>
        <w:t xml:space="preserve"> la</w:t>
      </w:r>
      <w:r w:rsidR="001A72EB" w:rsidRPr="00A908A7">
        <w:rPr>
          <w:rFonts w:asciiTheme="majorBidi" w:hAnsiTheme="majorBidi" w:cstheme="majorBidi"/>
          <w:sz w:val="24"/>
          <w:szCs w:val="24"/>
        </w:rPr>
        <w:t xml:space="preserve"> marque espagnole de bonbons </w:t>
      </w:r>
      <w:proofErr w:type="spellStart"/>
      <w:r w:rsidR="001A72EB" w:rsidRPr="00A908A7">
        <w:rPr>
          <w:rFonts w:asciiTheme="majorBidi" w:hAnsiTheme="majorBidi" w:cstheme="majorBidi"/>
          <w:sz w:val="24"/>
          <w:szCs w:val="24"/>
        </w:rPr>
        <w:t>Chupa</w:t>
      </w:r>
      <w:proofErr w:type="spellEnd"/>
      <w:r w:rsidR="001A72EB" w:rsidRPr="00A908A7">
        <w:rPr>
          <w:rFonts w:asciiTheme="majorBidi" w:hAnsiTheme="majorBidi" w:cstheme="majorBidi"/>
          <w:sz w:val="24"/>
          <w:szCs w:val="24"/>
        </w:rPr>
        <w:t xml:space="preserve"> </w:t>
      </w:r>
      <w:proofErr w:type="spellStart"/>
      <w:r w:rsidR="001A72EB" w:rsidRPr="00A908A7">
        <w:rPr>
          <w:rFonts w:asciiTheme="majorBidi" w:hAnsiTheme="majorBidi" w:cstheme="majorBidi"/>
          <w:sz w:val="24"/>
          <w:szCs w:val="24"/>
        </w:rPr>
        <w:t>Chups</w:t>
      </w:r>
      <w:proofErr w:type="spellEnd"/>
      <w:r w:rsidR="001A72EB" w:rsidRPr="00A908A7">
        <w:rPr>
          <w:rFonts w:asciiTheme="majorBidi" w:hAnsiTheme="majorBidi" w:cstheme="majorBidi"/>
          <w:sz w:val="24"/>
          <w:szCs w:val="24"/>
        </w:rPr>
        <w:t xml:space="preserve"> a constaté que  les consommateurs allemands préféraient  des sucettes aromatisées au cola,  tandis que les consommateurs russe</w:t>
      </w:r>
      <w:r w:rsidRPr="00A908A7">
        <w:rPr>
          <w:rFonts w:asciiTheme="majorBidi" w:hAnsiTheme="majorBidi" w:cstheme="majorBidi"/>
          <w:sz w:val="24"/>
          <w:szCs w:val="24"/>
        </w:rPr>
        <w:t>s préféreraient  la réglisse.</w:t>
      </w:r>
    </w:p>
    <w:p w:rsidR="001A72EB" w:rsidRPr="00A908A7" w:rsidRDefault="001A72EB"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Respecter ses préférences ouvre la possibilité d'élargir le marché est de s'adresser à des consommateurs nombreux et divers en adaptant légèrement le produit. </w:t>
      </w:r>
    </w:p>
    <w:p w:rsidR="001A72EB" w:rsidRDefault="00551351"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b/>
          <w:bCs/>
          <w:sz w:val="24"/>
          <w:szCs w:val="24"/>
        </w:rPr>
        <w:t>Exemple</w:t>
      </w:r>
      <w:r w:rsidRPr="00A908A7">
        <w:rPr>
          <w:rFonts w:asciiTheme="majorBidi" w:hAnsiTheme="majorBidi" w:cstheme="majorBidi"/>
          <w:sz w:val="24"/>
          <w:szCs w:val="24"/>
        </w:rPr>
        <w:t>: la</w:t>
      </w:r>
      <w:r w:rsidR="001A72EB" w:rsidRPr="00A908A7">
        <w:rPr>
          <w:rFonts w:asciiTheme="majorBidi" w:hAnsiTheme="majorBidi" w:cstheme="majorBidi"/>
          <w:sz w:val="24"/>
          <w:szCs w:val="24"/>
        </w:rPr>
        <w:t xml:space="preserve"> pizza est devenue  un produit universel car on peut,  au gré des habitudes alimentaires,  la garnir selon les préférences locales. </w:t>
      </w:r>
      <w:r w:rsidRPr="00A908A7">
        <w:rPr>
          <w:rFonts w:asciiTheme="majorBidi" w:hAnsiTheme="majorBidi" w:cstheme="majorBidi"/>
          <w:sz w:val="24"/>
          <w:szCs w:val="24"/>
        </w:rPr>
        <w:t>Cette</w:t>
      </w:r>
      <w:r w:rsidR="001A72EB" w:rsidRPr="00A908A7">
        <w:rPr>
          <w:rFonts w:asciiTheme="majorBidi" w:hAnsiTheme="majorBidi" w:cstheme="majorBidi"/>
          <w:sz w:val="24"/>
          <w:szCs w:val="24"/>
        </w:rPr>
        <w:t xml:space="preserve"> capacité à s'adapter à toutes les habitudes alimentaires élève la pizza a</w:t>
      </w:r>
      <w:r w:rsidR="00923552" w:rsidRPr="00A908A7">
        <w:rPr>
          <w:rFonts w:asciiTheme="majorBidi" w:hAnsiTheme="majorBidi" w:cstheme="majorBidi"/>
          <w:sz w:val="24"/>
          <w:szCs w:val="24"/>
        </w:rPr>
        <w:t>u rang de produit mondial.</w:t>
      </w:r>
    </w:p>
    <w:p w:rsidR="0004265D" w:rsidRPr="00A908A7" w:rsidRDefault="0004265D" w:rsidP="00246233">
      <w:pPr>
        <w:pStyle w:val="normal0"/>
        <w:spacing w:line="360" w:lineRule="auto"/>
        <w:jc w:val="both"/>
        <w:rPr>
          <w:rFonts w:asciiTheme="majorBidi" w:hAnsiTheme="majorBidi" w:cstheme="majorBidi"/>
          <w:sz w:val="24"/>
          <w:szCs w:val="24"/>
        </w:rPr>
      </w:pPr>
    </w:p>
    <w:p w:rsidR="00582F4B" w:rsidRDefault="00DA78C2"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4</w:t>
      </w:r>
      <w:r w:rsidR="00D00663">
        <w:rPr>
          <w:rFonts w:asciiTheme="majorBidi" w:hAnsiTheme="majorBidi" w:cstheme="majorBidi"/>
          <w:b/>
          <w:bCs/>
          <w:sz w:val="24"/>
          <w:szCs w:val="24"/>
        </w:rPr>
        <w:t xml:space="preserve">. </w:t>
      </w:r>
      <w:r w:rsidR="001A72EB" w:rsidRPr="00A908A7">
        <w:rPr>
          <w:rFonts w:asciiTheme="majorBidi" w:hAnsiTheme="majorBidi" w:cstheme="majorBidi"/>
          <w:b/>
          <w:bCs/>
          <w:sz w:val="24"/>
          <w:szCs w:val="24"/>
        </w:rPr>
        <w:t xml:space="preserve"> </w:t>
      </w:r>
      <w:r w:rsidR="00582F4B" w:rsidRPr="00A908A7">
        <w:rPr>
          <w:rFonts w:asciiTheme="majorBidi" w:hAnsiTheme="majorBidi" w:cstheme="majorBidi"/>
          <w:b/>
          <w:bCs/>
          <w:sz w:val="24"/>
          <w:szCs w:val="24"/>
        </w:rPr>
        <w:t>Programme de marketing international</w:t>
      </w:r>
      <w:r>
        <w:rPr>
          <w:rFonts w:asciiTheme="majorBidi" w:hAnsiTheme="majorBidi" w:cstheme="majorBidi"/>
          <w:b/>
          <w:bCs/>
          <w:sz w:val="24"/>
          <w:szCs w:val="24"/>
        </w:rPr>
        <w:t> :</w:t>
      </w:r>
    </w:p>
    <w:p w:rsidR="00DA78C2" w:rsidRPr="00A908A7" w:rsidRDefault="00DA78C2" w:rsidP="00246233">
      <w:pPr>
        <w:pStyle w:val="normal0"/>
        <w:spacing w:line="360" w:lineRule="auto"/>
        <w:contextualSpacing w:val="0"/>
        <w:jc w:val="both"/>
        <w:rPr>
          <w:rFonts w:asciiTheme="majorBidi" w:hAnsiTheme="majorBidi" w:cstheme="majorBidi"/>
          <w:b/>
          <w:bCs/>
          <w:sz w:val="24"/>
          <w:szCs w:val="24"/>
        </w:rPr>
      </w:pPr>
    </w:p>
    <w:p w:rsidR="007349E2" w:rsidRPr="00A908A7" w:rsidRDefault="007349E2"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Ce programme doit être établi en fonction du type de produit </w:t>
      </w:r>
      <w:proofErr w:type="gramStart"/>
      <w:r w:rsidRPr="00A908A7">
        <w:rPr>
          <w:rFonts w:asciiTheme="majorBidi" w:hAnsiTheme="majorBidi" w:cstheme="majorBidi"/>
          <w:sz w:val="24"/>
          <w:szCs w:val="24"/>
        </w:rPr>
        <w:t>(  le</w:t>
      </w:r>
      <w:proofErr w:type="gramEnd"/>
      <w:r w:rsidRPr="00A908A7">
        <w:rPr>
          <w:rFonts w:asciiTheme="majorBidi" w:hAnsiTheme="majorBidi" w:cstheme="majorBidi"/>
          <w:sz w:val="24"/>
          <w:szCs w:val="24"/>
        </w:rPr>
        <w:t xml:space="preserve"> degré de technicité du produit impose la présence d'un service après-vente sur place,  le caractère transférable du produit,  s'il n'est pas transférable la production sur place s'impose)</w:t>
      </w:r>
    </w:p>
    <w:p w:rsidR="007349E2" w:rsidRPr="00A908A7" w:rsidRDefault="007349E2"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lastRenderedPageBreak/>
        <w:t>L’instauration d'une fonction marketing international semble alors essentielle pour aider à repérer et pénétrer de nouveaux marchés.</w:t>
      </w:r>
    </w:p>
    <w:p w:rsidR="000F7589" w:rsidRPr="00A908A7" w:rsidRDefault="000F7589"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Le mix marketing comprend:</w:t>
      </w:r>
    </w:p>
    <w:p w:rsidR="000F7589" w:rsidRPr="00A908A7" w:rsidRDefault="00D00663" w:rsidP="00D00663">
      <w:pPr>
        <w:pStyle w:val="normal0"/>
        <w:spacing w:line="360" w:lineRule="auto"/>
        <w:jc w:val="both"/>
        <w:rPr>
          <w:rFonts w:asciiTheme="majorBidi" w:hAnsiTheme="majorBidi" w:cstheme="majorBidi"/>
          <w:b/>
          <w:sz w:val="24"/>
          <w:szCs w:val="24"/>
        </w:rPr>
      </w:pPr>
      <w:r>
        <w:rPr>
          <w:rFonts w:asciiTheme="majorBidi" w:hAnsiTheme="majorBidi" w:cstheme="majorBidi"/>
          <w:b/>
          <w:sz w:val="24"/>
          <w:szCs w:val="24"/>
        </w:rPr>
        <w:t xml:space="preserve">4.1 </w:t>
      </w:r>
      <w:r w:rsidR="000F7589" w:rsidRPr="00A908A7">
        <w:rPr>
          <w:rFonts w:asciiTheme="majorBidi" w:hAnsiTheme="majorBidi" w:cstheme="majorBidi"/>
          <w:b/>
          <w:sz w:val="24"/>
          <w:szCs w:val="24"/>
        </w:rPr>
        <w:t>Politique du produit:</w:t>
      </w:r>
    </w:p>
    <w:p w:rsidR="000F7589" w:rsidRPr="00A908A7" w:rsidRDefault="00F20979" w:rsidP="007534AE">
      <w:pPr>
        <w:pStyle w:val="normal0"/>
        <w:numPr>
          <w:ilvl w:val="0"/>
          <w:numId w:val="36"/>
        </w:numPr>
        <w:spacing w:line="360" w:lineRule="auto"/>
        <w:contextualSpacing w:val="0"/>
        <w:jc w:val="both"/>
        <w:rPr>
          <w:rFonts w:asciiTheme="majorBidi" w:hAnsiTheme="majorBidi" w:cstheme="majorBidi"/>
          <w:b/>
          <w:sz w:val="24"/>
          <w:szCs w:val="24"/>
        </w:rPr>
      </w:pPr>
      <w:r w:rsidRPr="00A908A7">
        <w:rPr>
          <w:rFonts w:asciiTheme="majorBidi" w:hAnsiTheme="majorBidi" w:cstheme="majorBidi"/>
          <w:b/>
          <w:sz w:val="24"/>
          <w:szCs w:val="24"/>
        </w:rPr>
        <w:t>Adaptation</w:t>
      </w:r>
      <w:r w:rsidR="000F7589" w:rsidRPr="00A908A7">
        <w:rPr>
          <w:rFonts w:asciiTheme="majorBidi" w:hAnsiTheme="majorBidi" w:cstheme="majorBidi"/>
          <w:b/>
          <w:sz w:val="24"/>
          <w:szCs w:val="24"/>
        </w:rPr>
        <w:t xml:space="preserve"> du produit au marché Étranger:</w:t>
      </w:r>
    </w:p>
    <w:p w:rsidR="000F7589" w:rsidRPr="00A908A7" w:rsidRDefault="000F7589"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F20979" w:rsidRPr="00A908A7">
        <w:rPr>
          <w:rFonts w:asciiTheme="majorBidi" w:hAnsiTheme="majorBidi" w:cstheme="majorBidi"/>
          <w:sz w:val="24"/>
          <w:szCs w:val="24"/>
        </w:rPr>
        <w:t>Avant</w:t>
      </w:r>
      <w:r w:rsidRPr="00A908A7">
        <w:rPr>
          <w:rFonts w:asciiTheme="majorBidi" w:hAnsiTheme="majorBidi" w:cstheme="majorBidi"/>
          <w:sz w:val="24"/>
          <w:szCs w:val="24"/>
        </w:rPr>
        <w:t xml:space="preserve"> toute pénétration du marché étranger l'entreprise doit s'informer des obligations sur le marché cible et doit répondre aux normes internationales.</w:t>
      </w:r>
    </w:p>
    <w:p w:rsidR="000F7589" w:rsidRPr="00A908A7" w:rsidRDefault="000F7589"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La politique produit  doit prendre en compte la spécificité des marchés internationaux c'est-à-dire que le produit doit être adapté à la </w:t>
      </w:r>
      <w:r w:rsidR="00F20979" w:rsidRPr="00A908A7">
        <w:rPr>
          <w:rFonts w:asciiTheme="majorBidi" w:hAnsiTheme="majorBidi" w:cstheme="majorBidi"/>
          <w:sz w:val="24"/>
          <w:szCs w:val="24"/>
        </w:rPr>
        <w:t>cible,</w:t>
      </w:r>
      <w:r w:rsidRPr="00A908A7">
        <w:rPr>
          <w:rFonts w:asciiTheme="majorBidi" w:hAnsiTheme="majorBidi" w:cstheme="majorBidi"/>
          <w:sz w:val="24"/>
          <w:szCs w:val="24"/>
        </w:rPr>
        <w:t xml:space="preserve"> elle concerne à la fois les habitudes et surtout les besoins des consommateurs.</w:t>
      </w:r>
    </w:p>
    <w:p w:rsidR="000F7589" w:rsidRPr="00A908A7" w:rsidRDefault="000F7589"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F20979" w:rsidRPr="00A908A7">
        <w:rPr>
          <w:rFonts w:asciiTheme="majorBidi" w:hAnsiTheme="majorBidi" w:cstheme="majorBidi"/>
          <w:sz w:val="24"/>
          <w:szCs w:val="24"/>
        </w:rPr>
        <w:t>L’entreprise</w:t>
      </w:r>
      <w:r w:rsidRPr="00A908A7">
        <w:rPr>
          <w:rFonts w:asciiTheme="majorBidi" w:hAnsiTheme="majorBidi" w:cstheme="majorBidi"/>
          <w:sz w:val="24"/>
          <w:szCs w:val="24"/>
        </w:rPr>
        <w:t xml:space="preserve"> devra également comparer les caractéristiques de son propre produit avec celles des produits concurrents le résultat de ces comparaisons  lui permettra de découvrir les caractéristiques du produit pouvant  constituer des motivations ou des freins à l'achat pour les clients potentiels.</w:t>
      </w:r>
    </w:p>
    <w:p w:rsidR="002E0D57" w:rsidRPr="00A908A7" w:rsidRDefault="002E0D57" w:rsidP="00E1461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Parmi les indicateurs les plus sensibles d’adaptation du produit :</w:t>
      </w:r>
    </w:p>
    <w:p w:rsidR="007349E2" w:rsidRPr="00A908A7" w:rsidRDefault="007349E2" w:rsidP="00246233">
      <w:pPr>
        <w:pStyle w:val="normal0"/>
        <w:spacing w:line="360" w:lineRule="auto"/>
        <w:contextualSpacing w:val="0"/>
        <w:jc w:val="both"/>
        <w:rPr>
          <w:rFonts w:asciiTheme="majorBidi" w:hAnsiTheme="majorBidi" w:cstheme="majorBidi"/>
          <w:sz w:val="24"/>
          <w:szCs w:val="24"/>
        </w:rPr>
      </w:pPr>
    </w:p>
    <w:p w:rsidR="007349E2" w:rsidRPr="00A908A7" w:rsidRDefault="007349E2" w:rsidP="007534AE">
      <w:pPr>
        <w:pStyle w:val="normal0"/>
        <w:numPr>
          <w:ilvl w:val="0"/>
          <w:numId w:val="26"/>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le concept ce produit lui-même:</w:t>
      </w:r>
    </w:p>
    <w:p w:rsidR="007349E2" w:rsidRPr="00A908A7" w:rsidRDefault="007349E2" w:rsidP="007534AE">
      <w:pPr>
        <w:pStyle w:val="normal0"/>
        <w:numPr>
          <w:ilvl w:val="0"/>
          <w:numId w:val="26"/>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les couleurs et les formes;</w:t>
      </w:r>
    </w:p>
    <w:p w:rsidR="007349E2" w:rsidRPr="00A908A7" w:rsidRDefault="007349E2" w:rsidP="007534AE">
      <w:pPr>
        <w:pStyle w:val="normal0"/>
        <w:numPr>
          <w:ilvl w:val="0"/>
          <w:numId w:val="26"/>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le nom du produit et de la marque; </w:t>
      </w:r>
    </w:p>
    <w:p w:rsidR="007349E2" w:rsidRPr="00A908A7" w:rsidRDefault="007349E2" w:rsidP="007534AE">
      <w:pPr>
        <w:pStyle w:val="normal0"/>
        <w:numPr>
          <w:ilvl w:val="0"/>
          <w:numId w:val="26"/>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la composition de la gamme; </w:t>
      </w:r>
    </w:p>
    <w:p w:rsidR="007349E2" w:rsidRPr="00A908A7" w:rsidRDefault="007349E2" w:rsidP="007534AE">
      <w:pPr>
        <w:pStyle w:val="normal0"/>
        <w:numPr>
          <w:ilvl w:val="0"/>
          <w:numId w:val="26"/>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le conditionnement du produit; </w:t>
      </w:r>
    </w:p>
    <w:p w:rsidR="007349E2" w:rsidRPr="00A908A7" w:rsidRDefault="007349E2" w:rsidP="007534AE">
      <w:pPr>
        <w:pStyle w:val="normal0"/>
        <w:numPr>
          <w:ilvl w:val="0"/>
          <w:numId w:val="26"/>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l'origine nationale du produit</w:t>
      </w:r>
      <w:r w:rsidR="00B17452" w:rsidRPr="00A908A7">
        <w:rPr>
          <w:rFonts w:asciiTheme="majorBidi" w:hAnsiTheme="majorBidi" w:cstheme="majorBidi"/>
          <w:sz w:val="24"/>
          <w:szCs w:val="24"/>
        </w:rPr>
        <w:t>.</w:t>
      </w:r>
    </w:p>
    <w:p w:rsidR="007349E2" w:rsidRPr="00A908A7" w:rsidRDefault="007349E2" w:rsidP="00246233">
      <w:pPr>
        <w:pStyle w:val="normal0"/>
        <w:spacing w:line="360" w:lineRule="auto"/>
        <w:contextualSpacing w:val="0"/>
        <w:jc w:val="both"/>
        <w:rPr>
          <w:rFonts w:asciiTheme="majorBidi" w:hAnsiTheme="majorBidi" w:cstheme="majorBidi"/>
          <w:b/>
          <w:bCs/>
          <w:sz w:val="24"/>
          <w:szCs w:val="24"/>
        </w:rPr>
      </w:pPr>
    </w:p>
    <w:p w:rsidR="00B17452" w:rsidRPr="00A908A7" w:rsidRDefault="00B17452"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Citons quelques exemples pour certains de ces indicateurs</w:t>
      </w:r>
    </w:p>
    <w:p w:rsidR="00B17452" w:rsidRPr="00A908A7" w:rsidRDefault="00B17452" w:rsidP="007534AE">
      <w:pPr>
        <w:pStyle w:val="normal0"/>
        <w:numPr>
          <w:ilvl w:val="0"/>
          <w:numId w:val="12"/>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Concernant le concept produit:</w:t>
      </w:r>
    </w:p>
    <w:p w:rsidR="00B17452" w:rsidRPr="00A908A7" w:rsidRDefault="00B17452"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La marque  </w:t>
      </w:r>
      <w:r w:rsidR="009F1F8A" w:rsidRPr="00A908A7">
        <w:rPr>
          <w:rFonts w:asciiTheme="majorBidi" w:hAnsiTheme="majorBidi" w:cstheme="majorBidi"/>
          <w:sz w:val="24"/>
          <w:szCs w:val="24"/>
        </w:rPr>
        <w:t>Kellogg’s</w:t>
      </w:r>
      <w:r w:rsidRPr="00A908A7">
        <w:rPr>
          <w:rFonts w:asciiTheme="majorBidi" w:hAnsiTheme="majorBidi" w:cstheme="majorBidi"/>
          <w:sz w:val="24"/>
          <w:szCs w:val="24"/>
        </w:rPr>
        <w:t xml:space="preserve">  a du  patienter une vingtaine d'années  pour faire changer les habitudes alimentaires du petit déjeuner.  À force d'investissement </w:t>
      </w:r>
      <w:proofErr w:type="spellStart"/>
      <w:r w:rsidRPr="00A908A7">
        <w:rPr>
          <w:rFonts w:asciiTheme="majorBidi" w:hAnsiTheme="majorBidi" w:cstheme="majorBidi"/>
          <w:sz w:val="24"/>
          <w:szCs w:val="24"/>
        </w:rPr>
        <w:t>publi</w:t>
      </w:r>
      <w:proofErr w:type="spellEnd"/>
      <w:r w:rsidRPr="00A908A7">
        <w:rPr>
          <w:rFonts w:asciiTheme="majorBidi" w:hAnsiTheme="majorBidi" w:cstheme="majorBidi"/>
          <w:sz w:val="24"/>
          <w:szCs w:val="24"/>
        </w:rPr>
        <w:t>-promotionnels répétés,  seule une petite frange de français ont accepté  d'abandonner le pain,  le beurre et la confiture au profit des céréales.</w:t>
      </w:r>
    </w:p>
    <w:p w:rsidR="00B17452" w:rsidRPr="00A908A7" w:rsidRDefault="00B17452" w:rsidP="007534AE">
      <w:pPr>
        <w:pStyle w:val="normal0"/>
        <w:numPr>
          <w:ilvl w:val="0"/>
          <w:numId w:val="12"/>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 xml:space="preserve">Concernant le nom du produit: </w:t>
      </w:r>
    </w:p>
    <w:p w:rsidR="00B17452" w:rsidRPr="00A908A7" w:rsidRDefault="00B17452"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Il faut   éviter de baptiser  le produit d'un nom susceptible de provoquer une interprétation dégradante ou risible.  L’exemple le plus souvent cité appartient au monde de l'automobile (nova).</w:t>
      </w:r>
    </w:p>
    <w:p w:rsidR="00CD12FD" w:rsidRPr="00A908A7" w:rsidRDefault="00B17452" w:rsidP="007534AE">
      <w:pPr>
        <w:pStyle w:val="normal0"/>
        <w:numPr>
          <w:ilvl w:val="0"/>
          <w:numId w:val="12"/>
        </w:numPr>
        <w:spacing w:line="360" w:lineRule="auto"/>
        <w:jc w:val="both"/>
        <w:rPr>
          <w:rFonts w:asciiTheme="majorBidi" w:hAnsiTheme="majorBidi" w:cstheme="majorBidi"/>
          <w:sz w:val="24"/>
          <w:szCs w:val="24"/>
        </w:rPr>
      </w:pPr>
      <w:r w:rsidRPr="00A908A7">
        <w:rPr>
          <w:rFonts w:asciiTheme="majorBidi" w:hAnsiTheme="majorBidi" w:cstheme="majorBidi"/>
          <w:b/>
          <w:bCs/>
          <w:sz w:val="24"/>
          <w:szCs w:val="24"/>
        </w:rPr>
        <w:lastRenderedPageBreak/>
        <w:t>Concernant le nom de la marque:</w:t>
      </w:r>
    </w:p>
    <w:p w:rsidR="00B17452" w:rsidRPr="00A908A7" w:rsidRDefault="00B17452"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CD12FD" w:rsidRPr="00A908A7">
        <w:rPr>
          <w:rFonts w:asciiTheme="majorBidi" w:hAnsiTheme="majorBidi" w:cstheme="majorBidi"/>
          <w:sz w:val="24"/>
          <w:szCs w:val="24"/>
        </w:rPr>
        <w:t>Le</w:t>
      </w:r>
      <w:r w:rsidRPr="00A908A7">
        <w:rPr>
          <w:rFonts w:asciiTheme="majorBidi" w:hAnsiTheme="majorBidi" w:cstheme="majorBidi"/>
          <w:sz w:val="24"/>
          <w:szCs w:val="24"/>
        </w:rPr>
        <w:t xml:space="preserve"> groupe français </w:t>
      </w:r>
      <w:r w:rsidR="00CD12FD" w:rsidRPr="00A908A7">
        <w:rPr>
          <w:rFonts w:asciiTheme="majorBidi" w:hAnsiTheme="majorBidi" w:cstheme="majorBidi"/>
          <w:sz w:val="24"/>
          <w:szCs w:val="24"/>
        </w:rPr>
        <w:t xml:space="preserve"> Carrefour </w:t>
      </w:r>
      <w:r w:rsidRPr="00A908A7">
        <w:rPr>
          <w:rFonts w:asciiTheme="majorBidi" w:hAnsiTheme="majorBidi" w:cstheme="majorBidi"/>
          <w:sz w:val="24"/>
          <w:szCs w:val="24"/>
        </w:rPr>
        <w:t>constate que  son nom  n'a a</w:t>
      </w:r>
      <w:r w:rsidR="00CD12FD" w:rsidRPr="00A908A7">
        <w:rPr>
          <w:rFonts w:asciiTheme="majorBidi" w:hAnsiTheme="majorBidi" w:cstheme="majorBidi"/>
          <w:sz w:val="24"/>
          <w:szCs w:val="24"/>
        </w:rPr>
        <w:t xml:space="preserve">ucune signification en Chine, </w:t>
      </w:r>
      <w:r w:rsidRPr="00A908A7">
        <w:rPr>
          <w:rFonts w:asciiTheme="majorBidi" w:hAnsiTheme="majorBidi" w:cstheme="majorBidi"/>
          <w:sz w:val="24"/>
          <w:szCs w:val="24"/>
        </w:rPr>
        <w:t xml:space="preserve">  le mot Carrefour y  est vide de sens.  </w:t>
      </w:r>
      <w:r w:rsidR="00CD12FD" w:rsidRPr="00A908A7">
        <w:rPr>
          <w:rFonts w:asciiTheme="majorBidi" w:hAnsiTheme="majorBidi" w:cstheme="majorBidi"/>
          <w:sz w:val="24"/>
          <w:szCs w:val="24"/>
        </w:rPr>
        <w:t>Après</w:t>
      </w:r>
      <w:r w:rsidRPr="00A908A7">
        <w:rPr>
          <w:rFonts w:asciiTheme="majorBidi" w:hAnsiTheme="majorBidi" w:cstheme="majorBidi"/>
          <w:sz w:val="24"/>
          <w:szCs w:val="24"/>
        </w:rPr>
        <w:t xml:space="preserve"> de nombreux pré-tests,  Carrefour décide de transformer son nom et de le traduire en conformité au positionnement de ses magasins.  </w:t>
      </w:r>
      <w:r w:rsidR="00CD12FD" w:rsidRPr="00A908A7">
        <w:rPr>
          <w:rFonts w:asciiTheme="majorBidi" w:hAnsiTheme="majorBidi" w:cstheme="majorBidi"/>
          <w:sz w:val="24"/>
          <w:szCs w:val="24"/>
        </w:rPr>
        <w:t>Le</w:t>
      </w:r>
      <w:r w:rsidRPr="00A908A7">
        <w:rPr>
          <w:rFonts w:asciiTheme="majorBidi" w:hAnsiTheme="majorBidi" w:cstheme="majorBidi"/>
          <w:sz w:val="24"/>
          <w:szCs w:val="24"/>
        </w:rPr>
        <w:t xml:space="preserve"> cœur de cible visée était composée de jeune couple avec un enfant ouvert à la modernité est prêt à entrer dans des modes de consommation occidentaux.  </w:t>
      </w:r>
      <w:r w:rsidR="00C26207" w:rsidRPr="00A908A7">
        <w:rPr>
          <w:rFonts w:asciiTheme="majorBidi" w:hAnsiTheme="majorBidi" w:cstheme="majorBidi"/>
          <w:sz w:val="24"/>
          <w:szCs w:val="24"/>
        </w:rPr>
        <w:t>Le</w:t>
      </w:r>
      <w:r w:rsidRPr="00A908A7">
        <w:rPr>
          <w:rFonts w:asciiTheme="majorBidi" w:hAnsiTheme="majorBidi" w:cstheme="majorBidi"/>
          <w:sz w:val="24"/>
          <w:szCs w:val="24"/>
        </w:rPr>
        <w:t xml:space="preserve"> nom de Carrefour a été adapté et traduit pour la Chine par “le bonheur en famille”. </w:t>
      </w:r>
    </w:p>
    <w:p w:rsidR="00B17452" w:rsidRPr="00A908A7" w:rsidRDefault="00B17452" w:rsidP="007534AE">
      <w:pPr>
        <w:pStyle w:val="normal0"/>
        <w:numPr>
          <w:ilvl w:val="0"/>
          <w:numId w:val="12"/>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Concernant l</w:t>
      </w:r>
      <w:r w:rsidR="009E73D5" w:rsidRPr="00A908A7">
        <w:rPr>
          <w:rFonts w:asciiTheme="majorBidi" w:hAnsiTheme="majorBidi" w:cstheme="majorBidi"/>
          <w:b/>
          <w:bCs/>
          <w:sz w:val="24"/>
          <w:szCs w:val="24"/>
        </w:rPr>
        <w:t>'origine nationale</w:t>
      </w:r>
      <w:r w:rsidR="00C26207" w:rsidRPr="00A908A7">
        <w:rPr>
          <w:rFonts w:asciiTheme="majorBidi" w:hAnsiTheme="majorBidi" w:cstheme="majorBidi"/>
          <w:b/>
          <w:bCs/>
          <w:sz w:val="24"/>
          <w:szCs w:val="24"/>
        </w:rPr>
        <w:t xml:space="preserve"> du produit:</w:t>
      </w:r>
    </w:p>
    <w:p w:rsidR="00B17452" w:rsidRPr="00A908A7" w:rsidRDefault="009E73D5"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Depuis</w:t>
      </w:r>
      <w:r w:rsidR="00B17452" w:rsidRPr="00A908A7">
        <w:rPr>
          <w:rFonts w:asciiTheme="majorBidi" w:hAnsiTheme="majorBidi" w:cstheme="majorBidi"/>
          <w:sz w:val="24"/>
          <w:szCs w:val="24"/>
        </w:rPr>
        <w:t xml:space="preserve"> des </w:t>
      </w:r>
      <w:r w:rsidR="00AF6CC3" w:rsidRPr="00A908A7">
        <w:rPr>
          <w:rFonts w:asciiTheme="majorBidi" w:hAnsiTheme="majorBidi" w:cstheme="majorBidi"/>
          <w:sz w:val="24"/>
          <w:szCs w:val="24"/>
        </w:rPr>
        <w:t>siècles,  la France bénéficie d’</w:t>
      </w:r>
      <w:r w:rsidR="00B17452" w:rsidRPr="00A908A7">
        <w:rPr>
          <w:rFonts w:asciiTheme="majorBidi" w:hAnsiTheme="majorBidi" w:cstheme="majorBidi"/>
          <w:sz w:val="24"/>
          <w:szCs w:val="24"/>
        </w:rPr>
        <w:t xml:space="preserve">une image à son rayonnement culturel.  </w:t>
      </w:r>
      <w:r w:rsidR="00AF6CC3" w:rsidRPr="00A908A7">
        <w:rPr>
          <w:rFonts w:asciiTheme="majorBidi" w:hAnsiTheme="majorBidi" w:cstheme="majorBidi"/>
          <w:sz w:val="24"/>
          <w:szCs w:val="24"/>
        </w:rPr>
        <w:t>Ce</w:t>
      </w:r>
      <w:r w:rsidR="00B17452" w:rsidRPr="00A908A7">
        <w:rPr>
          <w:rFonts w:asciiTheme="majorBidi" w:hAnsiTheme="majorBidi" w:cstheme="majorBidi"/>
          <w:sz w:val="24"/>
          <w:szCs w:val="24"/>
        </w:rPr>
        <w:t xml:space="preserve"> rayonnement projette une image de raffinement et de luxe dans le monde de vie à la française,  associant de nombreux produit tel les parfums,  les vêtements ou des produits de bouche. </w:t>
      </w:r>
    </w:p>
    <w:p w:rsidR="00B17452" w:rsidRPr="00A908A7" w:rsidRDefault="00B17452"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Les marques françaises du luxe  ou associées  au Lux  profitent de cet avantage d'image pour mettre en avant leur appartenance  française. C'est par exemple le cas de la marque L'Oréal. </w:t>
      </w:r>
    </w:p>
    <w:p w:rsidR="00F66F98" w:rsidRPr="00A908A7" w:rsidRDefault="00F66F98" w:rsidP="00246233">
      <w:pPr>
        <w:pStyle w:val="normal0"/>
        <w:spacing w:line="360" w:lineRule="auto"/>
        <w:jc w:val="both"/>
        <w:rPr>
          <w:rFonts w:asciiTheme="majorBidi" w:hAnsiTheme="majorBidi" w:cstheme="majorBidi"/>
          <w:sz w:val="24"/>
          <w:szCs w:val="24"/>
        </w:rPr>
      </w:pPr>
    </w:p>
    <w:p w:rsidR="00582F4B" w:rsidRPr="00A908A7" w:rsidRDefault="00D00663" w:rsidP="00D00663">
      <w:pPr>
        <w:pStyle w:val="normal0"/>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4.2 </w:t>
      </w:r>
      <w:r w:rsidR="00582F4B" w:rsidRPr="00A908A7">
        <w:rPr>
          <w:rFonts w:asciiTheme="majorBidi" w:hAnsiTheme="majorBidi" w:cstheme="majorBidi"/>
          <w:b/>
          <w:bCs/>
          <w:sz w:val="24"/>
          <w:szCs w:val="24"/>
        </w:rPr>
        <w:t>Politique prix:</w:t>
      </w:r>
    </w:p>
    <w:p w:rsidR="002A63D3" w:rsidRPr="00A908A7" w:rsidRDefault="002A63D3"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Ce</w:t>
      </w:r>
      <w:r w:rsidR="0084199F" w:rsidRPr="00A908A7">
        <w:rPr>
          <w:rFonts w:asciiTheme="majorBidi" w:hAnsiTheme="majorBidi" w:cstheme="majorBidi"/>
          <w:sz w:val="24"/>
          <w:szCs w:val="24"/>
        </w:rPr>
        <w:t>tte</w:t>
      </w:r>
      <w:r w:rsidR="00582F4B" w:rsidRPr="00A908A7">
        <w:rPr>
          <w:rFonts w:asciiTheme="majorBidi" w:hAnsiTheme="majorBidi" w:cstheme="majorBidi"/>
          <w:sz w:val="24"/>
          <w:szCs w:val="24"/>
        </w:rPr>
        <w:t xml:space="preserve"> politique comprend une démarche de fixation des </w:t>
      </w:r>
      <w:r w:rsidRPr="00A908A7">
        <w:rPr>
          <w:rFonts w:asciiTheme="majorBidi" w:hAnsiTheme="majorBidi" w:cstheme="majorBidi"/>
          <w:sz w:val="24"/>
          <w:szCs w:val="24"/>
        </w:rPr>
        <w:t xml:space="preserve">prix, </w:t>
      </w:r>
      <w:r w:rsidR="00582F4B" w:rsidRPr="00A908A7">
        <w:rPr>
          <w:rFonts w:asciiTheme="majorBidi" w:hAnsiTheme="majorBidi" w:cstheme="majorBidi"/>
          <w:sz w:val="24"/>
          <w:szCs w:val="24"/>
        </w:rPr>
        <w:t>l'entreprise doit pratiquer un prix assez bas pour capter rapidement une part importante du marché cible.</w:t>
      </w:r>
    </w:p>
    <w:p w:rsidR="00D84C13" w:rsidRPr="00A908A7" w:rsidRDefault="00D84C13"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La fixation du prix sur le marché cible est un choix stratégique déterminant : la rentabilité immédiate, la pénétration du marché, l’image et le positionnement du produit en dépendent. Lorsqu’on lance un nouveau produit, on fait un choix entre :</w:t>
      </w:r>
    </w:p>
    <w:p w:rsidR="00414B3E" w:rsidRPr="00A908A7" w:rsidRDefault="00D84C13" w:rsidP="007534AE">
      <w:pPr>
        <w:pStyle w:val="Paragraphedeliste"/>
        <w:numPr>
          <w:ilvl w:val="0"/>
          <w:numId w:val="36"/>
        </w:num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b/>
          <w:bCs/>
          <w:color w:val="000000"/>
          <w:sz w:val="24"/>
          <w:szCs w:val="24"/>
          <w:lang w:eastAsia="fr-FR"/>
        </w:rPr>
        <w:t>Stratégie de pénétration :</w:t>
      </w:r>
    </w:p>
    <w:p w:rsidR="004F7BD8" w:rsidRPr="00A908A7" w:rsidRDefault="001E7CF0" w:rsidP="00E14613">
      <w:pPr>
        <w:spacing w:after="0" w:line="360" w:lineRule="auto"/>
        <w:jc w:val="both"/>
        <w:rPr>
          <w:rFonts w:asciiTheme="majorBidi" w:hAnsiTheme="majorBidi" w:cstheme="majorBidi"/>
          <w:color w:val="000000"/>
          <w:sz w:val="24"/>
          <w:szCs w:val="24"/>
        </w:rPr>
      </w:pPr>
      <w:r w:rsidRPr="00A908A7">
        <w:rPr>
          <w:rFonts w:asciiTheme="majorBidi" w:hAnsiTheme="majorBidi" w:cstheme="majorBidi"/>
          <w:color w:val="000000"/>
          <w:sz w:val="24"/>
          <w:szCs w:val="24"/>
        </w:rPr>
        <w:t xml:space="preserve">La stratégie de pénétration consiste à adopter un prix  d'introduction assez attractif  pour assurer  une pénétration rapide  du produit sur le marché. </w:t>
      </w:r>
    </w:p>
    <w:p w:rsidR="00505E10" w:rsidRPr="00A908A7" w:rsidRDefault="007F4F75"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Cette stratégie peut être déployée dans les cas suivants :</w:t>
      </w:r>
    </w:p>
    <w:p w:rsidR="007F4F75" w:rsidRPr="00A908A7" w:rsidRDefault="007F4F75" w:rsidP="007534AE">
      <w:pPr>
        <w:pStyle w:val="Paragraphedeliste"/>
        <w:numPr>
          <w:ilvl w:val="0"/>
          <w:numId w:val="37"/>
        </w:num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Produits de consommation  courante ;</w:t>
      </w:r>
    </w:p>
    <w:p w:rsidR="007F4F75" w:rsidRPr="00A908A7" w:rsidRDefault="007F4F75" w:rsidP="007534AE">
      <w:pPr>
        <w:pStyle w:val="Paragraphedeliste"/>
        <w:numPr>
          <w:ilvl w:val="0"/>
          <w:numId w:val="37"/>
        </w:num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Produits standardisés (ou les innovations apportées ne peuvent être que marginales et facilement imitées)</w:t>
      </w:r>
    </w:p>
    <w:p w:rsidR="007F4F75" w:rsidRPr="00A908A7" w:rsidRDefault="007F4F75" w:rsidP="007534AE">
      <w:pPr>
        <w:pStyle w:val="Paragraphedeliste"/>
        <w:numPr>
          <w:ilvl w:val="0"/>
          <w:numId w:val="37"/>
        </w:num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Produits en phase de maturité (si l’entreprise a acquis une certaine avance vis-à-vis de ses concurrents).</w:t>
      </w:r>
    </w:p>
    <w:p w:rsidR="007F4F75" w:rsidRPr="00A908A7" w:rsidRDefault="007F4F75" w:rsidP="007534AE">
      <w:pPr>
        <w:pStyle w:val="Paragraphedeliste"/>
        <w:numPr>
          <w:ilvl w:val="0"/>
          <w:numId w:val="37"/>
        </w:num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 xml:space="preserve"> Produits dont la demande est très élastique.</w:t>
      </w:r>
    </w:p>
    <w:p w:rsidR="004F7BD8" w:rsidRPr="00A908A7" w:rsidRDefault="00E61AFD" w:rsidP="00A850EA">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Cette stratégie permet de prendre rapidement des parts de marché et de conquérir ainsi une position dominante</w:t>
      </w:r>
      <w:r w:rsidR="002A3283" w:rsidRPr="00A908A7">
        <w:rPr>
          <w:rFonts w:asciiTheme="majorBidi" w:eastAsia="Times New Roman" w:hAnsiTheme="majorBidi" w:cstheme="majorBidi"/>
          <w:color w:val="000000"/>
          <w:sz w:val="24"/>
          <w:szCs w:val="24"/>
          <w:lang w:eastAsia="fr-FR"/>
        </w:rPr>
        <w:t>. Par ailleurs, la pratique de prix trop bas est dangereuse, à terme, pour l’image du produit et de l’entreprise</w:t>
      </w:r>
      <w:r w:rsidR="00A850EA">
        <w:rPr>
          <w:rFonts w:asciiTheme="majorBidi" w:eastAsia="Times New Roman" w:hAnsiTheme="majorBidi" w:cstheme="majorBidi"/>
          <w:color w:val="000000"/>
          <w:sz w:val="24"/>
          <w:szCs w:val="24"/>
          <w:lang w:eastAsia="fr-FR"/>
        </w:rPr>
        <w:t>.</w:t>
      </w:r>
    </w:p>
    <w:p w:rsidR="00D84C13" w:rsidRPr="00A908A7" w:rsidRDefault="00D84C13" w:rsidP="00A850EA">
      <w:pPr>
        <w:pStyle w:val="Paragraphedeliste"/>
        <w:numPr>
          <w:ilvl w:val="0"/>
          <w:numId w:val="36"/>
        </w:numPr>
        <w:spacing w:after="0" w:line="360" w:lineRule="auto"/>
        <w:jc w:val="both"/>
        <w:rPr>
          <w:rFonts w:asciiTheme="majorBidi" w:eastAsia="Times New Roman" w:hAnsiTheme="majorBidi" w:cstheme="majorBidi"/>
          <w:b/>
          <w:bCs/>
          <w:color w:val="000000"/>
          <w:sz w:val="24"/>
          <w:szCs w:val="24"/>
          <w:lang w:eastAsia="fr-FR"/>
        </w:rPr>
      </w:pPr>
      <w:r w:rsidRPr="00A908A7">
        <w:rPr>
          <w:rFonts w:asciiTheme="majorBidi" w:eastAsia="Times New Roman" w:hAnsiTheme="majorBidi" w:cstheme="majorBidi"/>
          <w:b/>
          <w:bCs/>
          <w:color w:val="000000"/>
          <w:sz w:val="24"/>
          <w:szCs w:val="24"/>
          <w:lang w:eastAsia="fr-FR"/>
        </w:rPr>
        <w:lastRenderedPageBreak/>
        <w:t>Stratégie d’écrémage</w:t>
      </w:r>
      <w:r w:rsidR="0044307D" w:rsidRPr="00A908A7">
        <w:rPr>
          <w:rFonts w:asciiTheme="majorBidi" w:eastAsia="Times New Roman" w:hAnsiTheme="majorBidi" w:cstheme="majorBidi"/>
          <w:b/>
          <w:bCs/>
          <w:color w:val="000000"/>
          <w:sz w:val="24"/>
          <w:szCs w:val="24"/>
          <w:lang w:eastAsia="fr-FR"/>
        </w:rPr>
        <w:t> :</w:t>
      </w:r>
    </w:p>
    <w:p w:rsidR="00A36CEA" w:rsidRPr="00A908A7" w:rsidRDefault="0039434D" w:rsidP="00246233">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L'écrémage consiste à fixer un prix élevé dès le départ en prévoyant de l'abaisser progressivement par la suite.</w:t>
      </w:r>
      <w:r w:rsidR="00A36CEA" w:rsidRPr="00A908A7">
        <w:rPr>
          <w:rFonts w:asciiTheme="majorBidi" w:hAnsiTheme="majorBidi" w:cstheme="majorBidi"/>
          <w:color w:val="000000"/>
        </w:rPr>
        <w:t xml:space="preserve"> Le produit doit permettre de justifier un prix élevé par des qualités spécifiques. Ainsi les clients doivent percevoir une différence réelle de qualité</w:t>
      </w:r>
      <w:r w:rsidR="004530FC" w:rsidRPr="00A908A7">
        <w:rPr>
          <w:rFonts w:asciiTheme="majorBidi" w:hAnsiTheme="majorBidi" w:cstheme="majorBidi"/>
          <w:color w:val="000000"/>
        </w:rPr>
        <w:t>.</w:t>
      </w:r>
    </w:p>
    <w:p w:rsidR="0039434D" w:rsidRPr="00A908A7" w:rsidRDefault="0039434D" w:rsidP="00246233">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 xml:space="preserve"> </w:t>
      </w:r>
      <w:r w:rsidR="00B337AB" w:rsidRPr="00A908A7">
        <w:rPr>
          <w:rFonts w:asciiTheme="majorBidi" w:hAnsiTheme="majorBidi" w:cstheme="majorBidi"/>
          <w:color w:val="000000"/>
        </w:rPr>
        <w:t>Le</w:t>
      </w:r>
      <w:r w:rsidRPr="00A908A7">
        <w:rPr>
          <w:rFonts w:asciiTheme="majorBidi" w:hAnsiTheme="majorBidi" w:cstheme="majorBidi"/>
          <w:color w:val="000000"/>
        </w:rPr>
        <w:t xml:space="preserve"> premier avantage de cette stratégie et de garantir une marge unitaire élevée  dès les premiers produits vendus.  </w:t>
      </w:r>
      <w:r w:rsidR="00B337AB" w:rsidRPr="00A908A7">
        <w:rPr>
          <w:rFonts w:asciiTheme="majorBidi" w:hAnsiTheme="majorBidi" w:cstheme="majorBidi"/>
          <w:color w:val="000000"/>
        </w:rPr>
        <w:t>En</w:t>
      </w:r>
      <w:r w:rsidRPr="00A908A7">
        <w:rPr>
          <w:rFonts w:asciiTheme="majorBidi" w:hAnsiTheme="majorBidi" w:cstheme="majorBidi"/>
          <w:color w:val="000000"/>
        </w:rPr>
        <w:t xml:space="preserve"> revanche,    Le risque de ce prix élevé  se traduit par un volume de ventes faible ce qui contredit l'objectif de maximisation du profit à court terme.  </w:t>
      </w:r>
      <w:r w:rsidR="00B337AB" w:rsidRPr="00A908A7">
        <w:rPr>
          <w:rFonts w:asciiTheme="majorBidi" w:hAnsiTheme="majorBidi" w:cstheme="majorBidi"/>
          <w:color w:val="000000"/>
        </w:rPr>
        <w:t>Plus</w:t>
      </w:r>
      <w:r w:rsidRPr="00A908A7">
        <w:rPr>
          <w:rFonts w:asciiTheme="majorBidi" w:hAnsiTheme="majorBidi" w:cstheme="majorBidi"/>
          <w:color w:val="000000"/>
        </w:rPr>
        <w:t xml:space="preserve"> ou moins progressivement,  le prix de vente est amené à diminuer en même temps que le prix de revient,  par effet d'expérience.  </w:t>
      </w:r>
      <w:r w:rsidR="00B337AB" w:rsidRPr="00A908A7">
        <w:rPr>
          <w:rFonts w:asciiTheme="majorBidi" w:hAnsiTheme="majorBidi" w:cstheme="majorBidi"/>
          <w:color w:val="000000"/>
        </w:rPr>
        <w:t>Mathématiquement</w:t>
      </w:r>
      <w:r w:rsidRPr="00A908A7">
        <w:rPr>
          <w:rFonts w:asciiTheme="majorBidi" w:hAnsiTheme="majorBidi" w:cstheme="majorBidi"/>
          <w:color w:val="000000"/>
        </w:rPr>
        <w:t>,  le prix de revient diminue avec le cumul des ventes,  tandis que la réduction du prix de vente et politiquement décidée par l'entreprise. </w:t>
      </w:r>
    </w:p>
    <w:p w:rsidR="00B127FF" w:rsidRPr="00A908A7" w:rsidRDefault="00B127FF" w:rsidP="00A850EA">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rPr>
        <w:t>Cette stratégie peut être déployée dans les cas suivants :</w:t>
      </w:r>
    </w:p>
    <w:p w:rsidR="00B127FF" w:rsidRPr="00A908A7" w:rsidRDefault="0032288A" w:rsidP="007534AE">
      <w:pPr>
        <w:pStyle w:val="NormalWeb"/>
        <w:numPr>
          <w:ilvl w:val="0"/>
          <w:numId w:val="39"/>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rPr>
        <w:t>Au lancement d’un nouveau produit ;</w:t>
      </w:r>
    </w:p>
    <w:p w:rsidR="0032288A" w:rsidRPr="00A908A7" w:rsidRDefault="0032288A" w:rsidP="007534AE">
      <w:pPr>
        <w:pStyle w:val="NormalWeb"/>
        <w:numPr>
          <w:ilvl w:val="0"/>
          <w:numId w:val="39"/>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rPr>
        <w:t>Dans le cas d’un positionnement haut de gamme ;</w:t>
      </w:r>
    </w:p>
    <w:p w:rsidR="00683EF5" w:rsidRPr="00A908A7" w:rsidRDefault="0032288A" w:rsidP="007534AE">
      <w:pPr>
        <w:pStyle w:val="NormalWeb"/>
        <w:numPr>
          <w:ilvl w:val="0"/>
          <w:numId w:val="39"/>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rPr>
        <w:t>Dans le cas ou la demande est relativement inélastique par rapport au prix.</w:t>
      </w:r>
    </w:p>
    <w:p w:rsidR="00B337AB" w:rsidRPr="00A908A7" w:rsidRDefault="0039434D"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xml:space="preserve">   </w:t>
      </w:r>
      <w:r w:rsidR="00B337AB" w:rsidRPr="00A908A7">
        <w:rPr>
          <w:rFonts w:asciiTheme="majorBidi" w:hAnsiTheme="majorBidi" w:cstheme="majorBidi"/>
          <w:color w:val="000000"/>
        </w:rPr>
        <w:t>Cette</w:t>
      </w:r>
      <w:r w:rsidRPr="00A908A7">
        <w:rPr>
          <w:rFonts w:asciiTheme="majorBidi" w:hAnsiTheme="majorBidi" w:cstheme="majorBidi"/>
          <w:color w:val="000000"/>
        </w:rPr>
        <w:t xml:space="preserve"> stratégie,   qui doit être confrontée  par une supériorité du produit,  conduit à l'achat par un nombre limité de clients.  </w:t>
      </w:r>
      <w:r w:rsidR="00B337AB" w:rsidRPr="00A908A7">
        <w:rPr>
          <w:rFonts w:asciiTheme="majorBidi" w:hAnsiTheme="majorBidi" w:cstheme="majorBidi"/>
          <w:color w:val="000000"/>
        </w:rPr>
        <w:t>Il</w:t>
      </w:r>
      <w:r w:rsidRPr="00A908A7">
        <w:rPr>
          <w:rFonts w:asciiTheme="majorBidi" w:hAnsiTheme="majorBidi" w:cstheme="majorBidi"/>
          <w:color w:val="000000"/>
        </w:rPr>
        <w:t xml:space="preserve"> se crée alors une association d'idées entre l'image perçue des clients utilisateurs et l'image perçue du produit, qui se trouve renforcée.  </w:t>
      </w:r>
      <w:r w:rsidR="00B337AB" w:rsidRPr="00A908A7">
        <w:rPr>
          <w:rFonts w:asciiTheme="majorBidi" w:hAnsiTheme="majorBidi" w:cstheme="majorBidi"/>
          <w:color w:val="000000"/>
        </w:rPr>
        <w:t>La stratégie</w:t>
      </w:r>
      <w:r w:rsidRPr="00A908A7">
        <w:rPr>
          <w:rFonts w:asciiTheme="majorBidi" w:hAnsiTheme="majorBidi" w:cstheme="majorBidi"/>
          <w:color w:val="000000"/>
        </w:rPr>
        <w:t xml:space="preserve"> d'écrémage réussie peut  ainsi  exacerber  l'envie des autres utilisateurs potentiels,  envie qui peut être amplifiée par les efforts de communication.  </w:t>
      </w:r>
      <w:r w:rsidR="00B337AB" w:rsidRPr="00A908A7">
        <w:rPr>
          <w:rFonts w:asciiTheme="majorBidi" w:hAnsiTheme="majorBidi" w:cstheme="majorBidi"/>
          <w:color w:val="000000"/>
        </w:rPr>
        <w:t>Elle</w:t>
      </w:r>
      <w:r w:rsidRPr="00A908A7">
        <w:rPr>
          <w:rFonts w:asciiTheme="majorBidi" w:hAnsiTheme="majorBidi" w:cstheme="majorBidi"/>
          <w:color w:val="000000"/>
        </w:rPr>
        <w:t xml:space="preserve"> présente toutefois l'inconvénient de stimuler la concurrence attirée par un niveau de prix élevé,  voir d'attirer de nouveaux entrants.</w:t>
      </w:r>
    </w:p>
    <w:p w:rsidR="0039434D" w:rsidRPr="00A908A7" w:rsidRDefault="00B337AB" w:rsidP="00246233">
      <w:pPr>
        <w:spacing w:after="0" w:line="360" w:lineRule="auto"/>
        <w:jc w:val="both"/>
        <w:rPr>
          <w:rFonts w:asciiTheme="majorBidi" w:hAnsiTheme="majorBidi" w:cstheme="majorBidi"/>
          <w:color w:val="000000"/>
          <w:sz w:val="24"/>
          <w:szCs w:val="24"/>
        </w:rPr>
      </w:pPr>
      <w:r w:rsidRPr="00A908A7">
        <w:rPr>
          <w:rFonts w:asciiTheme="majorBidi" w:hAnsiTheme="majorBidi" w:cstheme="majorBidi"/>
          <w:color w:val="000000"/>
          <w:sz w:val="24"/>
          <w:szCs w:val="24"/>
        </w:rPr>
        <w:t> L</w:t>
      </w:r>
      <w:r w:rsidR="0039434D" w:rsidRPr="00A908A7">
        <w:rPr>
          <w:rFonts w:asciiTheme="majorBidi" w:hAnsiTheme="majorBidi" w:cstheme="majorBidi"/>
          <w:color w:val="000000"/>
          <w:sz w:val="24"/>
          <w:szCs w:val="24"/>
        </w:rPr>
        <w:t>a stratégie d'écrémage n'est envisageable que lors du lancement du produit,  pendant les  phases suivantes du  cycle de vie,  une réduction de prix est toujours possible, L'inverse ne l'est pas:</w:t>
      </w:r>
      <w:r w:rsidRPr="00A908A7">
        <w:rPr>
          <w:rFonts w:asciiTheme="majorBidi" w:hAnsiTheme="majorBidi" w:cstheme="majorBidi"/>
          <w:color w:val="000000"/>
          <w:sz w:val="24"/>
          <w:szCs w:val="24"/>
        </w:rPr>
        <w:t> on</w:t>
      </w:r>
      <w:r w:rsidR="0039434D" w:rsidRPr="00A908A7">
        <w:rPr>
          <w:rFonts w:asciiTheme="majorBidi" w:hAnsiTheme="majorBidi" w:cstheme="majorBidi"/>
          <w:color w:val="000000"/>
          <w:sz w:val="24"/>
          <w:szCs w:val="24"/>
        </w:rPr>
        <w:t xml:space="preserve"> peut difficilement </w:t>
      </w:r>
      <w:r w:rsidRPr="00A908A7">
        <w:rPr>
          <w:rFonts w:asciiTheme="majorBidi" w:hAnsiTheme="majorBidi" w:cstheme="majorBidi"/>
          <w:color w:val="000000"/>
          <w:sz w:val="24"/>
          <w:szCs w:val="24"/>
        </w:rPr>
        <w:t>décider</w:t>
      </w:r>
      <w:r w:rsidR="0039434D" w:rsidRPr="00A908A7">
        <w:rPr>
          <w:rFonts w:asciiTheme="majorBidi" w:hAnsiTheme="majorBidi" w:cstheme="majorBidi"/>
          <w:color w:val="000000"/>
          <w:sz w:val="24"/>
          <w:szCs w:val="24"/>
        </w:rPr>
        <w:t xml:space="preserve">  une  stratégie d'écrémage pendant la phase de maturité.</w:t>
      </w:r>
    </w:p>
    <w:p w:rsidR="00D84C13" w:rsidRPr="00A908A7" w:rsidRDefault="00D84C13" w:rsidP="00246233">
      <w:pPr>
        <w:spacing w:after="0" w:line="360" w:lineRule="auto"/>
        <w:jc w:val="both"/>
        <w:rPr>
          <w:rFonts w:asciiTheme="majorBidi" w:eastAsia="Times New Roman" w:hAnsiTheme="majorBidi" w:cstheme="majorBidi"/>
          <w:color w:val="000000"/>
          <w:sz w:val="24"/>
          <w:szCs w:val="24"/>
          <w:lang w:eastAsia="fr-FR"/>
        </w:rPr>
      </w:pPr>
    </w:p>
    <w:p w:rsidR="00937384" w:rsidRPr="00A908A7" w:rsidRDefault="00D84C13" w:rsidP="00A850EA">
      <w:pPr>
        <w:pStyle w:val="Paragraphedeliste"/>
        <w:numPr>
          <w:ilvl w:val="0"/>
          <w:numId w:val="36"/>
        </w:numPr>
        <w:spacing w:after="0" w:line="360" w:lineRule="auto"/>
        <w:jc w:val="both"/>
        <w:rPr>
          <w:rFonts w:asciiTheme="majorBidi" w:eastAsia="Times New Roman" w:hAnsiTheme="majorBidi" w:cstheme="majorBidi"/>
          <w:b/>
          <w:bCs/>
          <w:color w:val="000000"/>
          <w:sz w:val="24"/>
          <w:szCs w:val="24"/>
          <w:lang w:eastAsia="fr-FR"/>
        </w:rPr>
      </w:pPr>
      <w:r w:rsidRPr="00A908A7">
        <w:rPr>
          <w:rFonts w:asciiTheme="majorBidi" w:eastAsia="Times New Roman" w:hAnsiTheme="majorBidi" w:cstheme="majorBidi"/>
          <w:b/>
          <w:bCs/>
          <w:color w:val="000000"/>
          <w:sz w:val="24"/>
          <w:szCs w:val="24"/>
          <w:lang w:eastAsia="fr-FR"/>
        </w:rPr>
        <w:t>Stratégie de prix différencié</w:t>
      </w:r>
      <w:r w:rsidR="00396815" w:rsidRPr="00A908A7">
        <w:rPr>
          <w:rFonts w:asciiTheme="majorBidi" w:eastAsia="Times New Roman" w:hAnsiTheme="majorBidi" w:cstheme="majorBidi"/>
          <w:b/>
          <w:bCs/>
          <w:color w:val="000000"/>
          <w:sz w:val="24"/>
          <w:szCs w:val="24"/>
          <w:lang w:eastAsia="fr-FR"/>
        </w:rPr>
        <w:t xml:space="preserve"> : </w:t>
      </w:r>
    </w:p>
    <w:p w:rsidR="00D84C13" w:rsidRPr="00A908A7" w:rsidRDefault="00193195"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 </w:t>
      </w:r>
      <w:r w:rsidR="00F77EAE" w:rsidRPr="00A908A7">
        <w:rPr>
          <w:rFonts w:asciiTheme="majorBidi" w:eastAsia="Times New Roman" w:hAnsiTheme="majorBidi" w:cstheme="majorBidi"/>
          <w:color w:val="000000"/>
          <w:sz w:val="24"/>
          <w:szCs w:val="24"/>
          <w:lang w:eastAsia="fr-FR"/>
        </w:rPr>
        <w:t xml:space="preserve">La pratique des prix différenciés (aussi appelée échelonnement des prix) ou (discrimination par les prix), consiste, pour une entreprise, à fixer des prix différents pour le même produit selon les catégories d’acheteurs, alors que ces différences de prix ne s’expliquent pas par des différences de cout de production. Le critère peut </w:t>
      </w:r>
      <w:r w:rsidR="00BA37EA" w:rsidRPr="00A908A7">
        <w:rPr>
          <w:rFonts w:asciiTheme="majorBidi" w:eastAsia="Times New Roman" w:hAnsiTheme="majorBidi" w:cstheme="majorBidi"/>
          <w:color w:val="000000"/>
          <w:sz w:val="24"/>
          <w:szCs w:val="24"/>
          <w:lang w:eastAsia="fr-FR"/>
        </w:rPr>
        <w:t xml:space="preserve">être </w:t>
      </w:r>
      <w:r w:rsidR="00F77EAE" w:rsidRPr="00A908A7">
        <w:rPr>
          <w:rFonts w:asciiTheme="majorBidi" w:eastAsia="Times New Roman" w:hAnsiTheme="majorBidi" w:cstheme="majorBidi"/>
          <w:color w:val="000000"/>
          <w:sz w:val="24"/>
          <w:szCs w:val="24"/>
          <w:lang w:eastAsia="fr-FR"/>
        </w:rPr>
        <w:t xml:space="preserve"> </w:t>
      </w:r>
      <w:r w:rsidR="00BA37EA" w:rsidRPr="00A908A7">
        <w:rPr>
          <w:rFonts w:asciiTheme="majorBidi" w:eastAsia="Times New Roman" w:hAnsiTheme="majorBidi" w:cstheme="majorBidi"/>
          <w:color w:val="000000"/>
          <w:sz w:val="24"/>
          <w:szCs w:val="24"/>
          <w:lang w:eastAsia="fr-FR"/>
        </w:rPr>
        <w:t>le pouvoir d’achat, le</w:t>
      </w:r>
      <w:r w:rsidR="00D84C13" w:rsidRPr="00A908A7">
        <w:rPr>
          <w:rFonts w:asciiTheme="majorBidi" w:eastAsia="Times New Roman" w:hAnsiTheme="majorBidi" w:cstheme="majorBidi"/>
          <w:color w:val="000000"/>
          <w:sz w:val="24"/>
          <w:szCs w:val="24"/>
          <w:lang w:eastAsia="fr-FR"/>
        </w:rPr>
        <w:t xml:space="preserve"> segment de la clientèle, le marché géographique ciblé</w:t>
      </w:r>
      <w:r w:rsidR="00D84C13" w:rsidRPr="00A908A7">
        <w:rPr>
          <w:rFonts w:asciiTheme="majorBidi" w:eastAsia="Times New Roman" w:hAnsiTheme="majorBidi" w:cstheme="majorBidi"/>
          <w:b/>
          <w:bCs/>
          <w:color w:val="000000"/>
          <w:sz w:val="24"/>
          <w:szCs w:val="24"/>
          <w:lang w:eastAsia="fr-FR"/>
        </w:rPr>
        <w:t>.</w:t>
      </w:r>
    </w:p>
    <w:p w:rsidR="00D84C13" w:rsidRPr="00A908A7" w:rsidRDefault="00D84C13"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b/>
          <w:bCs/>
          <w:color w:val="000000"/>
          <w:sz w:val="24"/>
          <w:szCs w:val="24"/>
          <w:lang w:eastAsia="fr-FR"/>
        </w:rPr>
        <w:t>Exemple :</w:t>
      </w:r>
      <w:r w:rsidRPr="00A908A7">
        <w:rPr>
          <w:rFonts w:asciiTheme="majorBidi" w:eastAsia="Times New Roman" w:hAnsiTheme="majorBidi" w:cstheme="majorBidi"/>
          <w:color w:val="000000"/>
          <w:sz w:val="24"/>
          <w:szCs w:val="24"/>
          <w:lang w:eastAsia="fr-FR"/>
        </w:rPr>
        <w:t> même chez les grandes marques les différences subsistent :</w:t>
      </w:r>
    </w:p>
    <w:p w:rsidR="00D84C13" w:rsidRPr="00A908A7" w:rsidRDefault="00D84C13"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Moulinex</w:t>
      </w:r>
      <w:r w:rsidR="00396815" w:rsidRPr="00A908A7">
        <w:rPr>
          <w:rFonts w:asciiTheme="majorBidi" w:eastAsia="Times New Roman" w:hAnsiTheme="majorBidi" w:cstheme="majorBidi"/>
          <w:color w:val="000000"/>
          <w:sz w:val="24"/>
          <w:szCs w:val="24"/>
          <w:lang w:eastAsia="fr-FR"/>
        </w:rPr>
        <w:t xml:space="preserve"> </w:t>
      </w:r>
      <w:r w:rsidRPr="00A908A7">
        <w:rPr>
          <w:rFonts w:asciiTheme="majorBidi" w:eastAsia="Times New Roman" w:hAnsiTheme="majorBidi" w:cstheme="majorBidi"/>
          <w:color w:val="000000"/>
          <w:sz w:val="24"/>
          <w:szCs w:val="24"/>
          <w:lang w:eastAsia="fr-FR"/>
        </w:rPr>
        <w:t>vend 10% moins cher en Allemagne qu’en France, il vaut mieux acheter</w:t>
      </w:r>
    </w:p>
    <w:p w:rsidR="00D84C13" w:rsidRPr="00A908A7" w:rsidRDefault="00D84C13"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lastRenderedPageBreak/>
        <w:t>Nescafé</w:t>
      </w:r>
      <w:r w:rsidR="00396815" w:rsidRPr="00A908A7">
        <w:rPr>
          <w:rFonts w:asciiTheme="majorBidi" w:eastAsia="Times New Roman" w:hAnsiTheme="majorBidi" w:cstheme="majorBidi"/>
          <w:color w:val="000000"/>
          <w:sz w:val="24"/>
          <w:szCs w:val="24"/>
          <w:lang w:eastAsia="fr-FR"/>
        </w:rPr>
        <w:t xml:space="preserve"> </w:t>
      </w:r>
      <w:r w:rsidRPr="00A908A7">
        <w:rPr>
          <w:rFonts w:asciiTheme="majorBidi" w:eastAsia="Times New Roman" w:hAnsiTheme="majorBidi" w:cstheme="majorBidi"/>
          <w:color w:val="000000"/>
          <w:sz w:val="24"/>
          <w:szCs w:val="24"/>
          <w:lang w:eastAsia="fr-FR"/>
        </w:rPr>
        <w:t>à Londres qu’à Munich, et le gel</w:t>
      </w:r>
      <w:r w:rsidR="00396815" w:rsidRPr="00A908A7">
        <w:rPr>
          <w:rFonts w:asciiTheme="majorBidi" w:eastAsia="Times New Roman" w:hAnsiTheme="majorBidi" w:cstheme="majorBidi"/>
          <w:color w:val="000000"/>
          <w:sz w:val="24"/>
          <w:szCs w:val="24"/>
          <w:lang w:eastAsia="fr-FR"/>
        </w:rPr>
        <w:t xml:space="preserve"> </w:t>
      </w:r>
      <w:r w:rsidRPr="00A908A7">
        <w:rPr>
          <w:rFonts w:asciiTheme="majorBidi" w:eastAsia="Times New Roman" w:hAnsiTheme="majorBidi" w:cstheme="majorBidi"/>
          <w:color w:val="000000"/>
          <w:sz w:val="24"/>
          <w:szCs w:val="24"/>
          <w:lang w:eastAsia="fr-FR"/>
        </w:rPr>
        <w:t>l’Oréal</w:t>
      </w:r>
      <w:r w:rsidR="00396815" w:rsidRPr="00A908A7">
        <w:rPr>
          <w:rFonts w:asciiTheme="majorBidi" w:eastAsia="Times New Roman" w:hAnsiTheme="majorBidi" w:cstheme="majorBidi"/>
          <w:color w:val="000000"/>
          <w:sz w:val="24"/>
          <w:szCs w:val="24"/>
          <w:lang w:eastAsia="fr-FR"/>
        </w:rPr>
        <w:t xml:space="preserve"> </w:t>
      </w:r>
      <w:r w:rsidRPr="00A908A7">
        <w:rPr>
          <w:rFonts w:asciiTheme="majorBidi" w:eastAsia="Times New Roman" w:hAnsiTheme="majorBidi" w:cstheme="majorBidi"/>
          <w:color w:val="000000"/>
          <w:sz w:val="24"/>
          <w:szCs w:val="24"/>
          <w:lang w:eastAsia="fr-FR"/>
        </w:rPr>
        <w:t>free style est deux fois plus cher à paris qu’en Angleterre.</w:t>
      </w:r>
    </w:p>
    <w:p w:rsidR="0084199F" w:rsidRPr="00A908A7" w:rsidRDefault="0084199F" w:rsidP="00246233">
      <w:pPr>
        <w:pStyle w:val="normal0"/>
        <w:spacing w:line="360" w:lineRule="auto"/>
        <w:contextualSpacing w:val="0"/>
        <w:jc w:val="both"/>
        <w:rPr>
          <w:rFonts w:asciiTheme="majorBidi" w:hAnsiTheme="majorBidi" w:cstheme="majorBidi"/>
          <w:sz w:val="24"/>
          <w:szCs w:val="24"/>
        </w:rPr>
      </w:pPr>
    </w:p>
    <w:p w:rsidR="001A6D52" w:rsidRPr="005D4FB3" w:rsidRDefault="00D00663" w:rsidP="00D00663">
      <w:pPr>
        <w:pStyle w:val="normal0"/>
        <w:spacing w:line="360" w:lineRule="auto"/>
        <w:contextualSpacing w:val="0"/>
        <w:jc w:val="both"/>
        <w:rPr>
          <w:rFonts w:asciiTheme="majorBidi" w:hAnsiTheme="majorBidi" w:cstheme="majorBidi"/>
          <w:sz w:val="24"/>
          <w:szCs w:val="24"/>
        </w:rPr>
      </w:pPr>
      <w:r>
        <w:rPr>
          <w:rFonts w:asciiTheme="majorBidi" w:hAnsiTheme="majorBidi" w:cstheme="majorBidi"/>
          <w:b/>
          <w:bCs/>
          <w:sz w:val="24"/>
          <w:szCs w:val="24"/>
        </w:rPr>
        <w:t xml:space="preserve">4.3 </w:t>
      </w:r>
      <w:r w:rsidR="00582F4B" w:rsidRPr="005D4FB3">
        <w:rPr>
          <w:rFonts w:asciiTheme="majorBidi" w:hAnsiTheme="majorBidi" w:cstheme="majorBidi"/>
          <w:b/>
          <w:bCs/>
          <w:sz w:val="24"/>
          <w:szCs w:val="24"/>
        </w:rPr>
        <w:t xml:space="preserve">Politique de distribution </w:t>
      </w:r>
      <w:r w:rsidR="00F306C8" w:rsidRPr="005D4FB3">
        <w:rPr>
          <w:rFonts w:asciiTheme="majorBidi" w:hAnsiTheme="majorBidi" w:cstheme="majorBidi"/>
          <w:b/>
          <w:bCs/>
          <w:sz w:val="24"/>
          <w:szCs w:val="24"/>
        </w:rPr>
        <w:t>(place</w:t>
      </w:r>
      <w:r w:rsidR="00582F4B" w:rsidRPr="005D4FB3">
        <w:rPr>
          <w:rFonts w:asciiTheme="majorBidi" w:hAnsiTheme="majorBidi" w:cstheme="majorBidi"/>
          <w:b/>
          <w:bCs/>
          <w:sz w:val="24"/>
          <w:szCs w:val="24"/>
        </w:rPr>
        <w:t>):</w:t>
      </w:r>
    </w:p>
    <w:p w:rsidR="00582F4B" w:rsidRPr="00A908A7" w:rsidRDefault="001A6D52"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4814D8" w:rsidRPr="00A908A7">
        <w:rPr>
          <w:rFonts w:asciiTheme="majorBidi" w:hAnsiTheme="majorBidi" w:cstheme="majorBidi"/>
          <w:sz w:val="24"/>
          <w:szCs w:val="24"/>
        </w:rPr>
        <w:t xml:space="preserve">Les </w:t>
      </w:r>
      <w:r w:rsidR="00582F4B" w:rsidRPr="00A908A7">
        <w:rPr>
          <w:rFonts w:asciiTheme="majorBidi" w:hAnsiTheme="majorBidi" w:cstheme="majorBidi"/>
          <w:sz w:val="24"/>
          <w:szCs w:val="24"/>
        </w:rPr>
        <w:t>étude</w:t>
      </w:r>
      <w:r w:rsidR="004814D8" w:rsidRPr="00A908A7">
        <w:rPr>
          <w:rFonts w:asciiTheme="majorBidi" w:hAnsiTheme="majorBidi" w:cstheme="majorBidi"/>
          <w:sz w:val="24"/>
          <w:szCs w:val="24"/>
        </w:rPr>
        <w:t xml:space="preserve">s de marché  permettent </w:t>
      </w:r>
      <w:r w:rsidR="00582F4B" w:rsidRPr="00A908A7">
        <w:rPr>
          <w:rFonts w:asciiTheme="majorBidi" w:hAnsiTheme="majorBidi" w:cstheme="majorBidi"/>
          <w:sz w:val="24"/>
          <w:szCs w:val="24"/>
        </w:rPr>
        <w:t xml:space="preserve"> de définir précisément les canaux  </w:t>
      </w:r>
      <w:r w:rsidR="00FE08D6" w:rsidRPr="00A908A7">
        <w:rPr>
          <w:rFonts w:asciiTheme="majorBidi" w:hAnsiTheme="majorBidi" w:cstheme="majorBidi"/>
          <w:sz w:val="24"/>
          <w:szCs w:val="24"/>
        </w:rPr>
        <w:t>existants,</w:t>
      </w:r>
      <w:r w:rsidR="00582F4B" w:rsidRPr="00A908A7">
        <w:rPr>
          <w:rFonts w:asciiTheme="majorBidi" w:hAnsiTheme="majorBidi" w:cstheme="majorBidi"/>
          <w:sz w:val="24"/>
          <w:szCs w:val="24"/>
        </w:rPr>
        <w:t xml:space="preserve">  les différents coûts de distribution,  mode de distribution,  sont autant des facteurs qui</w:t>
      </w:r>
      <w:r w:rsidR="004814D8" w:rsidRPr="00A908A7">
        <w:rPr>
          <w:rFonts w:asciiTheme="majorBidi" w:hAnsiTheme="majorBidi" w:cstheme="majorBidi"/>
          <w:sz w:val="24"/>
          <w:szCs w:val="24"/>
        </w:rPr>
        <w:t xml:space="preserve"> favorisent la distribution</w:t>
      </w:r>
      <w:r w:rsidR="005F2051" w:rsidRPr="00A908A7">
        <w:rPr>
          <w:rFonts w:asciiTheme="majorBidi" w:hAnsiTheme="majorBidi" w:cstheme="majorBidi"/>
          <w:sz w:val="24"/>
          <w:szCs w:val="24"/>
        </w:rPr>
        <w:t xml:space="preserve">. </w:t>
      </w:r>
      <w:r w:rsidR="004814D8" w:rsidRPr="00A908A7">
        <w:rPr>
          <w:rFonts w:asciiTheme="majorBidi" w:hAnsiTheme="majorBidi" w:cstheme="majorBidi"/>
          <w:sz w:val="24"/>
          <w:szCs w:val="24"/>
        </w:rPr>
        <w:t xml:space="preserve"> </w:t>
      </w:r>
    </w:p>
    <w:p w:rsidR="001433F0" w:rsidRPr="00A908A7" w:rsidRDefault="001433F0" w:rsidP="00246233">
      <w:pPr>
        <w:pStyle w:val="normal0"/>
        <w:spacing w:line="360" w:lineRule="auto"/>
        <w:contextualSpacing w:val="0"/>
        <w:jc w:val="both"/>
        <w:rPr>
          <w:rFonts w:asciiTheme="majorBidi" w:hAnsiTheme="majorBidi" w:cstheme="majorBidi"/>
          <w:sz w:val="24"/>
          <w:szCs w:val="24"/>
        </w:rPr>
      </w:pPr>
    </w:p>
    <w:p w:rsidR="004C14CD" w:rsidRPr="00A850EA" w:rsidRDefault="00D00663" w:rsidP="00A850EA">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4.4 </w:t>
      </w:r>
      <w:r w:rsidR="00582F4B" w:rsidRPr="00A908A7">
        <w:rPr>
          <w:rFonts w:asciiTheme="majorBidi" w:hAnsiTheme="majorBidi" w:cstheme="majorBidi"/>
          <w:b/>
          <w:bCs/>
          <w:sz w:val="24"/>
          <w:szCs w:val="24"/>
        </w:rPr>
        <w:t>Politique de promotion  communication internationale:</w:t>
      </w:r>
      <w:r w:rsidR="006E24C5" w:rsidRPr="00A908A7">
        <w:rPr>
          <w:rFonts w:asciiTheme="majorBidi" w:hAnsiTheme="majorBidi" w:cstheme="majorBidi"/>
          <w:sz w:val="24"/>
          <w:szCs w:val="24"/>
        </w:rPr>
        <w:tab/>
      </w:r>
    </w:p>
    <w:p w:rsidR="004C14CD" w:rsidRPr="00A908A7" w:rsidRDefault="0093077D"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Il est difficile de</w:t>
      </w:r>
      <w:r w:rsidR="004C14CD" w:rsidRPr="00A908A7">
        <w:rPr>
          <w:rFonts w:asciiTheme="majorBidi" w:eastAsia="Times New Roman" w:hAnsiTheme="majorBidi" w:cstheme="majorBidi"/>
          <w:sz w:val="24"/>
          <w:szCs w:val="24"/>
          <w:lang w:eastAsia="fr-FR"/>
        </w:rPr>
        <w:t xml:space="preserve"> transférer</w:t>
      </w:r>
      <w:r w:rsidRPr="00A908A7">
        <w:rPr>
          <w:rFonts w:asciiTheme="majorBidi" w:eastAsia="Times New Roman" w:hAnsiTheme="majorBidi" w:cstheme="majorBidi"/>
          <w:sz w:val="24"/>
          <w:szCs w:val="24"/>
          <w:lang w:eastAsia="fr-FR"/>
        </w:rPr>
        <w:t xml:space="preserve"> la politique de promotion </w:t>
      </w:r>
      <w:r w:rsidR="004C14CD" w:rsidRPr="00A908A7">
        <w:rPr>
          <w:rFonts w:asciiTheme="majorBidi" w:eastAsia="Times New Roman" w:hAnsiTheme="majorBidi" w:cstheme="majorBidi"/>
          <w:sz w:val="24"/>
          <w:szCs w:val="24"/>
          <w:lang w:eastAsia="fr-FR"/>
        </w:rPr>
        <w:t xml:space="preserve"> en contexte</w:t>
      </w:r>
      <w:r w:rsidR="00721E4C"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international puisqu’e</w:t>
      </w:r>
      <w:r w:rsidR="004C14CD" w:rsidRPr="00A908A7">
        <w:rPr>
          <w:rFonts w:asciiTheme="majorBidi" w:eastAsia="Times New Roman" w:hAnsiTheme="majorBidi" w:cstheme="majorBidi"/>
          <w:sz w:val="24"/>
          <w:szCs w:val="24"/>
          <w:lang w:eastAsia="fr-FR"/>
        </w:rPr>
        <w:t>l doit intégrer de nombreux paramètres comme les règlements</w:t>
      </w:r>
      <w:r w:rsidR="00721E4C"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locaux concernant les supports ou la déontologie relative a la publicité, les</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différences culturelles liées à l’utilisation des symboles, les différences linguistiques,</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les difficultés de coordination des actions sur plusieurs marchés, En d’autres termes, la communication et, par exemple, les attitudes face à la</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publicité sont fortement liées a aux représentations sociales et à la culture nationale.</w:t>
      </w:r>
    </w:p>
    <w:p w:rsidR="004C14CD" w:rsidRPr="00A908A7" w:rsidRDefault="004C14CD" w:rsidP="007534AE">
      <w:pPr>
        <w:pStyle w:val="Paragraphedeliste"/>
        <w:numPr>
          <w:ilvl w:val="0"/>
          <w:numId w:val="40"/>
        </w:num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b/>
          <w:bCs/>
          <w:sz w:val="24"/>
          <w:szCs w:val="24"/>
          <w:lang w:eastAsia="fr-FR"/>
        </w:rPr>
        <w:t xml:space="preserve">Difficultés relatives </w:t>
      </w:r>
      <w:r w:rsidR="0093077D" w:rsidRPr="00A908A7">
        <w:rPr>
          <w:rFonts w:asciiTheme="majorBidi" w:eastAsia="Times New Roman" w:hAnsiTheme="majorBidi" w:cstheme="majorBidi"/>
          <w:b/>
          <w:bCs/>
          <w:sz w:val="24"/>
          <w:szCs w:val="24"/>
          <w:lang w:eastAsia="fr-FR"/>
        </w:rPr>
        <w:t>à</w:t>
      </w:r>
      <w:r w:rsidRPr="00A908A7">
        <w:rPr>
          <w:rFonts w:asciiTheme="majorBidi" w:eastAsia="Times New Roman" w:hAnsiTheme="majorBidi" w:cstheme="majorBidi"/>
          <w:b/>
          <w:bCs/>
          <w:sz w:val="24"/>
          <w:szCs w:val="24"/>
          <w:lang w:eastAsia="fr-FR"/>
        </w:rPr>
        <w:t> la communication internationale</w:t>
      </w:r>
    </w:p>
    <w:p w:rsidR="004C14CD" w:rsidRPr="00A908A7" w:rsidRDefault="004C14CD"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Pour la communication internationale : la culture joue un rôle important dans la</w:t>
      </w:r>
      <w:r w:rsidR="008A65AC"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 xml:space="preserve">perception d’une compagne de communication. </w:t>
      </w:r>
    </w:p>
    <w:p w:rsidR="008A65AC" w:rsidRPr="00A908A7" w:rsidRDefault="008A65AC"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 xml:space="preserve">Plusieurs difficultés sont relatives à la communication internationale : </w:t>
      </w:r>
    </w:p>
    <w:p w:rsidR="008A65AC" w:rsidRPr="00A908A7" w:rsidRDefault="008A65AC" w:rsidP="007534AE">
      <w:pPr>
        <w:pStyle w:val="Paragraphedeliste"/>
        <w:numPr>
          <w:ilvl w:val="0"/>
          <w:numId w:val="41"/>
        </w:num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b/>
          <w:bCs/>
          <w:sz w:val="24"/>
          <w:szCs w:val="24"/>
          <w:lang w:eastAsia="fr-FR"/>
        </w:rPr>
        <w:t>Impossibilité  de traduction</w:t>
      </w:r>
      <w:r w:rsidR="004C14CD" w:rsidRPr="00A908A7">
        <w:rPr>
          <w:rFonts w:asciiTheme="majorBidi" w:eastAsia="Times New Roman" w:hAnsiTheme="majorBidi" w:cstheme="majorBidi"/>
          <w:b/>
          <w:bCs/>
          <w:sz w:val="24"/>
          <w:szCs w:val="24"/>
          <w:lang w:eastAsia="fr-FR"/>
        </w:rPr>
        <w:t>:</w:t>
      </w:r>
      <w:r w:rsidR="004C14CD" w:rsidRPr="00A908A7">
        <w:rPr>
          <w:rFonts w:asciiTheme="majorBidi" w:eastAsia="Times New Roman" w:hAnsiTheme="majorBidi" w:cstheme="majorBidi"/>
          <w:sz w:val="24"/>
          <w:szCs w:val="24"/>
          <w:lang w:eastAsia="fr-FR"/>
        </w:rPr>
        <w:t xml:space="preserve"> </w:t>
      </w:r>
    </w:p>
    <w:p w:rsidR="004C14CD" w:rsidRPr="00A908A7" w:rsidRDefault="008A65AC"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Le</w:t>
      </w:r>
      <w:r w:rsidR="004C14CD" w:rsidRPr="00A908A7">
        <w:rPr>
          <w:rFonts w:asciiTheme="majorBidi" w:eastAsia="Times New Roman" w:hAnsiTheme="majorBidi" w:cstheme="majorBidi"/>
          <w:sz w:val="24"/>
          <w:szCs w:val="24"/>
          <w:lang w:eastAsia="fr-FR"/>
        </w:rPr>
        <w:t xml:space="preserve"> vocabulaire est variable d’une langue </w:t>
      </w:r>
      <w:r w:rsidRPr="00A908A7">
        <w:rPr>
          <w:rFonts w:asciiTheme="majorBidi" w:eastAsia="Times New Roman" w:hAnsiTheme="majorBidi" w:cstheme="majorBidi"/>
          <w:sz w:val="24"/>
          <w:szCs w:val="24"/>
          <w:lang w:eastAsia="fr-FR"/>
        </w:rPr>
        <w:t>à</w:t>
      </w:r>
      <w:r w:rsidR="004C14CD" w:rsidRPr="00A908A7">
        <w:rPr>
          <w:rFonts w:asciiTheme="majorBidi" w:eastAsia="Times New Roman" w:hAnsiTheme="majorBidi" w:cstheme="majorBidi"/>
          <w:sz w:val="24"/>
          <w:szCs w:val="24"/>
          <w:lang w:eastAsia="fr-FR"/>
        </w:rPr>
        <w:t xml:space="preserve"> l’autre. Il</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est souvent difficile de trouver l’équivalent d’un mot désignant le produit. Et au-delà</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du mot, il est difficile de garder dans une autre langue ce qui fait la richesse d’un</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texte : son rythme, sa sonorité, sa force, son humour, ses jeux de mots…</w:t>
      </w:r>
    </w:p>
    <w:p w:rsidR="004C14CD" w:rsidRPr="00A908A7" w:rsidRDefault="004C14CD" w:rsidP="007534AE">
      <w:pPr>
        <w:pStyle w:val="Paragraphedeliste"/>
        <w:numPr>
          <w:ilvl w:val="0"/>
          <w:numId w:val="41"/>
        </w:numPr>
        <w:spacing w:after="0" w:line="360" w:lineRule="auto"/>
        <w:jc w:val="both"/>
        <w:rPr>
          <w:rFonts w:asciiTheme="majorBidi" w:eastAsia="Times New Roman" w:hAnsiTheme="majorBidi" w:cstheme="majorBidi"/>
          <w:b/>
          <w:bCs/>
          <w:sz w:val="24"/>
          <w:szCs w:val="24"/>
          <w:lang w:eastAsia="fr-FR"/>
        </w:rPr>
      </w:pPr>
      <w:r w:rsidRPr="00A908A7">
        <w:rPr>
          <w:rFonts w:asciiTheme="majorBidi" w:eastAsia="Times New Roman" w:hAnsiTheme="majorBidi" w:cstheme="majorBidi"/>
          <w:b/>
          <w:bCs/>
          <w:sz w:val="24"/>
          <w:szCs w:val="24"/>
          <w:lang w:eastAsia="fr-FR"/>
        </w:rPr>
        <w:t>Les symboles</w:t>
      </w:r>
      <w:r w:rsidR="008A65AC" w:rsidRPr="00A908A7">
        <w:rPr>
          <w:rFonts w:asciiTheme="majorBidi" w:eastAsia="Times New Roman" w:hAnsiTheme="majorBidi" w:cstheme="majorBidi"/>
          <w:b/>
          <w:bCs/>
          <w:sz w:val="24"/>
          <w:szCs w:val="24"/>
          <w:lang w:eastAsia="fr-FR"/>
        </w:rPr>
        <w:t xml:space="preserve"> : </w:t>
      </w:r>
    </w:p>
    <w:p w:rsidR="004C14CD" w:rsidRPr="00A908A7" w:rsidRDefault="008A65AC"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La</w:t>
      </w:r>
      <w:r w:rsidR="004C14CD" w:rsidRPr="00A908A7">
        <w:rPr>
          <w:rFonts w:asciiTheme="majorBidi" w:eastAsia="Times New Roman" w:hAnsiTheme="majorBidi" w:cstheme="majorBidi"/>
          <w:sz w:val="24"/>
          <w:szCs w:val="24"/>
          <w:lang w:eastAsia="fr-FR"/>
        </w:rPr>
        <w:t xml:space="preserve"> communication fonctionne souvent sur l’image,</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l’association d’idées, la symbolique.</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Or les liens sont loin d’être partout identiques : les couleurs, les formes, les</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chiffres … ne véhiculent pas partout le même message.</w:t>
      </w:r>
    </w:p>
    <w:p w:rsidR="00582F4B" w:rsidRPr="00A908A7" w:rsidRDefault="004C14CD"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 </w:t>
      </w:r>
      <w:r w:rsidR="005F5E8A" w:rsidRPr="00A908A7">
        <w:rPr>
          <w:rFonts w:asciiTheme="majorBidi" w:hAnsiTheme="majorBidi" w:cstheme="majorBidi"/>
          <w:b/>
          <w:bCs/>
          <w:sz w:val="24"/>
          <w:szCs w:val="24"/>
        </w:rPr>
        <w:t xml:space="preserve">Exemple : </w:t>
      </w:r>
    </w:p>
    <w:p w:rsidR="005F5E8A" w:rsidRPr="00A908A7" w:rsidRDefault="004C14CD"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La couleur féminine est le rose en Europe ou aux Etats-Uni</w:t>
      </w:r>
      <w:r w:rsidR="005F5E8A" w:rsidRPr="00A908A7">
        <w:rPr>
          <w:rFonts w:asciiTheme="majorBidi" w:eastAsia="Times New Roman" w:hAnsiTheme="majorBidi" w:cstheme="majorBidi"/>
          <w:sz w:val="24"/>
          <w:szCs w:val="24"/>
          <w:lang w:eastAsia="fr-FR"/>
        </w:rPr>
        <w:t xml:space="preserve">s, mais c’est le jaune </w:t>
      </w:r>
      <w:r w:rsidRPr="00A908A7">
        <w:rPr>
          <w:rFonts w:asciiTheme="majorBidi" w:eastAsia="Times New Roman" w:hAnsiTheme="majorBidi" w:cstheme="majorBidi"/>
          <w:sz w:val="24"/>
          <w:szCs w:val="24"/>
          <w:lang w:eastAsia="fr-FR"/>
        </w:rPr>
        <w:t>surtout en </w:t>
      </w:r>
      <w:r w:rsidR="005F5E8A" w:rsidRPr="00A908A7">
        <w:rPr>
          <w:rFonts w:asciiTheme="majorBidi" w:eastAsia="Times New Roman" w:hAnsiTheme="majorBidi" w:cstheme="majorBidi"/>
          <w:sz w:val="24"/>
          <w:szCs w:val="24"/>
          <w:lang w:eastAsia="fr-FR"/>
        </w:rPr>
        <w:t>Asie</w:t>
      </w:r>
      <w:r w:rsidRPr="00A908A7">
        <w:rPr>
          <w:rFonts w:asciiTheme="majorBidi" w:eastAsia="Times New Roman" w:hAnsiTheme="majorBidi" w:cstheme="majorBidi"/>
          <w:sz w:val="24"/>
          <w:szCs w:val="24"/>
          <w:lang w:eastAsia="fr-FR"/>
        </w:rPr>
        <w:t>. Le rouge est considéré comme le plus viril en France,</w:t>
      </w:r>
      <w:r w:rsidR="005F5E8A"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mais c’est le bleu aux Etats-Unis</w:t>
      </w:r>
      <w:r w:rsidR="005F5E8A"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.Le blanc est « pur » est associé à l’enfance en Europe, mais c’est la couleur</w:t>
      </w:r>
      <w:r w:rsidR="005F5E8A"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du deuil en Asie de l’Est.</w:t>
      </w:r>
      <w:r w:rsidR="005F5E8A"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Le chiffre 4</w:t>
      </w:r>
      <w:r w:rsidR="005F5E8A" w:rsidRPr="00A908A7">
        <w:rPr>
          <w:rFonts w:asciiTheme="majorBidi" w:eastAsia="Times New Roman" w:hAnsiTheme="majorBidi" w:cstheme="majorBidi"/>
          <w:sz w:val="24"/>
          <w:szCs w:val="24"/>
          <w:lang w:eastAsia="fr-FR"/>
        </w:rPr>
        <w:t xml:space="preserve"> est associé a la mort en Asie.</w:t>
      </w:r>
    </w:p>
    <w:p w:rsidR="004C14CD" w:rsidRPr="00A908A7" w:rsidRDefault="004C14CD" w:rsidP="007534AE">
      <w:pPr>
        <w:pStyle w:val="Paragraphedeliste"/>
        <w:numPr>
          <w:ilvl w:val="0"/>
          <w:numId w:val="41"/>
        </w:numPr>
        <w:spacing w:after="0" w:line="360" w:lineRule="auto"/>
        <w:jc w:val="both"/>
        <w:rPr>
          <w:rFonts w:asciiTheme="majorBidi" w:eastAsia="Times New Roman" w:hAnsiTheme="majorBidi" w:cstheme="majorBidi"/>
          <w:b/>
          <w:bCs/>
          <w:sz w:val="24"/>
          <w:szCs w:val="24"/>
          <w:lang w:eastAsia="fr-FR"/>
        </w:rPr>
      </w:pPr>
      <w:r w:rsidRPr="00A908A7">
        <w:rPr>
          <w:rFonts w:asciiTheme="majorBidi" w:eastAsia="Times New Roman" w:hAnsiTheme="majorBidi" w:cstheme="majorBidi"/>
          <w:b/>
          <w:bCs/>
          <w:sz w:val="24"/>
          <w:szCs w:val="24"/>
          <w:lang w:eastAsia="fr-FR"/>
        </w:rPr>
        <w:lastRenderedPageBreak/>
        <w:t>Motivations différentes des consommateurs</w:t>
      </w:r>
      <w:r w:rsidR="00D70264" w:rsidRPr="00A908A7">
        <w:rPr>
          <w:rFonts w:asciiTheme="majorBidi" w:eastAsia="Times New Roman" w:hAnsiTheme="majorBidi" w:cstheme="majorBidi"/>
          <w:b/>
          <w:bCs/>
          <w:sz w:val="24"/>
          <w:szCs w:val="24"/>
          <w:lang w:eastAsia="fr-FR"/>
        </w:rPr>
        <w:t> :</w:t>
      </w:r>
    </w:p>
    <w:p w:rsidR="004C14CD" w:rsidRPr="00A908A7" w:rsidRDefault="004C14CD"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 </w:t>
      </w:r>
    </w:p>
    <w:p w:rsidR="004C14CD" w:rsidRPr="00A908A7" w:rsidRDefault="004C14CD"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La motivation d’achat diffère</w:t>
      </w:r>
      <w:r w:rsidR="00D70264"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selon les pays pour un même produit. Un produit étranger acquiert, lorsqu’il passe la</w:t>
      </w:r>
      <w:r w:rsidR="00D70264"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frontière, un certain exotisme qui à lui seul modifie sa perception par les</w:t>
      </w:r>
      <w:r w:rsidR="00D70264"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consommateurs.</w:t>
      </w:r>
    </w:p>
    <w:p w:rsidR="004C14CD" w:rsidRPr="00A908A7" w:rsidRDefault="004C14CD"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L’olive est un produit de base en Espagne et en Italie, elle a une image« santé »en France, et est un produit « chic » en Angleterre.</w:t>
      </w:r>
      <w:r w:rsidR="00D70264"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De manière générale, la culture d’un pays conduit ses habitants à préférer</w:t>
      </w:r>
      <w:r w:rsidR="00D70264"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certains thèmes de communication.</w:t>
      </w:r>
    </w:p>
    <w:p w:rsidR="004C14CD" w:rsidRPr="00A908A7" w:rsidRDefault="004C14CD" w:rsidP="007534AE">
      <w:pPr>
        <w:pStyle w:val="Paragraphedeliste"/>
        <w:numPr>
          <w:ilvl w:val="0"/>
          <w:numId w:val="41"/>
        </w:numPr>
        <w:spacing w:after="0" w:line="360" w:lineRule="auto"/>
        <w:jc w:val="both"/>
        <w:rPr>
          <w:rFonts w:asciiTheme="majorBidi" w:eastAsia="Times New Roman" w:hAnsiTheme="majorBidi" w:cstheme="majorBidi"/>
          <w:b/>
          <w:bCs/>
          <w:sz w:val="24"/>
          <w:szCs w:val="24"/>
          <w:lang w:eastAsia="fr-FR"/>
        </w:rPr>
      </w:pPr>
      <w:r w:rsidRPr="00A908A7">
        <w:rPr>
          <w:rFonts w:asciiTheme="majorBidi" w:eastAsia="Times New Roman" w:hAnsiTheme="majorBidi" w:cstheme="majorBidi"/>
          <w:b/>
          <w:bCs/>
          <w:sz w:val="24"/>
          <w:szCs w:val="24"/>
          <w:lang w:eastAsia="fr-FR"/>
        </w:rPr>
        <w:t>Influence de mode de vie</w:t>
      </w:r>
    </w:p>
    <w:p w:rsidR="004C14CD" w:rsidRPr="00A908A7" w:rsidRDefault="004C14CD"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 </w:t>
      </w:r>
      <w:r w:rsidR="00D70264" w:rsidRPr="00A908A7">
        <w:rPr>
          <w:rFonts w:asciiTheme="majorBidi" w:eastAsia="Times New Roman" w:hAnsiTheme="majorBidi" w:cstheme="majorBidi"/>
          <w:sz w:val="24"/>
          <w:szCs w:val="24"/>
          <w:lang w:eastAsia="fr-FR"/>
        </w:rPr>
        <w:t>Les</w:t>
      </w:r>
      <w:r w:rsidRPr="00A908A7">
        <w:rPr>
          <w:rFonts w:asciiTheme="majorBidi" w:eastAsia="Times New Roman" w:hAnsiTheme="majorBidi" w:cstheme="majorBidi"/>
          <w:sz w:val="24"/>
          <w:szCs w:val="24"/>
          <w:lang w:eastAsia="fr-FR"/>
        </w:rPr>
        <w:t xml:space="preserve"> horaires de travail, les heures de présence à la</w:t>
      </w:r>
      <w:r w:rsidR="00D70264"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maison, le travail féminin, la lecture de la presse… jouent un rôle important dans la</w:t>
      </w:r>
      <w:r w:rsidR="00D70264" w:rsidRPr="00A908A7">
        <w:rPr>
          <w:rFonts w:asciiTheme="majorBidi" w:eastAsia="Times New Roman" w:hAnsiTheme="majorBidi" w:cstheme="majorBidi"/>
          <w:sz w:val="24"/>
          <w:szCs w:val="24"/>
          <w:lang w:eastAsia="fr-FR"/>
        </w:rPr>
        <w:t xml:space="preserve"> </w:t>
      </w:r>
      <w:r w:rsidRPr="00A908A7">
        <w:rPr>
          <w:rFonts w:asciiTheme="majorBidi" w:eastAsia="Times New Roman" w:hAnsiTheme="majorBidi" w:cstheme="majorBidi"/>
          <w:sz w:val="24"/>
          <w:szCs w:val="24"/>
          <w:lang w:eastAsia="fr-FR"/>
        </w:rPr>
        <w:t>pertinence de certains messages.</w:t>
      </w:r>
    </w:p>
    <w:p w:rsidR="00D70264" w:rsidRPr="00A908A7" w:rsidRDefault="00D70264" w:rsidP="00246233">
      <w:pPr>
        <w:spacing w:after="0" w:line="360" w:lineRule="auto"/>
        <w:jc w:val="both"/>
        <w:rPr>
          <w:rFonts w:asciiTheme="majorBidi" w:eastAsia="Times New Roman" w:hAnsiTheme="majorBidi" w:cstheme="majorBidi"/>
          <w:sz w:val="24"/>
          <w:szCs w:val="24"/>
          <w:lang w:eastAsia="fr-FR"/>
        </w:rPr>
      </w:pPr>
    </w:p>
    <w:p w:rsidR="00D70264" w:rsidRPr="00A908A7" w:rsidRDefault="00D70264" w:rsidP="00246233">
      <w:pPr>
        <w:spacing w:after="0" w:line="360" w:lineRule="auto"/>
        <w:jc w:val="both"/>
        <w:rPr>
          <w:rFonts w:asciiTheme="majorBidi" w:eastAsia="Times New Roman" w:hAnsiTheme="majorBidi" w:cstheme="majorBidi"/>
          <w:b/>
          <w:bCs/>
          <w:sz w:val="24"/>
          <w:szCs w:val="24"/>
          <w:lang w:eastAsia="fr-FR"/>
        </w:rPr>
      </w:pPr>
      <w:r w:rsidRPr="00A908A7">
        <w:rPr>
          <w:rFonts w:asciiTheme="majorBidi" w:eastAsia="Times New Roman" w:hAnsiTheme="majorBidi" w:cstheme="majorBidi"/>
          <w:b/>
          <w:bCs/>
          <w:sz w:val="24"/>
          <w:szCs w:val="24"/>
          <w:lang w:eastAsia="fr-FR"/>
        </w:rPr>
        <w:t>Exemple :</w:t>
      </w:r>
    </w:p>
    <w:p w:rsidR="00582F4B" w:rsidRPr="00A850EA" w:rsidRDefault="00D70264" w:rsidP="00A850EA">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Moulinex</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en France met l’accent sur le coté pratique et rapide de son robot« Moulinex libère la femme », car il est sous-entendu que les femmes font de toute</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façon de la bonne cuisine tous les jours. Mais en Allemagne le message est</w:t>
      </w:r>
      <w:r w:rsidRPr="00A908A7">
        <w:rPr>
          <w:rFonts w:asciiTheme="majorBidi" w:eastAsia="Times New Roman" w:hAnsiTheme="majorBidi" w:cstheme="majorBidi"/>
          <w:sz w:val="24"/>
          <w:szCs w:val="24"/>
          <w:lang w:eastAsia="fr-FR"/>
        </w:rPr>
        <w:t xml:space="preserve"> </w:t>
      </w:r>
      <w:r w:rsidR="004C14CD" w:rsidRPr="00A908A7">
        <w:rPr>
          <w:rFonts w:asciiTheme="majorBidi" w:eastAsia="Times New Roman" w:hAnsiTheme="majorBidi" w:cstheme="majorBidi"/>
          <w:sz w:val="24"/>
          <w:szCs w:val="24"/>
          <w:lang w:eastAsia="fr-FR"/>
        </w:rPr>
        <w:t>diffèrent « avec Moulinex, les plats deviennent bons », car l’accent est mis sur la possibilité de réaliser des plats plus élaborés que la simple cuisine familiale</w:t>
      </w:r>
      <w:r w:rsidRPr="00A908A7">
        <w:rPr>
          <w:rFonts w:asciiTheme="majorBidi" w:eastAsia="Times New Roman" w:hAnsiTheme="majorBidi" w:cstheme="majorBidi"/>
          <w:sz w:val="24"/>
          <w:szCs w:val="24"/>
          <w:lang w:eastAsia="fr-FR"/>
        </w:rPr>
        <w:t xml:space="preserve"> </w:t>
      </w:r>
      <w:r w:rsidR="00250999">
        <w:rPr>
          <w:rFonts w:asciiTheme="majorBidi" w:eastAsia="Times New Roman" w:hAnsiTheme="majorBidi" w:cstheme="majorBidi"/>
          <w:sz w:val="24"/>
          <w:szCs w:val="24"/>
          <w:lang w:eastAsia="fr-FR"/>
        </w:rPr>
        <w:t>habituelle là-bas.</w:t>
      </w:r>
    </w:p>
    <w:p w:rsidR="00582F4B" w:rsidRPr="00A908A7" w:rsidRDefault="00730598"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5</w:t>
      </w:r>
      <w:r w:rsidR="00B95413" w:rsidRPr="00A908A7">
        <w:rPr>
          <w:rFonts w:asciiTheme="majorBidi" w:hAnsiTheme="majorBidi" w:cstheme="majorBidi"/>
          <w:b/>
          <w:bCs/>
          <w:sz w:val="24"/>
          <w:szCs w:val="24"/>
        </w:rPr>
        <w:t xml:space="preserve">. </w:t>
      </w:r>
      <w:r w:rsidR="00582F4B" w:rsidRPr="00A908A7">
        <w:rPr>
          <w:rFonts w:asciiTheme="majorBidi" w:hAnsiTheme="majorBidi" w:cstheme="majorBidi"/>
          <w:b/>
          <w:bCs/>
          <w:sz w:val="24"/>
          <w:szCs w:val="24"/>
        </w:rPr>
        <w:t>Implantation du programme:</w:t>
      </w:r>
    </w:p>
    <w:p w:rsidR="00B43244" w:rsidRDefault="00582F4B"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En tenant compte des aspects étudiés,  l'entreprise pourra se lancer dans une démarche d'internationalisation.  </w:t>
      </w:r>
      <w:r w:rsidR="00B95413" w:rsidRPr="00A908A7">
        <w:rPr>
          <w:rFonts w:asciiTheme="majorBidi" w:hAnsiTheme="majorBidi" w:cstheme="majorBidi"/>
          <w:sz w:val="24"/>
          <w:szCs w:val="24"/>
        </w:rPr>
        <w:t>Il</w:t>
      </w:r>
      <w:r w:rsidRPr="00A908A7">
        <w:rPr>
          <w:rFonts w:asciiTheme="majorBidi" w:hAnsiTheme="majorBidi" w:cstheme="majorBidi"/>
          <w:sz w:val="24"/>
          <w:szCs w:val="24"/>
        </w:rPr>
        <w:t xml:space="preserve"> ne faut pas oublier que le mode de présence doit être cohérent avec les objectifs de  l'entreprise. </w:t>
      </w:r>
    </w:p>
    <w:p w:rsidR="00190F47" w:rsidRPr="00A908A7" w:rsidRDefault="00190F47" w:rsidP="00246233">
      <w:pPr>
        <w:pStyle w:val="normal0"/>
        <w:spacing w:line="360" w:lineRule="auto"/>
        <w:contextualSpacing w:val="0"/>
        <w:jc w:val="both"/>
        <w:rPr>
          <w:rFonts w:asciiTheme="majorBidi" w:hAnsiTheme="majorBidi" w:cstheme="majorBidi"/>
          <w:b/>
          <w:bCs/>
          <w:sz w:val="24"/>
          <w:szCs w:val="24"/>
        </w:rPr>
      </w:pPr>
    </w:p>
    <w:p w:rsidR="000C3FC0" w:rsidRPr="00A908A7" w:rsidRDefault="000C3FC0" w:rsidP="007534AE">
      <w:pPr>
        <w:pStyle w:val="normal0"/>
        <w:numPr>
          <w:ilvl w:val="0"/>
          <w:numId w:val="61"/>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Les formules stratégiques internationales:</w:t>
      </w:r>
    </w:p>
    <w:p w:rsidR="000C3FC0" w:rsidRPr="00A908A7" w:rsidRDefault="002E580E" w:rsidP="002E580E">
      <w:pPr>
        <w:pStyle w:val="normal0"/>
        <w:spacing w:line="360" w:lineRule="auto"/>
        <w:jc w:val="both"/>
        <w:rPr>
          <w:rFonts w:asciiTheme="majorBidi" w:hAnsiTheme="majorBidi" w:cstheme="majorBidi"/>
          <w:b/>
          <w:bCs/>
          <w:sz w:val="24"/>
          <w:szCs w:val="24"/>
        </w:rPr>
      </w:pPr>
      <w:r>
        <w:rPr>
          <w:rFonts w:asciiTheme="majorBidi" w:hAnsiTheme="majorBidi" w:cstheme="majorBidi"/>
          <w:b/>
          <w:bCs/>
          <w:sz w:val="24"/>
          <w:szCs w:val="24"/>
        </w:rPr>
        <w:t>1</w:t>
      </w:r>
      <w:r w:rsidR="002F1A20">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0C3FC0" w:rsidRPr="00A908A7">
        <w:rPr>
          <w:rFonts w:asciiTheme="majorBidi" w:hAnsiTheme="majorBidi" w:cstheme="majorBidi"/>
          <w:b/>
          <w:bCs/>
          <w:sz w:val="24"/>
          <w:szCs w:val="24"/>
        </w:rPr>
        <w:t xml:space="preserve"> </w:t>
      </w:r>
      <w:r w:rsidRPr="00A908A7">
        <w:rPr>
          <w:rFonts w:asciiTheme="majorBidi" w:hAnsiTheme="majorBidi" w:cstheme="majorBidi"/>
          <w:b/>
          <w:bCs/>
          <w:sz w:val="24"/>
          <w:szCs w:val="24"/>
        </w:rPr>
        <w:t>Stratégie</w:t>
      </w:r>
      <w:r w:rsidR="000C3FC0" w:rsidRPr="00A908A7">
        <w:rPr>
          <w:rFonts w:asciiTheme="majorBidi" w:hAnsiTheme="majorBidi" w:cstheme="majorBidi"/>
          <w:b/>
          <w:bCs/>
          <w:sz w:val="24"/>
          <w:szCs w:val="24"/>
        </w:rPr>
        <w:t xml:space="preserve"> de spécialisation:</w:t>
      </w:r>
    </w:p>
    <w:p w:rsidR="00510828" w:rsidRPr="00A908A7" w:rsidRDefault="00510828" w:rsidP="00A850EA">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La stratégie de spécialisation consiste pour l’entreprise à ne fabriquer qu’un seul type de produit. Elle concentre son activité sur un seul métier qu’</w:t>
      </w:r>
      <w:r w:rsidR="00AA3B7D" w:rsidRPr="00A908A7">
        <w:rPr>
          <w:rFonts w:asciiTheme="majorBidi" w:hAnsiTheme="majorBidi" w:cstheme="majorBidi"/>
          <w:sz w:val="24"/>
          <w:szCs w:val="24"/>
        </w:rPr>
        <w:t xml:space="preserve">elle connait, </w:t>
      </w:r>
      <w:r w:rsidRPr="00A908A7">
        <w:rPr>
          <w:rFonts w:asciiTheme="majorBidi" w:hAnsiTheme="majorBidi" w:cstheme="majorBidi"/>
          <w:sz w:val="24"/>
          <w:szCs w:val="24"/>
        </w:rPr>
        <w:t>maitrise parfaitement et qu’elle développe en acquérant une grande expérience.</w:t>
      </w:r>
    </w:p>
    <w:p w:rsidR="000C3FC0" w:rsidRPr="00A908A7" w:rsidRDefault="000C3FC0"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510828" w:rsidRPr="00A908A7">
        <w:rPr>
          <w:rFonts w:asciiTheme="majorBidi" w:hAnsiTheme="majorBidi" w:cstheme="majorBidi"/>
          <w:sz w:val="24"/>
          <w:szCs w:val="24"/>
        </w:rPr>
        <w:t>L’entreprise</w:t>
      </w:r>
      <w:r w:rsidRPr="00A908A7">
        <w:rPr>
          <w:rFonts w:asciiTheme="majorBidi" w:hAnsiTheme="majorBidi" w:cstheme="majorBidi"/>
          <w:sz w:val="24"/>
          <w:szCs w:val="24"/>
        </w:rPr>
        <w:t xml:space="preserve"> spécialisée se caractérise par un renforcement constant des ressources sur un seul domaine d'activité afin d'acquérir une position forte et dominante. </w:t>
      </w:r>
      <w:r w:rsidR="00510828" w:rsidRPr="00A908A7">
        <w:rPr>
          <w:rFonts w:asciiTheme="majorBidi" w:hAnsiTheme="majorBidi" w:cstheme="majorBidi"/>
          <w:sz w:val="24"/>
          <w:szCs w:val="24"/>
        </w:rPr>
        <w:t>L’entreprise</w:t>
      </w:r>
      <w:r w:rsidRPr="00A908A7">
        <w:rPr>
          <w:rFonts w:asciiTheme="majorBidi" w:hAnsiTheme="majorBidi" w:cstheme="majorBidi"/>
          <w:sz w:val="24"/>
          <w:szCs w:val="24"/>
        </w:rPr>
        <w:t xml:space="preserve"> spécialisée met l'accent sur son métier de base pour lequel son niveau de compétence est bon,  ce qui lui donne un avantage concurrentiel </w:t>
      </w:r>
      <w:r w:rsidR="003749DD" w:rsidRPr="00A908A7">
        <w:rPr>
          <w:rFonts w:asciiTheme="majorBidi" w:hAnsiTheme="majorBidi" w:cstheme="majorBidi"/>
          <w:sz w:val="24"/>
          <w:szCs w:val="24"/>
        </w:rPr>
        <w:t>décisif.</w:t>
      </w:r>
    </w:p>
    <w:p w:rsidR="003749DD" w:rsidRPr="00A908A7" w:rsidRDefault="003749DD"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b/>
          <w:bCs/>
          <w:sz w:val="24"/>
          <w:szCs w:val="24"/>
        </w:rPr>
        <w:lastRenderedPageBreak/>
        <w:t>Exemple</w:t>
      </w:r>
      <w:r w:rsidRPr="00A908A7">
        <w:rPr>
          <w:rFonts w:asciiTheme="majorBidi" w:hAnsiTheme="majorBidi" w:cstheme="majorBidi"/>
          <w:sz w:val="24"/>
          <w:szCs w:val="24"/>
        </w:rPr>
        <w:t> :</w:t>
      </w:r>
    </w:p>
    <w:p w:rsidR="000C3FC0" w:rsidRPr="00A908A7" w:rsidRDefault="000C3FC0"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Moulinex spécialisée  au départ dans le presse-purée a élargi sa gamme à tous les équipements électroménagers.</w:t>
      </w:r>
    </w:p>
    <w:p w:rsidR="000C3FC0" w:rsidRPr="00A908A7" w:rsidRDefault="002F1A20" w:rsidP="002F1A20">
      <w:pPr>
        <w:pStyle w:val="normal0"/>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1.1 </w:t>
      </w:r>
      <w:r w:rsidR="00EB0500" w:rsidRPr="00A908A7">
        <w:rPr>
          <w:rFonts w:asciiTheme="majorBidi" w:hAnsiTheme="majorBidi" w:cstheme="majorBidi"/>
          <w:b/>
          <w:bCs/>
          <w:sz w:val="24"/>
          <w:szCs w:val="24"/>
        </w:rPr>
        <w:t>Avantages</w:t>
      </w:r>
      <w:r w:rsidR="000C3FC0" w:rsidRPr="00A908A7">
        <w:rPr>
          <w:rFonts w:asciiTheme="majorBidi" w:hAnsiTheme="majorBidi" w:cstheme="majorBidi"/>
          <w:b/>
          <w:bCs/>
          <w:sz w:val="24"/>
          <w:szCs w:val="24"/>
        </w:rPr>
        <w:t xml:space="preserve"> de</w:t>
      </w:r>
      <w:r w:rsidR="00535229" w:rsidRPr="00A908A7">
        <w:rPr>
          <w:rFonts w:asciiTheme="majorBidi" w:hAnsiTheme="majorBidi" w:cstheme="majorBidi"/>
          <w:b/>
          <w:bCs/>
          <w:sz w:val="24"/>
          <w:szCs w:val="24"/>
        </w:rPr>
        <w:t xml:space="preserve"> </w:t>
      </w:r>
      <w:r w:rsidR="000C3FC0" w:rsidRPr="00A908A7">
        <w:rPr>
          <w:rFonts w:asciiTheme="majorBidi" w:hAnsiTheme="majorBidi" w:cstheme="majorBidi"/>
          <w:b/>
          <w:bCs/>
          <w:sz w:val="24"/>
          <w:szCs w:val="24"/>
        </w:rPr>
        <w:t xml:space="preserve"> la </w:t>
      </w:r>
      <w:r w:rsidR="00535229" w:rsidRPr="00A908A7">
        <w:rPr>
          <w:rFonts w:asciiTheme="majorBidi" w:hAnsiTheme="majorBidi" w:cstheme="majorBidi"/>
          <w:b/>
          <w:bCs/>
          <w:sz w:val="24"/>
          <w:szCs w:val="24"/>
        </w:rPr>
        <w:t xml:space="preserve"> stratégie de </w:t>
      </w:r>
      <w:r w:rsidR="000C3FC0" w:rsidRPr="00A908A7">
        <w:rPr>
          <w:rFonts w:asciiTheme="majorBidi" w:hAnsiTheme="majorBidi" w:cstheme="majorBidi"/>
          <w:b/>
          <w:bCs/>
          <w:sz w:val="24"/>
          <w:szCs w:val="24"/>
        </w:rPr>
        <w:t>spécialisation:</w:t>
      </w:r>
    </w:p>
    <w:p w:rsidR="00535229" w:rsidRPr="00A908A7" w:rsidRDefault="000C3FC0" w:rsidP="007534AE">
      <w:pPr>
        <w:pStyle w:val="normal0"/>
        <w:numPr>
          <w:ilvl w:val="0"/>
          <w:numId w:val="27"/>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w:t>
      </w:r>
      <w:r w:rsidRPr="00A908A7">
        <w:rPr>
          <w:rFonts w:asciiTheme="majorBidi" w:hAnsiTheme="majorBidi" w:cstheme="majorBidi"/>
          <w:b/>
          <w:bCs/>
          <w:sz w:val="24"/>
          <w:szCs w:val="24"/>
        </w:rPr>
        <w:t>développer un avantage concurrentiel</w:t>
      </w:r>
      <w:r w:rsidR="00EB0500" w:rsidRPr="00A908A7">
        <w:rPr>
          <w:rFonts w:asciiTheme="majorBidi" w:hAnsiTheme="majorBidi" w:cstheme="majorBidi"/>
          <w:b/>
          <w:bCs/>
          <w:sz w:val="24"/>
          <w:szCs w:val="24"/>
        </w:rPr>
        <w:t xml:space="preserve">: </w:t>
      </w:r>
      <w:r w:rsidR="00EB0500" w:rsidRPr="00A908A7">
        <w:rPr>
          <w:rFonts w:asciiTheme="majorBidi" w:hAnsiTheme="majorBidi" w:cstheme="majorBidi"/>
          <w:sz w:val="24"/>
          <w:szCs w:val="24"/>
        </w:rPr>
        <w:t>l’objectif</w:t>
      </w:r>
      <w:r w:rsidRPr="00A908A7">
        <w:rPr>
          <w:rFonts w:asciiTheme="majorBidi" w:hAnsiTheme="majorBidi" w:cstheme="majorBidi"/>
          <w:sz w:val="24"/>
          <w:szCs w:val="24"/>
        </w:rPr>
        <w:t xml:space="preserve"> de la stratégie de spécialisation e</w:t>
      </w:r>
      <w:r w:rsidR="00535229" w:rsidRPr="00A908A7">
        <w:rPr>
          <w:rFonts w:asciiTheme="majorBidi" w:hAnsiTheme="majorBidi" w:cstheme="majorBidi"/>
          <w:sz w:val="24"/>
          <w:szCs w:val="24"/>
        </w:rPr>
        <w:t>s</w:t>
      </w:r>
      <w:r w:rsidRPr="00A908A7">
        <w:rPr>
          <w:rFonts w:asciiTheme="majorBidi" w:hAnsiTheme="majorBidi" w:cstheme="majorBidi"/>
          <w:sz w:val="24"/>
          <w:szCs w:val="24"/>
        </w:rPr>
        <w:t xml:space="preserve">t </w:t>
      </w:r>
      <w:r w:rsidR="00535229" w:rsidRPr="00A908A7">
        <w:rPr>
          <w:rFonts w:asciiTheme="majorBidi" w:hAnsiTheme="majorBidi" w:cstheme="majorBidi"/>
          <w:sz w:val="24"/>
          <w:szCs w:val="24"/>
        </w:rPr>
        <w:t xml:space="preserve">d’obtenir une position favorable, </w:t>
      </w:r>
      <w:r w:rsidRPr="00A908A7">
        <w:rPr>
          <w:rFonts w:asciiTheme="majorBidi" w:hAnsiTheme="majorBidi" w:cstheme="majorBidi"/>
          <w:sz w:val="24"/>
          <w:szCs w:val="24"/>
        </w:rPr>
        <w:t>de devenir leader sur son marché en développant  un avantage concurrentiel fort.</w:t>
      </w:r>
    </w:p>
    <w:p w:rsidR="000C3FC0" w:rsidRPr="00A908A7" w:rsidRDefault="000C3FC0" w:rsidP="007534AE">
      <w:pPr>
        <w:pStyle w:val="normal0"/>
        <w:numPr>
          <w:ilvl w:val="0"/>
          <w:numId w:val="27"/>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 xml:space="preserve"> développer une stratégie de gamme:</w:t>
      </w:r>
    </w:p>
    <w:p w:rsidR="000C3FC0" w:rsidRPr="00A908A7" w:rsidRDefault="00535229"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La</w:t>
      </w:r>
      <w:r w:rsidR="000C3FC0" w:rsidRPr="00A908A7">
        <w:rPr>
          <w:rFonts w:asciiTheme="majorBidi" w:hAnsiTheme="majorBidi" w:cstheme="majorBidi"/>
          <w:sz w:val="24"/>
          <w:szCs w:val="24"/>
        </w:rPr>
        <w:t xml:space="preserve"> spécialisation permet également de mettre en œuvre une stratégie de gamme (une gamme est un ensemble de produits de même nature)  en concentrant son activité sur un seul métier l'entreprise peut développer sa gamme afin de varier la qualité des produits proposés.  </w:t>
      </w:r>
      <w:r w:rsidRPr="00A908A7">
        <w:rPr>
          <w:rFonts w:asciiTheme="majorBidi" w:hAnsiTheme="majorBidi" w:cstheme="majorBidi"/>
          <w:sz w:val="24"/>
          <w:szCs w:val="24"/>
        </w:rPr>
        <w:t>Par</w:t>
      </w:r>
      <w:r w:rsidR="000C3FC0" w:rsidRPr="00A908A7">
        <w:rPr>
          <w:rFonts w:asciiTheme="majorBidi" w:hAnsiTheme="majorBidi" w:cstheme="majorBidi"/>
          <w:sz w:val="24"/>
          <w:szCs w:val="24"/>
        </w:rPr>
        <w:t xml:space="preserve"> cette politique elle répondra mieux à la demande des clients,  plus le nombre de produit est important plus  l'entreprise touchera une clientèle vaste.</w:t>
      </w:r>
    </w:p>
    <w:p w:rsidR="000C3FC0" w:rsidRPr="00A908A7" w:rsidRDefault="002F1A20" w:rsidP="002F1A20">
      <w:pPr>
        <w:pStyle w:val="normal0"/>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1.2 </w:t>
      </w:r>
      <w:r w:rsidR="000C3FC0" w:rsidRPr="00A908A7">
        <w:rPr>
          <w:rFonts w:asciiTheme="majorBidi" w:hAnsiTheme="majorBidi" w:cstheme="majorBidi"/>
          <w:b/>
          <w:bCs/>
          <w:sz w:val="24"/>
          <w:szCs w:val="24"/>
        </w:rPr>
        <w:t>Limites de la spécialisation:</w:t>
      </w:r>
    </w:p>
    <w:p w:rsidR="000C3FC0" w:rsidRPr="00A908A7" w:rsidRDefault="000C3FC0"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La stratégie de spécialisation comporte un risque majeur:  la dépendance à un seul type de produit</w:t>
      </w:r>
      <w:r w:rsidR="00871377" w:rsidRPr="00A908A7">
        <w:rPr>
          <w:rFonts w:asciiTheme="majorBidi" w:hAnsiTheme="majorBidi" w:cstheme="majorBidi"/>
          <w:sz w:val="24"/>
          <w:szCs w:val="24"/>
        </w:rPr>
        <w:t xml:space="preserve"> ; </w:t>
      </w:r>
      <w:r w:rsidRPr="00A908A7">
        <w:rPr>
          <w:rFonts w:asciiTheme="majorBidi" w:hAnsiTheme="majorBidi" w:cstheme="majorBidi"/>
          <w:sz w:val="24"/>
          <w:szCs w:val="24"/>
        </w:rPr>
        <w:t xml:space="preserve"> l'entreprise spécialisée ne peut pas compenser  les éventuels mauvais résultats de ce produit par ceux d'un autre,  de ce fait la concurrence est beaucoup plus dure car elle se situe sur un seul domaine</w:t>
      </w:r>
      <w:r w:rsidR="00871377" w:rsidRPr="00A908A7">
        <w:rPr>
          <w:rFonts w:asciiTheme="majorBidi" w:hAnsiTheme="majorBidi" w:cstheme="majorBidi"/>
          <w:sz w:val="24"/>
          <w:szCs w:val="24"/>
        </w:rPr>
        <w:t xml:space="preserve">, </w:t>
      </w:r>
      <w:r w:rsidRPr="00A908A7">
        <w:rPr>
          <w:rFonts w:asciiTheme="majorBidi" w:hAnsiTheme="majorBidi" w:cstheme="majorBidi"/>
          <w:sz w:val="24"/>
          <w:szCs w:val="24"/>
        </w:rPr>
        <w:t xml:space="preserve"> l’entreprise sera donc plus sensible à l'arrivée des nouveaux concurrents.</w:t>
      </w:r>
    </w:p>
    <w:p w:rsidR="00C176AF" w:rsidRPr="00A908A7" w:rsidRDefault="000C3FC0" w:rsidP="00246233">
      <w:pPr>
        <w:pStyle w:val="normal0"/>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2.</w:t>
      </w:r>
      <w:r w:rsidR="002F1A20">
        <w:rPr>
          <w:rFonts w:asciiTheme="majorBidi" w:hAnsiTheme="majorBidi" w:cstheme="majorBidi"/>
          <w:b/>
          <w:bCs/>
          <w:sz w:val="24"/>
          <w:szCs w:val="24"/>
        </w:rPr>
        <w:t xml:space="preserve">   S</w:t>
      </w:r>
      <w:r w:rsidRPr="00A908A7">
        <w:rPr>
          <w:rFonts w:asciiTheme="majorBidi" w:hAnsiTheme="majorBidi" w:cstheme="majorBidi"/>
          <w:b/>
          <w:bCs/>
          <w:sz w:val="24"/>
          <w:szCs w:val="24"/>
        </w:rPr>
        <w:t>tratégie de diversification:</w:t>
      </w:r>
    </w:p>
    <w:p w:rsidR="000C3FC0" w:rsidRPr="00A908A7" w:rsidRDefault="000C3FC0"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FE2C47" w:rsidRPr="00A908A7">
        <w:rPr>
          <w:rFonts w:asciiTheme="majorBidi" w:hAnsiTheme="majorBidi" w:cstheme="majorBidi"/>
          <w:sz w:val="24"/>
          <w:szCs w:val="24"/>
        </w:rPr>
        <w:t>La</w:t>
      </w:r>
      <w:r w:rsidRPr="00A908A7">
        <w:rPr>
          <w:rFonts w:asciiTheme="majorBidi" w:hAnsiTheme="majorBidi" w:cstheme="majorBidi"/>
          <w:sz w:val="24"/>
          <w:szCs w:val="24"/>
        </w:rPr>
        <w:t xml:space="preserve"> diversification s'oppose à la spécialisation et constitue pour une entreprise à investir dans des activités nouvelles. </w:t>
      </w:r>
      <w:r w:rsidR="00E64E04" w:rsidRPr="00A908A7">
        <w:rPr>
          <w:rFonts w:asciiTheme="majorBidi" w:hAnsiTheme="majorBidi" w:cstheme="majorBidi"/>
          <w:sz w:val="24"/>
          <w:szCs w:val="24"/>
        </w:rPr>
        <w:t>Cette</w:t>
      </w:r>
      <w:r w:rsidRPr="00A908A7">
        <w:rPr>
          <w:rFonts w:asciiTheme="majorBidi" w:hAnsiTheme="majorBidi" w:cstheme="majorBidi"/>
          <w:sz w:val="24"/>
          <w:szCs w:val="24"/>
        </w:rPr>
        <w:t xml:space="preserve">  stratégie  est appliquée lorsque l'entreprise s'éloigne de son domaine d'activité et développe une nouvelle activité.</w:t>
      </w:r>
    </w:p>
    <w:p w:rsidR="00C176AF" w:rsidRPr="00A908A7" w:rsidRDefault="00C176AF" w:rsidP="00A850EA">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La diversification comprend des stratégies qui permettent de traiter de nouveaux marchés ou segments </w:t>
      </w:r>
      <w:r w:rsidR="00E64E04" w:rsidRPr="00A908A7">
        <w:rPr>
          <w:rFonts w:asciiTheme="majorBidi" w:hAnsiTheme="majorBidi" w:cstheme="majorBidi"/>
          <w:sz w:val="24"/>
          <w:szCs w:val="24"/>
        </w:rPr>
        <w:t>grâce</w:t>
      </w:r>
      <w:r w:rsidRPr="00A908A7">
        <w:rPr>
          <w:rFonts w:asciiTheme="majorBidi" w:hAnsiTheme="majorBidi" w:cstheme="majorBidi"/>
          <w:sz w:val="24"/>
          <w:szCs w:val="24"/>
        </w:rPr>
        <w:t xml:space="preserve"> à de nouveaux produits et services. Il existe tro</w:t>
      </w:r>
      <w:r w:rsidR="00E64E04" w:rsidRPr="00A908A7">
        <w:rPr>
          <w:rFonts w:asciiTheme="majorBidi" w:hAnsiTheme="majorBidi" w:cstheme="majorBidi"/>
          <w:sz w:val="24"/>
          <w:szCs w:val="24"/>
        </w:rPr>
        <w:t>is stratégies de diversification :</w:t>
      </w:r>
      <w:r w:rsidR="00E64E04" w:rsidRPr="00A908A7">
        <w:rPr>
          <w:rFonts w:asciiTheme="majorBidi" w:hAnsiTheme="majorBidi" w:cstheme="majorBidi"/>
          <w:color w:val="E36C0A" w:themeColor="accent6" w:themeShade="BF"/>
          <w:sz w:val="24"/>
          <w:szCs w:val="24"/>
        </w:rPr>
        <w:t xml:space="preserve"> </w:t>
      </w:r>
      <w:r w:rsidR="00E64E04" w:rsidRPr="005D4FB3">
        <w:rPr>
          <w:rFonts w:asciiTheme="majorBidi" w:hAnsiTheme="majorBidi" w:cstheme="majorBidi"/>
          <w:sz w:val="24"/>
          <w:szCs w:val="24"/>
        </w:rPr>
        <w:t>Horizontale,  Verticale, L</w:t>
      </w:r>
      <w:r w:rsidRPr="005D4FB3">
        <w:rPr>
          <w:rFonts w:asciiTheme="majorBidi" w:hAnsiTheme="majorBidi" w:cstheme="majorBidi"/>
          <w:sz w:val="24"/>
          <w:szCs w:val="24"/>
        </w:rPr>
        <w:t>atérale</w:t>
      </w:r>
      <w:r w:rsidR="00FE2C47" w:rsidRPr="005D4FB3">
        <w:rPr>
          <w:rFonts w:asciiTheme="majorBidi" w:hAnsiTheme="majorBidi" w:cstheme="majorBidi"/>
          <w:sz w:val="24"/>
          <w:szCs w:val="24"/>
        </w:rPr>
        <w:t>.</w:t>
      </w:r>
    </w:p>
    <w:p w:rsidR="00D06AD1" w:rsidRPr="00A908A7" w:rsidRDefault="002F1A20" w:rsidP="002F1A20">
      <w:pPr>
        <w:pStyle w:val="normal0"/>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2.1 </w:t>
      </w:r>
      <w:r w:rsidR="00D06AD1" w:rsidRPr="00A908A7">
        <w:rPr>
          <w:rFonts w:asciiTheme="majorBidi" w:hAnsiTheme="majorBidi" w:cstheme="majorBidi"/>
          <w:b/>
          <w:bCs/>
          <w:sz w:val="24"/>
          <w:szCs w:val="24"/>
        </w:rPr>
        <w:t>Avantages de la diversification:</w:t>
      </w:r>
    </w:p>
    <w:p w:rsidR="00D06AD1" w:rsidRPr="00A908A7" w:rsidRDefault="00D06AD1"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Les raisons de la stratégie de  la diversification sont  multiples:</w:t>
      </w:r>
    </w:p>
    <w:p w:rsidR="00D06AD1" w:rsidRPr="00A908A7" w:rsidRDefault="00D06AD1" w:rsidP="007534AE">
      <w:pPr>
        <w:pStyle w:val="normal0"/>
        <w:numPr>
          <w:ilvl w:val="0"/>
          <w:numId w:val="41"/>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 xml:space="preserve">diversification des risques: </w:t>
      </w:r>
    </w:p>
    <w:p w:rsidR="00D06AD1" w:rsidRPr="00A908A7" w:rsidRDefault="00D06AD1"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En développant  des métiers différents l'entreprise limite ses risques:</w:t>
      </w:r>
    </w:p>
    <w:p w:rsidR="00D06AD1" w:rsidRDefault="00D06AD1"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Par exemple: en fabriquant des rasoirs jetables </w:t>
      </w:r>
      <w:r w:rsidRPr="00A908A7">
        <w:rPr>
          <w:rFonts w:asciiTheme="majorBidi" w:hAnsiTheme="majorBidi" w:cstheme="majorBidi"/>
          <w:b/>
          <w:bCs/>
          <w:sz w:val="24"/>
          <w:szCs w:val="24"/>
        </w:rPr>
        <w:t>Bic</w:t>
      </w:r>
      <w:r w:rsidRPr="00A908A7">
        <w:rPr>
          <w:rFonts w:asciiTheme="majorBidi" w:hAnsiTheme="majorBidi" w:cstheme="majorBidi"/>
          <w:sz w:val="24"/>
          <w:szCs w:val="24"/>
        </w:rPr>
        <w:t xml:space="preserve"> limite les conséquences d'une baisse de consommation de stylo à bille (planche à voile, Briquets).</w:t>
      </w:r>
    </w:p>
    <w:p w:rsidR="00A850EA" w:rsidRPr="00A908A7" w:rsidRDefault="00A850EA" w:rsidP="00246233">
      <w:pPr>
        <w:pStyle w:val="normal0"/>
        <w:spacing w:line="360" w:lineRule="auto"/>
        <w:jc w:val="both"/>
        <w:rPr>
          <w:rFonts w:asciiTheme="majorBidi" w:hAnsiTheme="majorBidi" w:cstheme="majorBidi"/>
          <w:sz w:val="24"/>
          <w:szCs w:val="24"/>
        </w:rPr>
      </w:pPr>
    </w:p>
    <w:p w:rsidR="00D06AD1" w:rsidRPr="00A908A7" w:rsidRDefault="00D06AD1" w:rsidP="007534AE">
      <w:pPr>
        <w:pStyle w:val="normal0"/>
        <w:numPr>
          <w:ilvl w:val="0"/>
          <w:numId w:val="41"/>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lastRenderedPageBreak/>
        <w:t>se  redéployer dans un secteur porteur:</w:t>
      </w:r>
    </w:p>
    <w:p w:rsidR="00D06AD1" w:rsidRPr="00A908A7" w:rsidRDefault="00D06AD1"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L’entreprise va compenser le déclin éventuel du métier d'origine par la croissance dans un nouveau métier.  C’est le cas de </w:t>
      </w:r>
      <w:r w:rsidRPr="00A908A7">
        <w:rPr>
          <w:rFonts w:asciiTheme="majorBidi" w:hAnsiTheme="majorBidi" w:cstheme="majorBidi"/>
          <w:b/>
          <w:bCs/>
          <w:sz w:val="24"/>
          <w:szCs w:val="24"/>
        </w:rPr>
        <w:t>Bouygues</w:t>
      </w:r>
      <w:r w:rsidRPr="00A908A7">
        <w:rPr>
          <w:rFonts w:asciiTheme="majorBidi" w:hAnsiTheme="majorBidi" w:cstheme="majorBidi"/>
          <w:sz w:val="24"/>
          <w:szCs w:val="24"/>
        </w:rPr>
        <w:t xml:space="preserve"> qui a développé une activité dans la téléphonie secteur à forte croissance par rapport BTP en phase  de maturité.  De cette façon </w:t>
      </w:r>
      <w:r w:rsidRPr="00A908A7">
        <w:rPr>
          <w:rFonts w:asciiTheme="majorBidi" w:hAnsiTheme="majorBidi" w:cstheme="majorBidi"/>
          <w:b/>
          <w:bCs/>
          <w:sz w:val="24"/>
          <w:szCs w:val="24"/>
        </w:rPr>
        <w:t xml:space="preserve">Bouygues </w:t>
      </w:r>
      <w:r w:rsidRPr="00A908A7">
        <w:rPr>
          <w:rFonts w:asciiTheme="majorBidi" w:hAnsiTheme="majorBidi" w:cstheme="majorBidi"/>
          <w:sz w:val="24"/>
          <w:szCs w:val="24"/>
        </w:rPr>
        <w:t>réinvestit les bénéfices dans les autres domaines sur un secteur en pleine expansion et donc plus profitable à long terme.</w:t>
      </w:r>
    </w:p>
    <w:p w:rsidR="00D06AD1" w:rsidRPr="00A908A7" w:rsidRDefault="00D06AD1" w:rsidP="007534AE">
      <w:pPr>
        <w:pStyle w:val="normal0"/>
        <w:numPr>
          <w:ilvl w:val="0"/>
          <w:numId w:val="41"/>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Élargir son marché:</w:t>
      </w:r>
    </w:p>
    <w:p w:rsidR="00D06AD1" w:rsidRPr="00A908A7" w:rsidRDefault="00D06AD1"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Une entreprise spécialisée sur un seul produit s'adresse à un marché étroit peut choisir de quitter cette spécialité pour élargir son marché. Elle s'adresse ainsi à une clientèle plus large.</w:t>
      </w:r>
    </w:p>
    <w:p w:rsidR="006D29BA" w:rsidRPr="00A908A7" w:rsidRDefault="006D29BA" w:rsidP="00246233">
      <w:pPr>
        <w:pStyle w:val="normal0"/>
        <w:spacing w:line="360" w:lineRule="auto"/>
        <w:jc w:val="both"/>
        <w:rPr>
          <w:rFonts w:asciiTheme="majorBidi" w:hAnsiTheme="majorBidi" w:cstheme="majorBidi"/>
          <w:sz w:val="24"/>
          <w:szCs w:val="24"/>
        </w:rPr>
      </w:pPr>
    </w:p>
    <w:p w:rsidR="00D06AD1" w:rsidRPr="00A908A7" w:rsidRDefault="002F1A20" w:rsidP="002F1A20">
      <w:pPr>
        <w:pStyle w:val="normal0"/>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2.2 </w:t>
      </w:r>
      <w:r w:rsidR="00D06AD1" w:rsidRPr="00A908A7">
        <w:rPr>
          <w:rFonts w:asciiTheme="majorBidi" w:hAnsiTheme="majorBidi" w:cstheme="majorBidi"/>
          <w:b/>
          <w:bCs/>
          <w:sz w:val="24"/>
          <w:szCs w:val="24"/>
        </w:rPr>
        <w:t>Limites de la diversification:</w:t>
      </w:r>
    </w:p>
    <w:p w:rsidR="00D06AD1" w:rsidRPr="00A908A7" w:rsidRDefault="00D06AD1" w:rsidP="007534AE">
      <w:pPr>
        <w:pStyle w:val="normal0"/>
        <w:numPr>
          <w:ilvl w:val="0"/>
          <w:numId w:val="41"/>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 xml:space="preserve">difficultés de financement: </w:t>
      </w:r>
    </w:p>
    <w:p w:rsidR="00D06AD1" w:rsidRPr="00A908A7" w:rsidRDefault="00D06AD1"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Le développement d'activités variées nécessite des financements pour chacune d'elles.  Le financement de tous les domaines entraîne parfois un endettement excessif.</w:t>
      </w:r>
    </w:p>
    <w:p w:rsidR="00D06AD1" w:rsidRPr="00A908A7" w:rsidRDefault="00D06AD1" w:rsidP="007534AE">
      <w:pPr>
        <w:pStyle w:val="normal0"/>
        <w:numPr>
          <w:ilvl w:val="0"/>
          <w:numId w:val="41"/>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Manque de synergie:</w:t>
      </w:r>
    </w:p>
    <w:p w:rsidR="00D06AD1" w:rsidRDefault="00D06AD1"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La variété des Métiers peut-être si importante  que l'entreprise finit par perdre sa cohérence et  peut  par la suite perdre le métier de base et se trouve devant une complexité de gestion.</w:t>
      </w:r>
    </w:p>
    <w:p w:rsidR="002F1A20" w:rsidRPr="00A908A7" w:rsidRDefault="002F1A20" w:rsidP="00246233">
      <w:pPr>
        <w:pStyle w:val="normal0"/>
        <w:spacing w:line="360" w:lineRule="auto"/>
        <w:jc w:val="both"/>
        <w:rPr>
          <w:rFonts w:asciiTheme="majorBidi" w:hAnsiTheme="majorBidi" w:cstheme="majorBidi"/>
          <w:sz w:val="24"/>
          <w:szCs w:val="24"/>
        </w:rPr>
      </w:pPr>
    </w:p>
    <w:p w:rsidR="00D06AD1" w:rsidRPr="005D4FB3" w:rsidRDefault="00D06AD1" w:rsidP="00246233">
      <w:pPr>
        <w:pStyle w:val="normal0"/>
        <w:spacing w:line="360" w:lineRule="auto"/>
        <w:jc w:val="both"/>
        <w:rPr>
          <w:rFonts w:asciiTheme="majorBidi" w:hAnsiTheme="majorBidi" w:cstheme="majorBidi"/>
          <w:b/>
          <w:bCs/>
          <w:sz w:val="24"/>
          <w:szCs w:val="24"/>
        </w:rPr>
      </w:pPr>
      <w:r w:rsidRPr="005D4FB3">
        <w:rPr>
          <w:rFonts w:asciiTheme="majorBidi" w:hAnsiTheme="majorBidi" w:cstheme="majorBidi"/>
          <w:b/>
          <w:bCs/>
          <w:sz w:val="24"/>
          <w:szCs w:val="24"/>
        </w:rPr>
        <w:t>3. Stratégie de concentration (focalisation):</w:t>
      </w:r>
      <w:r w:rsidR="005D4FB3" w:rsidRPr="005D4FB3">
        <w:rPr>
          <w:rFonts w:asciiTheme="majorBidi" w:hAnsiTheme="majorBidi" w:cstheme="majorBidi"/>
          <w:b/>
          <w:bCs/>
          <w:sz w:val="24"/>
          <w:szCs w:val="24"/>
        </w:rPr>
        <w:t xml:space="preserve"> </w:t>
      </w:r>
    </w:p>
    <w:p w:rsidR="00D06AD1" w:rsidRPr="00A908A7" w:rsidRDefault="00D06AD1"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La stratégie de concentration à développer un avantage compétitif sur un nombre limité de marché l'entreprise décide à ne pas s'attaquer à la totalité des segments.</w:t>
      </w:r>
    </w:p>
    <w:p w:rsidR="00D06AD1" w:rsidRPr="00A50DA2" w:rsidRDefault="00D06AD1" w:rsidP="00246233">
      <w:pPr>
        <w:pStyle w:val="normal0"/>
        <w:spacing w:line="360" w:lineRule="auto"/>
        <w:jc w:val="both"/>
        <w:rPr>
          <w:rFonts w:asciiTheme="majorBidi" w:hAnsiTheme="majorBidi" w:cstheme="majorBidi"/>
          <w:b/>
          <w:bCs/>
          <w:sz w:val="24"/>
          <w:szCs w:val="24"/>
        </w:rPr>
      </w:pPr>
      <w:r w:rsidRPr="00A908A7">
        <w:rPr>
          <w:rFonts w:asciiTheme="majorBidi" w:hAnsiTheme="majorBidi" w:cstheme="majorBidi"/>
          <w:sz w:val="24"/>
          <w:szCs w:val="24"/>
        </w:rPr>
        <w:t xml:space="preserve"> Cette stratégie vise une cible étroite le but  est d'obtenir des parts de marché importantes et durables. Cette  stratégie est appelée aussi stratégie de niche.  Le marché de niche représente un petit segment répondant à une demande  très spécifique ce type de marché est en général très rentable à condition de développer une notoriété suffisante.  L’entreprise ne parle pas de bon rapport qualité-prix, le client à la recherche d'un produit très spécifique et capable de mettre le prix.  Le prix n'est donc pas un frein à l'achat.</w:t>
      </w:r>
    </w:p>
    <w:p w:rsidR="00A50DA2" w:rsidRPr="00A908A7" w:rsidRDefault="00A50DA2" w:rsidP="00A50DA2">
      <w:pPr>
        <w:pStyle w:val="normal0"/>
        <w:spacing w:line="360" w:lineRule="auto"/>
        <w:jc w:val="both"/>
        <w:rPr>
          <w:rFonts w:asciiTheme="majorBidi" w:hAnsiTheme="majorBidi" w:cstheme="majorBidi"/>
          <w:sz w:val="24"/>
          <w:szCs w:val="24"/>
        </w:rPr>
      </w:pPr>
      <w:r w:rsidRPr="00A50DA2">
        <w:rPr>
          <w:rFonts w:ascii="Times New Roman" w:hAnsi="Times New Roman" w:cs="Times New Roman"/>
          <w:b/>
          <w:bCs/>
          <w:sz w:val="24"/>
          <w:szCs w:val="24"/>
        </w:rPr>
        <w:t>Exemple</w:t>
      </w:r>
      <w:r w:rsidRPr="00A50DA2">
        <w:rPr>
          <w:rFonts w:ascii="Times New Roman" w:hAnsi="Times New Roman" w:cs="Times New Roman"/>
          <w:b/>
          <w:bCs/>
          <w:spacing w:val="-11"/>
          <w:sz w:val="24"/>
          <w:szCs w:val="24"/>
        </w:rPr>
        <w:t xml:space="preserve"> </w:t>
      </w:r>
      <w:r w:rsidRPr="00A50DA2">
        <w:rPr>
          <w:rFonts w:ascii="Times New Roman" w:hAnsi="Times New Roman" w:cs="Times New Roman"/>
          <w:b/>
          <w:bCs/>
          <w:sz w:val="24"/>
          <w:szCs w:val="24"/>
        </w:rPr>
        <w:t>:</w:t>
      </w:r>
      <w:r w:rsidRPr="00A50DA2">
        <w:rPr>
          <w:rFonts w:ascii="Times New Roman" w:hAnsi="Times New Roman" w:cs="Times New Roman"/>
          <w:b/>
          <w:bCs/>
          <w:spacing w:val="5"/>
          <w:sz w:val="24"/>
          <w:szCs w:val="24"/>
        </w:rPr>
        <w:t xml:space="preserve"> </w:t>
      </w:r>
      <w:r w:rsidRPr="00A50DA2">
        <w:rPr>
          <w:rFonts w:ascii="Times New Roman" w:hAnsi="Times New Roman" w:cs="Times New Roman"/>
          <w:b/>
          <w:bCs/>
          <w:sz w:val="24"/>
          <w:szCs w:val="24"/>
        </w:rPr>
        <w:t>Porsche</w:t>
      </w:r>
      <w:r w:rsidRPr="00A50DA2">
        <w:rPr>
          <w:rFonts w:ascii="Times New Roman" w:hAnsi="Times New Roman" w:cs="Times New Roman"/>
          <w:b/>
          <w:bCs/>
          <w:spacing w:val="4"/>
          <w:sz w:val="24"/>
          <w:szCs w:val="24"/>
        </w:rPr>
        <w:t xml:space="preserve"> </w:t>
      </w:r>
      <w:r w:rsidRPr="00A50DA2">
        <w:rPr>
          <w:rFonts w:ascii="Times New Roman" w:hAnsi="Times New Roman" w:cs="Times New Roman"/>
          <w:spacing w:val="1"/>
          <w:sz w:val="24"/>
          <w:szCs w:val="24"/>
        </w:rPr>
        <w:t>d</w:t>
      </w:r>
      <w:r w:rsidRPr="00A50DA2">
        <w:rPr>
          <w:rFonts w:ascii="Times New Roman" w:hAnsi="Times New Roman" w:cs="Times New Roman"/>
          <w:sz w:val="24"/>
          <w:szCs w:val="24"/>
        </w:rPr>
        <w:t>ans</w:t>
      </w:r>
      <w:r w:rsidRPr="00A50DA2">
        <w:rPr>
          <w:rFonts w:ascii="Times New Roman" w:hAnsi="Times New Roman" w:cs="Times New Roman"/>
          <w:spacing w:val="3"/>
          <w:sz w:val="24"/>
          <w:szCs w:val="24"/>
        </w:rPr>
        <w:t xml:space="preserve"> </w:t>
      </w:r>
      <w:r w:rsidRPr="00A50DA2">
        <w:rPr>
          <w:rFonts w:ascii="Times New Roman" w:hAnsi="Times New Roman" w:cs="Times New Roman"/>
          <w:sz w:val="24"/>
          <w:szCs w:val="24"/>
        </w:rPr>
        <w:t>l’in</w:t>
      </w:r>
      <w:r w:rsidRPr="00A50DA2">
        <w:rPr>
          <w:rFonts w:ascii="Times New Roman" w:hAnsi="Times New Roman" w:cs="Times New Roman"/>
          <w:spacing w:val="1"/>
          <w:sz w:val="24"/>
          <w:szCs w:val="24"/>
        </w:rPr>
        <w:t>d</w:t>
      </w:r>
      <w:r w:rsidRPr="00A50DA2">
        <w:rPr>
          <w:rFonts w:ascii="Times New Roman" w:hAnsi="Times New Roman" w:cs="Times New Roman"/>
          <w:sz w:val="24"/>
          <w:szCs w:val="24"/>
        </w:rPr>
        <w:t>ustrie</w:t>
      </w:r>
      <w:r w:rsidRPr="00A50DA2">
        <w:rPr>
          <w:rFonts w:ascii="Times New Roman" w:hAnsi="Times New Roman" w:cs="Times New Roman"/>
          <w:spacing w:val="3"/>
          <w:sz w:val="24"/>
          <w:szCs w:val="24"/>
        </w:rPr>
        <w:t xml:space="preserve"> </w:t>
      </w:r>
      <w:r w:rsidRPr="00A50DA2">
        <w:rPr>
          <w:rFonts w:ascii="Times New Roman" w:hAnsi="Times New Roman" w:cs="Times New Roman"/>
          <w:sz w:val="24"/>
          <w:szCs w:val="24"/>
        </w:rPr>
        <w:t>aut</w:t>
      </w:r>
      <w:r w:rsidRPr="00A50DA2">
        <w:rPr>
          <w:rFonts w:ascii="Times New Roman" w:hAnsi="Times New Roman" w:cs="Times New Roman"/>
          <w:spacing w:val="1"/>
          <w:sz w:val="24"/>
          <w:szCs w:val="24"/>
        </w:rPr>
        <w:t>o</w:t>
      </w:r>
      <w:r w:rsidRPr="00A50DA2">
        <w:rPr>
          <w:rFonts w:ascii="Times New Roman" w:hAnsi="Times New Roman" w:cs="Times New Roman"/>
          <w:spacing w:val="-1"/>
          <w:sz w:val="24"/>
          <w:szCs w:val="24"/>
        </w:rPr>
        <w:t>m</w:t>
      </w:r>
      <w:r w:rsidRPr="00A50DA2">
        <w:rPr>
          <w:rFonts w:ascii="Times New Roman" w:hAnsi="Times New Roman" w:cs="Times New Roman"/>
          <w:spacing w:val="1"/>
          <w:sz w:val="24"/>
          <w:szCs w:val="24"/>
        </w:rPr>
        <w:t>o</w:t>
      </w:r>
      <w:r w:rsidRPr="00A50DA2">
        <w:rPr>
          <w:rFonts w:ascii="Times New Roman" w:hAnsi="Times New Roman" w:cs="Times New Roman"/>
          <w:sz w:val="24"/>
          <w:szCs w:val="24"/>
        </w:rPr>
        <w:t>bile</w:t>
      </w:r>
      <w:r w:rsidRPr="00A50DA2">
        <w:rPr>
          <w:rFonts w:ascii="Times New Roman" w:hAnsi="Times New Roman" w:cs="Times New Roman"/>
          <w:spacing w:val="4"/>
          <w:sz w:val="24"/>
          <w:szCs w:val="24"/>
        </w:rPr>
        <w:t xml:space="preserve"> </w:t>
      </w:r>
      <w:r w:rsidRPr="00A50DA2">
        <w:rPr>
          <w:rFonts w:ascii="Times New Roman" w:hAnsi="Times New Roman" w:cs="Times New Roman"/>
          <w:sz w:val="24"/>
          <w:szCs w:val="24"/>
        </w:rPr>
        <w:t>ill</w:t>
      </w:r>
      <w:r w:rsidRPr="00A50DA2">
        <w:rPr>
          <w:rFonts w:ascii="Times New Roman" w:hAnsi="Times New Roman" w:cs="Times New Roman"/>
          <w:spacing w:val="1"/>
          <w:sz w:val="24"/>
          <w:szCs w:val="24"/>
        </w:rPr>
        <w:t>u</w:t>
      </w:r>
      <w:r w:rsidRPr="00A50DA2">
        <w:rPr>
          <w:rFonts w:ascii="Times New Roman" w:hAnsi="Times New Roman" w:cs="Times New Roman"/>
          <w:sz w:val="24"/>
          <w:szCs w:val="24"/>
        </w:rPr>
        <w:t>stre</w:t>
      </w:r>
      <w:r w:rsidRPr="00A50DA2">
        <w:rPr>
          <w:rFonts w:ascii="Times New Roman" w:hAnsi="Times New Roman" w:cs="Times New Roman"/>
          <w:spacing w:val="4"/>
          <w:sz w:val="24"/>
          <w:szCs w:val="24"/>
        </w:rPr>
        <w:t xml:space="preserve"> </w:t>
      </w:r>
      <w:r w:rsidRPr="00A50DA2">
        <w:rPr>
          <w:rFonts w:ascii="Times New Roman" w:hAnsi="Times New Roman" w:cs="Times New Roman"/>
          <w:sz w:val="24"/>
          <w:szCs w:val="24"/>
        </w:rPr>
        <w:t>cette</w:t>
      </w:r>
      <w:r w:rsidRPr="00A50DA2">
        <w:rPr>
          <w:rFonts w:ascii="Times New Roman" w:hAnsi="Times New Roman" w:cs="Times New Roman"/>
          <w:spacing w:val="4"/>
          <w:sz w:val="24"/>
          <w:szCs w:val="24"/>
        </w:rPr>
        <w:t xml:space="preserve"> </w:t>
      </w:r>
      <w:r w:rsidRPr="00A50DA2">
        <w:rPr>
          <w:rFonts w:ascii="Times New Roman" w:hAnsi="Times New Roman" w:cs="Times New Roman"/>
          <w:sz w:val="24"/>
          <w:szCs w:val="24"/>
        </w:rPr>
        <w:t>configuration.</w:t>
      </w:r>
      <w:r w:rsidRPr="00A50DA2">
        <w:rPr>
          <w:rFonts w:ascii="Times New Roman" w:hAnsi="Times New Roman" w:cs="Times New Roman"/>
          <w:spacing w:val="3"/>
          <w:sz w:val="24"/>
          <w:szCs w:val="24"/>
        </w:rPr>
        <w:t xml:space="preserve"> </w:t>
      </w:r>
      <w:r w:rsidRPr="00A50DA2">
        <w:rPr>
          <w:rFonts w:ascii="Times New Roman" w:hAnsi="Times New Roman" w:cs="Times New Roman"/>
          <w:sz w:val="24"/>
          <w:szCs w:val="24"/>
        </w:rPr>
        <w:t>Son objectif ;</w:t>
      </w:r>
      <w:r w:rsidRPr="00A50DA2">
        <w:rPr>
          <w:rFonts w:ascii="Times New Roman" w:hAnsi="Times New Roman" w:cs="Times New Roman"/>
          <w:spacing w:val="9"/>
          <w:sz w:val="24"/>
          <w:szCs w:val="24"/>
        </w:rPr>
        <w:t xml:space="preserve"> </w:t>
      </w:r>
      <w:r w:rsidRPr="00A50DA2">
        <w:rPr>
          <w:rFonts w:ascii="Times New Roman" w:hAnsi="Times New Roman" w:cs="Times New Roman"/>
          <w:sz w:val="24"/>
          <w:szCs w:val="24"/>
        </w:rPr>
        <w:t>la</w:t>
      </w:r>
      <w:r w:rsidRPr="00A50DA2">
        <w:rPr>
          <w:rFonts w:ascii="Times New Roman" w:hAnsi="Times New Roman" w:cs="Times New Roman"/>
          <w:spacing w:val="9"/>
          <w:sz w:val="24"/>
          <w:szCs w:val="24"/>
        </w:rPr>
        <w:t xml:space="preserve"> </w:t>
      </w:r>
      <w:r w:rsidRPr="00A50DA2">
        <w:rPr>
          <w:rFonts w:ascii="Times New Roman" w:hAnsi="Times New Roman" w:cs="Times New Roman"/>
          <w:sz w:val="24"/>
          <w:szCs w:val="24"/>
        </w:rPr>
        <w:t>volonté</w:t>
      </w:r>
      <w:r w:rsidRPr="00A50DA2">
        <w:rPr>
          <w:rFonts w:ascii="Times New Roman" w:hAnsi="Times New Roman" w:cs="Times New Roman"/>
          <w:spacing w:val="9"/>
          <w:sz w:val="24"/>
          <w:szCs w:val="24"/>
        </w:rPr>
        <w:t xml:space="preserve"> </w:t>
      </w:r>
      <w:r w:rsidRPr="00A50DA2">
        <w:rPr>
          <w:rFonts w:ascii="Times New Roman" w:hAnsi="Times New Roman" w:cs="Times New Roman"/>
          <w:sz w:val="24"/>
          <w:szCs w:val="24"/>
        </w:rPr>
        <w:t>d’agir</w:t>
      </w:r>
      <w:r w:rsidRPr="00A50DA2">
        <w:rPr>
          <w:rFonts w:ascii="Times New Roman" w:hAnsi="Times New Roman" w:cs="Times New Roman"/>
          <w:spacing w:val="9"/>
          <w:sz w:val="24"/>
          <w:szCs w:val="24"/>
        </w:rPr>
        <w:t xml:space="preserve"> </w:t>
      </w:r>
      <w:r w:rsidRPr="00A50DA2">
        <w:rPr>
          <w:rFonts w:ascii="Times New Roman" w:hAnsi="Times New Roman" w:cs="Times New Roman"/>
          <w:sz w:val="24"/>
          <w:szCs w:val="24"/>
        </w:rPr>
        <w:t>s</w:t>
      </w:r>
      <w:r w:rsidRPr="00A50DA2">
        <w:rPr>
          <w:rFonts w:ascii="Times New Roman" w:hAnsi="Times New Roman" w:cs="Times New Roman"/>
          <w:spacing w:val="-1"/>
          <w:sz w:val="24"/>
          <w:szCs w:val="24"/>
        </w:rPr>
        <w:t>u</w:t>
      </w:r>
      <w:r w:rsidRPr="00A50DA2">
        <w:rPr>
          <w:rFonts w:ascii="Times New Roman" w:hAnsi="Times New Roman" w:cs="Times New Roman"/>
          <w:sz w:val="24"/>
          <w:szCs w:val="24"/>
        </w:rPr>
        <w:t>r</w:t>
      </w:r>
      <w:r w:rsidRPr="00A50DA2">
        <w:rPr>
          <w:rFonts w:ascii="Times New Roman" w:hAnsi="Times New Roman" w:cs="Times New Roman"/>
          <w:spacing w:val="9"/>
          <w:sz w:val="24"/>
          <w:szCs w:val="24"/>
        </w:rPr>
        <w:t xml:space="preserve"> </w:t>
      </w:r>
      <w:r w:rsidRPr="00A50DA2">
        <w:rPr>
          <w:rFonts w:ascii="Times New Roman" w:hAnsi="Times New Roman" w:cs="Times New Roman"/>
          <w:sz w:val="24"/>
          <w:szCs w:val="24"/>
        </w:rPr>
        <w:t>un</w:t>
      </w:r>
      <w:r w:rsidRPr="00A50DA2">
        <w:rPr>
          <w:rFonts w:ascii="Times New Roman" w:hAnsi="Times New Roman" w:cs="Times New Roman"/>
          <w:spacing w:val="9"/>
          <w:sz w:val="24"/>
          <w:szCs w:val="24"/>
        </w:rPr>
        <w:t xml:space="preserve"> </w:t>
      </w:r>
      <w:r w:rsidRPr="00A50DA2">
        <w:rPr>
          <w:rFonts w:ascii="Times New Roman" w:hAnsi="Times New Roman" w:cs="Times New Roman"/>
          <w:sz w:val="24"/>
          <w:szCs w:val="24"/>
        </w:rPr>
        <w:t>segment</w:t>
      </w:r>
      <w:r w:rsidRPr="00A50DA2">
        <w:rPr>
          <w:rFonts w:ascii="Times New Roman" w:hAnsi="Times New Roman" w:cs="Times New Roman"/>
          <w:spacing w:val="9"/>
          <w:sz w:val="24"/>
          <w:szCs w:val="24"/>
        </w:rPr>
        <w:t xml:space="preserve"> </w:t>
      </w:r>
      <w:r w:rsidRPr="00A50DA2">
        <w:rPr>
          <w:rFonts w:ascii="Times New Roman" w:hAnsi="Times New Roman" w:cs="Times New Roman"/>
          <w:spacing w:val="1"/>
          <w:sz w:val="24"/>
          <w:szCs w:val="24"/>
        </w:rPr>
        <w:t>c</w:t>
      </w:r>
      <w:r w:rsidRPr="00A50DA2">
        <w:rPr>
          <w:rFonts w:ascii="Times New Roman" w:hAnsi="Times New Roman" w:cs="Times New Roman"/>
          <w:spacing w:val="-1"/>
          <w:sz w:val="24"/>
          <w:szCs w:val="24"/>
        </w:rPr>
        <w:t>i</w:t>
      </w:r>
      <w:r w:rsidRPr="00A50DA2">
        <w:rPr>
          <w:rFonts w:ascii="Times New Roman" w:hAnsi="Times New Roman" w:cs="Times New Roman"/>
          <w:sz w:val="24"/>
          <w:szCs w:val="24"/>
        </w:rPr>
        <w:t>ble</w:t>
      </w:r>
      <w:r w:rsidRPr="00A50DA2">
        <w:rPr>
          <w:rFonts w:ascii="Times New Roman" w:hAnsi="Times New Roman" w:cs="Times New Roman"/>
          <w:spacing w:val="9"/>
          <w:sz w:val="24"/>
          <w:szCs w:val="24"/>
        </w:rPr>
        <w:t xml:space="preserve"> </w:t>
      </w:r>
      <w:r w:rsidRPr="00A50DA2">
        <w:rPr>
          <w:rFonts w:ascii="Times New Roman" w:hAnsi="Times New Roman" w:cs="Times New Roman"/>
          <w:sz w:val="24"/>
          <w:szCs w:val="24"/>
        </w:rPr>
        <w:t>très</w:t>
      </w:r>
      <w:r w:rsidRPr="00A50DA2">
        <w:rPr>
          <w:rFonts w:ascii="Times New Roman" w:hAnsi="Times New Roman" w:cs="Times New Roman"/>
          <w:spacing w:val="9"/>
          <w:sz w:val="24"/>
          <w:szCs w:val="24"/>
        </w:rPr>
        <w:t xml:space="preserve"> </w:t>
      </w:r>
      <w:r w:rsidRPr="00A50DA2">
        <w:rPr>
          <w:rFonts w:ascii="Times New Roman" w:hAnsi="Times New Roman" w:cs="Times New Roman"/>
          <w:sz w:val="24"/>
          <w:szCs w:val="24"/>
        </w:rPr>
        <w:t>di</w:t>
      </w:r>
      <w:r w:rsidRPr="00A50DA2">
        <w:rPr>
          <w:rFonts w:ascii="Times New Roman" w:hAnsi="Times New Roman" w:cs="Times New Roman"/>
          <w:spacing w:val="2"/>
          <w:sz w:val="24"/>
          <w:szCs w:val="24"/>
        </w:rPr>
        <w:t>f</w:t>
      </w:r>
      <w:r w:rsidRPr="00A50DA2">
        <w:rPr>
          <w:rFonts w:ascii="Times New Roman" w:hAnsi="Times New Roman" w:cs="Times New Roman"/>
          <w:spacing w:val="1"/>
          <w:sz w:val="24"/>
          <w:szCs w:val="24"/>
        </w:rPr>
        <w:t>f</w:t>
      </w:r>
      <w:r w:rsidRPr="00A50DA2">
        <w:rPr>
          <w:rFonts w:ascii="Times New Roman" w:hAnsi="Times New Roman" w:cs="Times New Roman"/>
          <w:sz w:val="24"/>
          <w:szCs w:val="24"/>
        </w:rPr>
        <w:t>èrent</w:t>
      </w:r>
      <w:r w:rsidRPr="00A50DA2">
        <w:rPr>
          <w:rFonts w:ascii="Times New Roman" w:hAnsi="Times New Roman" w:cs="Times New Roman"/>
          <w:spacing w:val="9"/>
          <w:sz w:val="24"/>
          <w:szCs w:val="24"/>
        </w:rPr>
        <w:t xml:space="preserve"> </w:t>
      </w:r>
      <w:r w:rsidRPr="00A50DA2">
        <w:rPr>
          <w:rFonts w:ascii="Times New Roman" w:hAnsi="Times New Roman" w:cs="Times New Roman"/>
          <w:sz w:val="24"/>
          <w:szCs w:val="24"/>
        </w:rPr>
        <w:t>des</w:t>
      </w:r>
      <w:r w:rsidRPr="00A50DA2">
        <w:rPr>
          <w:rFonts w:ascii="Times New Roman" w:hAnsi="Times New Roman" w:cs="Times New Roman"/>
          <w:spacing w:val="9"/>
          <w:sz w:val="24"/>
          <w:szCs w:val="24"/>
        </w:rPr>
        <w:t xml:space="preserve"> </w:t>
      </w:r>
      <w:r w:rsidRPr="00A50DA2">
        <w:rPr>
          <w:rFonts w:ascii="Times New Roman" w:hAnsi="Times New Roman" w:cs="Times New Roman"/>
          <w:sz w:val="24"/>
          <w:szCs w:val="24"/>
        </w:rPr>
        <w:t>autres</w:t>
      </w:r>
      <w:r w:rsidRPr="00A50DA2">
        <w:rPr>
          <w:rFonts w:ascii="Times New Roman" w:hAnsi="Times New Roman" w:cs="Times New Roman"/>
          <w:spacing w:val="9"/>
          <w:sz w:val="24"/>
          <w:szCs w:val="24"/>
        </w:rPr>
        <w:t xml:space="preserve"> </w:t>
      </w:r>
      <w:r w:rsidRPr="00A50DA2">
        <w:rPr>
          <w:rFonts w:ascii="Times New Roman" w:hAnsi="Times New Roman" w:cs="Times New Roman"/>
          <w:sz w:val="24"/>
          <w:szCs w:val="24"/>
        </w:rPr>
        <w:t>segments</w:t>
      </w:r>
      <w:r w:rsidRPr="00A50DA2">
        <w:rPr>
          <w:rFonts w:ascii="Times New Roman" w:hAnsi="Times New Roman" w:cs="Times New Roman"/>
          <w:spacing w:val="9"/>
          <w:sz w:val="24"/>
          <w:szCs w:val="24"/>
        </w:rPr>
        <w:t xml:space="preserve"> </w:t>
      </w:r>
      <w:r>
        <w:rPr>
          <w:rFonts w:ascii="Times New Roman" w:hAnsi="Times New Roman" w:cs="Times New Roman"/>
          <w:sz w:val="24"/>
          <w:szCs w:val="24"/>
        </w:rPr>
        <w:t>du secteur</w:t>
      </w:r>
      <w:r>
        <w:rPr>
          <w:rFonts w:ascii="Times New Roman" w:hAnsi="Times New Roman" w:cs="Times New Roman"/>
          <w:sz w:val="24"/>
          <w:szCs w:val="24"/>
        </w:rPr>
        <w:tab/>
        <w:t xml:space="preserve">et </w:t>
      </w:r>
      <w:r w:rsidRPr="00A50DA2">
        <w:rPr>
          <w:rFonts w:ascii="Times New Roman" w:hAnsi="Times New Roman" w:cs="Times New Roman"/>
          <w:sz w:val="24"/>
          <w:szCs w:val="24"/>
        </w:rPr>
        <w:t>répondant</w:t>
      </w:r>
      <w:r w:rsidRPr="00A50DA2">
        <w:rPr>
          <w:rFonts w:ascii="Times New Roman" w:hAnsi="Times New Roman" w:cs="Times New Roman"/>
          <w:sz w:val="24"/>
          <w:szCs w:val="24"/>
        </w:rPr>
        <w:tab/>
        <w:t>a</w:t>
      </w:r>
      <w:r w:rsidRPr="00A50DA2">
        <w:rPr>
          <w:rFonts w:ascii="Times New Roman" w:hAnsi="Times New Roman" w:cs="Times New Roman"/>
          <w:sz w:val="24"/>
          <w:szCs w:val="24"/>
        </w:rPr>
        <w:tab/>
        <w:t>des</w:t>
      </w:r>
      <w:r w:rsidRPr="00A50DA2">
        <w:rPr>
          <w:rFonts w:ascii="Times New Roman" w:hAnsi="Times New Roman" w:cs="Times New Roman"/>
          <w:sz w:val="24"/>
          <w:szCs w:val="24"/>
        </w:rPr>
        <w:tab/>
        <w:t>besoins</w:t>
      </w:r>
      <w:r w:rsidRPr="00A50DA2">
        <w:rPr>
          <w:rFonts w:ascii="Times New Roman" w:hAnsi="Times New Roman" w:cs="Times New Roman"/>
          <w:sz w:val="24"/>
          <w:szCs w:val="24"/>
        </w:rPr>
        <w:tab/>
        <w:t>pa</w:t>
      </w:r>
      <w:r w:rsidRPr="00A50DA2">
        <w:rPr>
          <w:rFonts w:ascii="Times New Roman" w:hAnsi="Times New Roman" w:cs="Times New Roman"/>
          <w:spacing w:val="2"/>
          <w:sz w:val="24"/>
          <w:szCs w:val="24"/>
        </w:rPr>
        <w:t>r</w:t>
      </w:r>
      <w:r w:rsidRPr="00A50DA2">
        <w:rPr>
          <w:rFonts w:ascii="Times New Roman" w:hAnsi="Times New Roman" w:cs="Times New Roman"/>
          <w:sz w:val="24"/>
          <w:szCs w:val="24"/>
        </w:rPr>
        <w:t>ticuliers</w:t>
      </w:r>
      <w:r w:rsidRPr="00A50DA2">
        <w:rPr>
          <w:rFonts w:ascii="Times New Roman" w:hAnsi="Times New Roman" w:cs="Times New Roman"/>
          <w:sz w:val="24"/>
          <w:szCs w:val="24"/>
        </w:rPr>
        <w:tab/>
        <w:t>des</w:t>
      </w:r>
      <w:r w:rsidRPr="00A50DA2">
        <w:rPr>
          <w:rFonts w:ascii="Times New Roman" w:hAnsi="Times New Roman" w:cs="Times New Roman"/>
          <w:sz w:val="24"/>
          <w:szCs w:val="24"/>
        </w:rPr>
        <w:tab/>
      </w:r>
      <w:r w:rsidRPr="00A50DA2">
        <w:rPr>
          <w:rFonts w:ascii="Times New Roman" w:hAnsi="Times New Roman" w:cs="Times New Roman"/>
          <w:spacing w:val="1"/>
          <w:sz w:val="24"/>
          <w:szCs w:val="24"/>
        </w:rPr>
        <w:t>c</w:t>
      </w:r>
      <w:r w:rsidRPr="00A50DA2">
        <w:rPr>
          <w:rFonts w:ascii="Times New Roman" w:hAnsi="Times New Roman" w:cs="Times New Roman"/>
          <w:sz w:val="24"/>
          <w:szCs w:val="24"/>
        </w:rPr>
        <w:t>onsomma</w:t>
      </w:r>
      <w:r w:rsidRPr="00A50DA2">
        <w:rPr>
          <w:rFonts w:ascii="Times New Roman" w:hAnsi="Times New Roman" w:cs="Times New Roman"/>
          <w:spacing w:val="2"/>
          <w:sz w:val="24"/>
          <w:szCs w:val="24"/>
        </w:rPr>
        <w:t>t</w:t>
      </w:r>
      <w:r w:rsidRPr="00A50DA2">
        <w:rPr>
          <w:rFonts w:ascii="Times New Roman" w:hAnsi="Times New Roman" w:cs="Times New Roman"/>
          <w:sz w:val="24"/>
          <w:szCs w:val="24"/>
        </w:rPr>
        <w:t>eurs,</w:t>
      </w:r>
      <w:r w:rsidRPr="00A50DA2">
        <w:rPr>
          <w:rFonts w:ascii="Times New Roman" w:hAnsi="Times New Roman" w:cs="Times New Roman"/>
          <w:sz w:val="24"/>
          <w:szCs w:val="24"/>
        </w:rPr>
        <w:tab/>
        <w:t>des co</w:t>
      </w:r>
      <w:r w:rsidRPr="00A50DA2">
        <w:rPr>
          <w:rFonts w:ascii="Times New Roman" w:hAnsi="Times New Roman" w:cs="Times New Roman"/>
          <w:spacing w:val="-2"/>
          <w:sz w:val="24"/>
          <w:szCs w:val="24"/>
        </w:rPr>
        <w:t>m</w:t>
      </w:r>
      <w:r w:rsidRPr="00A50DA2">
        <w:rPr>
          <w:rFonts w:ascii="Times New Roman" w:hAnsi="Times New Roman" w:cs="Times New Roman"/>
          <w:sz w:val="24"/>
          <w:szCs w:val="24"/>
        </w:rPr>
        <w:t>portement</w:t>
      </w:r>
      <w:r>
        <w:rPr>
          <w:rFonts w:ascii="Times New Roman" w:hAnsi="Times New Roman" w:cs="Times New Roman"/>
          <w:sz w:val="24"/>
          <w:szCs w:val="24"/>
        </w:rPr>
        <w:t>s</w:t>
      </w:r>
      <w:r w:rsidRPr="00A50DA2">
        <w:rPr>
          <w:rFonts w:ascii="Times New Roman" w:hAnsi="Times New Roman" w:cs="Times New Roman"/>
          <w:spacing w:val="14"/>
          <w:sz w:val="24"/>
          <w:szCs w:val="24"/>
        </w:rPr>
        <w:t xml:space="preserve"> </w:t>
      </w:r>
      <w:r w:rsidRPr="00A50DA2">
        <w:rPr>
          <w:rFonts w:ascii="Times New Roman" w:hAnsi="Times New Roman" w:cs="Times New Roman"/>
          <w:sz w:val="24"/>
          <w:szCs w:val="24"/>
        </w:rPr>
        <w:t>atypiques</w:t>
      </w:r>
      <w:r w:rsidRPr="00A50DA2">
        <w:rPr>
          <w:rFonts w:ascii="Times New Roman" w:hAnsi="Times New Roman" w:cs="Times New Roman"/>
          <w:spacing w:val="14"/>
          <w:sz w:val="24"/>
          <w:szCs w:val="24"/>
        </w:rPr>
        <w:t xml:space="preserve"> </w:t>
      </w:r>
      <w:r w:rsidRPr="00A50DA2">
        <w:rPr>
          <w:rFonts w:ascii="Times New Roman" w:hAnsi="Times New Roman" w:cs="Times New Roman"/>
          <w:sz w:val="24"/>
          <w:szCs w:val="24"/>
        </w:rPr>
        <w:t>à</w:t>
      </w:r>
      <w:r w:rsidRPr="00A50DA2">
        <w:rPr>
          <w:rFonts w:ascii="Times New Roman" w:hAnsi="Times New Roman" w:cs="Times New Roman"/>
          <w:spacing w:val="14"/>
          <w:sz w:val="24"/>
          <w:szCs w:val="24"/>
        </w:rPr>
        <w:t xml:space="preserve"> </w:t>
      </w:r>
      <w:r w:rsidRPr="00A50DA2">
        <w:rPr>
          <w:rFonts w:ascii="Times New Roman" w:hAnsi="Times New Roman" w:cs="Times New Roman"/>
          <w:sz w:val="24"/>
          <w:szCs w:val="24"/>
        </w:rPr>
        <w:t>l</w:t>
      </w:r>
      <w:r w:rsidRPr="00A50DA2">
        <w:rPr>
          <w:rFonts w:ascii="Times New Roman" w:hAnsi="Times New Roman" w:cs="Times New Roman"/>
          <w:spacing w:val="-2"/>
          <w:sz w:val="24"/>
          <w:szCs w:val="24"/>
        </w:rPr>
        <w:t>’</w:t>
      </w:r>
      <w:r w:rsidRPr="00A50DA2">
        <w:rPr>
          <w:rFonts w:ascii="Times New Roman" w:hAnsi="Times New Roman" w:cs="Times New Roman"/>
          <w:sz w:val="24"/>
          <w:szCs w:val="24"/>
        </w:rPr>
        <w:t>éga</w:t>
      </w:r>
      <w:r w:rsidRPr="00A50DA2">
        <w:rPr>
          <w:rFonts w:ascii="Times New Roman" w:hAnsi="Times New Roman" w:cs="Times New Roman"/>
          <w:spacing w:val="2"/>
          <w:sz w:val="24"/>
          <w:szCs w:val="24"/>
        </w:rPr>
        <w:t>r</w:t>
      </w:r>
      <w:r w:rsidRPr="00A50DA2">
        <w:rPr>
          <w:rFonts w:ascii="Times New Roman" w:hAnsi="Times New Roman" w:cs="Times New Roman"/>
          <w:sz w:val="24"/>
          <w:szCs w:val="24"/>
        </w:rPr>
        <w:t>d</w:t>
      </w:r>
      <w:r w:rsidRPr="00A50DA2">
        <w:rPr>
          <w:rFonts w:ascii="Times New Roman" w:hAnsi="Times New Roman" w:cs="Times New Roman"/>
          <w:spacing w:val="14"/>
          <w:sz w:val="24"/>
          <w:szCs w:val="24"/>
        </w:rPr>
        <w:t xml:space="preserve"> </w:t>
      </w:r>
      <w:r w:rsidRPr="00A50DA2">
        <w:rPr>
          <w:rFonts w:ascii="Times New Roman" w:hAnsi="Times New Roman" w:cs="Times New Roman"/>
          <w:sz w:val="24"/>
          <w:szCs w:val="24"/>
        </w:rPr>
        <w:t>des</w:t>
      </w:r>
      <w:r w:rsidRPr="00A50DA2">
        <w:rPr>
          <w:rFonts w:ascii="Times New Roman" w:hAnsi="Times New Roman" w:cs="Times New Roman"/>
          <w:spacing w:val="14"/>
          <w:sz w:val="24"/>
          <w:szCs w:val="24"/>
        </w:rPr>
        <w:t xml:space="preserve"> </w:t>
      </w:r>
      <w:r w:rsidRPr="00A50DA2">
        <w:rPr>
          <w:rFonts w:ascii="Times New Roman" w:hAnsi="Times New Roman" w:cs="Times New Roman"/>
          <w:spacing w:val="1"/>
          <w:sz w:val="24"/>
          <w:szCs w:val="24"/>
        </w:rPr>
        <w:t>c</w:t>
      </w:r>
      <w:r w:rsidRPr="00A50DA2">
        <w:rPr>
          <w:rFonts w:ascii="Times New Roman" w:hAnsi="Times New Roman" w:cs="Times New Roman"/>
          <w:sz w:val="24"/>
          <w:szCs w:val="24"/>
        </w:rPr>
        <w:t>oûts,</w:t>
      </w:r>
      <w:r w:rsidRPr="00A50DA2">
        <w:rPr>
          <w:rFonts w:ascii="Times New Roman" w:hAnsi="Times New Roman" w:cs="Times New Roman"/>
          <w:spacing w:val="14"/>
          <w:sz w:val="24"/>
          <w:szCs w:val="24"/>
        </w:rPr>
        <w:t xml:space="preserve"> </w:t>
      </w:r>
      <w:r w:rsidRPr="00A50DA2">
        <w:rPr>
          <w:rFonts w:ascii="Times New Roman" w:hAnsi="Times New Roman" w:cs="Times New Roman"/>
          <w:sz w:val="24"/>
          <w:szCs w:val="24"/>
        </w:rPr>
        <w:t>un</w:t>
      </w:r>
      <w:r w:rsidRPr="00A50DA2">
        <w:rPr>
          <w:rFonts w:ascii="Times New Roman" w:hAnsi="Times New Roman" w:cs="Times New Roman"/>
          <w:spacing w:val="14"/>
          <w:sz w:val="24"/>
          <w:szCs w:val="24"/>
        </w:rPr>
        <w:t xml:space="preserve"> </w:t>
      </w:r>
      <w:r w:rsidRPr="00A50DA2">
        <w:rPr>
          <w:rFonts w:ascii="Times New Roman" w:hAnsi="Times New Roman" w:cs="Times New Roman"/>
          <w:sz w:val="24"/>
          <w:szCs w:val="24"/>
        </w:rPr>
        <w:t>syst</w:t>
      </w:r>
      <w:r w:rsidRPr="00A50DA2">
        <w:rPr>
          <w:rFonts w:ascii="Times New Roman" w:hAnsi="Times New Roman" w:cs="Times New Roman"/>
          <w:spacing w:val="-1"/>
          <w:sz w:val="24"/>
          <w:szCs w:val="24"/>
        </w:rPr>
        <w:t>èm</w:t>
      </w:r>
      <w:r w:rsidRPr="00A50DA2">
        <w:rPr>
          <w:rFonts w:ascii="Times New Roman" w:hAnsi="Times New Roman" w:cs="Times New Roman"/>
          <w:sz w:val="24"/>
          <w:szCs w:val="24"/>
        </w:rPr>
        <w:t>e</w:t>
      </w:r>
      <w:r w:rsidRPr="00A50DA2">
        <w:rPr>
          <w:rFonts w:ascii="Times New Roman" w:hAnsi="Times New Roman" w:cs="Times New Roman"/>
          <w:spacing w:val="14"/>
          <w:sz w:val="24"/>
          <w:szCs w:val="24"/>
        </w:rPr>
        <w:t xml:space="preserve">  </w:t>
      </w:r>
      <w:r w:rsidRPr="00A50DA2">
        <w:rPr>
          <w:rFonts w:ascii="Times New Roman" w:hAnsi="Times New Roman" w:cs="Times New Roman"/>
          <w:sz w:val="24"/>
          <w:szCs w:val="24"/>
        </w:rPr>
        <w:t>de</w:t>
      </w:r>
      <w:r w:rsidRPr="00A50DA2">
        <w:rPr>
          <w:rFonts w:ascii="Times New Roman" w:hAnsi="Times New Roman" w:cs="Times New Roman"/>
          <w:spacing w:val="14"/>
          <w:sz w:val="24"/>
          <w:szCs w:val="24"/>
        </w:rPr>
        <w:t xml:space="preserve"> </w:t>
      </w:r>
      <w:r w:rsidRPr="00A50DA2">
        <w:rPr>
          <w:rFonts w:ascii="Times New Roman" w:hAnsi="Times New Roman" w:cs="Times New Roman"/>
          <w:sz w:val="24"/>
          <w:szCs w:val="24"/>
        </w:rPr>
        <w:t>di</w:t>
      </w:r>
      <w:r w:rsidRPr="00A50DA2">
        <w:rPr>
          <w:rFonts w:ascii="Times New Roman" w:hAnsi="Times New Roman" w:cs="Times New Roman"/>
          <w:spacing w:val="1"/>
          <w:sz w:val="24"/>
          <w:szCs w:val="24"/>
        </w:rPr>
        <w:t>st</w:t>
      </w:r>
      <w:r w:rsidRPr="00A50DA2">
        <w:rPr>
          <w:rFonts w:ascii="Times New Roman" w:hAnsi="Times New Roman" w:cs="Times New Roman"/>
          <w:sz w:val="24"/>
          <w:szCs w:val="24"/>
        </w:rPr>
        <w:t>ribution opti</w:t>
      </w:r>
      <w:r w:rsidRPr="00A50DA2">
        <w:rPr>
          <w:rFonts w:ascii="Times New Roman" w:hAnsi="Times New Roman" w:cs="Times New Roman"/>
          <w:spacing w:val="-2"/>
          <w:sz w:val="24"/>
          <w:szCs w:val="24"/>
        </w:rPr>
        <w:t>m</w:t>
      </w:r>
      <w:r w:rsidRPr="00A50DA2">
        <w:rPr>
          <w:rFonts w:ascii="Times New Roman" w:hAnsi="Times New Roman" w:cs="Times New Roman"/>
          <w:sz w:val="24"/>
          <w:szCs w:val="24"/>
        </w:rPr>
        <w:t>al</w:t>
      </w:r>
      <w:r w:rsidRPr="00A50DA2">
        <w:rPr>
          <w:rFonts w:ascii="Times New Roman" w:hAnsi="Times New Roman" w:cs="Times New Roman"/>
          <w:spacing w:val="24"/>
          <w:sz w:val="24"/>
          <w:szCs w:val="24"/>
        </w:rPr>
        <w:t xml:space="preserve"> </w:t>
      </w:r>
      <w:r w:rsidRPr="00A50DA2">
        <w:rPr>
          <w:rFonts w:ascii="Times New Roman" w:hAnsi="Times New Roman" w:cs="Times New Roman"/>
          <w:sz w:val="24"/>
          <w:szCs w:val="24"/>
        </w:rPr>
        <w:t>différent,</w:t>
      </w:r>
      <w:r w:rsidRPr="00A50DA2">
        <w:rPr>
          <w:rFonts w:ascii="Times New Roman" w:hAnsi="Times New Roman" w:cs="Times New Roman"/>
          <w:spacing w:val="24"/>
          <w:sz w:val="24"/>
          <w:szCs w:val="24"/>
        </w:rPr>
        <w:t xml:space="preserve"> </w:t>
      </w:r>
      <w:r w:rsidRPr="00A50DA2">
        <w:rPr>
          <w:rFonts w:ascii="Times New Roman" w:hAnsi="Times New Roman" w:cs="Times New Roman"/>
          <w:spacing w:val="-2"/>
          <w:sz w:val="24"/>
          <w:szCs w:val="24"/>
        </w:rPr>
        <w:t>m</w:t>
      </w:r>
      <w:r w:rsidRPr="00A50DA2">
        <w:rPr>
          <w:rFonts w:ascii="Times New Roman" w:hAnsi="Times New Roman" w:cs="Times New Roman"/>
          <w:sz w:val="24"/>
          <w:szCs w:val="24"/>
        </w:rPr>
        <w:t>ais</w:t>
      </w:r>
      <w:r w:rsidRPr="00A50DA2">
        <w:rPr>
          <w:rFonts w:ascii="Times New Roman" w:hAnsi="Times New Roman" w:cs="Times New Roman"/>
          <w:spacing w:val="25"/>
          <w:sz w:val="24"/>
          <w:szCs w:val="24"/>
        </w:rPr>
        <w:t xml:space="preserve"> </w:t>
      </w:r>
      <w:r w:rsidRPr="00A50DA2">
        <w:rPr>
          <w:rFonts w:ascii="Times New Roman" w:hAnsi="Times New Roman" w:cs="Times New Roman"/>
          <w:sz w:val="24"/>
          <w:szCs w:val="24"/>
        </w:rPr>
        <w:t>aussi</w:t>
      </w:r>
      <w:r w:rsidRPr="00A50DA2">
        <w:rPr>
          <w:rFonts w:ascii="Times New Roman" w:hAnsi="Times New Roman" w:cs="Times New Roman"/>
          <w:spacing w:val="23"/>
          <w:sz w:val="24"/>
          <w:szCs w:val="24"/>
        </w:rPr>
        <w:t xml:space="preserve"> </w:t>
      </w:r>
      <w:r w:rsidRPr="00A50DA2">
        <w:rPr>
          <w:rFonts w:ascii="Times New Roman" w:hAnsi="Times New Roman" w:cs="Times New Roman"/>
          <w:sz w:val="24"/>
          <w:szCs w:val="24"/>
        </w:rPr>
        <w:t>agir</w:t>
      </w:r>
      <w:r w:rsidRPr="00A50DA2">
        <w:rPr>
          <w:rFonts w:ascii="Times New Roman" w:hAnsi="Times New Roman" w:cs="Times New Roman"/>
          <w:spacing w:val="25"/>
          <w:sz w:val="24"/>
          <w:szCs w:val="24"/>
        </w:rPr>
        <w:t xml:space="preserve"> </w:t>
      </w:r>
      <w:r w:rsidRPr="00A50DA2">
        <w:rPr>
          <w:rFonts w:ascii="Times New Roman" w:hAnsi="Times New Roman" w:cs="Times New Roman"/>
          <w:sz w:val="24"/>
          <w:szCs w:val="24"/>
        </w:rPr>
        <w:t>sur</w:t>
      </w:r>
      <w:r w:rsidRPr="00A50DA2">
        <w:rPr>
          <w:rFonts w:ascii="Times New Roman" w:hAnsi="Times New Roman" w:cs="Times New Roman"/>
          <w:spacing w:val="24"/>
          <w:sz w:val="24"/>
          <w:szCs w:val="24"/>
        </w:rPr>
        <w:t xml:space="preserve"> </w:t>
      </w:r>
      <w:r w:rsidRPr="00A50DA2">
        <w:rPr>
          <w:rFonts w:ascii="Times New Roman" w:hAnsi="Times New Roman" w:cs="Times New Roman"/>
          <w:sz w:val="24"/>
          <w:szCs w:val="24"/>
        </w:rPr>
        <w:t>un</w:t>
      </w:r>
      <w:r w:rsidRPr="00A50DA2">
        <w:rPr>
          <w:rFonts w:ascii="Times New Roman" w:hAnsi="Times New Roman" w:cs="Times New Roman"/>
          <w:spacing w:val="24"/>
          <w:sz w:val="24"/>
          <w:szCs w:val="24"/>
        </w:rPr>
        <w:t xml:space="preserve"> </w:t>
      </w:r>
      <w:r w:rsidRPr="00A50DA2">
        <w:rPr>
          <w:rFonts w:ascii="Times New Roman" w:hAnsi="Times New Roman" w:cs="Times New Roman"/>
          <w:sz w:val="24"/>
          <w:szCs w:val="24"/>
        </w:rPr>
        <w:t>seg</w:t>
      </w:r>
      <w:r w:rsidRPr="00A50DA2">
        <w:rPr>
          <w:rFonts w:ascii="Times New Roman" w:hAnsi="Times New Roman" w:cs="Times New Roman"/>
          <w:spacing w:val="-3"/>
          <w:sz w:val="24"/>
          <w:szCs w:val="24"/>
        </w:rPr>
        <w:t>m</w:t>
      </w:r>
      <w:r w:rsidRPr="00A50DA2">
        <w:rPr>
          <w:rFonts w:ascii="Times New Roman" w:hAnsi="Times New Roman" w:cs="Times New Roman"/>
          <w:sz w:val="24"/>
          <w:szCs w:val="24"/>
        </w:rPr>
        <w:t>ent</w:t>
      </w:r>
      <w:r w:rsidRPr="00A50DA2">
        <w:rPr>
          <w:rFonts w:ascii="Times New Roman" w:hAnsi="Times New Roman" w:cs="Times New Roman"/>
          <w:spacing w:val="23"/>
          <w:sz w:val="24"/>
          <w:szCs w:val="24"/>
        </w:rPr>
        <w:t xml:space="preserve"> </w:t>
      </w:r>
      <w:r w:rsidRPr="00A50DA2">
        <w:rPr>
          <w:rFonts w:ascii="Times New Roman" w:hAnsi="Times New Roman" w:cs="Times New Roman"/>
          <w:sz w:val="24"/>
          <w:szCs w:val="24"/>
        </w:rPr>
        <w:t>cible</w:t>
      </w:r>
      <w:r w:rsidRPr="00A50DA2">
        <w:rPr>
          <w:rFonts w:ascii="Times New Roman" w:hAnsi="Times New Roman" w:cs="Times New Roman"/>
          <w:spacing w:val="23"/>
          <w:sz w:val="24"/>
          <w:szCs w:val="24"/>
        </w:rPr>
        <w:t xml:space="preserve"> </w:t>
      </w:r>
      <w:r w:rsidRPr="00A50DA2">
        <w:rPr>
          <w:rFonts w:ascii="Times New Roman" w:hAnsi="Times New Roman" w:cs="Times New Roman"/>
          <w:sz w:val="24"/>
          <w:szCs w:val="24"/>
        </w:rPr>
        <w:t>qui</w:t>
      </w:r>
      <w:r w:rsidRPr="00A50DA2">
        <w:rPr>
          <w:rFonts w:ascii="Times New Roman" w:hAnsi="Times New Roman" w:cs="Times New Roman"/>
          <w:spacing w:val="23"/>
          <w:sz w:val="24"/>
          <w:szCs w:val="24"/>
        </w:rPr>
        <w:t xml:space="preserve"> </w:t>
      </w:r>
      <w:r w:rsidRPr="00A50DA2">
        <w:rPr>
          <w:rFonts w:ascii="Times New Roman" w:hAnsi="Times New Roman" w:cs="Times New Roman"/>
          <w:sz w:val="24"/>
          <w:szCs w:val="24"/>
        </w:rPr>
        <w:t>soit</w:t>
      </w:r>
      <w:r w:rsidRPr="00A50DA2">
        <w:rPr>
          <w:rFonts w:ascii="Times New Roman" w:hAnsi="Times New Roman" w:cs="Times New Roman"/>
          <w:spacing w:val="23"/>
          <w:sz w:val="24"/>
          <w:szCs w:val="24"/>
        </w:rPr>
        <w:t xml:space="preserve"> </w:t>
      </w:r>
      <w:r w:rsidRPr="00A50DA2">
        <w:rPr>
          <w:rFonts w:ascii="Times New Roman" w:hAnsi="Times New Roman" w:cs="Times New Roman"/>
          <w:sz w:val="24"/>
          <w:szCs w:val="24"/>
        </w:rPr>
        <w:t>mal</w:t>
      </w:r>
      <w:r w:rsidRPr="00A50DA2">
        <w:rPr>
          <w:rFonts w:ascii="Times New Roman" w:hAnsi="Times New Roman" w:cs="Times New Roman"/>
          <w:spacing w:val="23"/>
          <w:sz w:val="24"/>
          <w:szCs w:val="24"/>
        </w:rPr>
        <w:t xml:space="preserve"> </w:t>
      </w:r>
      <w:r w:rsidRPr="00A50DA2">
        <w:rPr>
          <w:rFonts w:ascii="Times New Roman" w:hAnsi="Times New Roman" w:cs="Times New Roman"/>
          <w:sz w:val="24"/>
          <w:szCs w:val="24"/>
        </w:rPr>
        <w:t>des</w:t>
      </w:r>
      <w:r w:rsidRPr="00A50DA2">
        <w:rPr>
          <w:rFonts w:ascii="Times New Roman" w:hAnsi="Times New Roman" w:cs="Times New Roman"/>
          <w:spacing w:val="1"/>
          <w:sz w:val="24"/>
          <w:szCs w:val="24"/>
        </w:rPr>
        <w:t>s</w:t>
      </w:r>
      <w:r w:rsidRPr="00A50DA2">
        <w:rPr>
          <w:rFonts w:ascii="Times New Roman" w:hAnsi="Times New Roman" w:cs="Times New Roman"/>
          <w:sz w:val="24"/>
          <w:szCs w:val="24"/>
        </w:rPr>
        <w:t>ervi</w:t>
      </w:r>
      <w:r w:rsidRPr="00A50DA2">
        <w:rPr>
          <w:rFonts w:ascii="Times New Roman" w:hAnsi="Times New Roman" w:cs="Times New Roman"/>
          <w:spacing w:val="23"/>
          <w:sz w:val="24"/>
          <w:szCs w:val="24"/>
        </w:rPr>
        <w:t xml:space="preserve"> </w:t>
      </w:r>
      <w:r w:rsidRPr="00A50DA2">
        <w:rPr>
          <w:rFonts w:ascii="Times New Roman" w:hAnsi="Times New Roman" w:cs="Times New Roman"/>
          <w:sz w:val="24"/>
          <w:szCs w:val="24"/>
        </w:rPr>
        <w:t>par</w:t>
      </w:r>
      <w:r w:rsidRPr="00A50DA2">
        <w:rPr>
          <w:rFonts w:ascii="Times New Roman" w:hAnsi="Times New Roman" w:cs="Times New Roman"/>
          <w:spacing w:val="23"/>
          <w:sz w:val="24"/>
          <w:szCs w:val="24"/>
        </w:rPr>
        <w:t xml:space="preserve"> </w:t>
      </w:r>
      <w:r w:rsidRPr="00A50DA2">
        <w:rPr>
          <w:rFonts w:ascii="Times New Roman" w:hAnsi="Times New Roman" w:cs="Times New Roman"/>
          <w:sz w:val="24"/>
          <w:szCs w:val="24"/>
        </w:rPr>
        <w:t>les concurrents aux</w:t>
      </w:r>
      <w:r w:rsidRPr="00A50DA2">
        <w:rPr>
          <w:rFonts w:ascii="Times New Roman" w:hAnsi="Times New Roman" w:cs="Times New Roman"/>
          <w:spacing w:val="1"/>
          <w:sz w:val="24"/>
          <w:szCs w:val="24"/>
        </w:rPr>
        <w:t xml:space="preserve"> </w:t>
      </w:r>
      <w:r w:rsidRPr="00A50DA2">
        <w:rPr>
          <w:rFonts w:ascii="Times New Roman" w:hAnsi="Times New Roman" w:cs="Times New Roman"/>
          <w:sz w:val="24"/>
          <w:szCs w:val="24"/>
        </w:rPr>
        <w:t>cibles larges.</w:t>
      </w:r>
    </w:p>
    <w:p w:rsidR="00D06AD1" w:rsidRPr="005D4FB3" w:rsidRDefault="006D29BA" w:rsidP="00246233">
      <w:pPr>
        <w:pStyle w:val="normal0"/>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4</w:t>
      </w:r>
      <w:r w:rsidR="002F1A20">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D06AD1" w:rsidRPr="005D4FB3">
        <w:rPr>
          <w:rFonts w:asciiTheme="majorBidi" w:hAnsiTheme="majorBidi" w:cstheme="majorBidi"/>
          <w:b/>
          <w:bCs/>
          <w:sz w:val="24"/>
          <w:szCs w:val="24"/>
        </w:rPr>
        <w:t xml:space="preserve"> Stratégie  de dispersion:</w:t>
      </w:r>
    </w:p>
    <w:p w:rsidR="000C3FC0" w:rsidRDefault="00D06AD1"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La stratégie de dispersion se caractérise par une répartition des efforts Marketing  sur différents segments de marchés.</w:t>
      </w:r>
    </w:p>
    <w:p w:rsidR="006D29BA" w:rsidRPr="00A908A7" w:rsidRDefault="006D29BA" w:rsidP="00246233">
      <w:pPr>
        <w:pStyle w:val="normal0"/>
        <w:spacing w:line="360" w:lineRule="auto"/>
        <w:jc w:val="both"/>
        <w:rPr>
          <w:rFonts w:asciiTheme="majorBidi" w:hAnsiTheme="majorBidi" w:cstheme="majorBidi"/>
          <w:sz w:val="24"/>
          <w:szCs w:val="24"/>
        </w:rPr>
      </w:pPr>
    </w:p>
    <w:p w:rsidR="000C3FC0" w:rsidRPr="00617DC8" w:rsidRDefault="000C3FC0" w:rsidP="007534AE">
      <w:pPr>
        <w:pStyle w:val="Paragraphedeliste"/>
        <w:numPr>
          <w:ilvl w:val="0"/>
          <w:numId w:val="61"/>
        </w:numPr>
        <w:spacing w:line="360" w:lineRule="auto"/>
        <w:jc w:val="both"/>
        <w:rPr>
          <w:rFonts w:asciiTheme="majorBidi" w:hAnsiTheme="majorBidi" w:cstheme="majorBidi"/>
          <w:b/>
          <w:bCs/>
          <w:sz w:val="24"/>
          <w:szCs w:val="24"/>
        </w:rPr>
      </w:pPr>
      <w:r w:rsidRPr="00617DC8">
        <w:rPr>
          <w:rFonts w:asciiTheme="majorBidi" w:hAnsiTheme="majorBidi" w:cstheme="majorBidi"/>
          <w:b/>
          <w:bCs/>
          <w:sz w:val="24"/>
          <w:szCs w:val="24"/>
        </w:rPr>
        <w:t xml:space="preserve">Le choix entre marché national, international et mondial : </w:t>
      </w:r>
      <w:r w:rsidR="006D29BA" w:rsidRPr="00617DC8">
        <w:rPr>
          <w:rFonts w:asciiTheme="majorBidi" w:hAnsiTheme="majorBidi" w:cstheme="majorBidi"/>
          <w:b/>
          <w:bCs/>
          <w:sz w:val="24"/>
          <w:szCs w:val="24"/>
        </w:rPr>
        <w:t>Approche PERLMUTTER</w:t>
      </w:r>
    </w:p>
    <w:p w:rsidR="005D4FB3" w:rsidRPr="00A908A7" w:rsidRDefault="000C3FC0" w:rsidP="00A850EA">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L’entreprise doit préciser quels rôles respectifs occupent le marché national, et les marchés étrangers dans la définition de sa stratégie quatre états sont envisageables selon le tableau suivant :</w:t>
      </w:r>
    </w:p>
    <w:p w:rsidR="000C3FC0" w:rsidRPr="00A908A7" w:rsidRDefault="003C4AD6" w:rsidP="00246233">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Tableau </w:t>
      </w:r>
      <w:r w:rsidR="000C3FC0" w:rsidRPr="00A908A7">
        <w:rPr>
          <w:rFonts w:asciiTheme="majorBidi" w:hAnsiTheme="majorBidi" w:cstheme="majorBidi"/>
          <w:b/>
          <w:bCs/>
          <w:sz w:val="24"/>
          <w:szCs w:val="24"/>
        </w:rPr>
        <w:t xml:space="preserve">2 : </w:t>
      </w:r>
      <w:r w:rsidR="000C3FC0" w:rsidRPr="00A908A7">
        <w:rPr>
          <w:rFonts w:asciiTheme="majorBidi" w:hAnsiTheme="majorBidi" w:cstheme="majorBidi"/>
          <w:sz w:val="24"/>
          <w:szCs w:val="24"/>
        </w:rPr>
        <w:t>Les différentes orientations du développement international </w:t>
      </w:r>
    </w:p>
    <w:tbl>
      <w:tblPr>
        <w:tblStyle w:val="Grilledutableau"/>
        <w:tblW w:w="9969" w:type="dxa"/>
        <w:jc w:val="center"/>
        <w:tblLook w:val="04A0"/>
      </w:tblPr>
      <w:tblGrid>
        <w:gridCol w:w="1793"/>
        <w:gridCol w:w="2433"/>
        <w:gridCol w:w="2132"/>
        <w:gridCol w:w="1945"/>
        <w:gridCol w:w="1666"/>
      </w:tblGrid>
      <w:tr w:rsidR="000C3FC0" w:rsidRPr="00A908A7" w:rsidTr="000C3FC0">
        <w:trPr>
          <w:jc w:val="center"/>
        </w:trPr>
        <w:tc>
          <w:tcPr>
            <w:tcW w:w="17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C3FC0" w:rsidRPr="00A908A7" w:rsidRDefault="000C3FC0" w:rsidP="00246233">
            <w:pPr>
              <w:spacing w:line="360" w:lineRule="auto"/>
              <w:contextualSpacing/>
              <w:jc w:val="both"/>
              <w:rPr>
                <w:rFonts w:asciiTheme="majorBidi" w:eastAsia="Arial" w:hAnsiTheme="majorBidi" w:cstheme="majorBidi"/>
                <w:b/>
                <w:bCs/>
                <w:sz w:val="24"/>
                <w:szCs w:val="24"/>
              </w:rPr>
            </w:pPr>
          </w:p>
        </w:tc>
        <w:tc>
          <w:tcPr>
            <w:tcW w:w="24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
                <w:bCs/>
                <w:sz w:val="24"/>
                <w:szCs w:val="24"/>
              </w:rPr>
            </w:pPr>
            <w:r w:rsidRPr="00A908A7">
              <w:rPr>
                <w:rFonts w:asciiTheme="majorBidi" w:hAnsiTheme="majorBidi" w:cstheme="majorBidi"/>
                <w:b/>
                <w:bCs/>
                <w:sz w:val="24"/>
                <w:szCs w:val="24"/>
              </w:rPr>
              <w:t>Ethnocentrique</w:t>
            </w:r>
          </w:p>
        </w:tc>
        <w:tc>
          <w:tcPr>
            <w:tcW w:w="21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
                <w:bCs/>
                <w:sz w:val="24"/>
                <w:szCs w:val="24"/>
              </w:rPr>
            </w:pPr>
            <w:r w:rsidRPr="00A908A7">
              <w:rPr>
                <w:rFonts w:asciiTheme="majorBidi" w:hAnsiTheme="majorBidi" w:cstheme="majorBidi"/>
                <w:b/>
                <w:bCs/>
                <w:sz w:val="24"/>
                <w:szCs w:val="24"/>
              </w:rPr>
              <w:t xml:space="preserve">Polycentrique </w:t>
            </w:r>
          </w:p>
        </w:tc>
        <w:tc>
          <w:tcPr>
            <w:tcW w:w="19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
                <w:bCs/>
                <w:sz w:val="24"/>
                <w:szCs w:val="24"/>
              </w:rPr>
            </w:pPr>
            <w:r w:rsidRPr="00A908A7">
              <w:rPr>
                <w:rFonts w:asciiTheme="majorBidi" w:hAnsiTheme="majorBidi" w:cstheme="majorBidi"/>
                <w:b/>
                <w:bCs/>
                <w:sz w:val="24"/>
                <w:szCs w:val="24"/>
              </w:rPr>
              <w:t xml:space="preserve">Régiocentrique </w:t>
            </w:r>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
                <w:bCs/>
                <w:sz w:val="24"/>
                <w:szCs w:val="24"/>
              </w:rPr>
            </w:pPr>
            <w:r w:rsidRPr="00A908A7">
              <w:rPr>
                <w:rFonts w:asciiTheme="majorBidi" w:hAnsiTheme="majorBidi" w:cstheme="majorBidi"/>
                <w:b/>
                <w:bCs/>
                <w:sz w:val="24"/>
                <w:szCs w:val="24"/>
              </w:rPr>
              <w:t xml:space="preserve">Géocentrique </w:t>
            </w:r>
          </w:p>
        </w:tc>
      </w:tr>
      <w:tr w:rsidR="000C3FC0" w:rsidRPr="00A908A7" w:rsidTr="000C3FC0">
        <w:trPr>
          <w:jc w:val="center"/>
        </w:trPr>
        <w:tc>
          <w:tcPr>
            <w:tcW w:w="1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
                <w:bCs/>
                <w:sz w:val="24"/>
                <w:szCs w:val="24"/>
              </w:rPr>
            </w:pPr>
            <w:r w:rsidRPr="00A908A7">
              <w:rPr>
                <w:rFonts w:asciiTheme="majorBidi" w:hAnsiTheme="majorBidi" w:cstheme="majorBidi"/>
                <w:b/>
                <w:bCs/>
                <w:sz w:val="24"/>
                <w:szCs w:val="24"/>
              </w:rPr>
              <w:t>Approche</w:t>
            </w:r>
          </w:p>
        </w:tc>
        <w:tc>
          <w:tcPr>
            <w:tcW w:w="24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Opérations internationales secondaires par rapport aux opérations domestiques.</w:t>
            </w:r>
          </w:p>
        </w:tc>
        <w:tc>
          <w:tcPr>
            <w:tcW w:w="21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Filiales indépendantes dans chaque pays.</w:t>
            </w:r>
          </w:p>
        </w:tc>
        <w:tc>
          <w:tcPr>
            <w:tcW w:w="19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Filiales autonomes au niveau régional</w:t>
            </w:r>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 xml:space="preserve">Filiales au niveau mondial. </w:t>
            </w:r>
          </w:p>
        </w:tc>
      </w:tr>
      <w:tr w:rsidR="000C3FC0" w:rsidRPr="00A908A7" w:rsidTr="000C3FC0">
        <w:trPr>
          <w:jc w:val="center"/>
        </w:trPr>
        <w:tc>
          <w:tcPr>
            <w:tcW w:w="1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
                <w:bCs/>
                <w:sz w:val="24"/>
                <w:szCs w:val="24"/>
              </w:rPr>
            </w:pPr>
            <w:r w:rsidRPr="00A908A7">
              <w:rPr>
                <w:rFonts w:asciiTheme="majorBidi" w:hAnsiTheme="majorBidi" w:cstheme="majorBidi"/>
                <w:b/>
                <w:bCs/>
                <w:sz w:val="24"/>
                <w:szCs w:val="24"/>
              </w:rPr>
              <w:t>Centre de planification</w:t>
            </w:r>
          </w:p>
        </w:tc>
        <w:tc>
          <w:tcPr>
            <w:tcW w:w="24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Siège social</w:t>
            </w:r>
          </w:p>
        </w:tc>
        <w:tc>
          <w:tcPr>
            <w:tcW w:w="21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Filiale dans chaque pays</w:t>
            </w:r>
          </w:p>
        </w:tc>
        <w:tc>
          <w:tcPr>
            <w:tcW w:w="19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Niveau régional</w:t>
            </w:r>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Etat -major central</w:t>
            </w:r>
          </w:p>
        </w:tc>
      </w:tr>
      <w:tr w:rsidR="000C3FC0" w:rsidRPr="00A908A7" w:rsidTr="000C3FC0">
        <w:trPr>
          <w:jc w:val="center"/>
        </w:trPr>
        <w:tc>
          <w:tcPr>
            <w:tcW w:w="1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
                <w:bCs/>
                <w:sz w:val="24"/>
                <w:szCs w:val="24"/>
              </w:rPr>
            </w:pPr>
            <w:r w:rsidRPr="00A908A7">
              <w:rPr>
                <w:rFonts w:asciiTheme="majorBidi" w:hAnsiTheme="majorBidi" w:cstheme="majorBidi"/>
                <w:b/>
                <w:bCs/>
                <w:sz w:val="24"/>
                <w:szCs w:val="24"/>
              </w:rPr>
              <w:t>Culture d’entreprise</w:t>
            </w:r>
          </w:p>
        </w:tc>
        <w:tc>
          <w:tcPr>
            <w:tcW w:w="24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Attitude fortement liée au contexte, aux habitudes de pensée, aux mentalités et aux préférences nationales.</w:t>
            </w:r>
          </w:p>
        </w:tc>
        <w:tc>
          <w:tcPr>
            <w:tcW w:w="21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Attitude liée aux mentalités nationales de chaque pays.</w:t>
            </w:r>
          </w:p>
        </w:tc>
        <w:tc>
          <w:tcPr>
            <w:tcW w:w="361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C3FC0" w:rsidRPr="00A908A7" w:rsidRDefault="000C3FC0" w:rsidP="00246233">
            <w:pPr>
              <w:spacing w:line="360" w:lineRule="auto"/>
              <w:jc w:val="both"/>
              <w:rPr>
                <w:rFonts w:asciiTheme="majorBidi" w:eastAsia="Arial" w:hAnsiTheme="majorBidi" w:cstheme="majorBidi"/>
                <w:b/>
                <w:bCs/>
                <w:sz w:val="24"/>
                <w:szCs w:val="24"/>
              </w:rPr>
            </w:pPr>
          </w:p>
          <w:p w:rsidR="000C3FC0" w:rsidRPr="00A908A7" w:rsidRDefault="000C3FC0" w:rsidP="00246233">
            <w:pPr>
              <w:spacing w:line="360" w:lineRule="auto"/>
              <w:jc w:val="both"/>
              <w:rPr>
                <w:rFonts w:asciiTheme="majorBidi" w:hAnsiTheme="majorBidi" w:cstheme="majorBidi"/>
                <w:sz w:val="24"/>
                <w:szCs w:val="24"/>
              </w:rPr>
            </w:pPr>
          </w:p>
          <w:p w:rsidR="000C3FC0" w:rsidRPr="00A908A7" w:rsidRDefault="000C3FC0" w:rsidP="00246233">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Attitude liée à une vision de l’échelle universelle ; transcendant les barrières des mentalités nationales.   </w:t>
            </w:r>
          </w:p>
          <w:p w:rsidR="000C3FC0" w:rsidRPr="00A908A7" w:rsidRDefault="000C3FC0" w:rsidP="00246233">
            <w:pPr>
              <w:spacing w:line="360" w:lineRule="auto"/>
              <w:contextualSpacing/>
              <w:jc w:val="both"/>
              <w:rPr>
                <w:rFonts w:asciiTheme="majorBidi" w:eastAsia="Arial" w:hAnsiTheme="majorBidi" w:cstheme="majorBidi"/>
                <w:b/>
                <w:bCs/>
                <w:sz w:val="24"/>
                <w:szCs w:val="24"/>
              </w:rPr>
            </w:pPr>
          </w:p>
        </w:tc>
      </w:tr>
      <w:tr w:rsidR="000C3FC0" w:rsidRPr="00A908A7" w:rsidTr="000C3FC0">
        <w:trPr>
          <w:jc w:val="center"/>
        </w:trPr>
        <w:tc>
          <w:tcPr>
            <w:tcW w:w="1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
                <w:bCs/>
                <w:sz w:val="24"/>
                <w:szCs w:val="24"/>
              </w:rPr>
            </w:pPr>
            <w:r w:rsidRPr="00A908A7">
              <w:rPr>
                <w:rFonts w:asciiTheme="majorBidi" w:hAnsiTheme="majorBidi" w:cstheme="majorBidi"/>
                <w:b/>
                <w:bCs/>
                <w:sz w:val="24"/>
                <w:szCs w:val="24"/>
              </w:rPr>
              <w:t>Attitude marketing</w:t>
            </w:r>
          </w:p>
        </w:tc>
        <w:tc>
          <w:tcPr>
            <w:tcW w:w="24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 xml:space="preserve">Standardisation. </w:t>
            </w:r>
          </w:p>
        </w:tc>
        <w:tc>
          <w:tcPr>
            <w:tcW w:w="21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Cs/>
                <w:sz w:val="24"/>
                <w:szCs w:val="24"/>
              </w:rPr>
            </w:pPr>
            <w:r w:rsidRPr="00A908A7">
              <w:rPr>
                <w:rFonts w:asciiTheme="majorBidi" w:hAnsiTheme="majorBidi" w:cstheme="majorBidi"/>
                <w:bCs/>
                <w:sz w:val="24"/>
                <w:szCs w:val="24"/>
              </w:rPr>
              <w:t>Adaptation.</w:t>
            </w:r>
          </w:p>
        </w:tc>
        <w:tc>
          <w:tcPr>
            <w:tcW w:w="361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Tendance à la standardisation tempérée en faisant des adaptations strictement nécessaires au niveau de chaque pays.</w:t>
            </w:r>
          </w:p>
        </w:tc>
      </w:tr>
      <w:tr w:rsidR="000C3FC0" w:rsidRPr="00A908A7" w:rsidTr="000C3FC0">
        <w:trPr>
          <w:jc w:val="center"/>
        </w:trPr>
        <w:tc>
          <w:tcPr>
            <w:tcW w:w="1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
                <w:bCs/>
                <w:sz w:val="24"/>
                <w:szCs w:val="24"/>
              </w:rPr>
            </w:pPr>
            <w:r w:rsidRPr="00A908A7">
              <w:rPr>
                <w:rFonts w:asciiTheme="majorBidi" w:hAnsiTheme="majorBidi" w:cstheme="majorBidi"/>
                <w:b/>
                <w:bCs/>
                <w:sz w:val="24"/>
                <w:szCs w:val="24"/>
              </w:rPr>
              <w:t>Personnel marketing</w:t>
            </w:r>
          </w:p>
        </w:tc>
        <w:tc>
          <w:tcPr>
            <w:tcW w:w="24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Citoyens du pays de la compagnie mère.</w:t>
            </w:r>
          </w:p>
        </w:tc>
        <w:tc>
          <w:tcPr>
            <w:tcW w:w="21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Cs/>
                <w:sz w:val="24"/>
                <w:szCs w:val="24"/>
              </w:rPr>
            </w:pPr>
            <w:r w:rsidRPr="00A908A7">
              <w:rPr>
                <w:rFonts w:asciiTheme="majorBidi" w:hAnsiTheme="majorBidi" w:cstheme="majorBidi"/>
                <w:bCs/>
                <w:sz w:val="24"/>
                <w:szCs w:val="24"/>
              </w:rPr>
              <w:t>Citoyens des pays en question</w:t>
            </w:r>
          </w:p>
        </w:tc>
        <w:tc>
          <w:tcPr>
            <w:tcW w:w="19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 xml:space="preserve">Personnes de la région. </w:t>
            </w:r>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 xml:space="preserve">Personnes les plus qualifiées </w:t>
            </w:r>
            <w:r w:rsidRPr="00A908A7">
              <w:rPr>
                <w:rFonts w:asciiTheme="majorBidi" w:hAnsiTheme="majorBidi" w:cstheme="majorBidi"/>
                <w:sz w:val="24"/>
                <w:szCs w:val="24"/>
              </w:rPr>
              <w:lastRenderedPageBreak/>
              <w:t>sans considération de nationalité.</w:t>
            </w:r>
          </w:p>
        </w:tc>
      </w:tr>
      <w:tr w:rsidR="000C3FC0" w:rsidRPr="00A908A7" w:rsidTr="000C3FC0">
        <w:trPr>
          <w:jc w:val="center"/>
        </w:trPr>
        <w:tc>
          <w:tcPr>
            <w:tcW w:w="1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
                <w:bCs/>
                <w:sz w:val="24"/>
                <w:szCs w:val="24"/>
              </w:rPr>
            </w:pPr>
            <w:r w:rsidRPr="00A908A7">
              <w:rPr>
                <w:rFonts w:asciiTheme="majorBidi" w:hAnsiTheme="majorBidi" w:cstheme="majorBidi"/>
                <w:b/>
                <w:bCs/>
                <w:sz w:val="24"/>
                <w:szCs w:val="24"/>
              </w:rPr>
              <w:lastRenderedPageBreak/>
              <w:t>Raisons d’être</w:t>
            </w:r>
          </w:p>
        </w:tc>
        <w:tc>
          <w:tcPr>
            <w:tcW w:w="24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 xml:space="preserve">Marchés internationaux restreints. Petites entreprises. Produits très marqués par une image nationale </w:t>
            </w:r>
          </w:p>
        </w:tc>
        <w:tc>
          <w:tcPr>
            <w:tcW w:w="21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C3FC0" w:rsidRPr="00A908A7" w:rsidRDefault="000C3FC0" w:rsidP="00246233">
            <w:pPr>
              <w:spacing w:line="360" w:lineRule="auto"/>
              <w:jc w:val="both"/>
              <w:rPr>
                <w:rFonts w:asciiTheme="majorBidi" w:eastAsia="Arial" w:hAnsiTheme="majorBidi" w:cstheme="majorBidi"/>
                <w:b/>
                <w:bCs/>
                <w:sz w:val="24"/>
                <w:szCs w:val="24"/>
              </w:rPr>
            </w:pPr>
          </w:p>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Orientations vers le consommateur.</w:t>
            </w:r>
          </w:p>
        </w:tc>
        <w:tc>
          <w:tcPr>
            <w:tcW w:w="19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Orientation vers le consommateur et les économies d’échelle.</w:t>
            </w:r>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Economies d’échelle.</w:t>
            </w:r>
          </w:p>
        </w:tc>
      </w:tr>
      <w:tr w:rsidR="000C3FC0" w:rsidRPr="00A908A7" w:rsidTr="000C3FC0">
        <w:trPr>
          <w:jc w:val="center"/>
        </w:trPr>
        <w:tc>
          <w:tcPr>
            <w:tcW w:w="1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b/>
                <w:bCs/>
                <w:sz w:val="24"/>
                <w:szCs w:val="24"/>
              </w:rPr>
            </w:pPr>
            <w:r w:rsidRPr="00A908A7">
              <w:rPr>
                <w:rFonts w:asciiTheme="majorBidi" w:hAnsiTheme="majorBidi" w:cstheme="majorBidi"/>
                <w:b/>
                <w:bCs/>
                <w:sz w:val="24"/>
                <w:szCs w:val="24"/>
              </w:rPr>
              <w:t>Inconvénients</w:t>
            </w:r>
          </w:p>
        </w:tc>
        <w:tc>
          <w:tcPr>
            <w:tcW w:w="24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Pas d’orientations vers le consommateur.</w:t>
            </w:r>
          </w:p>
        </w:tc>
        <w:tc>
          <w:tcPr>
            <w:tcW w:w="21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 xml:space="preserve">Gaspillage des ressources marketing </w:t>
            </w:r>
          </w:p>
        </w:tc>
        <w:tc>
          <w:tcPr>
            <w:tcW w:w="361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3FC0" w:rsidRPr="00A908A7" w:rsidRDefault="000C3FC0" w:rsidP="00246233">
            <w:pPr>
              <w:spacing w:line="360" w:lineRule="auto"/>
              <w:contextualSpacing/>
              <w:jc w:val="both"/>
              <w:rPr>
                <w:rFonts w:asciiTheme="majorBidi" w:eastAsia="Arial" w:hAnsiTheme="majorBidi" w:cstheme="majorBidi"/>
                <w:sz w:val="24"/>
                <w:szCs w:val="24"/>
              </w:rPr>
            </w:pPr>
            <w:r w:rsidRPr="00A908A7">
              <w:rPr>
                <w:rFonts w:asciiTheme="majorBidi" w:hAnsiTheme="majorBidi" w:cstheme="majorBidi"/>
                <w:sz w:val="24"/>
                <w:szCs w:val="24"/>
              </w:rPr>
              <w:t>Difficulté de mise en pratique (contraintes légales)</w:t>
            </w:r>
          </w:p>
        </w:tc>
      </w:tr>
    </w:tbl>
    <w:p w:rsidR="000C3FC0" w:rsidRPr="00A908A7" w:rsidRDefault="000C3FC0" w:rsidP="00246233">
      <w:pPr>
        <w:spacing w:line="360" w:lineRule="auto"/>
        <w:jc w:val="both"/>
        <w:rPr>
          <w:rFonts w:asciiTheme="majorBidi" w:eastAsia="Arial" w:hAnsiTheme="majorBidi" w:cstheme="majorBidi"/>
          <w:sz w:val="24"/>
          <w:szCs w:val="24"/>
        </w:rPr>
      </w:pPr>
      <w:r w:rsidRPr="00A908A7">
        <w:rPr>
          <w:rFonts w:asciiTheme="majorBidi" w:hAnsiTheme="majorBidi" w:cstheme="majorBidi"/>
          <w:b/>
          <w:bCs/>
          <w:sz w:val="24"/>
          <w:szCs w:val="24"/>
        </w:rPr>
        <w:t>Source :</w:t>
      </w:r>
      <w:r w:rsidRPr="00A908A7">
        <w:rPr>
          <w:rFonts w:asciiTheme="majorBidi" w:hAnsiTheme="majorBidi" w:cstheme="majorBidi"/>
          <w:sz w:val="24"/>
          <w:szCs w:val="24"/>
        </w:rPr>
        <w:t xml:space="preserve"> PASCO-BERHO Corinne, LE STER-BEAUMEVIEILLE Hélène. (2007),</w:t>
      </w:r>
      <w:r w:rsidRPr="00A908A7">
        <w:rPr>
          <w:rFonts w:asciiTheme="majorBidi" w:hAnsiTheme="majorBidi" w:cstheme="majorBidi"/>
          <w:b/>
          <w:bCs/>
          <w:sz w:val="24"/>
          <w:szCs w:val="24"/>
        </w:rPr>
        <w:t xml:space="preserve"> marketing international</w:t>
      </w:r>
      <w:r w:rsidRPr="00A908A7">
        <w:rPr>
          <w:rFonts w:asciiTheme="majorBidi" w:hAnsiTheme="majorBidi" w:cstheme="majorBidi"/>
          <w:sz w:val="24"/>
          <w:szCs w:val="24"/>
        </w:rPr>
        <w:t xml:space="preserve">, édition Dunod, Paris, page 67. </w:t>
      </w:r>
    </w:p>
    <w:p w:rsidR="00D24309" w:rsidRPr="00A908A7" w:rsidRDefault="000C3FC0" w:rsidP="00246233">
      <w:pPr>
        <w:spacing w:line="360" w:lineRule="auto"/>
        <w:jc w:val="both"/>
        <w:rPr>
          <w:rFonts w:asciiTheme="majorBidi" w:hAnsiTheme="majorBidi" w:cstheme="majorBidi"/>
          <w:b/>
          <w:bCs/>
          <w:sz w:val="24"/>
          <w:szCs w:val="24"/>
        </w:rPr>
      </w:pPr>
      <w:r w:rsidRPr="00A908A7">
        <w:rPr>
          <w:rFonts w:asciiTheme="majorBidi" w:hAnsiTheme="majorBidi" w:cstheme="majorBidi"/>
          <w:sz w:val="24"/>
          <w:szCs w:val="24"/>
        </w:rPr>
        <w:t>PERLMUTTER distingue quatre modes de management</w:t>
      </w:r>
      <w:r w:rsidR="008869B0" w:rsidRPr="00A908A7">
        <w:rPr>
          <w:rFonts w:asciiTheme="majorBidi" w:hAnsiTheme="majorBidi" w:cstheme="majorBidi"/>
          <w:sz w:val="24"/>
          <w:szCs w:val="24"/>
        </w:rPr>
        <w:t xml:space="preserve">,  d'attitudes ou orientations associées aux étapes successives d'évolution des opérations internationales. </w:t>
      </w:r>
      <w:r w:rsidRPr="00A908A7">
        <w:rPr>
          <w:rFonts w:asciiTheme="majorBidi" w:hAnsiTheme="majorBidi" w:cstheme="majorBidi"/>
          <w:sz w:val="24"/>
          <w:szCs w:val="24"/>
        </w:rPr>
        <w:t xml:space="preserve"> : </w:t>
      </w:r>
      <w:proofErr w:type="gramStart"/>
      <w:r w:rsidRPr="00A908A7">
        <w:rPr>
          <w:rFonts w:asciiTheme="majorBidi" w:hAnsiTheme="majorBidi" w:cstheme="majorBidi"/>
          <w:sz w:val="24"/>
          <w:szCs w:val="24"/>
        </w:rPr>
        <w:t>l’approche</w:t>
      </w:r>
      <w:proofErr w:type="gramEnd"/>
      <w:r w:rsidRPr="00A908A7">
        <w:rPr>
          <w:rFonts w:asciiTheme="majorBidi" w:hAnsiTheme="majorBidi" w:cstheme="majorBidi"/>
          <w:sz w:val="24"/>
          <w:szCs w:val="24"/>
        </w:rPr>
        <w:t xml:space="preserve"> ethnocentrique, l’approche polycentrique, l’approche  régiocentrique, l’approche géocentrique : </w:t>
      </w:r>
    </w:p>
    <w:p w:rsidR="00D24309" w:rsidRPr="00A908A7" w:rsidRDefault="00DF0446" w:rsidP="00DF0446">
      <w:pPr>
        <w:pStyle w:val="normal0"/>
        <w:spacing w:line="360" w:lineRule="auto"/>
        <w:jc w:val="both"/>
        <w:rPr>
          <w:rFonts w:asciiTheme="majorBidi" w:hAnsiTheme="majorBidi" w:cstheme="majorBidi"/>
          <w:b/>
          <w:bCs/>
          <w:sz w:val="24"/>
          <w:szCs w:val="24"/>
        </w:rPr>
      </w:pPr>
      <w:r>
        <w:rPr>
          <w:rFonts w:asciiTheme="majorBidi" w:hAnsiTheme="majorBidi" w:cstheme="majorBidi"/>
          <w:b/>
          <w:bCs/>
          <w:sz w:val="24"/>
          <w:szCs w:val="24"/>
        </w:rPr>
        <w:t>1</w:t>
      </w:r>
      <w:r w:rsidR="00617DC8">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D24309" w:rsidRPr="00A908A7">
        <w:rPr>
          <w:rFonts w:asciiTheme="majorBidi" w:hAnsiTheme="majorBidi" w:cstheme="majorBidi"/>
          <w:b/>
          <w:bCs/>
          <w:sz w:val="24"/>
          <w:szCs w:val="24"/>
        </w:rPr>
        <w:t xml:space="preserve"> </w:t>
      </w:r>
      <w:r w:rsidRPr="00A908A7">
        <w:rPr>
          <w:rFonts w:asciiTheme="majorBidi" w:hAnsiTheme="majorBidi" w:cstheme="majorBidi"/>
          <w:b/>
          <w:bCs/>
          <w:sz w:val="24"/>
          <w:szCs w:val="24"/>
        </w:rPr>
        <w:t>L’ethnocentrisme</w:t>
      </w:r>
      <w:r w:rsidR="00D24309" w:rsidRPr="00A908A7">
        <w:rPr>
          <w:rFonts w:asciiTheme="majorBidi" w:hAnsiTheme="majorBidi" w:cstheme="majorBidi"/>
          <w:b/>
          <w:bCs/>
          <w:sz w:val="24"/>
          <w:szCs w:val="24"/>
        </w:rPr>
        <w:t>: orientation marché intérieur</w:t>
      </w:r>
    </w:p>
    <w:p w:rsidR="00D24309" w:rsidRPr="00A908A7" w:rsidRDefault="00D24309"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Désigne une conception du management qui est centrée sur le marché domestique, les ventes réalisées à l'étranger  sont considérés  secondaires.</w:t>
      </w:r>
    </w:p>
    <w:p w:rsidR="00D24309" w:rsidRPr="00A908A7" w:rsidRDefault="00DF0446" w:rsidP="00DF0446">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2</w:t>
      </w:r>
      <w:r w:rsidR="00617DC8">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D24309" w:rsidRPr="00A908A7">
        <w:rPr>
          <w:rFonts w:asciiTheme="majorBidi" w:hAnsiTheme="majorBidi" w:cstheme="majorBidi"/>
          <w:b/>
          <w:bCs/>
          <w:sz w:val="24"/>
          <w:szCs w:val="24"/>
        </w:rPr>
        <w:t>Le polycentrisme: (orientation marché extérieur):</w:t>
      </w:r>
    </w:p>
    <w:p w:rsidR="00D24309" w:rsidRPr="00A908A7" w:rsidRDefault="00D24309"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Correspond à une conception du management  ou l’entreprise accorde une attention particulière aux marchés étrangers. Cette conception se traduit souvent par le développement dans plusieurs pays.</w:t>
      </w:r>
    </w:p>
    <w:p w:rsidR="00D24309" w:rsidRPr="00A908A7" w:rsidRDefault="00617DC8" w:rsidP="00DF0446">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3.</w:t>
      </w:r>
      <w:r w:rsidR="00DF0446">
        <w:rPr>
          <w:rFonts w:asciiTheme="majorBidi" w:hAnsiTheme="majorBidi" w:cstheme="majorBidi"/>
          <w:b/>
          <w:bCs/>
          <w:sz w:val="24"/>
          <w:szCs w:val="24"/>
        </w:rPr>
        <w:t xml:space="preserve"> </w:t>
      </w:r>
      <w:r w:rsidR="00D24309" w:rsidRPr="00A908A7">
        <w:rPr>
          <w:rFonts w:asciiTheme="majorBidi" w:hAnsiTheme="majorBidi" w:cstheme="majorBidi"/>
          <w:b/>
          <w:bCs/>
          <w:sz w:val="24"/>
          <w:szCs w:val="24"/>
        </w:rPr>
        <w:t>Le régiocentrisme: (orientation régionale):</w:t>
      </w:r>
    </w:p>
    <w:p w:rsidR="00D24309" w:rsidRPr="00A908A7" w:rsidRDefault="00D24309"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Constitue une vision du management qui est orientée vers une ou plusieurs zones  géographiques,  chacune Et considéré comme un seul marché </w:t>
      </w:r>
      <w:proofErr w:type="gramStart"/>
      <w:r w:rsidRPr="00A908A7">
        <w:rPr>
          <w:rFonts w:asciiTheme="majorBidi" w:hAnsiTheme="majorBidi" w:cstheme="majorBidi"/>
          <w:sz w:val="24"/>
          <w:szCs w:val="24"/>
        </w:rPr>
        <w:t>la</w:t>
      </w:r>
      <w:proofErr w:type="gramEnd"/>
      <w:r w:rsidRPr="00A908A7">
        <w:rPr>
          <w:rFonts w:asciiTheme="majorBidi" w:hAnsiTheme="majorBidi" w:cstheme="majorBidi"/>
          <w:sz w:val="24"/>
          <w:szCs w:val="24"/>
        </w:rPr>
        <w:t xml:space="preserve"> politique marketing s'appuie sur les  similarités  entre pays appartenant à une même région géographique.</w:t>
      </w:r>
    </w:p>
    <w:p w:rsidR="00D24309" w:rsidRPr="00A908A7" w:rsidRDefault="00DF0446" w:rsidP="00DF0446">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4</w:t>
      </w:r>
      <w:r w:rsidR="00617DC8">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D24309" w:rsidRPr="00A908A7">
        <w:rPr>
          <w:rFonts w:asciiTheme="majorBidi" w:hAnsiTheme="majorBidi" w:cstheme="majorBidi"/>
          <w:b/>
          <w:bCs/>
          <w:sz w:val="24"/>
          <w:szCs w:val="24"/>
        </w:rPr>
        <w:t>Le géocentrisme:   orientation mondiale</w:t>
      </w:r>
    </w:p>
    <w:p w:rsidR="00D24309" w:rsidRPr="00A908A7" w:rsidRDefault="00D24309"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C’est une conception du management focalisée sur le marché mondial l'entreprise considère le marché mondial comme un seul marché.</w:t>
      </w:r>
    </w:p>
    <w:p w:rsidR="00D24309" w:rsidRDefault="00D24309"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lastRenderedPageBreak/>
        <w:t>Chacune des quatre orientations  doit être associée à une certaine philosophie du management et des objectifs vis-à-vis des opérations internationales  et entraîne  des Stratégies marketing et des organisations différentes.</w:t>
      </w:r>
    </w:p>
    <w:p w:rsidR="00FF453C" w:rsidRDefault="00FF453C" w:rsidP="00246233">
      <w:pPr>
        <w:pStyle w:val="normal0"/>
        <w:spacing w:line="360" w:lineRule="auto"/>
        <w:contextualSpacing w:val="0"/>
        <w:jc w:val="both"/>
        <w:rPr>
          <w:rFonts w:asciiTheme="majorBidi" w:hAnsiTheme="majorBidi" w:cstheme="majorBidi"/>
          <w:sz w:val="24"/>
          <w:szCs w:val="24"/>
        </w:rPr>
      </w:pPr>
    </w:p>
    <w:p w:rsidR="00FF453C" w:rsidRPr="00707262" w:rsidRDefault="00FF453C" w:rsidP="007534AE">
      <w:pPr>
        <w:pStyle w:val="normal0"/>
        <w:numPr>
          <w:ilvl w:val="0"/>
          <w:numId w:val="61"/>
        </w:numPr>
        <w:spacing w:line="360" w:lineRule="auto"/>
        <w:jc w:val="both"/>
        <w:rPr>
          <w:rFonts w:asciiTheme="majorBidi" w:hAnsiTheme="majorBidi" w:cstheme="majorBidi"/>
          <w:b/>
          <w:bCs/>
          <w:sz w:val="24"/>
          <w:szCs w:val="24"/>
        </w:rPr>
      </w:pPr>
      <w:r w:rsidRPr="00707262">
        <w:rPr>
          <w:rFonts w:asciiTheme="majorBidi" w:hAnsiTheme="majorBidi" w:cstheme="majorBidi"/>
          <w:b/>
          <w:bCs/>
          <w:sz w:val="24"/>
          <w:szCs w:val="24"/>
        </w:rPr>
        <w:t>Risques de l’internationalisation :</w:t>
      </w:r>
    </w:p>
    <w:p w:rsidR="00FF453C" w:rsidRPr="00707262" w:rsidRDefault="00FF453C" w:rsidP="007534AE">
      <w:pPr>
        <w:pStyle w:val="normal0"/>
        <w:numPr>
          <w:ilvl w:val="0"/>
          <w:numId w:val="47"/>
        </w:numPr>
        <w:spacing w:line="360" w:lineRule="auto"/>
        <w:contextualSpacing w:val="0"/>
        <w:jc w:val="both"/>
        <w:rPr>
          <w:rFonts w:asciiTheme="majorBidi" w:hAnsiTheme="majorBidi" w:cstheme="majorBidi"/>
          <w:b/>
          <w:bCs/>
          <w:sz w:val="24"/>
          <w:szCs w:val="24"/>
        </w:rPr>
      </w:pPr>
      <w:r w:rsidRPr="00707262">
        <w:rPr>
          <w:rFonts w:asciiTheme="majorBidi" w:hAnsiTheme="majorBidi" w:cstheme="majorBidi"/>
          <w:b/>
          <w:bCs/>
          <w:sz w:val="24"/>
          <w:szCs w:val="24"/>
        </w:rPr>
        <w:t>la sous-estimation des coûts relatifs à l'internationalisation:</w:t>
      </w:r>
    </w:p>
    <w:p w:rsidR="00FF453C" w:rsidRDefault="00FF453C" w:rsidP="00FF453C">
      <w:pPr>
        <w:pStyle w:val="normal0"/>
        <w:spacing w:line="360" w:lineRule="auto"/>
        <w:contextualSpacing w:val="0"/>
        <w:jc w:val="both"/>
        <w:rPr>
          <w:rFonts w:asciiTheme="majorBidi" w:hAnsiTheme="majorBidi" w:cstheme="majorBidi"/>
          <w:sz w:val="24"/>
          <w:szCs w:val="24"/>
        </w:rPr>
      </w:pPr>
      <w:r w:rsidRPr="009B4405">
        <w:rPr>
          <w:rFonts w:asciiTheme="majorBidi" w:hAnsiTheme="majorBidi" w:cstheme="majorBidi"/>
          <w:sz w:val="24"/>
          <w:szCs w:val="24"/>
        </w:rPr>
        <w:t xml:space="preserve"> En matière d'engagement international,  l'information est souvent difficile à obtenir et surtout à contrôler.  Il apparaît souvent que les recettes attendues d'un nouveau marché ont  été surévaluées,  et</w:t>
      </w:r>
      <w:r>
        <w:rPr>
          <w:rFonts w:asciiTheme="majorBidi" w:hAnsiTheme="majorBidi" w:cstheme="majorBidi"/>
          <w:sz w:val="24"/>
          <w:szCs w:val="24"/>
        </w:rPr>
        <w:t xml:space="preserve"> les coûts d’accès  sous évalué</w:t>
      </w:r>
      <w:r w:rsidRPr="009B4405">
        <w:rPr>
          <w:rFonts w:asciiTheme="majorBidi" w:hAnsiTheme="majorBidi" w:cstheme="majorBidi"/>
          <w:sz w:val="24"/>
          <w:szCs w:val="24"/>
        </w:rPr>
        <w:t>s.  Cela est causé  par l'existence des coûts cachés sur les marchés étrangers.</w:t>
      </w:r>
    </w:p>
    <w:p w:rsidR="000604D8" w:rsidRPr="009B4405" w:rsidRDefault="000604D8" w:rsidP="00FF453C">
      <w:pPr>
        <w:pStyle w:val="normal0"/>
        <w:spacing w:line="360" w:lineRule="auto"/>
        <w:contextualSpacing w:val="0"/>
        <w:jc w:val="both"/>
        <w:rPr>
          <w:rFonts w:asciiTheme="majorBidi" w:hAnsiTheme="majorBidi" w:cstheme="majorBidi"/>
          <w:sz w:val="24"/>
          <w:szCs w:val="24"/>
        </w:rPr>
      </w:pPr>
    </w:p>
    <w:p w:rsidR="00FF453C" w:rsidRPr="00707262" w:rsidRDefault="00FF453C" w:rsidP="007534AE">
      <w:pPr>
        <w:pStyle w:val="normal0"/>
        <w:numPr>
          <w:ilvl w:val="0"/>
          <w:numId w:val="47"/>
        </w:numPr>
        <w:spacing w:line="360" w:lineRule="auto"/>
        <w:contextualSpacing w:val="0"/>
        <w:jc w:val="both"/>
        <w:rPr>
          <w:rFonts w:asciiTheme="majorBidi" w:hAnsiTheme="majorBidi" w:cstheme="majorBidi"/>
          <w:b/>
          <w:bCs/>
          <w:sz w:val="24"/>
          <w:szCs w:val="24"/>
        </w:rPr>
      </w:pPr>
      <w:r w:rsidRPr="00707262">
        <w:rPr>
          <w:rFonts w:asciiTheme="majorBidi" w:hAnsiTheme="majorBidi" w:cstheme="majorBidi"/>
          <w:b/>
          <w:bCs/>
          <w:sz w:val="24"/>
          <w:szCs w:val="24"/>
        </w:rPr>
        <w:t>L'environnement international incontrôlable:</w:t>
      </w:r>
    </w:p>
    <w:p w:rsidR="00FF453C" w:rsidRPr="009B4405" w:rsidRDefault="00FF453C" w:rsidP="00FF453C">
      <w:pPr>
        <w:pStyle w:val="normal0"/>
        <w:spacing w:line="360" w:lineRule="auto"/>
        <w:contextualSpacing w:val="0"/>
        <w:jc w:val="both"/>
        <w:rPr>
          <w:rFonts w:asciiTheme="majorBidi" w:hAnsiTheme="majorBidi" w:cstheme="majorBidi"/>
          <w:sz w:val="24"/>
          <w:szCs w:val="24"/>
        </w:rPr>
      </w:pPr>
      <w:r w:rsidRPr="009B4405">
        <w:rPr>
          <w:rFonts w:asciiTheme="majorBidi" w:hAnsiTheme="majorBidi" w:cstheme="majorBidi"/>
          <w:sz w:val="24"/>
          <w:szCs w:val="24"/>
        </w:rPr>
        <w:t xml:space="preserve"> certaines évolutions sans soudaine et imprévisible elle risque de mettre l'entreprise en </w:t>
      </w:r>
      <w:proofErr w:type="gramStart"/>
      <w:r w:rsidRPr="009B4405">
        <w:rPr>
          <w:rFonts w:asciiTheme="majorBidi" w:hAnsiTheme="majorBidi" w:cstheme="majorBidi"/>
          <w:sz w:val="24"/>
          <w:szCs w:val="24"/>
        </w:rPr>
        <w:t>péril ,</w:t>
      </w:r>
      <w:proofErr w:type="gramEnd"/>
      <w:r w:rsidRPr="009B4405">
        <w:rPr>
          <w:rFonts w:asciiTheme="majorBidi" w:hAnsiTheme="majorBidi" w:cstheme="majorBidi"/>
          <w:sz w:val="24"/>
          <w:szCs w:val="24"/>
        </w:rPr>
        <w:t xml:space="preserve"> modifications  réglementaires  ou  législatives en particulier en matière douanière les variations des taux de change.</w:t>
      </w:r>
    </w:p>
    <w:p w:rsidR="00FF453C" w:rsidRPr="00707262" w:rsidRDefault="00FF453C" w:rsidP="007534AE">
      <w:pPr>
        <w:pStyle w:val="normal0"/>
        <w:numPr>
          <w:ilvl w:val="0"/>
          <w:numId w:val="47"/>
        </w:numPr>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A</w:t>
      </w:r>
      <w:r w:rsidRPr="00707262">
        <w:rPr>
          <w:rFonts w:asciiTheme="majorBidi" w:hAnsiTheme="majorBidi" w:cstheme="majorBidi"/>
          <w:b/>
          <w:bCs/>
          <w:sz w:val="24"/>
          <w:szCs w:val="24"/>
        </w:rPr>
        <w:t>utres risques:</w:t>
      </w:r>
    </w:p>
    <w:p w:rsidR="00FF453C" w:rsidRPr="00707262" w:rsidRDefault="00FF453C" w:rsidP="007534AE">
      <w:pPr>
        <w:pStyle w:val="normal0"/>
        <w:numPr>
          <w:ilvl w:val="0"/>
          <w:numId w:val="48"/>
        </w:numPr>
        <w:spacing w:line="360" w:lineRule="auto"/>
        <w:contextualSpacing w:val="0"/>
        <w:jc w:val="both"/>
        <w:rPr>
          <w:rFonts w:asciiTheme="majorBidi" w:hAnsiTheme="majorBidi" w:cstheme="majorBidi"/>
          <w:b/>
          <w:bCs/>
          <w:sz w:val="24"/>
          <w:szCs w:val="24"/>
        </w:rPr>
      </w:pPr>
      <w:r w:rsidRPr="00707262">
        <w:rPr>
          <w:rFonts w:asciiTheme="majorBidi" w:hAnsiTheme="majorBidi" w:cstheme="majorBidi"/>
          <w:b/>
          <w:bCs/>
          <w:sz w:val="24"/>
          <w:szCs w:val="24"/>
        </w:rPr>
        <w:t xml:space="preserve">la durée: </w:t>
      </w:r>
    </w:p>
    <w:p w:rsidR="00FF453C" w:rsidRPr="009B4405" w:rsidRDefault="00FF453C" w:rsidP="00FF453C">
      <w:pPr>
        <w:pStyle w:val="normal0"/>
        <w:spacing w:line="360" w:lineRule="auto"/>
        <w:contextualSpacing w:val="0"/>
        <w:jc w:val="both"/>
        <w:rPr>
          <w:rFonts w:asciiTheme="majorBidi" w:hAnsiTheme="majorBidi" w:cstheme="majorBidi"/>
          <w:sz w:val="24"/>
          <w:szCs w:val="24"/>
        </w:rPr>
      </w:pPr>
      <w:r w:rsidRPr="009B4405">
        <w:rPr>
          <w:rFonts w:asciiTheme="majorBidi" w:hAnsiTheme="majorBidi" w:cstheme="majorBidi"/>
          <w:sz w:val="24"/>
          <w:szCs w:val="24"/>
        </w:rPr>
        <w:t xml:space="preserve"> La découverte puis la conquête de nouveaux marchés exigent du temps avant les premières affaires.</w:t>
      </w:r>
    </w:p>
    <w:p w:rsidR="00FF453C" w:rsidRPr="00707262" w:rsidRDefault="00FF453C" w:rsidP="007534AE">
      <w:pPr>
        <w:pStyle w:val="normal0"/>
        <w:numPr>
          <w:ilvl w:val="0"/>
          <w:numId w:val="48"/>
        </w:numPr>
        <w:spacing w:line="360" w:lineRule="auto"/>
        <w:contextualSpacing w:val="0"/>
        <w:jc w:val="both"/>
        <w:rPr>
          <w:rFonts w:asciiTheme="majorBidi" w:hAnsiTheme="majorBidi" w:cstheme="majorBidi"/>
          <w:b/>
          <w:bCs/>
          <w:sz w:val="24"/>
          <w:szCs w:val="24"/>
        </w:rPr>
      </w:pPr>
      <w:r w:rsidRPr="00707262">
        <w:rPr>
          <w:rFonts w:asciiTheme="majorBidi" w:hAnsiTheme="majorBidi" w:cstheme="majorBidi"/>
          <w:b/>
          <w:bCs/>
          <w:sz w:val="24"/>
          <w:szCs w:val="24"/>
        </w:rPr>
        <w:t>coût élevé:</w:t>
      </w:r>
    </w:p>
    <w:p w:rsidR="00FF453C" w:rsidRPr="009B4405" w:rsidRDefault="00FF453C" w:rsidP="00FF453C">
      <w:pPr>
        <w:pStyle w:val="normal0"/>
        <w:spacing w:line="360" w:lineRule="auto"/>
        <w:contextualSpacing w:val="0"/>
        <w:jc w:val="both"/>
        <w:rPr>
          <w:rFonts w:asciiTheme="majorBidi" w:hAnsiTheme="majorBidi" w:cstheme="majorBidi"/>
          <w:sz w:val="24"/>
          <w:szCs w:val="24"/>
        </w:rPr>
      </w:pPr>
      <w:r w:rsidRPr="009B4405">
        <w:rPr>
          <w:rFonts w:asciiTheme="majorBidi" w:hAnsiTheme="majorBidi" w:cstheme="majorBidi"/>
          <w:sz w:val="24"/>
          <w:szCs w:val="24"/>
        </w:rPr>
        <w:t xml:space="preserve">  Études  de marché,  coûts  des déplacements,  frais de transport</w:t>
      </w:r>
      <w:r>
        <w:rPr>
          <w:rFonts w:asciiTheme="majorBidi" w:hAnsiTheme="majorBidi" w:cstheme="majorBidi"/>
          <w:sz w:val="24"/>
          <w:szCs w:val="24"/>
        </w:rPr>
        <w:t xml:space="preserve">, </w:t>
      </w:r>
      <w:r w:rsidRPr="009B4405">
        <w:rPr>
          <w:rFonts w:asciiTheme="majorBidi" w:hAnsiTheme="majorBidi" w:cstheme="majorBidi"/>
          <w:sz w:val="24"/>
          <w:szCs w:val="24"/>
        </w:rPr>
        <w:t xml:space="preserve"> l'internationalisation demande de gros investissements avant même de porter ses fruits,  il faut donc avoir une trésorerie suffisante.</w:t>
      </w:r>
    </w:p>
    <w:p w:rsidR="00FF453C" w:rsidRPr="00707262" w:rsidRDefault="00FF453C" w:rsidP="007534AE">
      <w:pPr>
        <w:pStyle w:val="normal0"/>
        <w:numPr>
          <w:ilvl w:val="0"/>
          <w:numId w:val="48"/>
        </w:numPr>
        <w:spacing w:line="360" w:lineRule="auto"/>
        <w:contextualSpacing w:val="0"/>
        <w:jc w:val="both"/>
        <w:rPr>
          <w:rFonts w:asciiTheme="majorBidi" w:hAnsiTheme="majorBidi" w:cstheme="majorBidi"/>
          <w:b/>
          <w:bCs/>
          <w:sz w:val="24"/>
          <w:szCs w:val="24"/>
        </w:rPr>
      </w:pPr>
      <w:r w:rsidRPr="00707262">
        <w:rPr>
          <w:rFonts w:asciiTheme="majorBidi" w:hAnsiTheme="majorBidi" w:cstheme="majorBidi"/>
          <w:b/>
          <w:bCs/>
          <w:sz w:val="24"/>
          <w:szCs w:val="24"/>
        </w:rPr>
        <w:t>Compétences:</w:t>
      </w:r>
    </w:p>
    <w:p w:rsidR="00FF453C" w:rsidRDefault="00FF453C" w:rsidP="00FF453C">
      <w:pPr>
        <w:pStyle w:val="normal0"/>
        <w:spacing w:line="360" w:lineRule="auto"/>
        <w:contextualSpacing w:val="0"/>
        <w:jc w:val="both"/>
        <w:rPr>
          <w:rFonts w:asciiTheme="majorBidi" w:hAnsiTheme="majorBidi" w:cstheme="majorBidi"/>
          <w:sz w:val="24"/>
          <w:szCs w:val="24"/>
        </w:rPr>
      </w:pPr>
      <w:r w:rsidRPr="009B4405">
        <w:rPr>
          <w:rFonts w:asciiTheme="majorBidi" w:hAnsiTheme="majorBidi" w:cstheme="majorBidi"/>
          <w:sz w:val="24"/>
          <w:szCs w:val="24"/>
        </w:rPr>
        <w:t xml:space="preserve">  Multitude de marchés  potentiels,  barrières  culturelles  et linguistiques,  toutes  ces Spécificités  du commerce international supposent des ressources en personnel dont ne disposent  pas la plupart des entreprises.</w:t>
      </w:r>
    </w:p>
    <w:p w:rsidR="00A850EA" w:rsidRDefault="00A850EA" w:rsidP="00FF453C">
      <w:pPr>
        <w:pStyle w:val="normal0"/>
        <w:spacing w:line="360" w:lineRule="auto"/>
        <w:contextualSpacing w:val="0"/>
        <w:jc w:val="both"/>
        <w:rPr>
          <w:rFonts w:asciiTheme="majorBidi" w:hAnsiTheme="majorBidi" w:cstheme="majorBidi"/>
          <w:sz w:val="24"/>
          <w:szCs w:val="24"/>
        </w:rPr>
      </w:pPr>
    </w:p>
    <w:p w:rsidR="00A850EA" w:rsidRDefault="00A850EA" w:rsidP="00FF453C">
      <w:pPr>
        <w:pStyle w:val="normal0"/>
        <w:spacing w:line="360" w:lineRule="auto"/>
        <w:contextualSpacing w:val="0"/>
        <w:jc w:val="both"/>
        <w:rPr>
          <w:rFonts w:asciiTheme="majorBidi" w:hAnsiTheme="majorBidi" w:cstheme="majorBidi"/>
          <w:sz w:val="24"/>
          <w:szCs w:val="24"/>
        </w:rPr>
      </w:pPr>
    </w:p>
    <w:p w:rsidR="00A850EA" w:rsidRDefault="00A850EA" w:rsidP="00FF453C">
      <w:pPr>
        <w:pStyle w:val="normal0"/>
        <w:spacing w:line="360" w:lineRule="auto"/>
        <w:contextualSpacing w:val="0"/>
        <w:jc w:val="both"/>
        <w:rPr>
          <w:rFonts w:asciiTheme="majorBidi" w:hAnsiTheme="majorBidi" w:cstheme="majorBidi"/>
          <w:sz w:val="24"/>
          <w:szCs w:val="24"/>
        </w:rPr>
      </w:pPr>
    </w:p>
    <w:p w:rsidR="00A850EA" w:rsidRDefault="00A850EA" w:rsidP="00FF453C">
      <w:pPr>
        <w:pStyle w:val="normal0"/>
        <w:spacing w:line="360" w:lineRule="auto"/>
        <w:contextualSpacing w:val="0"/>
        <w:jc w:val="both"/>
        <w:rPr>
          <w:rFonts w:asciiTheme="majorBidi" w:hAnsiTheme="majorBidi" w:cstheme="majorBidi"/>
          <w:sz w:val="24"/>
          <w:szCs w:val="24"/>
        </w:rPr>
      </w:pPr>
    </w:p>
    <w:p w:rsidR="00A850EA" w:rsidRDefault="00A850EA" w:rsidP="00FF453C">
      <w:pPr>
        <w:pStyle w:val="normal0"/>
        <w:spacing w:line="360" w:lineRule="auto"/>
        <w:contextualSpacing w:val="0"/>
        <w:jc w:val="both"/>
        <w:rPr>
          <w:rFonts w:asciiTheme="majorBidi" w:hAnsiTheme="majorBidi" w:cstheme="majorBidi"/>
          <w:sz w:val="24"/>
          <w:szCs w:val="24"/>
        </w:rPr>
      </w:pPr>
    </w:p>
    <w:p w:rsidR="00D24309" w:rsidRPr="00A908A7" w:rsidRDefault="00D24309" w:rsidP="00246233">
      <w:pPr>
        <w:pStyle w:val="normal0"/>
        <w:spacing w:line="360" w:lineRule="auto"/>
        <w:contextualSpacing w:val="0"/>
        <w:jc w:val="both"/>
        <w:rPr>
          <w:rFonts w:asciiTheme="majorBidi" w:hAnsiTheme="majorBidi" w:cstheme="majorBidi"/>
          <w:sz w:val="24"/>
          <w:szCs w:val="24"/>
        </w:rPr>
      </w:pPr>
    </w:p>
    <w:p w:rsidR="000604D8" w:rsidRPr="00883DAB" w:rsidRDefault="000604D8" w:rsidP="000604D8">
      <w:pPr>
        <w:spacing w:line="360" w:lineRule="auto"/>
        <w:rPr>
          <w:rFonts w:ascii="Times New Roman" w:hAnsi="Times New Roman" w:cs="Times New Roman"/>
          <w:b/>
          <w:bCs/>
          <w:sz w:val="28"/>
          <w:szCs w:val="28"/>
          <w:u w:val="single"/>
        </w:rPr>
      </w:pPr>
      <w:r w:rsidRPr="00883DAB">
        <w:rPr>
          <w:rFonts w:ascii="Times New Roman" w:hAnsi="Times New Roman" w:cs="Times New Roman"/>
          <w:b/>
          <w:bCs/>
          <w:sz w:val="28"/>
          <w:szCs w:val="28"/>
          <w:u w:val="single"/>
        </w:rPr>
        <w:lastRenderedPageBreak/>
        <w:t>Partie  3 : mode</w:t>
      </w:r>
      <w:r>
        <w:rPr>
          <w:rFonts w:ascii="Times New Roman" w:hAnsi="Times New Roman" w:cs="Times New Roman"/>
          <w:b/>
          <w:bCs/>
          <w:sz w:val="28"/>
          <w:szCs w:val="28"/>
          <w:u w:val="single"/>
        </w:rPr>
        <w:t>s</w:t>
      </w:r>
      <w:r w:rsidRPr="00883DAB">
        <w:rPr>
          <w:rFonts w:ascii="Times New Roman" w:hAnsi="Times New Roman" w:cs="Times New Roman"/>
          <w:b/>
          <w:bCs/>
          <w:sz w:val="28"/>
          <w:szCs w:val="28"/>
          <w:u w:val="single"/>
        </w:rPr>
        <w:t xml:space="preserve"> de présence à l’international</w:t>
      </w:r>
    </w:p>
    <w:p w:rsidR="00A850EA" w:rsidRDefault="00794201" w:rsidP="00FE46DD">
      <w:pPr>
        <w:pStyle w:val="NormalWeb"/>
        <w:numPr>
          <w:ilvl w:val="0"/>
          <w:numId w:val="58"/>
        </w:numPr>
        <w:spacing w:before="0" w:beforeAutospacing="0" w:after="0" w:afterAutospacing="0" w:line="360" w:lineRule="auto"/>
        <w:jc w:val="both"/>
        <w:rPr>
          <w:rFonts w:asciiTheme="majorBidi" w:hAnsiTheme="majorBidi" w:cstheme="majorBidi"/>
          <w:b/>
          <w:bCs/>
          <w:color w:val="000000"/>
        </w:rPr>
      </w:pPr>
      <w:r w:rsidRPr="00A850EA">
        <w:rPr>
          <w:rFonts w:asciiTheme="majorBidi" w:hAnsiTheme="majorBidi" w:cstheme="majorBidi"/>
          <w:b/>
          <w:bCs/>
          <w:color w:val="000000"/>
        </w:rPr>
        <w:t xml:space="preserve">L’exportation : </w:t>
      </w:r>
    </w:p>
    <w:p w:rsidR="00FE46DD" w:rsidRPr="00A850EA" w:rsidRDefault="00FE46DD" w:rsidP="00A850EA">
      <w:pPr>
        <w:pStyle w:val="NormalWeb"/>
        <w:spacing w:before="0" w:beforeAutospacing="0" w:after="0" w:afterAutospacing="0" w:line="360" w:lineRule="auto"/>
        <w:jc w:val="both"/>
        <w:rPr>
          <w:rFonts w:asciiTheme="majorBidi" w:hAnsiTheme="majorBidi" w:cstheme="majorBidi"/>
          <w:b/>
          <w:bCs/>
          <w:color w:val="000000"/>
        </w:rPr>
      </w:pPr>
      <w:r w:rsidRPr="00A850EA">
        <w:rPr>
          <w:rFonts w:asciiTheme="majorBidi" w:hAnsiTheme="majorBidi" w:cstheme="majorBidi"/>
          <w:b/>
          <w:bCs/>
          <w:color w:val="000000"/>
        </w:rPr>
        <w:t xml:space="preserve">1. Définition de l’exportation : </w:t>
      </w:r>
    </w:p>
    <w:p w:rsidR="00982C95" w:rsidRPr="00A908A7" w:rsidRDefault="00613C5A" w:rsidP="00A850EA">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 xml:space="preserve">Les activités  d'exportation  correspondent à  la vente de produits et de  services  À l'étranger.  L’exportation constitue souvent une première étape dans l'expansion internationale de l'entreprise.  En fonction de la nature du contrôle que l'entreprise souhaite exercer sur la commercialisation de ses produits et services;  elle peut choisir l'exportation indirecte,  l'exportation directe, ou l'exportation concertée. </w:t>
      </w:r>
    </w:p>
    <w:p w:rsidR="00652949" w:rsidRPr="00A908A7" w:rsidRDefault="00D5181C" w:rsidP="00246233">
      <w:pPr>
        <w:spacing w:after="0" w:line="360" w:lineRule="auto"/>
        <w:jc w:val="center"/>
        <w:rPr>
          <w:rFonts w:asciiTheme="majorBidi" w:eastAsia="Times New Roman" w:hAnsiTheme="majorBidi" w:cstheme="majorBidi"/>
          <w:b/>
          <w:bCs/>
          <w:color w:val="000000"/>
          <w:sz w:val="24"/>
          <w:szCs w:val="24"/>
          <w:lang w:eastAsia="fr-FR"/>
        </w:rPr>
      </w:pPr>
      <w:r w:rsidRPr="00A908A7">
        <w:rPr>
          <w:rFonts w:asciiTheme="majorBidi" w:eastAsia="Times New Roman" w:hAnsiTheme="majorBidi" w:cstheme="majorBidi"/>
          <w:b/>
          <w:bCs/>
          <w:color w:val="000000"/>
          <w:sz w:val="24"/>
          <w:szCs w:val="24"/>
          <w:lang w:eastAsia="fr-FR"/>
        </w:rPr>
        <w:t xml:space="preserve">Figure 1 : </w:t>
      </w:r>
      <w:r w:rsidRPr="003C4AD6">
        <w:rPr>
          <w:rFonts w:asciiTheme="majorBidi" w:eastAsia="Times New Roman" w:hAnsiTheme="majorBidi" w:cstheme="majorBidi"/>
          <w:color w:val="000000"/>
          <w:sz w:val="24"/>
          <w:szCs w:val="24"/>
          <w:lang w:eastAsia="fr-FR"/>
        </w:rPr>
        <w:t>L</w:t>
      </w:r>
      <w:r w:rsidR="00613C5A" w:rsidRPr="003C4AD6">
        <w:rPr>
          <w:rFonts w:asciiTheme="majorBidi" w:eastAsia="Times New Roman" w:hAnsiTheme="majorBidi" w:cstheme="majorBidi"/>
          <w:color w:val="000000"/>
          <w:sz w:val="24"/>
          <w:szCs w:val="24"/>
          <w:lang w:eastAsia="fr-FR"/>
        </w:rPr>
        <w:t>es principales formes d’exportation</w:t>
      </w:r>
    </w:p>
    <w:p w:rsidR="00652949" w:rsidRPr="00A908A7" w:rsidRDefault="00331AD5" w:rsidP="00246233">
      <w:pPr>
        <w:spacing w:after="0" w:line="360" w:lineRule="auto"/>
        <w:jc w:val="both"/>
        <w:rPr>
          <w:rFonts w:asciiTheme="majorBidi" w:eastAsia="Times New Roman" w:hAnsiTheme="majorBidi" w:cstheme="majorBidi"/>
          <w:b/>
          <w:bCs/>
          <w:color w:val="000000"/>
          <w:sz w:val="24"/>
          <w:szCs w:val="24"/>
          <w:lang w:eastAsia="fr-FR"/>
        </w:rPr>
      </w:pPr>
      <w:r w:rsidRPr="00331AD5">
        <w:rPr>
          <w:rFonts w:asciiTheme="majorBidi" w:eastAsia="Times New Roman" w:hAnsiTheme="majorBidi" w:cstheme="majorBidi"/>
          <w:noProof/>
          <w:sz w:val="24"/>
          <w:szCs w:val="24"/>
          <w:lang w:eastAsia="fr-FR"/>
        </w:rPr>
        <w:pict>
          <v:roundrect id="_x0000_s1031" style="position:absolute;left:0;text-align:left;margin-left:107.6pt;margin-top:13pt;width:299.3pt;height:109.5pt;z-index:251665408;mso-width-relative:margin;mso-height-relative:margin" arcsize="10923f" fillcolor="white [3201]" strokecolor="#666 [1936]" strokeweight="1pt">
            <v:fill color2="#999 [1296]" focusposition="1" focussize="" focus="100%" type="gradient"/>
            <v:shadow type="perspective" color="#7f7f7f [1601]" opacity=".5" offset="1pt" offset2="-3pt"/>
            <o:extrusion v:ext="view" on="t"/>
            <v:textbox style="mso-next-textbox:#_x0000_s1031">
              <w:txbxContent>
                <w:p w:rsidR="00DE2295" w:rsidRPr="001A4485" w:rsidRDefault="00DE2295" w:rsidP="00F9183D">
                  <w:pPr>
                    <w:jc w:val="center"/>
                    <w:rPr>
                      <w:rFonts w:asciiTheme="majorBidi" w:hAnsiTheme="majorBidi" w:cstheme="majorBidi"/>
                      <w:b/>
                      <w:bCs/>
                      <w:sz w:val="24"/>
                      <w:szCs w:val="24"/>
                    </w:rPr>
                  </w:pPr>
                  <w:r w:rsidRPr="001A4485">
                    <w:rPr>
                      <w:rFonts w:asciiTheme="majorBidi" w:hAnsiTheme="majorBidi" w:cstheme="majorBidi"/>
                      <w:b/>
                      <w:bCs/>
                      <w:sz w:val="24"/>
                      <w:szCs w:val="24"/>
                    </w:rPr>
                    <w:t>Activités d’exportation :</w:t>
                  </w:r>
                </w:p>
                <w:p w:rsidR="00DE2295" w:rsidRDefault="00DE2295" w:rsidP="00F9183D"/>
                <w:p w:rsidR="00DE2295" w:rsidRPr="00EB3836" w:rsidRDefault="00DE2295" w:rsidP="00F9183D">
                  <w:pPr>
                    <w:rPr>
                      <w:rFonts w:asciiTheme="majorBidi" w:hAnsiTheme="majorBidi" w:cstheme="majorBidi"/>
                      <w:sz w:val="24"/>
                      <w:szCs w:val="24"/>
                    </w:rPr>
                  </w:pPr>
                  <w:r w:rsidRPr="00EB3836">
                    <w:rPr>
                      <w:rFonts w:asciiTheme="majorBidi" w:hAnsiTheme="majorBidi" w:cstheme="majorBidi"/>
                      <w:sz w:val="24"/>
                      <w:szCs w:val="24"/>
                    </w:rPr>
                    <w:t xml:space="preserve">Exportation                </w:t>
                  </w:r>
                  <w:proofErr w:type="spellStart"/>
                  <w:r w:rsidRPr="00EB3836">
                    <w:rPr>
                      <w:rFonts w:asciiTheme="majorBidi" w:hAnsiTheme="majorBidi" w:cstheme="majorBidi"/>
                      <w:sz w:val="24"/>
                      <w:szCs w:val="24"/>
                    </w:rPr>
                    <w:t>Exportation</w:t>
                  </w:r>
                  <w:proofErr w:type="spellEnd"/>
                  <w:r w:rsidRPr="00EB3836">
                    <w:rPr>
                      <w:rFonts w:asciiTheme="majorBidi" w:hAnsiTheme="majorBidi" w:cstheme="majorBidi"/>
                      <w:sz w:val="24"/>
                      <w:szCs w:val="24"/>
                    </w:rPr>
                    <w:t xml:space="preserve">          </w:t>
                  </w:r>
                  <w:proofErr w:type="spellStart"/>
                  <w:r w:rsidRPr="00EB3836">
                    <w:rPr>
                      <w:rFonts w:asciiTheme="majorBidi" w:hAnsiTheme="majorBidi" w:cstheme="majorBidi"/>
                      <w:sz w:val="24"/>
                      <w:szCs w:val="24"/>
                    </w:rPr>
                    <w:t>Exportation</w:t>
                  </w:r>
                  <w:proofErr w:type="spellEnd"/>
                  <w:r w:rsidRPr="00EB3836">
                    <w:rPr>
                      <w:rFonts w:asciiTheme="majorBidi" w:hAnsiTheme="majorBidi" w:cstheme="majorBidi"/>
                      <w:sz w:val="24"/>
                      <w:szCs w:val="24"/>
                    </w:rPr>
                    <w:t xml:space="preserve"> </w:t>
                  </w:r>
                </w:p>
                <w:p w:rsidR="00DE2295" w:rsidRPr="00EB3836" w:rsidRDefault="00DE2295" w:rsidP="00F9183D">
                  <w:pPr>
                    <w:rPr>
                      <w:rFonts w:asciiTheme="majorBidi" w:hAnsiTheme="majorBidi" w:cstheme="majorBidi"/>
                      <w:sz w:val="24"/>
                      <w:szCs w:val="24"/>
                    </w:rPr>
                  </w:pPr>
                  <w:r w:rsidRPr="00EB3836">
                    <w:rPr>
                      <w:rFonts w:asciiTheme="majorBidi" w:hAnsiTheme="majorBidi" w:cstheme="majorBidi"/>
                      <w:sz w:val="24"/>
                      <w:szCs w:val="24"/>
                    </w:rPr>
                    <w:t xml:space="preserve">Directe                         Indirecte                concertée </w:t>
                  </w:r>
                </w:p>
                <w:p w:rsidR="00DE2295" w:rsidRDefault="00DE2295" w:rsidP="00F9183D">
                  <w:proofErr w:type="gramStart"/>
                  <w:r>
                    <w:t>directe</w:t>
                  </w:r>
                  <w:proofErr w:type="gramEnd"/>
                </w:p>
              </w:txbxContent>
            </v:textbox>
          </v:roundrect>
        </w:pict>
      </w:r>
    </w:p>
    <w:p w:rsidR="00613C5A" w:rsidRPr="00A908A7" w:rsidRDefault="00331AD5" w:rsidP="00246233">
      <w:pPr>
        <w:spacing w:after="0"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noProof/>
          <w:sz w:val="24"/>
          <w:szCs w:val="24"/>
          <w:lang w:eastAsia="fr-FR"/>
        </w:rPr>
        <w:pict>
          <v:shapetype id="_x0000_t32" coordsize="21600,21600" o:spt="32" o:oned="t" path="m,l21600,21600e" filled="f">
            <v:path arrowok="t" fillok="f" o:connecttype="none"/>
            <o:lock v:ext="edit" shapetype="t"/>
          </v:shapetype>
          <v:shape id="_x0000_s1052" type="#_x0000_t32" style="position:absolute;left:0;text-align:left;margin-left:304.15pt;margin-top:18.1pt;width:40.5pt;height:33.75pt;z-index:251686912" o:connectortype="straight">
            <v:stroke endarrow="block"/>
          </v:shape>
        </w:pict>
      </w:r>
      <w:r>
        <w:rPr>
          <w:rFonts w:asciiTheme="majorBidi" w:eastAsia="Times New Roman" w:hAnsiTheme="majorBidi" w:cstheme="majorBidi"/>
          <w:noProof/>
          <w:sz w:val="24"/>
          <w:szCs w:val="24"/>
          <w:lang w:eastAsia="fr-FR"/>
        </w:rPr>
        <w:pict>
          <v:shape id="_x0000_s1050" type="#_x0000_t32" style="position:absolute;left:0;text-align:left;margin-left:147.4pt;margin-top:18.1pt;width:43.5pt;height:33.75pt;flip:x;z-index:251684864" o:connectortype="straight">
            <v:stroke endarrow="block"/>
          </v:shape>
        </w:pict>
      </w:r>
    </w:p>
    <w:p w:rsidR="00D5181C" w:rsidRPr="00A908A7" w:rsidRDefault="00331AD5" w:rsidP="00246233">
      <w:pPr>
        <w:spacing w:after="0"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noProof/>
          <w:sz w:val="24"/>
          <w:szCs w:val="24"/>
          <w:lang w:eastAsia="fr-FR"/>
        </w:rPr>
        <w:pict>
          <v:shape id="_x0000_s1051" type="#_x0000_t32" style="position:absolute;left:0;text-align:left;margin-left:250.15pt;margin-top:-.05pt;width:0;height:33.75pt;z-index:251685888" o:connectortype="straight">
            <v:stroke endarrow="block"/>
          </v:shape>
        </w:pict>
      </w:r>
    </w:p>
    <w:p w:rsidR="00D5181C" w:rsidRPr="00A908A7" w:rsidRDefault="00D5181C" w:rsidP="00246233">
      <w:pPr>
        <w:spacing w:after="0" w:line="360" w:lineRule="auto"/>
        <w:jc w:val="both"/>
        <w:rPr>
          <w:rFonts w:asciiTheme="majorBidi" w:eastAsia="Times New Roman" w:hAnsiTheme="majorBidi" w:cstheme="majorBidi"/>
          <w:sz w:val="24"/>
          <w:szCs w:val="24"/>
          <w:lang w:eastAsia="fr-FR"/>
        </w:rPr>
      </w:pPr>
    </w:p>
    <w:p w:rsidR="00D5181C" w:rsidRPr="00A908A7" w:rsidRDefault="00D5181C" w:rsidP="00246233">
      <w:pPr>
        <w:spacing w:after="0" w:line="360" w:lineRule="auto"/>
        <w:jc w:val="both"/>
        <w:rPr>
          <w:rFonts w:asciiTheme="majorBidi" w:eastAsia="Times New Roman" w:hAnsiTheme="majorBidi" w:cstheme="majorBidi"/>
          <w:b/>
          <w:bCs/>
          <w:color w:val="000000"/>
          <w:sz w:val="24"/>
          <w:szCs w:val="24"/>
          <w:lang w:eastAsia="fr-FR"/>
        </w:rPr>
      </w:pPr>
    </w:p>
    <w:p w:rsidR="00D5181C" w:rsidRPr="00A908A7" w:rsidRDefault="00D5181C" w:rsidP="00246233">
      <w:pPr>
        <w:spacing w:after="0" w:line="360" w:lineRule="auto"/>
        <w:jc w:val="both"/>
        <w:rPr>
          <w:rFonts w:asciiTheme="majorBidi" w:eastAsia="Times New Roman" w:hAnsiTheme="majorBidi" w:cstheme="majorBidi"/>
          <w:b/>
          <w:bCs/>
          <w:color w:val="000000"/>
          <w:sz w:val="24"/>
          <w:szCs w:val="24"/>
          <w:lang w:eastAsia="fr-FR"/>
        </w:rPr>
      </w:pPr>
    </w:p>
    <w:p w:rsidR="00652949" w:rsidRPr="00A908A7" w:rsidRDefault="00652949" w:rsidP="00246233">
      <w:pPr>
        <w:spacing w:after="0" w:line="360" w:lineRule="auto"/>
        <w:jc w:val="both"/>
        <w:rPr>
          <w:rFonts w:asciiTheme="majorBidi" w:eastAsia="Times New Roman" w:hAnsiTheme="majorBidi" w:cstheme="majorBidi"/>
          <w:b/>
          <w:bCs/>
          <w:color w:val="000000"/>
          <w:sz w:val="24"/>
          <w:szCs w:val="24"/>
          <w:lang w:eastAsia="fr-FR"/>
        </w:rPr>
      </w:pPr>
    </w:p>
    <w:p w:rsidR="00D5181C" w:rsidRPr="00A908A7" w:rsidRDefault="00D5181C" w:rsidP="00246233">
      <w:pPr>
        <w:shd w:val="clear" w:color="auto" w:fill="FFFFFF"/>
        <w:spacing w:line="360" w:lineRule="auto"/>
        <w:jc w:val="both"/>
        <w:rPr>
          <w:rFonts w:asciiTheme="majorBidi" w:hAnsiTheme="majorBidi" w:cstheme="majorBidi"/>
          <w:sz w:val="24"/>
          <w:szCs w:val="24"/>
        </w:rPr>
      </w:pPr>
      <w:r w:rsidRPr="00A908A7">
        <w:rPr>
          <w:rFonts w:asciiTheme="majorBidi" w:eastAsia="Times New Roman" w:hAnsiTheme="majorBidi" w:cstheme="majorBidi"/>
          <w:b/>
          <w:bCs/>
          <w:color w:val="000000"/>
          <w:sz w:val="24"/>
          <w:szCs w:val="24"/>
          <w:lang w:eastAsia="fr-FR"/>
        </w:rPr>
        <w:t xml:space="preserve">Source : </w:t>
      </w:r>
      <w:r w:rsidRPr="00A908A7">
        <w:rPr>
          <w:rFonts w:asciiTheme="majorBidi" w:eastAsia="Times New Roman" w:hAnsiTheme="majorBidi" w:cstheme="majorBidi"/>
          <w:sz w:val="24"/>
          <w:szCs w:val="24"/>
          <w:lang w:eastAsia="fr-FR"/>
        </w:rPr>
        <w:t xml:space="preserve">Ulrike </w:t>
      </w:r>
      <w:proofErr w:type="spellStart"/>
      <w:r w:rsidRPr="00A908A7">
        <w:rPr>
          <w:rFonts w:asciiTheme="majorBidi" w:eastAsia="Times New Roman" w:hAnsiTheme="majorBidi" w:cstheme="majorBidi"/>
          <w:sz w:val="24"/>
          <w:szCs w:val="24"/>
          <w:lang w:eastAsia="fr-FR"/>
        </w:rPr>
        <w:t>Mayrhofer</w:t>
      </w:r>
      <w:proofErr w:type="spellEnd"/>
      <w:r w:rsidRPr="00A908A7">
        <w:rPr>
          <w:rFonts w:asciiTheme="majorBidi" w:eastAsia="Times New Roman" w:hAnsiTheme="majorBidi" w:cstheme="majorBidi"/>
          <w:sz w:val="24"/>
          <w:szCs w:val="24"/>
          <w:lang w:eastAsia="fr-FR"/>
        </w:rPr>
        <w:t xml:space="preserve"> (2007), </w:t>
      </w:r>
      <w:r w:rsidRPr="00A908A7">
        <w:rPr>
          <w:rFonts w:asciiTheme="majorBidi" w:hAnsiTheme="majorBidi" w:cstheme="majorBidi"/>
          <w:sz w:val="24"/>
          <w:szCs w:val="24"/>
        </w:rPr>
        <w:t>Management stratégique, Editions Bréal, page 106.</w:t>
      </w:r>
    </w:p>
    <w:p w:rsidR="00EC6ABC" w:rsidRDefault="00EC6ABC" w:rsidP="00246233">
      <w:pPr>
        <w:spacing w:after="0" w:line="360" w:lineRule="auto"/>
        <w:jc w:val="both"/>
        <w:rPr>
          <w:rFonts w:asciiTheme="majorBidi" w:eastAsia="Times New Roman" w:hAnsiTheme="majorBidi" w:cstheme="majorBidi"/>
          <w:b/>
          <w:bCs/>
          <w:color w:val="000000"/>
          <w:sz w:val="24"/>
          <w:szCs w:val="24"/>
          <w:lang w:eastAsia="fr-FR"/>
        </w:rPr>
      </w:pPr>
    </w:p>
    <w:p w:rsidR="00FE46DD" w:rsidRPr="00A908A7" w:rsidRDefault="00FE46DD" w:rsidP="00246233">
      <w:pPr>
        <w:spacing w:after="0" w:line="360" w:lineRule="auto"/>
        <w:jc w:val="both"/>
        <w:rPr>
          <w:rFonts w:asciiTheme="majorBidi" w:eastAsia="Times New Roman" w:hAnsiTheme="majorBidi" w:cstheme="majorBidi"/>
          <w:b/>
          <w:bCs/>
          <w:color w:val="000000"/>
          <w:sz w:val="24"/>
          <w:szCs w:val="24"/>
          <w:lang w:eastAsia="fr-FR"/>
        </w:rPr>
      </w:pPr>
      <w:r>
        <w:rPr>
          <w:rFonts w:asciiTheme="majorBidi" w:eastAsia="Times New Roman" w:hAnsiTheme="majorBidi" w:cstheme="majorBidi"/>
          <w:b/>
          <w:bCs/>
          <w:color w:val="000000"/>
          <w:sz w:val="24"/>
          <w:szCs w:val="24"/>
          <w:lang w:eastAsia="fr-FR"/>
        </w:rPr>
        <w:t>2.  types d’exportation :</w:t>
      </w:r>
    </w:p>
    <w:p w:rsidR="004E647F" w:rsidRPr="00A908A7" w:rsidRDefault="00FE46DD" w:rsidP="00246233">
      <w:pPr>
        <w:spacing w:after="0"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b/>
          <w:bCs/>
          <w:color w:val="000000"/>
          <w:sz w:val="24"/>
          <w:szCs w:val="24"/>
          <w:lang w:eastAsia="fr-FR"/>
        </w:rPr>
        <w:t xml:space="preserve">2. </w:t>
      </w:r>
      <w:r w:rsidR="000C3E1B" w:rsidRPr="00A908A7">
        <w:rPr>
          <w:rFonts w:asciiTheme="majorBidi" w:eastAsia="Times New Roman" w:hAnsiTheme="majorBidi" w:cstheme="majorBidi"/>
          <w:b/>
          <w:bCs/>
          <w:color w:val="000000"/>
          <w:sz w:val="24"/>
          <w:szCs w:val="24"/>
          <w:lang w:eastAsia="fr-FR"/>
        </w:rPr>
        <w:t xml:space="preserve">1. </w:t>
      </w:r>
      <w:r w:rsidR="004E647F" w:rsidRPr="00A908A7">
        <w:rPr>
          <w:rFonts w:asciiTheme="majorBidi" w:eastAsia="Times New Roman" w:hAnsiTheme="majorBidi" w:cstheme="majorBidi"/>
          <w:b/>
          <w:bCs/>
          <w:color w:val="000000"/>
          <w:sz w:val="24"/>
          <w:szCs w:val="24"/>
          <w:lang w:eastAsia="fr-FR"/>
        </w:rPr>
        <w:t>L’exportation directe (contrôlée) :</w:t>
      </w:r>
    </w:p>
    <w:p w:rsidR="00A850EA" w:rsidRDefault="004E647F" w:rsidP="00A850EA">
      <w:pPr>
        <w:pStyle w:val="NormalWeb"/>
        <w:spacing w:before="0" w:beforeAutospacing="0" w:after="0" w:afterAutospacing="0" w:line="360" w:lineRule="auto"/>
        <w:jc w:val="both"/>
      </w:pPr>
      <w:r w:rsidRPr="00A908A7">
        <w:rPr>
          <w:rFonts w:asciiTheme="majorBidi" w:hAnsiTheme="majorBidi" w:cstheme="majorBidi"/>
          <w:color w:val="000000"/>
        </w:rPr>
        <w:t>Nous entendons par  exportation directe,  les formules de vente sur le marché extérieur que l'entreprise réalise directement est sous sa propre responsabilité,  pour pouvoir s'y positionner.  Il n'existe aucune personne à qui pouvoir déléguer ses fonctions.  L’entreprise doit  le réaliser par elle-même.</w:t>
      </w:r>
      <w:r w:rsidRPr="00A908A7">
        <w:rPr>
          <w:rStyle w:val="Appelnotedebasdep"/>
          <w:rFonts w:asciiTheme="majorBidi" w:hAnsiTheme="majorBidi" w:cstheme="majorBidi"/>
          <w:b/>
          <w:bCs/>
          <w:color w:val="000000"/>
        </w:rPr>
        <w:t xml:space="preserve"> </w:t>
      </w:r>
    </w:p>
    <w:p w:rsidR="004E647F" w:rsidRPr="00A908A7" w:rsidRDefault="004E647F" w:rsidP="00A850EA">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Les entreprises qui optent pour ce mode de distribution connaissent habituellement très bien le marché, l’on étudié et y ont déjà traité avec l’aide d’intermédiaires. De plus, les profits réalisés sur leurs exportations indirectes leur servent souvent de financer en partie leur stratégie d’exportation directe sur ces mêmes marchés.</w:t>
      </w:r>
    </w:p>
    <w:p w:rsidR="005440F5" w:rsidRPr="00A850EA" w:rsidRDefault="004E647F" w:rsidP="00A850EA">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 xml:space="preserve">Dans le cadre de l'exportation directe,  l'entreprise est amenée à nouer des relations commerciales à l'étranger.  L’exportation directe permet généralement une meilleure maîtrise de la  commercialisation des produits et services exportés par l'entreprise. Celle-ci peut choisir de vendre directement à ses clients,  mais elle peut également confier la vente de ces produits </w:t>
      </w:r>
      <w:r w:rsidRPr="00A908A7">
        <w:rPr>
          <w:rFonts w:asciiTheme="majorBidi" w:eastAsia="Times New Roman" w:hAnsiTheme="majorBidi" w:cstheme="majorBidi"/>
          <w:color w:val="000000"/>
          <w:sz w:val="24"/>
          <w:szCs w:val="24"/>
          <w:lang w:eastAsia="fr-FR"/>
        </w:rPr>
        <w:lastRenderedPageBreak/>
        <w:t>et services à des intermédiaires localisés à l’étranger (agent commerci</w:t>
      </w:r>
      <w:r w:rsidR="00A850EA">
        <w:rPr>
          <w:rFonts w:asciiTheme="majorBidi" w:eastAsia="Times New Roman" w:hAnsiTheme="majorBidi" w:cstheme="majorBidi"/>
          <w:color w:val="000000"/>
          <w:sz w:val="24"/>
          <w:szCs w:val="24"/>
          <w:lang w:eastAsia="fr-FR"/>
        </w:rPr>
        <w:t>al,  importateur- distributeur).</w:t>
      </w:r>
    </w:p>
    <w:p w:rsidR="00A85711" w:rsidRPr="00A908A7" w:rsidRDefault="00A85711" w:rsidP="00246233">
      <w:pPr>
        <w:spacing w:after="0" w:line="360" w:lineRule="auto"/>
        <w:jc w:val="both"/>
        <w:rPr>
          <w:rFonts w:asciiTheme="majorBidi" w:eastAsia="Times New Roman" w:hAnsiTheme="majorBidi" w:cstheme="majorBidi"/>
          <w:sz w:val="24"/>
          <w:szCs w:val="24"/>
          <w:lang w:eastAsia="fr-FR"/>
        </w:rPr>
      </w:pPr>
    </w:p>
    <w:p w:rsidR="004E647F" w:rsidRPr="00A908A7" w:rsidRDefault="004E647F" w:rsidP="00246233">
      <w:pPr>
        <w:spacing w:after="0" w:line="360" w:lineRule="auto"/>
        <w:jc w:val="center"/>
        <w:rPr>
          <w:rFonts w:asciiTheme="majorBidi" w:eastAsia="Times New Roman" w:hAnsiTheme="majorBidi" w:cstheme="majorBidi"/>
          <w:b/>
          <w:bCs/>
          <w:sz w:val="24"/>
          <w:szCs w:val="24"/>
          <w:lang w:eastAsia="fr-FR"/>
        </w:rPr>
      </w:pPr>
      <w:r w:rsidRPr="00A908A7">
        <w:rPr>
          <w:rFonts w:asciiTheme="majorBidi" w:eastAsia="Times New Roman" w:hAnsiTheme="majorBidi" w:cstheme="majorBidi"/>
          <w:b/>
          <w:bCs/>
          <w:sz w:val="24"/>
          <w:szCs w:val="24"/>
          <w:lang w:eastAsia="fr-FR"/>
        </w:rPr>
        <w:t>Figure 2 :</w:t>
      </w:r>
      <w:r w:rsidR="0042149D" w:rsidRPr="00A908A7">
        <w:rPr>
          <w:rFonts w:asciiTheme="majorBidi" w:eastAsia="Times New Roman" w:hAnsiTheme="majorBidi" w:cstheme="majorBidi"/>
          <w:b/>
          <w:bCs/>
          <w:sz w:val="24"/>
          <w:szCs w:val="24"/>
          <w:lang w:eastAsia="fr-FR"/>
        </w:rPr>
        <w:t xml:space="preserve"> </w:t>
      </w:r>
      <w:r w:rsidR="0042149D" w:rsidRPr="0042149D">
        <w:rPr>
          <w:rFonts w:asciiTheme="majorBidi" w:eastAsia="Times New Roman" w:hAnsiTheme="majorBidi" w:cstheme="majorBidi"/>
          <w:sz w:val="24"/>
          <w:szCs w:val="24"/>
          <w:lang w:eastAsia="fr-FR"/>
        </w:rPr>
        <w:t xml:space="preserve">L’exportation </w:t>
      </w:r>
      <w:r w:rsidRPr="0042149D">
        <w:rPr>
          <w:rFonts w:asciiTheme="majorBidi" w:eastAsia="Times New Roman" w:hAnsiTheme="majorBidi" w:cstheme="majorBidi"/>
          <w:sz w:val="24"/>
          <w:szCs w:val="24"/>
          <w:lang w:eastAsia="fr-FR"/>
        </w:rPr>
        <w:t>Directe</w:t>
      </w:r>
    </w:p>
    <w:p w:rsidR="004E647F" w:rsidRPr="00A908A7" w:rsidRDefault="00331AD5" w:rsidP="00246233">
      <w:pPr>
        <w:spacing w:after="0" w:line="360" w:lineRule="auto"/>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noProof/>
          <w:sz w:val="24"/>
          <w:szCs w:val="24"/>
          <w:lang w:eastAsia="fr-FR"/>
        </w:rPr>
        <w:pict>
          <v:roundrect id="_x0000_s1056" style="position:absolute;left:0;text-align:left;margin-left:46.9pt;margin-top:16.05pt;width:385.5pt;height:126.3pt;z-index:251691008;mso-width-relative:margin;mso-height-relative:margin" arcsize="10923f" fillcolor="white [3201]" strokecolor="#666 [1936]" strokeweight="1pt">
            <v:fill color2="#999 [1296]" focusposition="1" focussize="" focus="100%" type="gradient"/>
            <v:shadow type="perspective" color="#7f7f7f [1601]" opacity=".5" offset="1pt" offset2="-3pt"/>
            <o:extrusion v:ext="view" on="t"/>
            <v:textbox style="mso-next-textbox:#_x0000_s1056">
              <w:txbxContent>
                <w:p w:rsidR="00DE2295" w:rsidRPr="00D475FA" w:rsidRDefault="00DE2295" w:rsidP="004E647F">
                  <w:pPr>
                    <w:jc w:val="center"/>
                    <w:rPr>
                      <w:rFonts w:asciiTheme="majorBidi" w:hAnsiTheme="majorBidi" w:cstheme="majorBidi"/>
                      <w:sz w:val="24"/>
                      <w:szCs w:val="24"/>
                    </w:rPr>
                  </w:pPr>
                  <w:r w:rsidRPr="00D475FA">
                    <w:rPr>
                      <w:rFonts w:asciiTheme="majorBidi" w:hAnsiTheme="majorBidi" w:cstheme="majorBidi"/>
                      <w:sz w:val="24"/>
                      <w:szCs w:val="24"/>
                    </w:rPr>
                    <w:t>Entreprise</w:t>
                  </w:r>
                </w:p>
                <w:p w:rsidR="00DE2295" w:rsidRDefault="00DE2295" w:rsidP="004E647F">
                  <w:pPr>
                    <w:jc w:val="center"/>
                  </w:pPr>
                </w:p>
                <w:p w:rsidR="00DE2295" w:rsidRDefault="00DE2295" w:rsidP="004E647F">
                  <w:pPr>
                    <w:jc w:val="center"/>
                  </w:pPr>
                </w:p>
                <w:p w:rsidR="00DE2295" w:rsidRDefault="00DE2295" w:rsidP="004E647F">
                  <w:pPr>
                    <w:jc w:val="center"/>
                  </w:pPr>
                </w:p>
                <w:p w:rsidR="00DE2295" w:rsidRDefault="00DE2295" w:rsidP="004E647F"/>
              </w:txbxContent>
            </v:textbox>
          </v:roundrect>
        </w:pict>
      </w:r>
    </w:p>
    <w:p w:rsidR="004E647F" w:rsidRPr="00A908A7" w:rsidRDefault="00331AD5" w:rsidP="00246233">
      <w:pPr>
        <w:spacing w:after="0" w:line="360" w:lineRule="auto"/>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noProof/>
          <w:sz w:val="24"/>
          <w:szCs w:val="24"/>
          <w:lang w:eastAsia="fr-FR"/>
        </w:rPr>
        <w:pict>
          <v:shape id="_x0000_s1060" type="#_x0000_t32" style="position:absolute;left:0;text-align:left;margin-left:139.15pt;margin-top:19.35pt;width:87.75pt;height:36.75pt;flip:x;z-index:251695104" o:connectortype="straight">
            <v:stroke endarrow="block"/>
          </v:shape>
        </w:pict>
      </w:r>
      <w:r>
        <w:rPr>
          <w:rFonts w:asciiTheme="majorBidi" w:eastAsia="Times New Roman" w:hAnsiTheme="majorBidi" w:cstheme="majorBidi"/>
          <w:b/>
          <w:bCs/>
          <w:noProof/>
          <w:sz w:val="24"/>
          <w:szCs w:val="24"/>
          <w:lang w:eastAsia="fr-FR"/>
        </w:rPr>
        <w:pict>
          <v:shape id="_x0000_s1061" type="#_x0000_t32" style="position:absolute;left:0;text-align:left;margin-left:256.15pt;margin-top:19.35pt;width:36.75pt;height:21.75pt;z-index:251696128" o:connectortype="straight">
            <v:stroke endarrow="block"/>
          </v:shape>
        </w:pict>
      </w:r>
      <w:r>
        <w:rPr>
          <w:rFonts w:asciiTheme="majorBidi" w:eastAsia="Times New Roman" w:hAnsiTheme="majorBidi" w:cstheme="majorBidi"/>
          <w:b/>
          <w:bCs/>
          <w:noProof/>
          <w:sz w:val="24"/>
          <w:szCs w:val="24"/>
          <w:lang w:eastAsia="fr-FR"/>
        </w:rPr>
        <w:pict>
          <v:shapetype id="_x0000_t202" coordsize="21600,21600" o:spt="202" path="m,l,21600r21600,l21600,xe">
            <v:stroke joinstyle="miter"/>
            <v:path gradientshapeok="t" o:connecttype="rect"/>
          </v:shapetype>
          <v:shape id="_x0000_s1058" type="#_x0000_t202" style="position:absolute;left:0;text-align:left;margin-left:287.65pt;margin-top:.6pt;width:132.75pt;height:55.5pt;z-index:251693056" fillcolor="white [3201]" stroked="f" strokecolor="#666 [1936]" strokeweight="1pt">
            <v:fill color2="#999 [1296]" focusposition="1" focussize="" focus="100%" type="gradient"/>
            <v:shadow color="#7f7f7f [1601]" opacity=".5" offset="-6pt,-6pt"/>
            <v:textbox style="mso-next-textbox:#_x0000_s1058">
              <w:txbxContent>
                <w:p w:rsidR="00DE2295" w:rsidRPr="00D475FA" w:rsidRDefault="00DE2295" w:rsidP="004E647F">
                  <w:pPr>
                    <w:rPr>
                      <w:rFonts w:asciiTheme="majorBidi" w:hAnsiTheme="majorBidi" w:cstheme="majorBidi"/>
                      <w:sz w:val="24"/>
                      <w:szCs w:val="24"/>
                    </w:rPr>
                  </w:pPr>
                  <w:r w:rsidRPr="00D475FA">
                    <w:rPr>
                      <w:rFonts w:asciiTheme="majorBidi" w:hAnsiTheme="majorBidi" w:cstheme="majorBidi"/>
                      <w:sz w:val="24"/>
                      <w:szCs w:val="24"/>
                    </w:rPr>
                    <w:t xml:space="preserve">                                        Intermédiaire localisé à l’étranger</w:t>
                  </w:r>
                </w:p>
                <w:p w:rsidR="00DE2295" w:rsidRDefault="00DE2295" w:rsidP="004E647F"/>
              </w:txbxContent>
            </v:textbox>
          </v:shape>
        </w:pict>
      </w:r>
      <w:r>
        <w:rPr>
          <w:rFonts w:asciiTheme="majorBidi" w:eastAsia="Times New Roman" w:hAnsiTheme="majorBidi" w:cstheme="majorBidi"/>
          <w:b/>
          <w:bCs/>
          <w:noProof/>
          <w:sz w:val="24"/>
          <w:szCs w:val="24"/>
          <w:lang w:eastAsia="fr-FR"/>
        </w:rPr>
        <w:pict>
          <v:shape id="_x0000_s1057" type="#_x0000_t202" style="position:absolute;left:0;text-align:left;margin-left:50.65pt;margin-top:19.35pt;width:88.5pt;height:67.5pt;z-index:251692032" fillcolor="white [3201]" stroked="f" strokecolor="#666 [1936]" strokeweight="1pt">
            <v:fill color2="#999 [1296]" focusposition="1" focussize="" focus="100%" type="gradient"/>
            <v:shadow on="t" type="perspective" color="#7f7f7f [1601]" opacity=".5" offset="1pt" offset2="-3pt"/>
            <v:textbox style="mso-next-textbox:#_x0000_s1057">
              <w:txbxContent>
                <w:p w:rsidR="00DE2295" w:rsidRPr="00EB3836" w:rsidRDefault="00DE2295" w:rsidP="004E647F">
                  <w:pPr>
                    <w:rPr>
                      <w:rFonts w:asciiTheme="majorBidi" w:hAnsiTheme="majorBidi" w:cstheme="majorBidi"/>
                      <w:sz w:val="24"/>
                      <w:szCs w:val="24"/>
                    </w:rPr>
                  </w:pPr>
                  <w:r w:rsidRPr="00EB3836">
                    <w:rPr>
                      <w:rFonts w:asciiTheme="majorBidi" w:hAnsiTheme="majorBidi" w:cstheme="majorBidi"/>
                      <w:sz w:val="24"/>
                      <w:szCs w:val="24"/>
                    </w:rPr>
                    <w:t xml:space="preserve">                                                            Distributeur/ client final à l’étranger </w:t>
                  </w:r>
                </w:p>
                <w:p w:rsidR="00DE2295" w:rsidRDefault="00DE2295" w:rsidP="004E647F"/>
              </w:txbxContent>
            </v:textbox>
          </v:shape>
        </w:pict>
      </w:r>
    </w:p>
    <w:p w:rsidR="004E647F" w:rsidRPr="00A908A7" w:rsidRDefault="004E647F" w:rsidP="00246233">
      <w:pPr>
        <w:spacing w:after="0" w:line="360" w:lineRule="auto"/>
        <w:jc w:val="both"/>
        <w:rPr>
          <w:rFonts w:asciiTheme="majorBidi" w:eastAsia="Times New Roman" w:hAnsiTheme="majorBidi" w:cstheme="majorBidi"/>
          <w:b/>
          <w:bCs/>
          <w:sz w:val="24"/>
          <w:szCs w:val="24"/>
          <w:lang w:eastAsia="fr-FR"/>
        </w:rPr>
      </w:pPr>
    </w:p>
    <w:p w:rsidR="004E647F" w:rsidRPr="00A908A7" w:rsidRDefault="00331AD5" w:rsidP="00246233">
      <w:pPr>
        <w:spacing w:after="0" w:line="360" w:lineRule="auto"/>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noProof/>
          <w:sz w:val="24"/>
          <w:szCs w:val="24"/>
          <w:lang w:eastAsia="fr-FR"/>
        </w:rPr>
        <w:pict>
          <v:shape id="_x0000_s1062" type="#_x0000_t32" style="position:absolute;left:0;text-align:left;margin-left:331.15pt;margin-top:10.2pt;width:0;height:18.75pt;z-index:251697152" o:connectortype="straight">
            <v:stroke endarrow="block"/>
          </v:shape>
        </w:pict>
      </w:r>
      <w:r>
        <w:rPr>
          <w:rFonts w:asciiTheme="majorBidi" w:eastAsia="Times New Roman" w:hAnsiTheme="majorBidi" w:cstheme="majorBidi"/>
          <w:b/>
          <w:bCs/>
          <w:noProof/>
          <w:sz w:val="24"/>
          <w:szCs w:val="24"/>
          <w:lang w:eastAsia="fr-FR"/>
        </w:rPr>
        <w:pict>
          <v:shape id="_x0000_s1059" type="#_x0000_t202" style="position:absolute;left:0;text-align:left;margin-left:287.65pt;margin-top:14.7pt;width:132.75pt;height:60.75pt;z-index:251694080" fillcolor="white [3201]" stroked="f" strokecolor="#666 [1936]" strokeweight="1pt">
            <v:fill color2="#999 [1296]" focusposition="1" focussize="" focus="100%" type="gradient"/>
            <v:shadow on="t" type="perspective" color="#7f7f7f [1601]" opacity=".5" offset="1pt" offset2="-3pt"/>
            <v:textbox style="mso-next-textbox:#_x0000_s1059">
              <w:txbxContent>
                <w:p w:rsidR="00DE2295" w:rsidRPr="00D475FA" w:rsidRDefault="00DE2295" w:rsidP="004E647F">
                  <w:pPr>
                    <w:rPr>
                      <w:rFonts w:asciiTheme="majorBidi" w:hAnsiTheme="majorBidi" w:cstheme="majorBidi"/>
                      <w:sz w:val="24"/>
                      <w:szCs w:val="24"/>
                    </w:rPr>
                  </w:pPr>
                  <w:r w:rsidRPr="00D475FA">
                    <w:rPr>
                      <w:rFonts w:asciiTheme="majorBidi" w:hAnsiTheme="majorBidi" w:cstheme="majorBidi"/>
                      <w:sz w:val="24"/>
                      <w:szCs w:val="24"/>
                    </w:rPr>
                    <w:t xml:space="preserve">                            Distributeur/ client final à l’étranger </w:t>
                  </w:r>
                </w:p>
                <w:p w:rsidR="00DE2295" w:rsidRDefault="00DE2295" w:rsidP="004E647F"/>
              </w:txbxContent>
            </v:textbox>
          </v:shape>
        </w:pict>
      </w:r>
    </w:p>
    <w:p w:rsidR="004E647F" w:rsidRPr="00A908A7" w:rsidRDefault="004E647F" w:rsidP="00246233">
      <w:pPr>
        <w:spacing w:after="0" w:line="360" w:lineRule="auto"/>
        <w:jc w:val="both"/>
        <w:rPr>
          <w:rFonts w:asciiTheme="majorBidi" w:eastAsia="Times New Roman" w:hAnsiTheme="majorBidi" w:cstheme="majorBidi"/>
          <w:b/>
          <w:bCs/>
          <w:sz w:val="24"/>
          <w:szCs w:val="24"/>
          <w:lang w:eastAsia="fr-FR"/>
        </w:rPr>
      </w:pPr>
    </w:p>
    <w:p w:rsidR="004E647F" w:rsidRPr="00A908A7" w:rsidRDefault="004E647F" w:rsidP="00246233">
      <w:pPr>
        <w:spacing w:after="0" w:line="360" w:lineRule="auto"/>
        <w:jc w:val="both"/>
        <w:rPr>
          <w:rFonts w:asciiTheme="majorBidi" w:eastAsia="Times New Roman" w:hAnsiTheme="majorBidi" w:cstheme="majorBidi"/>
          <w:b/>
          <w:bCs/>
          <w:sz w:val="24"/>
          <w:szCs w:val="24"/>
          <w:lang w:eastAsia="fr-FR"/>
        </w:rPr>
      </w:pPr>
    </w:p>
    <w:p w:rsidR="004E647F" w:rsidRPr="00A908A7" w:rsidRDefault="004E647F" w:rsidP="00246233">
      <w:pPr>
        <w:spacing w:after="0" w:line="360" w:lineRule="auto"/>
        <w:jc w:val="both"/>
        <w:rPr>
          <w:rFonts w:asciiTheme="majorBidi" w:eastAsia="Times New Roman" w:hAnsiTheme="majorBidi" w:cstheme="majorBidi"/>
          <w:b/>
          <w:bCs/>
          <w:sz w:val="24"/>
          <w:szCs w:val="24"/>
          <w:lang w:eastAsia="fr-FR"/>
        </w:rPr>
      </w:pPr>
    </w:p>
    <w:p w:rsidR="00BE3611" w:rsidRPr="00A908A7" w:rsidRDefault="00BE3611" w:rsidP="00246233">
      <w:pPr>
        <w:spacing w:after="0" w:line="360" w:lineRule="auto"/>
        <w:jc w:val="both"/>
        <w:rPr>
          <w:rFonts w:asciiTheme="majorBidi" w:eastAsia="Times New Roman" w:hAnsiTheme="majorBidi" w:cstheme="majorBidi"/>
          <w:b/>
          <w:bCs/>
          <w:sz w:val="24"/>
          <w:szCs w:val="24"/>
          <w:lang w:eastAsia="fr-FR"/>
        </w:rPr>
      </w:pPr>
    </w:p>
    <w:p w:rsidR="004E647F" w:rsidRPr="00A908A7" w:rsidRDefault="004E647F" w:rsidP="00246233">
      <w:pPr>
        <w:shd w:val="clear" w:color="auto" w:fill="FFFFFF"/>
        <w:spacing w:line="360" w:lineRule="auto"/>
        <w:jc w:val="both"/>
        <w:rPr>
          <w:rFonts w:asciiTheme="majorBidi" w:hAnsiTheme="majorBidi" w:cstheme="majorBidi"/>
          <w:sz w:val="24"/>
          <w:szCs w:val="24"/>
        </w:rPr>
      </w:pPr>
      <w:r w:rsidRPr="00A908A7">
        <w:rPr>
          <w:rFonts w:asciiTheme="majorBidi" w:eastAsia="Times New Roman" w:hAnsiTheme="majorBidi" w:cstheme="majorBidi"/>
          <w:b/>
          <w:bCs/>
          <w:color w:val="000000"/>
          <w:sz w:val="24"/>
          <w:szCs w:val="24"/>
          <w:lang w:eastAsia="fr-FR"/>
        </w:rPr>
        <w:t xml:space="preserve">Source : </w:t>
      </w:r>
      <w:r w:rsidRPr="00A908A7">
        <w:rPr>
          <w:rFonts w:asciiTheme="majorBidi" w:eastAsia="Times New Roman" w:hAnsiTheme="majorBidi" w:cstheme="majorBidi"/>
          <w:sz w:val="24"/>
          <w:szCs w:val="24"/>
          <w:lang w:eastAsia="fr-FR"/>
        </w:rPr>
        <w:t xml:space="preserve">Ulrike </w:t>
      </w:r>
      <w:proofErr w:type="spellStart"/>
      <w:r w:rsidRPr="00A908A7">
        <w:rPr>
          <w:rFonts w:asciiTheme="majorBidi" w:eastAsia="Times New Roman" w:hAnsiTheme="majorBidi" w:cstheme="majorBidi"/>
          <w:sz w:val="24"/>
          <w:szCs w:val="24"/>
          <w:lang w:eastAsia="fr-FR"/>
        </w:rPr>
        <w:t>Mayrhofer</w:t>
      </w:r>
      <w:proofErr w:type="spellEnd"/>
      <w:r w:rsidRPr="00A908A7">
        <w:rPr>
          <w:rFonts w:asciiTheme="majorBidi" w:eastAsia="Times New Roman" w:hAnsiTheme="majorBidi" w:cstheme="majorBidi"/>
          <w:sz w:val="24"/>
          <w:szCs w:val="24"/>
          <w:lang w:eastAsia="fr-FR"/>
        </w:rPr>
        <w:t xml:space="preserve"> (2007), </w:t>
      </w:r>
      <w:r w:rsidRPr="00A908A7">
        <w:rPr>
          <w:rFonts w:asciiTheme="majorBidi" w:hAnsiTheme="majorBidi" w:cstheme="majorBidi"/>
          <w:sz w:val="24"/>
          <w:szCs w:val="24"/>
        </w:rPr>
        <w:t>Management stratégique, Editions Bréal, page 107.</w:t>
      </w:r>
    </w:p>
    <w:p w:rsidR="004E647F" w:rsidRPr="00A247FA" w:rsidRDefault="004E647F" w:rsidP="00A850EA">
      <w:pPr>
        <w:pStyle w:val="Paragraphedeliste"/>
        <w:numPr>
          <w:ilvl w:val="0"/>
          <w:numId w:val="38"/>
        </w:numPr>
        <w:spacing w:after="0" w:line="360" w:lineRule="auto"/>
        <w:jc w:val="both"/>
        <w:rPr>
          <w:rFonts w:asciiTheme="majorBidi" w:eastAsia="Times New Roman" w:hAnsiTheme="majorBidi" w:cstheme="majorBidi"/>
          <w:b/>
          <w:bCs/>
          <w:sz w:val="24"/>
          <w:szCs w:val="24"/>
          <w:lang w:eastAsia="fr-FR"/>
        </w:rPr>
      </w:pPr>
      <w:r w:rsidRPr="00A247FA">
        <w:rPr>
          <w:rFonts w:asciiTheme="majorBidi" w:eastAsia="Times New Roman" w:hAnsiTheme="majorBidi" w:cstheme="majorBidi"/>
          <w:b/>
          <w:bCs/>
          <w:sz w:val="24"/>
          <w:szCs w:val="24"/>
          <w:lang w:eastAsia="fr-FR"/>
        </w:rPr>
        <w:t>L’entreprise  exporte  directement  à travers les moyens suivants :</w:t>
      </w:r>
    </w:p>
    <w:p w:rsidR="004E647F" w:rsidRPr="00A85711" w:rsidRDefault="004E647F" w:rsidP="007534AE">
      <w:pPr>
        <w:pStyle w:val="Paragraphedeliste"/>
        <w:numPr>
          <w:ilvl w:val="1"/>
          <w:numId w:val="54"/>
        </w:numPr>
        <w:spacing w:after="0" w:line="360" w:lineRule="auto"/>
        <w:jc w:val="both"/>
        <w:textAlignment w:val="baseline"/>
        <w:rPr>
          <w:rFonts w:asciiTheme="majorBidi" w:eastAsia="Times New Roman" w:hAnsiTheme="majorBidi" w:cstheme="majorBidi"/>
          <w:b/>
          <w:bCs/>
          <w:color w:val="000000"/>
          <w:sz w:val="24"/>
          <w:szCs w:val="24"/>
          <w:lang w:eastAsia="fr-FR"/>
        </w:rPr>
      </w:pPr>
      <w:r w:rsidRPr="00A85711">
        <w:rPr>
          <w:rFonts w:asciiTheme="majorBidi" w:eastAsia="Times New Roman" w:hAnsiTheme="majorBidi" w:cstheme="majorBidi"/>
          <w:b/>
          <w:bCs/>
          <w:color w:val="000000"/>
          <w:sz w:val="24"/>
          <w:szCs w:val="24"/>
          <w:lang w:eastAsia="fr-FR"/>
        </w:rPr>
        <w:t>La vente directe :</w:t>
      </w:r>
      <w:r w:rsidR="00716F33" w:rsidRPr="00A85711">
        <w:rPr>
          <w:rFonts w:asciiTheme="majorBidi" w:eastAsia="Times New Roman" w:hAnsiTheme="majorBidi" w:cstheme="majorBidi"/>
          <w:b/>
          <w:bCs/>
          <w:color w:val="000000"/>
          <w:sz w:val="24"/>
          <w:szCs w:val="24"/>
          <w:lang w:eastAsia="fr-FR"/>
        </w:rPr>
        <w:t xml:space="preserve"> </w:t>
      </w:r>
      <w:r w:rsidR="00A85711" w:rsidRPr="00A85711">
        <w:rPr>
          <w:rFonts w:asciiTheme="majorBidi" w:eastAsia="Times New Roman" w:hAnsiTheme="majorBidi" w:cstheme="majorBidi"/>
          <w:b/>
          <w:bCs/>
          <w:color w:val="000000"/>
          <w:sz w:val="24"/>
          <w:szCs w:val="24"/>
          <w:lang w:eastAsia="fr-FR"/>
        </w:rPr>
        <w:t>(exportation</w:t>
      </w:r>
      <w:r w:rsidRPr="00A85711">
        <w:rPr>
          <w:rFonts w:asciiTheme="majorBidi" w:eastAsia="Times New Roman" w:hAnsiTheme="majorBidi" w:cstheme="majorBidi"/>
          <w:b/>
          <w:bCs/>
          <w:color w:val="000000"/>
          <w:sz w:val="24"/>
          <w:szCs w:val="24"/>
          <w:lang w:eastAsia="fr-FR"/>
        </w:rPr>
        <w:t xml:space="preserve"> directe sans force de vente) </w:t>
      </w:r>
    </w:p>
    <w:p w:rsidR="004E647F" w:rsidRPr="00A908A7" w:rsidRDefault="004E647F"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L’entreprise répond directement depuis le pays d’origine aux demandes des clients étrangers et assure la facturation et la livraison sans avoir d’intermédiaires.</w:t>
      </w:r>
    </w:p>
    <w:p w:rsidR="004E647F" w:rsidRPr="00A908A7" w:rsidRDefault="004E647F" w:rsidP="00A850EA">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La vente directe aux  clients étrangers (distributeurs ou  clients finaux)  peut se réaliser à travers :</w:t>
      </w:r>
    </w:p>
    <w:p w:rsidR="004E647F" w:rsidRPr="00A908A7" w:rsidRDefault="004E647F" w:rsidP="007534AE">
      <w:pPr>
        <w:pStyle w:val="NormalWeb"/>
        <w:numPr>
          <w:ilvl w:val="1"/>
          <w:numId w:val="54"/>
        </w:numPr>
        <w:spacing w:before="0" w:beforeAutospacing="0" w:after="0" w:afterAutospacing="0" w:line="360" w:lineRule="auto"/>
        <w:jc w:val="both"/>
        <w:rPr>
          <w:rFonts w:asciiTheme="majorBidi" w:hAnsiTheme="majorBidi" w:cstheme="majorBidi"/>
          <w:b/>
          <w:bCs/>
        </w:rPr>
      </w:pPr>
      <w:r w:rsidRPr="00A908A7">
        <w:rPr>
          <w:rFonts w:asciiTheme="majorBidi" w:hAnsiTheme="majorBidi" w:cstheme="majorBidi"/>
          <w:b/>
          <w:bCs/>
          <w:color w:val="000000"/>
        </w:rPr>
        <w:t>Vente sur salons:</w:t>
      </w:r>
    </w:p>
    <w:p w:rsidR="004E647F" w:rsidRPr="00A908A7" w:rsidRDefault="004E647F"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Les commandes sont obtenues  à la suite de participations  à des foires ou des salons ou à la suite l'annonce parue dans la presse professionnelle.</w:t>
      </w:r>
    </w:p>
    <w:p w:rsidR="004E647F" w:rsidRPr="00A908A7" w:rsidRDefault="004E647F"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Plus qu'une démarche raisonnée,  il s'agit souvent pour l'entreprise de saisir une opportunité qui lui est offerte.</w:t>
      </w:r>
      <w:r w:rsidRPr="00A908A7">
        <w:rPr>
          <w:rFonts w:asciiTheme="majorBidi" w:hAnsiTheme="majorBidi" w:cstheme="majorBidi"/>
        </w:rPr>
        <w:t xml:space="preserve"> </w:t>
      </w:r>
      <w:r w:rsidRPr="00A908A7">
        <w:rPr>
          <w:rFonts w:asciiTheme="majorBidi" w:hAnsiTheme="majorBidi" w:cstheme="majorBidi"/>
          <w:color w:val="000000"/>
        </w:rPr>
        <w:t>Ce mode d'accès au marché étranger se rencontre souvent chez des entreprises  novices à l'export.</w:t>
      </w:r>
    </w:p>
    <w:p w:rsidR="004E647F" w:rsidRPr="00A908A7" w:rsidRDefault="004E647F" w:rsidP="007534AE">
      <w:pPr>
        <w:pStyle w:val="NormalWeb"/>
        <w:numPr>
          <w:ilvl w:val="1"/>
          <w:numId w:val="54"/>
        </w:numPr>
        <w:spacing w:before="0" w:beforeAutospacing="0" w:after="0" w:afterAutospacing="0" w:line="360" w:lineRule="auto"/>
        <w:jc w:val="both"/>
        <w:rPr>
          <w:rFonts w:asciiTheme="majorBidi" w:hAnsiTheme="majorBidi" w:cstheme="majorBidi"/>
          <w:b/>
          <w:bCs/>
        </w:rPr>
      </w:pPr>
      <w:r w:rsidRPr="00A908A7">
        <w:rPr>
          <w:rFonts w:asciiTheme="majorBidi" w:hAnsiTheme="majorBidi" w:cstheme="majorBidi"/>
          <w:b/>
          <w:bCs/>
          <w:color w:val="000000"/>
        </w:rPr>
        <w:t>Vente sur appels d'offres:</w:t>
      </w:r>
    </w:p>
    <w:p w:rsidR="00BE3611" w:rsidRPr="00A908A7" w:rsidRDefault="004E647F" w:rsidP="00246233">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 L’entreprise répond à des appels d'offres internationaux. Il s'agit alors de contrats  portant sur tout ou une partie de grands ensembles industriels,  de programmes  de travaux ou de marchés publics de fournitures.  L’obtention du marché suppose le respect d'un cahier de charge et souvent la mise en place de caution de soumission.</w:t>
      </w:r>
    </w:p>
    <w:p w:rsidR="004E647F" w:rsidRPr="00A908A7" w:rsidRDefault="004E647F" w:rsidP="007534AE">
      <w:pPr>
        <w:pStyle w:val="NormalWeb"/>
        <w:numPr>
          <w:ilvl w:val="1"/>
          <w:numId w:val="54"/>
        </w:numPr>
        <w:spacing w:before="0" w:beforeAutospacing="0" w:after="0" w:afterAutospacing="0" w:line="360" w:lineRule="auto"/>
        <w:jc w:val="both"/>
        <w:rPr>
          <w:rFonts w:asciiTheme="majorBidi" w:hAnsiTheme="majorBidi" w:cstheme="majorBidi"/>
          <w:b/>
          <w:bCs/>
        </w:rPr>
      </w:pPr>
      <w:r w:rsidRPr="00A908A7">
        <w:rPr>
          <w:rFonts w:asciiTheme="majorBidi" w:hAnsiTheme="majorBidi" w:cstheme="majorBidi"/>
          <w:b/>
          <w:bCs/>
          <w:color w:val="000000"/>
        </w:rPr>
        <w:t>Vente à distance:</w:t>
      </w:r>
    </w:p>
    <w:p w:rsidR="004E647F" w:rsidRPr="00A908A7" w:rsidRDefault="004E647F"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xml:space="preserve"> L’entreprise recourt aux techniques  de vente  par correspondance et prospecte les marchés étrangers par l'envoi de catalogues,  de publipostages,  par la participation à des émissions de </w:t>
      </w:r>
      <w:r w:rsidRPr="00A908A7">
        <w:rPr>
          <w:rFonts w:asciiTheme="majorBidi" w:hAnsiTheme="majorBidi" w:cstheme="majorBidi"/>
          <w:color w:val="000000"/>
        </w:rPr>
        <w:lastRenderedPageBreak/>
        <w:t>téléachat et par des  sites internet. La difficulté pour l'entreprise sera ensuite d'assurer la qualité du service (respect du délai de livraison,  service après-vente….)  et de fidéliser la clientèle.</w:t>
      </w:r>
    </w:p>
    <w:p w:rsidR="004E647F" w:rsidRPr="00A908A7" w:rsidRDefault="004E647F" w:rsidP="007534AE">
      <w:pPr>
        <w:pStyle w:val="NormalWeb"/>
        <w:numPr>
          <w:ilvl w:val="1"/>
          <w:numId w:val="54"/>
        </w:numPr>
        <w:spacing w:before="0" w:beforeAutospacing="0" w:after="0" w:afterAutospacing="0" w:line="360" w:lineRule="auto"/>
        <w:jc w:val="both"/>
        <w:rPr>
          <w:rFonts w:asciiTheme="majorBidi" w:hAnsiTheme="majorBidi" w:cstheme="majorBidi"/>
          <w:b/>
          <w:bCs/>
        </w:rPr>
      </w:pPr>
      <w:r w:rsidRPr="00A908A7">
        <w:rPr>
          <w:rFonts w:asciiTheme="majorBidi" w:hAnsiTheme="majorBidi" w:cstheme="majorBidi"/>
          <w:b/>
          <w:bCs/>
          <w:color w:val="000000"/>
        </w:rPr>
        <w:t xml:space="preserve">  Vente par Internet:</w:t>
      </w:r>
    </w:p>
    <w:p w:rsidR="004E647F" w:rsidRPr="00A908A7" w:rsidRDefault="004E647F"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La pénétration du commerce électronique est largement amorcée dans la pratique des entreprises des principaux pays industrialisés. La création d'un site marchand permet d'accéder n'importe où et de s'affranchir des contraintes des réseaux de distribution internationaux traditionnels.  Cependant,  derrière le site de commerce électronique il faut prévoir une organisation rigoureuse pour exporter les produits. </w:t>
      </w:r>
    </w:p>
    <w:p w:rsidR="004E647F" w:rsidRPr="00A908A7" w:rsidRDefault="004E647F" w:rsidP="00246233">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Concernant le site, l’accueil, la navigation, la simplicité de l’offre sont des concepts fondamentaux à respecter sur internet car aucun commercial ne pourra récupérer le client qui n’a pas trouvé ce qu’il cherchait. L’acte d’achat étant fondé sur la spontanéité, les prix doivent être présentés en incluant droits, taxes, et frais de livraison. La fidélisation du client est essentielle. Il faut animer le site, renouveler les offres, offrir un contenu.</w:t>
      </w:r>
    </w:p>
    <w:p w:rsidR="004E647F" w:rsidRPr="00A908A7" w:rsidRDefault="004E647F" w:rsidP="00246233">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La conception d’un site internet génère la nécessité d’un centre d’appel. La relation client est essentielle et même sans envisager d’infrastructures  très lourdes, il faut pouvoir gérer cette relation client dans un pays ou l’entreprise n’est pas représentée. Le client doit être également placé dans un contexte de paiement sécurisant, surtout si l’entreprise est une PME et peu connue.</w:t>
      </w:r>
    </w:p>
    <w:p w:rsidR="004E647F" w:rsidRPr="00A908A7" w:rsidRDefault="004E647F" w:rsidP="00246233">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La logistique est à organiser avec la plus grande rigueur. L’entreprise devra livrer en temps et en heure ses produits. En cas de prestation de mauvaise qualité, l’internaute ne fera plus jamais appel à l’entreprise. La vente par internet nécessite donc des compétences, une organisation et des moyens tant matériels qu’humains qui rendent ce mode d’accès aux marchés étrangers particulièrement complexes.</w:t>
      </w:r>
    </w:p>
    <w:p w:rsidR="004E647F" w:rsidRPr="00A908A7" w:rsidRDefault="004E647F" w:rsidP="00246233">
      <w:pPr>
        <w:spacing w:after="0" w:line="360" w:lineRule="auto"/>
        <w:jc w:val="both"/>
        <w:rPr>
          <w:rFonts w:asciiTheme="majorBidi" w:eastAsia="Times New Roman" w:hAnsiTheme="majorBidi" w:cstheme="majorBidi"/>
          <w:color w:val="000000"/>
          <w:sz w:val="24"/>
          <w:szCs w:val="24"/>
          <w:lang w:eastAsia="fr-FR"/>
        </w:rPr>
      </w:pPr>
    </w:p>
    <w:p w:rsidR="004E647F" w:rsidRPr="00A247FA" w:rsidRDefault="00730F0E" w:rsidP="007534AE">
      <w:pPr>
        <w:pStyle w:val="Paragraphedeliste"/>
        <w:numPr>
          <w:ilvl w:val="0"/>
          <w:numId w:val="38"/>
        </w:numPr>
        <w:spacing w:after="0" w:line="360" w:lineRule="auto"/>
        <w:jc w:val="both"/>
        <w:rPr>
          <w:rFonts w:asciiTheme="majorBidi" w:eastAsia="Times New Roman" w:hAnsiTheme="majorBidi" w:cstheme="majorBidi"/>
          <w:b/>
          <w:bCs/>
          <w:color w:val="000000"/>
          <w:sz w:val="24"/>
          <w:szCs w:val="24"/>
          <w:lang w:eastAsia="fr-FR"/>
        </w:rPr>
      </w:pPr>
      <w:r w:rsidRPr="00A247FA">
        <w:rPr>
          <w:rFonts w:asciiTheme="majorBidi" w:eastAsia="Times New Roman" w:hAnsiTheme="majorBidi" w:cstheme="majorBidi"/>
          <w:b/>
          <w:bCs/>
          <w:color w:val="000000"/>
          <w:sz w:val="24"/>
          <w:szCs w:val="24"/>
          <w:lang w:eastAsia="fr-FR"/>
        </w:rPr>
        <w:t>Des</w:t>
      </w:r>
      <w:r w:rsidR="004E647F" w:rsidRPr="00A247FA">
        <w:rPr>
          <w:rFonts w:asciiTheme="majorBidi" w:eastAsia="Times New Roman" w:hAnsiTheme="majorBidi" w:cstheme="majorBidi"/>
          <w:b/>
          <w:bCs/>
          <w:color w:val="000000"/>
          <w:sz w:val="24"/>
          <w:szCs w:val="24"/>
          <w:lang w:eastAsia="fr-FR"/>
        </w:rPr>
        <w:t xml:space="preserve"> intermédiaires localisés à l’étranger :</w:t>
      </w:r>
    </w:p>
    <w:p w:rsidR="004E647F" w:rsidRPr="00A908A7" w:rsidRDefault="004E647F"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Il est aussi possible de constituer une force de vente et d'implanter des intermédiaires  localisés à l'étranger dans le but d'identifier des clients potentiels et de gérer les relations avec les clients étrangers.</w:t>
      </w:r>
    </w:p>
    <w:p w:rsidR="004E647F" w:rsidRPr="00A908A7" w:rsidRDefault="004E647F"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Ces intermédiaires ont pour mission de :</w:t>
      </w:r>
    </w:p>
    <w:p w:rsidR="004E647F" w:rsidRPr="00A908A7" w:rsidRDefault="004E647F" w:rsidP="00246233">
      <w:pPr>
        <w:pStyle w:val="Paragraphedeliste"/>
        <w:numPr>
          <w:ilvl w:val="0"/>
          <w:numId w:val="2"/>
        </w:num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Rechercher et analyser les clients ;</w:t>
      </w:r>
    </w:p>
    <w:p w:rsidR="004E647F" w:rsidRPr="00A908A7" w:rsidRDefault="004E647F" w:rsidP="00246233">
      <w:pPr>
        <w:pStyle w:val="Paragraphedeliste"/>
        <w:numPr>
          <w:ilvl w:val="0"/>
          <w:numId w:val="2"/>
        </w:num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Informer l’exportateur sur la concurrence ;</w:t>
      </w:r>
    </w:p>
    <w:p w:rsidR="004E647F" w:rsidRPr="00A908A7" w:rsidRDefault="004E647F" w:rsidP="00246233">
      <w:pPr>
        <w:pStyle w:val="Paragraphedeliste"/>
        <w:numPr>
          <w:ilvl w:val="0"/>
          <w:numId w:val="2"/>
        </w:num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Informer l’entreprise des caractéristiques et de l’évolution du marché cible ;</w:t>
      </w:r>
    </w:p>
    <w:p w:rsidR="004E647F" w:rsidRPr="00A908A7" w:rsidRDefault="004E647F" w:rsidP="00246233">
      <w:pPr>
        <w:pStyle w:val="Paragraphedeliste"/>
        <w:numPr>
          <w:ilvl w:val="0"/>
          <w:numId w:val="2"/>
        </w:num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lastRenderedPageBreak/>
        <w:t xml:space="preserve">Négocier et conclure les ventes pour le compte de l’entreprise. </w:t>
      </w:r>
    </w:p>
    <w:p w:rsidR="004E647F" w:rsidRPr="00C16399" w:rsidRDefault="004E647F" w:rsidP="007534AE">
      <w:pPr>
        <w:pStyle w:val="Paragraphedeliste"/>
        <w:numPr>
          <w:ilvl w:val="1"/>
          <w:numId w:val="54"/>
        </w:numPr>
        <w:spacing w:after="0" w:line="360" w:lineRule="auto"/>
        <w:jc w:val="both"/>
        <w:rPr>
          <w:rFonts w:asciiTheme="majorBidi" w:eastAsia="Times New Roman" w:hAnsiTheme="majorBidi" w:cstheme="majorBidi"/>
          <w:b/>
          <w:bCs/>
          <w:color w:val="000000"/>
          <w:sz w:val="24"/>
          <w:szCs w:val="24"/>
          <w:lang w:eastAsia="fr-FR"/>
        </w:rPr>
      </w:pPr>
      <w:r w:rsidRPr="00C16399">
        <w:rPr>
          <w:rFonts w:asciiTheme="majorBidi" w:eastAsia="Times New Roman" w:hAnsiTheme="majorBidi" w:cstheme="majorBidi"/>
          <w:b/>
          <w:bCs/>
          <w:color w:val="000000"/>
          <w:sz w:val="24"/>
          <w:szCs w:val="24"/>
          <w:lang w:eastAsia="fr-FR"/>
        </w:rPr>
        <w:t>Le représentant salarié :</w:t>
      </w:r>
    </w:p>
    <w:p w:rsidR="004E647F" w:rsidRPr="00A908A7" w:rsidRDefault="004E647F"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C’est une personne présente dans le marché cible, travaillant exclusivement à promouvoir les produits de l’exportateur, dont il doit appliquer les politiques à la lettre. Il est lié par un contrat de travail de durée déterminée ou indéterminée pour analyser la clientèle, négociation, prise de commandes</w:t>
      </w:r>
      <w:r w:rsidR="00DE6FF0" w:rsidRPr="00A908A7">
        <w:rPr>
          <w:rFonts w:asciiTheme="majorBidi" w:eastAsia="Times New Roman" w:hAnsiTheme="majorBidi" w:cstheme="majorBidi"/>
          <w:color w:val="000000"/>
          <w:sz w:val="24"/>
          <w:szCs w:val="24"/>
          <w:lang w:eastAsia="fr-FR"/>
        </w:rPr>
        <w:t>, promotion des produits en participant aux salons professionnels,  offre d’un service personnalisé telle que l’assistance technique</w:t>
      </w:r>
      <w:r w:rsidRPr="00A908A7">
        <w:rPr>
          <w:rFonts w:asciiTheme="majorBidi" w:eastAsia="Times New Roman" w:hAnsiTheme="majorBidi" w:cstheme="majorBidi"/>
          <w:color w:val="000000"/>
          <w:sz w:val="24"/>
          <w:szCs w:val="24"/>
          <w:lang w:eastAsia="fr-FR"/>
        </w:rPr>
        <w:t>….etc). L’exportateur conserve donc la propriété des marchandises jusqu’à la livraison aux clients.</w:t>
      </w:r>
    </w:p>
    <w:p w:rsidR="004E647F" w:rsidRPr="00C16399" w:rsidRDefault="004E647F" w:rsidP="007534AE">
      <w:pPr>
        <w:pStyle w:val="Paragraphedeliste"/>
        <w:numPr>
          <w:ilvl w:val="1"/>
          <w:numId w:val="54"/>
        </w:numPr>
        <w:spacing w:after="0" w:line="360" w:lineRule="auto"/>
        <w:jc w:val="both"/>
        <w:rPr>
          <w:rFonts w:asciiTheme="majorBidi" w:eastAsia="Times New Roman" w:hAnsiTheme="majorBidi" w:cstheme="majorBidi"/>
          <w:sz w:val="24"/>
          <w:szCs w:val="24"/>
          <w:lang w:eastAsia="fr-FR"/>
        </w:rPr>
      </w:pPr>
      <w:r w:rsidRPr="00C16399">
        <w:rPr>
          <w:rFonts w:asciiTheme="majorBidi" w:eastAsia="Times New Roman" w:hAnsiTheme="majorBidi" w:cstheme="majorBidi"/>
          <w:b/>
          <w:bCs/>
          <w:color w:val="000000"/>
          <w:sz w:val="24"/>
          <w:szCs w:val="24"/>
          <w:lang w:eastAsia="fr-FR"/>
        </w:rPr>
        <w:t>L'agent commercial</w:t>
      </w:r>
      <w:r w:rsidR="00157101" w:rsidRPr="00C16399">
        <w:rPr>
          <w:rFonts w:asciiTheme="majorBidi" w:eastAsia="Times New Roman" w:hAnsiTheme="majorBidi" w:cstheme="majorBidi"/>
          <w:b/>
          <w:bCs/>
          <w:color w:val="000000"/>
          <w:sz w:val="24"/>
          <w:szCs w:val="24"/>
          <w:lang w:eastAsia="fr-FR"/>
        </w:rPr>
        <w:t xml:space="preserve"> (l’agent commissionné)</w:t>
      </w:r>
      <w:r w:rsidR="00282453" w:rsidRPr="00C16399">
        <w:rPr>
          <w:rFonts w:asciiTheme="majorBidi" w:eastAsia="Times New Roman" w:hAnsiTheme="majorBidi" w:cstheme="majorBidi"/>
          <w:b/>
          <w:bCs/>
          <w:color w:val="000000"/>
          <w:sz w:val="24"/>
          <w:szCs w:val="24"/>
          <w:lang w:eastAsia="fr-FR"/>
        </w:rPr>
        <w:t xml:space="preserve"> </w:t>
      </w:r>
      <w:r w:rsidRPr="00C16399">
        <w:rPr>
          <w:rFonts w:asciiTheme="majorBidi" w:eastAsia="Times New Roman" w:hAnsiTheme="majorBidi" w:cstheme="majorBidi"/>
          <w:b/>
          <w:bCs/>
          <w:color w:val="000000"/>
          <w:sz w:val="24"/>
          <w:szCs w:val="24"/>
          <w:lang w:eastAsia="fr-FR"/>
        </w:rPr>
        <w:t>:</w:t>
      </w:r>
    </w:p>
    <w:p w:rsidR="00280396" w:rsidRPr="00A908A7" w:rsidRDefault="004E647F"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 xml:space="preserve"> L’agent commercial dans les pays importateurs et un commerçant mandaté par la société exportatrice pour négocier des affaires</w:t>
      </w:r>
      <w:r w:rsidR="00280396" w:rsidRPr="00A908A7">
        <w:rPr>
          <w:rFonts w:asciiTheme="majorBidi" w:eastAsia="Times New Roman" w:hAnsiTheme="majorBidi" w:cstheme="majorBidi"/>
          <w:color w:val="000000"/>
          <w:sz w:val="24"/>
          <w:szCs w:val="24"/>
          <w:lang w:eastAsia="fr-FR"/>
        </w:rPr>
        <w:t xml:space="preserve"> en son nom et pour son compte, mais le vendeur, au sens juridique, reste l’exportateur. </w:t>
      </w:r>
    </w:p>
    <w:p w:rsidR="00A2028F" w:rsidRPr="00A908A7" w:rsidRDefault="00A2028F"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C’est un intermédiaire indépendant ; il est libre de l’organisation de son activité, ceci l’oppose au représentant salarié</w:t>
      </w:r>
      <w:r w:rsidR="00F27E2F" w:rsidRPr="00A908A7">
        <w:rPr>
          <w:rFonts w:asciiTheme="majorBidi" w:eastAsia="Times New Roman" w:hAnsiTheme="majorBidi" w:cstheme="majorBidi"/>
          <w:color w:val="000000"/>
          <w:sz w:val="24"/>
          <w:szCs w:val="24"/>
          <w:lang w:eastAsia="fr-FR"/>
        </w:rPr>
        <w:t>.</w:t>
      </w:r>
    </w:p>
    <w:p w:rsidR="0057667F" w:rsidRPr="00A908A7" w:rsidRDefault="00F27E2F" w:rsidP="00246233">
      <w:pPr>
        <w:spacing w:after="0"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Il est chargé de façon constante, et non occasionnelle, de la vente des marchandises. C’est donc le représentant permanant de l’exportateur sur le territoire ou il exerce. Disposant de sa propre force de vente, i</w:t>
      </w:r>
      <w:r w:rsidR="004E647F" w:rsidRPr="00A908A7">
        <w:rPr>
          <w:rFonts w:asciiTheme="majorBidi" w:hAnsiTheme="majorBidi" w:cstheme="majorBidi"/>
          <w:sz w:val="24"/>
          <w:szCs w:val="24"/>
        </w:rPr>
        <w:t>l réalise pour cela un travail de prospection, de négociation, de contractualisation et de suivi de la clientèle. Il est le vendeur et signe les contrats pour le compte de son mandant.</w:t>
      </w:r>
      <w:r w:rsidRPr="00A908A7">
        <w:rPr>
          <w:rFonts w:asciiTheme="majorBidi" w:hAnsiTheme="majorBidi" w:cstheme="majorBidi"/>
          <w:sz w:val="24"/>
          <w:szCs w:val="24"/>
        </w:rPr>
        <w:t xml:space="preserve"> </w:t>
      </w:r>
      <w:r w:rsidR="006429CD" w:rsidRPr="00A908A7">
        <w:rPr>
          <w:rFonts w:asciiTheme="majorBidi" w:hAnsiTheme="majorBidi" w:cstheme="majorBidi"/>
          <w:sz w:val="24"/>
          <w:szCs w:val="24"/>
        </w:rPr>
        <w:t>Il a aussi comme fonction d’informer l’exportateur sur le marché : évolution de la demande, apparition de produits nouveaux, changements dans les conditions de concurrence, etc.</w:t>
      </w:r>
    </w:p>
    <w:p w:rsidR="00A850EA" w:rsidRDefault="0057667F" w:rsidP="00A850EA">
      <w:pPr>
        <w:spacing w:after="0"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L’agent commissionné ne prélève pas de marge, mais est rémunéré par le fabricant sous la forme d’une commission sur les ventes qu’il réalise. </w:t>
      </w:r>
    </w:p>
    <w:p w:rsidR="004E647F" w:rsidRPr="00A850EA" w:rsidRDefault="004E647F" w:rsidP="00A850EA">
      <w:pPr>
        <w:pStyle w:val="Paragraphedeliste"/>
        <w:numPr>
          <w:ilvl w:val="1"/>
          <w:numId w:val="54"/>
        </w:numPr>
        <w:spacing w:after="0" w:line="360" w:lineRule="auto"/>
        <w:jc w:val="both"/>
        <w:rPr>
          <w:rFonts w:asciiTheme="majorBidi" w:eastAsia="Times New Roman" w:hAnsiTheme="majorBidi" w:cstheme="majorBidi"/>
          <w:b/>
          <w:bCs/>
          <w:color w:val="000000"/>
          <w:sz w:val="24"/>
          <w:szCs w:val="24"/>
          <w:lang w:eastAsia="fr-FR"/>
        </w:rPr>
      </w:pPr>
      <w:r w:rsidRPr="00A850EA">
        <w:rPr>
          <w:rFonts w:asciiTheme="majorBidi" w:eastAsia="Times New Roman" w:hAnsiTheme="majorBidi" w:cstheme="majorBidi"/>
          <w:b/>
          <w:bCs/>
          <w:color w:val="000000"/>
          <w:sz w:val="24"/>
          <w:szCs w:val="24"/>
          <w:lang w:eastAsia="fr-FR"/>
        </w:rPr>
        <w:t>Le bureau de représentation : (exportation directe par implantation directe) :</w:t>
      </w:r>
    </w:p>
    <w:p w:rsidR="005209B2" w:rsidRDefault="004E647F" w:rsidP="00A850EA">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 xml:space="preserve">C’est une implantation légère (un bureau et un délégué local), qui sert à observer le marché, à prendre les premiers contacts avec les clients potentiels et leur faire connaitre les produits (implantation provisoire, plus présente dans le cas des services). </w:t>
      </w:r>
    </w:p>
    <w:p w:rsidR="00C16399" w:rsidRPr="00A908A7" w:rsidRDefault="00C16399" w:rsidP="00246233">
      <w:pPr>
        <w:spacing w:after="0" w:line="360" w:lineRule="auto"/>
        <w:jc w:val="both"/>
        <w:rPr>
          <w:rFonts w:asciiTheme="majorBidi" w:eastAsia="Times New Roman" w:hAnsiTheme="majorBidi" w:cstheme="majorBidi"/>
          <w:color w:val="000000"/>
          <w:sz w:val="24"/>
          <w:szCs w:val="24"/>
          <w:lang w:eastAsia="fr-FR"/>
        </w:rPr>
      </w:pPr>
    </w:p>
    <w:p w:rsidR="004E647F" w:rsidRPr="00C16399" w:rsidRDefault="004E647F" w:rsidP="007534AE">
      <w:pPr>
        <w:pStyle w:val="Paragraphedeliste"/>
        <w:numPr>
          <w:ilvl w:val="1"/>
          <w:numId w:val="54"/>
        </w:numPr>
        <w:spacing w:after="0" w:line="360" w:lineRule="auto"/>
        <w:jc w:val="both"/>
        <w:rPr>
          <w:rFonts w:asciiTheme="majorBidi" w:hAnsiTheme="majorBidi" w:cstheme="majorBidi"/>
          <w:b/>
          <w:bCs/>
          <w:color w:val="000000" w:themeColor="text1"/>
          <w:sz w:val="24"/>
          <w:szCs w:val="24"/>
          <w:shd w:val="clear" w:color="auto" w:fill="EEEEEE"/>
        </w:rPr>
      </w:pPr>
      <w:r w:rsidRPr="00C16399">
        <w:rPr>
          <w:rFonts w:asciiTheme="majorBidi" w:hAnsiTheme="majorBidi" w:cstheme="majorBidi"/>
          <w:b/>
          <w:bCs/>
          <w:color w:val="000000" w:themeColor="text1"/>
          <w:sz w:val="24"/>
          <w:szCs w:val="24"/>
          <w:shd w:val="clear" w:color="auto" w:fill="EEEEEE"/>
        </w:rPr>
        <w:t>Succursale :</w:t>
      </w:r>
    </w:p>
    <w:p w:rsidR="004E647F" w:rsidRPr="00A908A7" w:rsidRDefault="004E647F" w:rsidP="00246233">
      <w:pPr>
        <w:spacing w:after="0" w:line="360" w:lineRule="auto"/>
        <w:jc w:val="both"/>
        <w:rPr>
          <w:rFonts w:asciiTheme="majorBidi" w:eastAsia="Times New Roman" w:hAnsiTheme="majorBidi" w:cstheme="majorBidi"/>
          <w:color w:val="000000" w:themeColor="text1"/>
          <w:sz w:val="24"/>
          <w:szCs w:val="24"/>
          <w:lang w:eastAsia="fr-FR"/>
        </w:rPr>
      </w:pPr>
      <w:r w:rsidRPr="00A908A7">
        <w:rPr>
          <w:rFonts w:asciiTheme="majorBidi" w:eastAsia="Times New Roman" w:hAnsiTheme="majorBidi" w:cstheme="majorBidi"/>
          <w:color w:val="000000" w:themeColor="text1"/>
          <w:sz w:val="24"/>
          <w:szCs w:val="24"/>
          <w:lang w:eastAsia="fr-FR"/>
        </w:rPr>
        <w:t>C’est une structure constituée d’un responsable, d’un secrétariat, une salle d’exposition des produits, elle gère les commandes pour la société mère,  organise le dédouanement, la livraison, et assure le suivi des règlements…etc).</w:t>
      </w:r>
    </w:p>
    <w:p w:rsidR="004E647F" w:rsidRPr="00A908A7" w:rsidRDefault="004E647F" w:rsidP="00A850EA">
      <w:pPr>
        <w:spacing w:after="0" w:line="360" w:lineRule="auto"/>
        <w:jc w:val="both"/>
        <w:rPr>
          <w:rFonts w:asciiTheme="majorBidi" w:hAnsiTheme="majorBidi" w:cstheme="majorBidi"/>
          <w:color w:val="000000" w:themeColor="text1"/>
          <w:sz w:val="24"/>
          <w:szCs w:val="24"/>
          <w:shd w:val="clear" w:color="auto" w:fill="EEEEEE"/>
        </w:rPr>
      </w:pPr>
      <w:r w:rsidRPr="00A908A7">
        <w:rPr>
          <w:rFonts w:asciiTheme="majorBidi" w:hAnsiTheme="majorBidi" w:cstheme="majorBidi"/>
          <w:color w:val="000000" w:themeColor="text1"/>
          <w:sz w:val="24"/>
          <w:szCs w:val="24"/>
          <w:shd w:val="clear" w:color="auto" w:fill="EEEEEE"/>
        </w:rPr>
        <w:lastRenderedPageBreak/>
        <w:t xml:space="preserve">Assurer une présence sur le marché local permet à l’entreprise exportatrice de se doter d’une image locale. L’établissement d’un bureau de représentation  ou d’une succursale n’est donc recommandé que si l’entreprise possède une bonne expérience dans l’exportation et sur le marché étranger cible et si le marché offre un potentiel de vente important justifiant le coût d’implantation.  </w:t>
      </w:r>
    </w:p>
    <w:p w:rsidR="004E647F" w:rsidRPr="00A908A7" w:rsidRDefault="004E647F" w:rsidP="00246233">
      <w:pPr>
        <w:spacing w:after="0" w:line="360" w:lineRule="auto"/>
        <w:jc w:val="both"/>
        <w:rPr>
          <w:rFonts w:asciiTheme="majorBidi" w:eastAsia="Times New Roman" w:hAnsiTheme="majorBidi" w:cstheme="majorBidi"/>
          <w:b/>
          <w:bCs/>
          <w:color w:val="000000"/>
          <w:sz w:val="24"/>
          <w:szCs w:val="24"/>
          <w:lang w:eastAsia="fr-FR"/>
        </w:rPr>
      </w:pPr>
    </w:p>
    <w:p w:rsidR="003F3139" w:rsidRPr="00A908A7" w:rsidRDefault="00FE46DD" w:rsidP="00246233">
      <w:pPr>
        <w:spacing w:after="0" w:line="360" w:lineRule="auto"/>
        <w:jc w:val="both"/>
        <w:rPr>
          <w:rFonts w:asciiTheme="majorBidi" w:eastAsia="Times New Roman" w:hAnsiTheme="majorBidi" w:cstheme="majorBidi"/>
          <w:b/>
          <w:bCs/>
          <w:color w:val="000000"/>
          <w:sz w:val="24"/>
          <w:szCs w:val="24"/>
          <w:lang w:eastAsia="fr-FR"/>
        </w:rPr>
      </w:pPr>
      <w:r>
        <w:rPr>
          <w:rFonts w:asciiTheme="majorBidi" w:eastAsia="Times New Roman" w:hAnsiTheme="majorBidi" w:cstheme="majorBidi"/>
          <w:b/>
          <w:bCs/>
          <w:color w:val="000000"/>
          <w:sz w:val="24"/>
          <w:szCs w:val="24"/>
          <w:lang w:eastAsia="fr-FR"/>
        </w:rPr>
        <w:t>2.</w:t>
      </w:r>
      <w:r w:rsidR="00393D4E">
        <w:rPr>
          <w:rFonts w:asciiTheme="majorBidi" w:eastAsia="Times New Roman" w:hAnsiTheme="majorBidi" w:cstheme="majorBidi"/>
          <w:b/>
          <w:bCs/>
          <w:color w:val="000000"/>
          <w:sz w:val="24"/>
          <w:szCs w:val="24"/>
          <w:lang w:eastAsia="fr-FR"/>
        </w:rPr>
        <w:t>2</w:t>
      </w:r>
      <w:r>
        <w:rPr>
          <w:rFonts w:asciiTheme="majorBidi" w:eastAsia="Times New Roman" w:hAnsiTheme="majorBidi" w:cstheme="majorBidi"/>
          <w:b/>
          <w:bCs/>
          <w:color w:val="000000"/>
          <w:sz w:val="24"/>
          <w:szCs w:val="24"/>
          <w:lang w:eastAsia="fr-FR"/>
        </w:rPr>
        <w:t xml:space="preserve"> </w:t>
      </w:r>
      <w:r w:rsidR="00613C5A" w:rsidRPr="00A908A7">
        <w:rPr>
          <w:rFonts w:asciiTheme="majorBidi" w:eastAsia="Times New Roman" w:hAnsiTheme="majorBidi" w:cstheme="majorBidi"/>
          <w:b/>
          <w:bCs/>
          <w:color w:val="000000"/>
          <w:sz w:val="24"/>
          <w:szCs w:val="24"/>
          <w:lang w:eastAsia="fr-FR"/>
        </w:rPr>
        <w:t>L'exportation indirecte</w:t>
      </w:r>
      <w:r w:rsidR="000121FC" w:rsidRPr="00A908A7">
        <w:rPr>
          <w:rFonts w:asciiTheme="majorBidi" w:eastAsia="Times New Roman" w:hAnsiTheme="majorBidi" w:cstheme="majorBidi"/>
          <w:b/>
          <w:bCs/>
          <w:color w:val="000000"/>
          <w:sz w:val="24"/>
          <w:szCs w:val="24"/>
          <w:lang w:eastAsia="fr-FR"/>
        </w:rPr>
        <w:t xml:space="preserve"> (sous- traitée) </w:t>
      </w:r>
      <w:r w:rsidR="00613C5A" w:rsidRPr="00A908A7">
        <w:rPr>
          <w:rFonts w:asciiTheme="majorBidi" w:eastAsia="Times New Roman" w:hAnsiTheme="majorBidi" w:cstheme="majorBidi"/>
          <w:b/>
          <w:bCs/>
          <w:color w:val="000000"/>
          <w:sz w:val="24"/>
          <w:szCs w:val="24"/>
          <w:lang w:eastAsia="fr-FR"/>
        </w:rPr>
        <w:t>:</w:t>
      </w:r>
    </w:p>
    <w:p w:rsidR="003F3139" w:rsidRPr="00A908A7" w:rsidRDefault="003F3139" w:rsidP="00A850EA">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On entend par exportation indirecte,  toutes les formules de vente qu’effectue l'entreprise sans posséder aucun contrôle sur le marché de destination de ses produits,  et sans connaître ni ses clients finaux, ni les systèmes qui sont utilisés pour la commercialisation, ni les types de distribution </w:t>
      </w:r>
      <w:proofErr w:type="gramStart"/>
      <w:r w:rsidR="00B17A48" w:rsidRPr="00A908A7">
        <w:rPr>
          <w:rFonts w:asciiTheme="majorBidi" w:hAnsiTheme="majorBidi" w:cstheme="majorBidi"/>
          <w:color w:val="000000"/>
        </w:rPr>
        <w:t>effectués</w:t>
      </w:r>
      <w:proofErr w:type="gramEnd"/>
      <w:r w:rsidRPr="00A908A7">
        <w:rPr>
          <w:rFonts w:asciiTheme="majorBidi" w:hAnsiTheme="majorBidi" w:cstheme="majorBidi"/>
          <w:color w:val="000000"/>
        </w:rPr>
        <w:t>.</w:t>
      </w:r>
      <w:r w:rsidRPr="00A908A7">
        <w:rPr>
          <w:rStyle w:val="Appelnotedebasdep"/>
          <w:rFonts w:asciiTheme="majorBidi" w:hAnsiTheme="majorBidi" w:cstheme="majorBidi"/>
          <w:b/>
          <w:bCs/>
          <w:color w:val="000000"/>
        </w:rPr>
        <w:t xml:space="preserve"> </w:t>
      </w:r>
    </w:p>
    <w:p w:rsidR="005209B2" w:rsidRPr="00A908A7" w:rsidRDefault="00613C5A" w:rsidP="005D4FB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 xml:space="preserve">L'exportation indirecte conduit l'entreprise a </w:t>
      </w:r>
      <w:proofErr w:type="gramStart"/>
      <w:r w:rsidRPr="00A908A7">
        <w:rPr>
          <w:rFonts w:asciiTheme="majorBidi" w:eastAsia="Times New Roman" w:hAnsiTheme="majorBidi" w:cstheme="majorBidi"/>
          <w:color w:val="000000"/>
          <w:sz w:val="24"/>
          <w:szCs w:val="24"/>
          <w:lang w:eastAsia="fr-FR"/>
        </w:rPr>
        <w:t>confier</w:t>
      </w:r>
      <w:proofErr w:type="gramEnd"/>
      <w:r w:rsidRPr="00A908A7">
        <w:rPr>
          <w:rFonts w:asciiTheme="majorBidi" w:eastAsia="Times New Roman" w:hAnsiTheme="majorBidi" w:cstheme="majorBidi"/>
          <w:color w:val="000000"/>
          <w:sz w:val="24"/>
          <w:szCs w:val="24"/>
          <w:lang w:eastAsia="fr-FR"/>
        </w:rPr>
        <w:t xml:space="preserve">  la vente  de ses produits et services à des tiers.  </w:t>
      </w:r>
      <w:r w:rsidR="003F3139" w:rsidRPr="00A908A7">
        <w:rPr>
          <w:rFonts w:asciiTheme="majorBidi" w:eastAsia="Times New Roman" w:hAnsiTheme="majorBidi" w:cstheme="majorBidi"/>
          <w:color w:val="000000"/>
          <w:sz w:val="24"/>
          <w:szCs w:val="24"/>
          <w:lang w:eastAsia="fr-FR"/>
        </w:rPr>
        <w:t>La</w:t>
      </w:r>
      <w:r w:rsidRPr="00A908A7">
        <w:rPr>
          <w:rFonts w:asciiTheme="majorBidi" w:eastAsia="Times New Roman" w:hAnsiTheme="majorBidi" w:cstheme="majorBidi"/>
          <w:color w:val="000000"/>
          <w:sz w:val="24"/>
          <w:szCs w:val="24"/>
          <w:lang w:eastAsia="fr-FR"/>
        </w:rPr>
        <w:t xml:space="preserve"> facture commerciale y est “sous-traité” </w:t>
      </w:r>
      <w:proofErr w:type="gramStart"/>
      <w:r w:rsidRPr="00A908A7">
        <w:rPr>
          <w:rFonts w:asciiTheme="majorBidi" w:eastAsia="Times New Roman" w:hAnsiTheme="majorBidi" w:cstheme="majorBidi"/>
          <w:color w:val="000000"/>
          <w:sz w:val="24"/>
          <w:szCs w:val="24"/>
          <w:lang w:eastAsia="fr-FR"/>
        </w:rPr>
        <w:t>a</w:t>
      </w:r>
      <w:proofErr w:type="gramEnd"/>
      <w:r w:rsidRPr="00A908A7">
        <w:rPr>
          <w:rFonts w:asciiTheme="majorBidi" w:eastAsia="Times New Roman" w:hAnsiTheme="majorBidi" w:cstheme="majorBidi"/>
          <w:color w:val="000000"/>
          <w:sz w:val="24"/>
          <w:szCs w:val="24"/>
          <w:lang w:eastAsia="fr-FR"/>
        </w:rPr>
        <w:t xml:space="preserve"> des intermédiaires qui sont localisés dans le pays d'origine de l'entreprise.  </w:t>
      </w:r>
      <w:r w:rsidR="003F3139" w:rsidRPr="00A908A7">
        <w:rPr>
          <w:rFonts w:asciiTheme="majorBidi" w:eastAsia="Times New Roman" w:hAnsiTheme="majorBidi" w:cstheme="majorBidi"/>
          <w:color w:val="000000"/>
          <w:sz w:val="24"/>
          <w:szCs w:val="24"/>
          <w:lang w:eastAsia="fr-FR"/>
        </w:rPr>
        <w:t>Cette</w:t>
      </w:r>
      <w:r w:rsidRPr="00A908A7">
        <w:rPr>
          <w:rFonts w:asciiTheme="majorBidi" w:eastAsia="Times New Roman" w:hAnsiTheme="majorBidi" w:cstheme="majorBidi"/>
          <w:color w:val="000000"/>
          <w:sz w:val="24"/>
          <w:szCs w:val="24"/>
          <w:lang w:eastAsia="fr-FR"/>
        </w:rPr>
        <w:t xml:space="preserve"> forme d'exportation et peu coûteuse,  mais elle implique un contrôle réduit des activités Internationales.  </w:t>
      </w:r>
      <w:r w:rsidR="00BE48F8" w:rsidRPr="00A908A7">
        <w:rPr>
          <w:rFonts w:asciiTheme="majorBidi" w:eastAsia="Times New Roman" w:hAnsiTheme="majorBidi" w:cstheme="majorBidi"/>
          <w:color w:val="000000"/>
          <w:sz w:val="24"/>
          <w:szCs w:val="24"/>
          <w:lang w:eastAsia="fr-FR"/>
        </w:rPr>
        <w:t>L’entreprise</w:t>
      </w:r>
      <w:r w:rsidRPr="00A908A7">
        <w:rPr>
          <w:rFonts w:asciiTheme="majorBidi" w:eastAsia="Times New Roman" w:hAnsiTheme="majorBidi" w:cstheme="majorBidi"/>
          <w:color w:val="000000"/>
          <w:sz w:val="24"/>
          <w:szCs w:val="24"/>
          <w:lang w:eastAsia="fr-FR"/>
        </w:rPr>
        <w:t xml:space="preserve"> a la possibilité de recourir à un commissionnaire,  à un négociant exportateur,  à une société de commerce international ou d'exporter par l'intermédiaire d'un contrat de sous-traitance industrielle</w:t>
      </w:r>
      <w:r w:rsidR="003F3139" w:rsidRPr="00A908A7">
        <w:rPr>
          <w:rFonts w:asciiTheme="majorBidi" w:eastAsia="Times New Roman" w:hAnsiTheme="majorBidi" w:cstheme="majorBidi"/>
          <w:color w:val="000000"/>
          <w:sz w:val="24"/>
          <w:szCs w:val="24"/>
          <w:lang w:eastAsia="fr-FR"/>
        </w:rPr>
        <w:t>.</w:t>
      </w:r>
    </w:p>
    <w:p w:rsidR="005A0BF9" w:rsidRPr="00A908A7" w:rsidRDefault="005A0BF9" w:rsidP="00246233">
      <w:pPr>
        <w:spacing w:after="0" w:line="360" w:lineRule="auto"/>
        <w:jc w:val="both"/>
        <w:rPr>
          <w:rFonts w:asciiTheme="majorBidi" w:eastAsia="Times New Roman" w:hAnsiTheme="majorBidi" w:cstheme="majorBidi"/>
          <w:sz w:val="24"/>
          <w:szCs w:val="24"/>
          <w:lang w:eastAsia="fr-FR"/>
        </w:rPr>
      </w:pPr>
    </w:p>
    <w:p w:rsidR="00613C5A" w:rsidRPr="00A908A7" w:rsidRDefault="00F9183D" w:rsidP="00246233">
      <w:pPr>
        <w:spacing w:after="0" w:line="360" w:lineRule="auto"/>
        <w:jc w:val="center"/>
        <w:rPr>
          <w:rFonts w:asciiTheme="majorBidi" w:eastAsia="Times New Roman" w:hAnsiTheme="majorBidi" w:cstheme="majorBidi"/>
          <w:sz w:val="24"/>
          <w:szCs w:val="24"/>
          <w:lang w:eastAsia="fr-FR"/>
        </w:rPr>
      </w:pPr>
      <w:r w:rsidRPr="00A908A7">
        <w:rPr>
          <w:rFonts w:asciiTheme="majorBidi" w:eastAsia="Times New Roman" w:hAnsiTheme="majorBidi" w:cstheme="majorBidi"/>
          <w:b/>
          <w:bCs/>
          <w:color w:val="000000"/>
          <w:sz w:val="24"/>
          <w:szCs w:val="24"/>
          <w:lang w:eastAsia="fr-FR"/>
        </w:rPr>
        <w:t>Figure</w:t>
      </w:r>
      <w:r w:rsidR="005D4FB3">
        <w:rPr>
          <w:rFonts w:asciiTheme="majorBidi" w:eastAsia="Times New Roman" w:hAnsiTheme="majorBidi" w:cstheme="majorBidi"/>
          <w:b/>
          <w:bCs/>
          <w:color w:val="000000"/>
          <w:sz w:val="24"/>
          <w:szCs w:val="24"/>
          <w:lang w:eastAsia="fr-FR"/>
        </w:rPr>
        <w:t xml:space="preserve"> 3</w:t>
      </w:r>
      <w:r w:rsidRPr="00A908A7">
        <w:rPr>
          <w:rFonts w:asciiTheme="majorBidi" w:eastAsia="Times New Roman" w:hAnsiTheme="majorBidi" w:cstheme="majorBidi"/>
          <w:b/>
          <w:bCs/>
          <w:color w:val="000000"/>
          <w:sz w:val="24"/>
          <w:szCs w:val="24"/>
          <w:lang w:eastAsia="fr-FR"/>
        </w:rPr>
        <w:t xml:space="preserve">: </w:t>
      </w:r>
      <w:r w:rsidR="00F8514A" w:rsidRPr="00F8514A">
        <w:rPr>
          <w:rFonts w:asciiTheme="majorBidi" w:eastAsia="Times New Roman" w:hAnsiTheme="majorBidi" w:cstheme="majorBidi"/>
          <w:color w:val="000000"/>
          <w:sz w:val="24"/>
          <w:szCs w:val="24"/>
          <w:lang w:eastAsia="fr-FR"/>
        </w:rPr>
        <w:t>L’exportation  Indirecte</w:t>
      </w:r>
    </w:p>
    <w:p w:rsidR="00613C5A" w:rsidRPr="00A908A7" w:rsidRDefault="00331AD5" w:rsidP="00246233">
      <w:pPr>
        <w:spacing w:after="0"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noProof/>
          <w:sz w:val="24"/>
          <w:szCs w:val="24"/>
          <w:lang w:eastAsia="fr-FR"/>
        </w:rPr>
        <w:pict>
          <v:roundrect id="_x0000_s1026" style="position:absolute;left:0;text-align:left;margin-left:97.45pt;margin-top:16.45pt;width:238.2pt;height:87.75pt;z-index:251660288;mso-width-relative:margin;mso-height-relative:margin" arcsize="10923f" fillcolor="white [3201]" strokecolor="#666 [1936]" strokeweight="1pt">
            <v:fill color2="#999 [1296]" focusposition="1" focussize="" focus="100%" type="gradient"/>
            <v:shadow type="perspective" color="#7f7f7f [1601]" opacity=".5" offset="1pt" offset2="-3pt"/>
            <o:extrusion v:ext="view" on="t"/>
            <v:textbox style="mso-next-textbox:#_x0000_s1026">
              <w:txbxContent>
                <w:p w:rsidR="00DE2295" w:rsidRPr="00EB3836" w:rsidRDefault="00DE2295" w:rsidP="00D5181C">
                  <w:pPr>
                    <w:jc w:val="center"/>
                    <w:rPr>
                      <w:rFonts w:asciiTheme="majorBidi" w:hAnsiTheme="majorBidi" w:cstheme="majorBidi"/>
                      <w:sz w:val="24"/>
                      <w:szCs w:val="24"/>
                    </w:rPr>
                  </w:pPr>
                  <w:r w:rsidRPr="00EB3836">
                    <w:rPr>
                      <w:rFonts w:asciiTheme="majorBidi" w:hAnsiTheme="majorBidi" w:cstheme="majorBidi"/>
                      <w:sz w:val="24"/>
                      <w:szCs w:val="24"/>
                    </w:rPr>
                    <w:t>Entreprise</w:t>
                  </w:r>
                </w:p>
                <w:p w:rsidR="00DE2295" w:rsidRPr="00EB3836" w:rsidRDefault="00DE2295" w:rsidP="00D5181C">
                  <w:pPr>
                    <w:jc w:val="center"/>
                    <w:rPr>
                      <w:rFonts w:asciiTheme="majorBidi" w:hAnsiTheme="majorBidi" w:cstheme="majorBidi"/>
                      <w:sz w:val="24"/>
                      <w:szCs w:val="24"/>
                    </w:rPr>
                  </w:pPr>
                  <w:r w:rsidRPr="00EB3836">
                    <w:rPr>
                      <w:rFonts w:asciiTheme="majorBidi" w:hAnsiTheme="majorBidi" w:cstheme="majorBidi"/>
                      <w:sz w:val="24"/>
                      <w:szCs w:val="24"/>
                    </w:rPr>
                    <w:t>Intermédiaire localisé dans le pays d’origine</w:t>
                  </w:r>
                </w:p>
                <w:p w:rsidR="00DE2295" w:rsidRPr="00EB3836" w:rsidRDefault="00DE2295" w:rsidP="00D5181C">
                  <w:pPr>
                    <w:jc w:val="center"/>
                    <w:rPr>
                      <w:rFonts w:asciiTheme="majorBidi" w:hAnsiTheme="majorBidi" w:cstheme="majorBidi"/>
                      <w:sz w:val="24"/>
                      <w:szCs w:val="24"/>
                    </w:rPr>
                  </w:pPr>
                  <w:r w:rsidRPr="00EB3836">
                    <w:rPr>
                      <w:rFonts w:asciiTheme="majorBidi" w:hAnsiTheme="majorBidi" w:cstheme="majorBidi"/>
                      <w:sz w:val="24"/>
                      <w:szCs w:val="24"/>
                    </w:rPr>
                    <w:t>Distributeur/client final à l’étranger</w:t>
                  </w:r>
                </w:p>
                <w:p w:rsidR="00DE2295" w:rsidRDefault="00DE2295" w:rsidP="00D5181C">
                  <w:pPr>
                    <w:jc w:val="center"/>
                  </w:pPr>
                </w:p>
              </w:txbxContent>
            </v:textbox>
          </v:roundrect>
        </w:pict>
      </w:r>
    </w:p>
    <w:p w:rsidR="00F9183D" w:rsidRPr="00A908A7" w:rsidRDefault="00F9183D" w:rsidP="00246233">
      <w:pPr>
        <w:spacing w:after="0" w:line="360" w:lineRule="auto"/>
        <w:jc w:val="both"/>
        <w:rPr>
          <w:rFonts w:asciiTheme="majorBidi" w:eastAsia="Times New Roman" w:hAnsiTheme="majorBidi" w:cstheme="majorBidi"/>
          <w:sz w:val="24"/>
          <w:szCs w:val="24"/>
          <w:lang w:eastAsia="fr-FR"/>
        </w:rPr>
      </w:pPr>
    </w:p>
    <w:p w:rsidR="00F9183D" w:rsidRPr="00A908A7" w:rsidRDefault="00331AD5" w:rsidP="00246233">
      <w:pPr>
        <w:spacing w:after="0"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noProof/>
          <w:sz w:val="24"/>
          <w:szCs w:val="24"/>
          <w:lang w:eastAsia="fr-FR"/>
        </w:rPr>
        <w:pict>
          <v:shape id="_x0000_s1054" type="#_x0000_t32" style="position:absolute;left:0;text-align:left;margin-left:214.15pt;margin-top:-.1pt;width:.05pt;height:14.25pt;z-index:251688960" o:connectortype="straight">
            <v:stroke endarrow="block"/>
          </v:shape>
        </w:pict>
      </w:r>
    </w:p>
    <w:p w:rsidR="00F9183D" w:rsidRPr="00A908A7" w:rsidRDefault="00331AD5" w:rsidP="00246233">
      <w:pPr>
        <w:spacing w:after="0"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noProof/>
          <w:sz w:val="24"/>
          <w:szCs w:val="24"/>
          <w:lang w:eastAsia="fr-FR"/>
        </w:rPr>
        <w:pict>
          <v:shape id="_x0000_s1053" type="#_x0000_t32" style="position:absolute;left:0;text-align:left;margin-left:214.15pt;margin-top:.95pt;width:.05pt;height:17.25pt;flip:x;z-index:251687936" o:connectortype="straight">
            <v:stroke endarrow="block"/>
          </v:shape>
        </w:pict>
      </w:r>
    </w:p>
    <w:p w:rsidR="00F9183D" w:rsidRPr="00A908A7" w:rsidRDefault="00F9183D" w:rsidP="00246233">
      <w:pPr>
        <w:spacing w:after="0" w:line="360" w:lineRule="auto"/>
        <w:jc w:val="both"/>
        <w:rPr>
          <w:rFonts w:asciiTheme="majorBidi" w:eastAsia="Times New Roman" w:hAnsiTheme="majorBidi" w:cstheme="majorBidi"/>
          <w:sz w:val="24"/>
          <w:szCs w:val="24"/>
          <w:lang w:eastAsia="fr-FR"/>
        </w:rPr>
      </w:pPr>
    </w:p>
    <w:p w:rsidR="00890011" w:rsidRPr="00A908A7" w:rsidRDefault="00890011" w:rsidP="00246233">
      <w:pPr>
        <w:spacing w:after="0" w:line="360" w:lineRule="auto"/>
        <w:jc w:val="both"/>
        <w:rPr>
          <w:rFonts w:asciiTheme="majorBidi" w:eastAsia="Times New Roman" w:hAnsiTheme="majorBidi" w:cstheme="majorBidi"/>
          <w:sz w:val="24"/>
          <w:szCs w:val="24"/>
          <w:lang w:eastAsia="fr-FR"/>
        </w:rPr>
      </w:pPr>
    </w:p>
    <w:p w:rsidR="00F9183D" w:rsidRPr="00A908A7" w:rsidRDefault="00F9183D" w:rsidP="00246233">
      <w:pPr>
        <w:shd w:val="clear" w:color="auto" w:fill="FFFFFF"/>
        <w:spacing w:line="360" w:lineRule="auto"/>
        <w:jc w:val="both"/>
        <w:rPr>
          <w:rFonts w:asciiTheme="majorBidi" w:hAnsiTheme="majorBidi" w:cstheme="majorBidi"/>
          <w:sz w:val="24"/>
          <w:szCs w:val="24"/>
        </w:rPr>
      </w:pPr>
      <w:r w:rsidRPr="00A908A7">
        <w:rPr>
          <w:rFonts w:asciiTheme="majorBidi" w:eastAsia="Times New Roman" w:hAnsiTheme="majorBidi" w:cstheme="majorBidi"/>
          <w:b/>
          <w:bCs/>
          <w:color w:val="000000"/>
          <w:sz w:val="24"/>
          <w:szCs w:val="24"/>
          <w:lang w:eastAsia="fr-FR"/>
        </w:rPr>
        <w:t xml:space="preserve">Source : </w:t>
      </w:r>
      <w:r w:rsidRPr="00A908A7">
        <w:rPr>
          <w:rFonts w:asciiTheme="majorBidi" w:eastAsia="Times New Roman" w:hAnsiTheme="majorBidi" w:cstheme="majorBidi"/>
          <w:sz w:val="24"/>
          <w:szCs w:val="24"/>
          <w:lang w:eastAsia="fr-FR"/>
        </w:rPr>
        <w:t xml:space="preserve">Ulrike </w:t>
      </w:r>
      <w:proofErr w:type="spellStart"/>
      <w:r w:rsidRPr="00A908A7">
        <w:rPr>
          <w:rFonts w:asciiTheme="majorBidi" w:eastAsia="Times New Roman" w:hAnsiTheme="majorBidi" w:cstheme="majorBidi"/>
          <w:sz w:val="24"/>
          <w:szCs w:val="24"/>
          <w:lang w:eastAsia="fr-FR"/>
        </w:rPr>
        <w:t>Mayrhofer</w:t>
      </w:r>
      <w:proofErr w:type="spellEnd"/>
      <w:r w:rsidRPr="00A908A7">
        <w:rPr>
          <w:rFonts w:asciiTheme="majorBidi" w:eastAsia="Times New Roman" w:hAnsiTheme="majorBidi" w:cstheme="majorBidi"/>
          <w:sz w:val="24"/>
          <w:szCs w:val="24"/>
          <w:lang w:eastAsia="fr-FR"/>
        </w:rPr>
        <w:t xml:space="preserve"> (2007), </w:t>
      </w:r>
      <w:r w:rsidRPr="00A908A7">
        <w:rPr>
          <w:rFonts w:asciiTheme="majorBidi" w:hAnsiTheme="majorBidi" w:cstheme="majorBidi"/>
          <w:sz w:val="24"/>
          <w:szCs w:val="24"/>
        </w:rPr>
        <w:t>Management stratégique, Editions Bréal, page 106.</w:t>
      </w:r>
    </w:p>
    <w:p w:rsidR="00F9183D" w:rsidRPr="00A908A7" w:rsidRDefault="00514C7A" w:rsidP="00A850EA">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 xml:space="preserve">Les intermédiaires de l’exportation </w:t>
      </w:r>
      <w:r w:rsidR="0022058C" w:rsidRPr="00A908A7">
        <w:rPr>
          <w:rFonts w:asciiTheme="majorBidi" w:eastAsia="Times New Roman" w:hAnsiTheme="majorBidi" w:cstheme="majorBidi"/>
          <w:sz w:val="24"/>
          <w:szCs w:val="24"/>
          <w:lang w:eastAsia="fr-FR"/>
        </w:rPr>
        <w:t>in</w:t>
      </w:r>
      <w:r w:rsidRPr="00A908A7">
        <w:rPr>
          <w:rFonts w:asciiTheme="majorBidi" w:eastAsia="Times New Roman" w:hAnsiTheme="majorBidi" w:cstheme="majorBidi"/>
          <w:sz w:val="24"/>
          <w:szCs w:val="24"/>
          <w:lang w:eastAsia="fr-FR"/>
        </w:rPr>
        <w:t>directe sont :</w:t>
      </w:r>
    </w:p>
    <w:p w:rsidR="00613C5A" w:rsidRPr="005A0BF9" w:rsidRDefault="00613C5A" w:rsidP="007534AE">
      <w:pPr>
        <w:pStyle w:val="Paragraphedeliste"/>
        <w:numPr>
          <w:ilvl w:val="1"/>
          <w:numId w:val="54"/>
        </w:numPr>
        <w:spacing w:after="0" w:line="360" w:lineRule="auto"/>
        <w:jc w:val="both"/>
        <w:textAlignment w:val="baseline"/>
        <w:rPr>
          <w:rFonts w:asciiTheme="majorBidi" w:eastAsia="Times New Roman" w:hAnsiTheme="majorBidi" w:cstheme="majorBidi"/>
          <w:b/>
          <w:bCs/>
          <w:color w:val="000000" w:themeColor="text1"/>
          <w:sz w:val="24"/>
          <w:szCs w:val="24"/>
          <w:lang w:eastAsia="fr-FR"/>
        </w:rPr>
      </w:pPr>
      <w:r w:rsidRPr="005A0BF9">
        <w:rPr>
          <w:rFonts w:asciiTheme="majorBidi" w:eastAsia="Times New Roman" w:hAnsiTheme="majorBidi" w:cstheme="majorBidi"/>
          <w:b/>
          <w:bCs/>
          <w:color w:val="000000" w:themeColor="text1"/>
          <w:sz w:val="24"/>
          <w:szCs w:val="24"/>
          <w:lang w:eastAsia="fr-FR"/>
        </w:rPr>
        <w:t xml:space="preserve">Le commissionnaire: </w:t>
      </w:r>
    </w:p>
    <w:p w:rsidR="00613C5A" w:rsidRPr="00A908A7" w:rsidRDefault="00613C5A"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 xml:space="preserve">Le commissionnaire à la vente et un commerçant qui agit en son propre nom,  ou sous son nom social pour le compte de l'exportateur.  </w:t>
      </w:r>
      <w:r w:rsidR="001318B3" w:rsidRPr="00A908A7">
        <w:rPr>
          <w:rFonts w:asciiTheme="majorBidi" w:eastAsia="Times New Roman" w:hAnsiTheme="majorBidi" w:cstheme="majorBidi"/>
          <w:color w:val="000000"/>
          <w:sz w:val="24"/>
          <w:szCs w:val="24"/>
          <w:lang w:eastAsia="fr-FR"/>
        </w:rPr>
        <w:t>Il</w:t>
      </w:r>
      <w:r w:rsidRPr="00A908A7">
        <w:rPr>
          <w:rFonts w:asciiTheme="majorBidi" w:eastAsia="Times New Roman" w:hAnsiTheme="majorBidi" w:cstheme="majorBidi"/>
          <w:color w:val="000000"/>
          <w:sz w:val="24"/>
          <w:szCs w:val="24"/>
          <w:lang w:eastAsia="fr-FR"/>
        </w:rPr>
        <w:t xml:space="preserve"> s'occupe de la prospection,  de la vente,  de l'expédition des marchandises,  de </w:t>
      </w:r>
      <w:r w:rsidR="001318B3" w:rsidRPr="00A908A7">
        <w:rPr>
          <w:rFonts w:asciiTheme="majorBidi" w:eastAsia="Times New Roman" w:hAnsiTheme="majorBidi" w:cstheme="majorBidi"/>
          <w:color w:val="000000"/>
          <w:sz w:val="24"/>
          <w:szCs w:val="24"/>
          <w:lang w:eastAsia="fr-FR"/>
        </w:rPr>
        <w:t>diverses formalités</w:t>
      </w:r>
      <w:r w:rsidRPr="00A908A7">
        <w:rPr>
          <w:rFonts w:asciiTheme="majorBidi" w:eastAsia="Times New Roman" w:hAnsiTheme="majorBidi" w:cstheme="majorBidi"/>
          <w:color w:val="000000"/>
          <w:sz w:val="24"/>
          <w:szCs w:val="24"/>
          <w:lang w:eastAsia="fr-FR"/>
        </w:rPr>
        <w:t xml:space="preserve"> et de la facturation.</w:t>
      </w:r>
    </w:p>
    <w:p w:rsidR="00964F9A" w:rsidRPr="00A908A7" w:rsidRDefault="00964F9A"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color w:val="000000"/>
          <w:sz w:val="24"/>
          <w:szCs w:val="24"/>
          <w:lang w:eastAsia="fr-FR"/>
        </w:rPr>
        <w:t xml:space="preserve">Le commissionnaire n’achète pas pour revendre. Il ne représente pas l’écran entre l’exportateur et la clientèle finale. Cependant le suivi des clientèles par l’exportateur est </w:t>
      </w:r>
      <w:r w:rsidRPr="00A908A7">
        <w:rPr>
          <w:rFonts w:asciiTheme="majorBidi" w:eastAsia="Times New Roman" w:hAnsiTheme="majorBidi" w:cstheme="majorBidi"/>
          <w:color w:val="000000"/>
          <w:sz w:val="24"/>
          <w:szCs w:val="24"/>
          <w:lang w:eastAsia="fr-FR"/>
        </w:rPr>
        <w:lastRenderedPageBreak/>
        <w:t>difficile, d’autant que beaucoup de commissionnaires sont ducroire et assurent dont eux-mêmes facturation et recouvrement.</w:t>
      </w:r>
    </w:p>
    <w:p w:rsidR="00613C5A" w:rsidRPr="005A0BF9" w:rsidRDefault="001318B3" w:rsidP="007534AE">
      <w:pPr>
        <w:pStyle w:val="Paragraphedeliste"/>
        <w:numPr>
          <w:ilvl w:val="1"/>
          <w:numId w:val="54"/>
        </w:numPr>
        <w:spacing w:after="0" w:line="360" w:lineRule="auto"/>
        <w:jc w:val="both"/>
        <w:rPr>
          <w:rFonts w:asciiTheme="majorBidi" w:eastAsia="Times New Roman" w:hAnsiTheme="majorBidi" w:cstheme="majorBidi"/>
          <w:sz w:val="24"/>
          <w:szCs w:val="24"/>
          <w:lang w:eastAsia="fr-FR"/>
        </w:rPr>
      </w:pPr>
      <w:r w:rsidRPr="005A0BF9">
        <w:rPr>
          <w:rFonts w:asciiTheme="majorBidi" w:eastAsia="Times New Roman" w:hAnsiTheme="majorBidi" w:cstheme="majorBidi"/>
          <w:b/>
          <w:bCs/>
          <w:color w:val="000000"/>
          <w:sz w:val="24"/>
          <w:szCs w:val="24"/>
          <w:lang w:eastAsia="fr-FR"/>
        </w:rPr>
        <w:t>Le</w:t>
      </w:r>
      <w:r w:rsidR="00613C5A" w:rsidRPr="005A0BF9">
        <w:rPr>
          <w:rFonts w:asciiTheme="majorBidi" w:eastAsia="Times New Roman" w:hAnsiTheme="majorBidi" w:cstheme="majorBidi"/>
          <w:b/>
          <w:bCs/>
          <w:color w:val="000000"/>
          <w:sz w:val="24"/>
          <w:szCs w:val="24"/>
          <w:lang w:eastAsia="fr-FR"/>
        </w:rPr>
        <w:t xml:space="preserve"> négociant exportateur :</w:t>
      </w:r>
    </w:p>
    <w:p w:rsidR="00613C5A" w:rsidRPr="00A908A7" w:rsidRDefault="00F549BC"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color w:val="000000"/>
          <w:sz w:val="24"/>
          <w:szCs w:val="24"/>
          <w:lang w:eastAsia="fr-FR"/>
        </w:rPr>
        <w:t>Un négociant exportateur est un commerçant indépendant  qui achète l</w:t>
      </w:r>
      <w:r w:rsidR="00613C5A" w:rsidRPr="00A908A7">
        <w:rPr>
          <w:rFonts w:asciiTheme="majorBidi" w:eastAsia="Times New Roman" w:hAnsiTheme="majorBidi" w:cstheme="majorBidi"/>
          <w:color w:val="000000"/>
          <w:sz w:val="24"/>
          <w:szCs w:val="24"/>
          <w:lang w:eastAsia="fr-FR"/>
        </w:rPr>
        <w:t xml:space="preserve">es produits </w:t>
      </w:r>
      <w:r w:rsidRPr="00A908A7">
        <w:rPr>
          <w:rFonts w:asciiTheme="majorBidi" w:eastAsia="Times New Roman" w:hAnsiTheme="majorBidi" w:cstheme="majorBidi"/>
          <w:color w:val="000000"/>
          <w:sz w:val="24"/>
          <w:szCs w:val="24"/>
          <w:lang w:eastAsia="fr-FR"/>
        </w:rPr>
        <w:t xml:space="preserve"> de l’exportateur et qui les revend à son nom  et pour son propre compte, </w:t>
      </w:r>
      <w:r w:rsidR="00613C5A" w:rsidRPr="00A908A7">
        <w:rPr>
          <w:rFonts w:asciiTheme="majorBidi" w:eastAsia="Times New Roman" w:hAnsiTheme="majorBidi" w:cstheme="majorBidi"/>
          <w:color w:val="000000"/>
          <w:sz w:val="24"/>
          <w:szCs w:val="24"/>
          <w:lang w:eastAsia="fr-FR"/>
        </w:rPr>
        <w:t xml:space="preserve">  il assume entièrement la responsabilité de commercialisation à l'étranger.</w:t>
      </w:r>
    </w:p>
    <w:p w:rsidR="00BE2333" w:rsidRPr="005A0BF9" w:rsidRDefault="00613C5A" w:rsidP="007534AE">
      <w:pPr>
        <w:pStyle w:val="Paragraphedeliste"/>
        <w:numPr>
          <w:ilvl w:val="1"/>
          <w:numId w:val="54"/>
        </w:numPr>
        <w:spacing w:after="0" w:line="360" w:lineRule="auto"/>
        <w:jc w:val="both"/>
        <w:rPr>
          <w:rFonts w:asciiTheme="majorBidi" w:eastAsia="Times New Roman" w:hAnsiTheme="majorBidi" w:cstheme="majorBidi"/>
          <w:b/>
          <w:bCs/>
          <w:color w:val="000000"/>
          <w:sz w:val="24"/>
          <w:szCs w:val="24"/>
          <w:lang w:eastAsia="fr-FR"/>
        </w:rPr>
      </w:pPr>
      <w:r w:rsidRPr="005A0BF9">
        <w:rPr>
          <w:rFonts w:asciiTheme="majorBidi" w:eastAsia="Times New Roman" w:hAnsiTheme="majorBidi" w:cstheme="majorBidi"/>
          <w:b/>
          <w:bCs/>
          <w:color w:val="000000"/>
          <w:sz w:val="24"/>
          <w:szCs w:val="24"/>
          <w:lang w:eastAsia="fr-FR"/>
        </w:rPr>
        <w:t>Société de commerce international:</w:t>
      </w:r>
    </w:p>
    <w:p w:rsidR="005E7543" w:rsidRPr="00A908A7" w:rsidRDefault="00613C5A"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 xml:space="preserve"> </w:t>
      </w:r>
      <w:r w:rsidR="00B96F00" w:rsidRPr="00A908A7">
        <w:rPr>
          <w:rFonts w:asciiTheme="majorBidi" w:eastAsia="Times New Roman" w:hAnsiTheme="majorBidi" w:cstheme="majorBidi"/>
          <w:color w:val="000000"/>
          <w:sz w:val="24"/>
          <w:szCs w:val="24"/>
          <w:lang w:eastAsia="fr-FR"/>
        </w:rPr>
        <w:t>Une</w:t>
      </w:r>
      <w:r w:rsidRPr="00A908A7">
        <w:rPr>
          <w:rFonts w:asciiTheme="majorBidi" w:eastAsia="Times New Roman" w:hAnsiTheme="majorBidi" w:cstheme="majorBidi"/>
          <w:color w:val="000000"/>
          <w:sz w:val="24"/>
          <w:szCs w:val="24"/>
          <w:lang w:eastAsia="fr-FR"/>
        </w:rPr>
        <w:t xml:space="preserve"> société de commerce internatio</w:t>
      </w:r>
      <w:r w:rsidR="00B96F00" w:rsidRPr="00A908A7">
        <w:rPr>
          <w:rFonts w:asciiTheme="majorBidi" w:eastAsia="Times New Roman" w:hAnsiTheme="majorBidi" w:cstheme="majorBidi"/>
          <w:color w:val="000000"/>
          <w:sz w:val="24"/>
          <w:szCs w:val="24"/>
          <w:lang w:eastAsia="fr-FR"/>
        </w:rPr>
        <w:t xml:space="preserve">nal SCI  est une société d’import-export qui  se charge de la vente des </w:t>
      </w:r>
      <w:r w:rsidRPr="00A908A7">
        <w:rPr>
          <w:rFonts w:asciiTheme="majorBidi" w:eastAsia="Times New Roman" w:hAnsiTheme="majorBidi" w:cstheme="majorBidi"/>
          <w:color w:val="000000"/>
          <w:sz w:val="24"/>
          <w:szCs w:val="24"/>
          <w:lang w:eastAsia="fr-FR"/>
        </w:rPr>
        <w:t xml:space="preserve"> produits à l'étranger tout en offrant de nombreux services </w:t>
      </w:r>
      <w:r w:rsidR="00B96F00" w:rsidRPr="00A908A7">
        <w:rPr>
          <w:rFonts w:asciiTheme="majorBidi" w:eastAsia="Times New Roman" w:hAnsiTheme="majorBidi" w:cstheme="majorBidi"/>
          <w:color w:val="000000"/>
          <w:sz w:val="24"/>
          <w:szCs w:val="24"/>
          <w:lang w:eastAsia="fr-FR"/>
        </w:rPr>
        <w:t>(stockage</w:t>
      </w:r>
      <w:r w:rsidRPr="00A908A7">
        <w:rPr>
          <w:rFonts w:asciiTheme="majorBidi" w:eastAsia="Times New Roman" w:hAnsiTheme="majorBidi" w:cstheme="majorBidi"/>
          <w:color w:val="000000"/>
          <w:sz w:val="24"/>
          <w:szCs w:val="24"/>
          <w:lang w:eastAsia="fr-FR"/>
        </w:rPr>
        <w:t xml:space="preserve">,  assurances,  financement,  saisie et traitement des informations.  </w:t>
      </w:r>
      <w:r w:rsidR="005E7543" w:rsidRPr="00A908A7">
        <w:rPr>
          <w:rFonts w:asciiTheme="majorBidi" w:eastAsia="Times New Roman" w:hAnsiTheme="majorBidi" w:cstheme="majorBidi"/>
          <w:color w:val="000000"/>
          <w:sz w:val="24"/>
          <w:szCs w:val="24"/>
          <w:lang w:eastAsia="fr-FR"/>
        </w:rPr>
        <w:t>Les</w:t>
      </w:r>
      <w:r w:rsidRPr="00A908A7">
        <w:rPr>
          <w:rFonts w:asciiTheme="majorBidi" w:eastAsia="Times New Roman" w:hAnsiTheme="majorBidi" w:cstheme="majorBidi"/>
          <w:color w:val="000000"/>
          <w:sz w:val="24"/>
          <w:szCs w:val="24"/>
          <w:lang w:eastAsia="fr-FR"/>
        </w:rPr>
        <w:t xml:space="preserve"> sociétés de commerce international  interviennent  principalement dans le domaine des matières premières et dans certains pays (par exemple en Allemagne et au  Japon).</w:t>
      </w:r>
    </w:p>
    <w:p w:rsidR="00613C5A" w:rsidRPr="005A0BF9" w:rsidRDefault="005E7543" w:rsidP="00155716">
      <w:pPr>
        <w:pStyle w:val="Paragraphedeliste"/>
        <w:numPr>
          <w:ilvl w:val="1"/>
          <w:numId w:val="54"/>
        </w:numPr>
        <w:spacing w:after="0" w:line="360" w:lineRule="auto"/>
        <w:jc w:val="both"/>
        <w:rPr>
          <w:rFonts w:asciiTheme="majorBidi" w:eastAsia="Times New Roman" w:hAnsiTheme="majorBidi" w:cstheme="majorBidi"/>
          <w:b/>
          <w:bCs/>
          <w:sz w:val="24"/>
          <w:szCs w:val="24"/>
          <w:lang w:eastAsia="fr-FR"/>
        </w:rPr>
      </w:pPr>
      <w:r w:rsidRPr="005A0BF9">
        <w:rPr>
          <w:rFonts w:asciiTheme="majorBidi" w:eastAsia="Times New Roman" w:hAnsiTheme="majorBidi" w:cstheme="majorBidi"/>
          <w:b/>
          <w:bCs/>
          <w:sz w:val="24"/>
          <w:szCs w:val="24"/>
          <w:lang w:eastAsia="fr-FR"/>
        </w:rPr>
        <w:t>Les sociétés de gestion export :</w:t>
      </w:r>
    </w:p>
    <w:p w:rsidR="00490C26" w:rsidRPr="00A908A7" w:rsidRDefault="00490C26"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La société de gestion export vise à faciliter l’exportation des biens. Elle regroupe des professionnels de l’importation et de l’exportation dont la mission est de réaliser un mandat d’activités internationales</w:t>
      </w:r>
      <w:r w:rsidR="008F4C81" w:rsidRPr="00A908A7">
        <w:rPr>
          <w:rFonts w:asciiTheme="majorBidi" w:eastAsia="Times New Roman" w:hAnsiTheme="majorBidi" w:cstheme="majorBidi"/>
          <w:sz w:val="24"/>
          <w:szCs w:val="24"/>
          <w:lang w:eastAsia="fr-FR"/>
        </w:rPr>
        <w:t xml:space="preserve"> au nom d’une autre entreprise </w:t>
      </w:r>
      <w:r w:rsidRPr="00A908A7">
        <w:rPr>
          <w:rFonts w:asciiTheme="majorBidi" w:eastAsia="Times New Roman" w:hAnsiTheme="majorBidi" w:cstheme="majorBidi"/>
          <w:sz w:val="24"/>
          <w:szCs w:val="24"/>
          <w:lang w:eastAsia="fr-FR"/>
        </w:rPr>
        <w:t xml:space="preserve">habituellement l’entreprise exportatrice. </w:t>
      </w:r>
    </w:p>
    <w:p w:rsidR="005E7543" w:rsidRPr="00A908A7" w:rsidRDefault="00490C26"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 xml:space="preserve">La société prend en charge toutes les activités liées </w:t>
      </w:r>
      <w:r w:rsidR="00FD5D64" w:rsidRPr="00A908A7">
        <w:rPr>
          <w:rFonts w:asciiTheme="majorBidi" w:eastAsia="Times New Roman" w:hAnsiTheme="majorBidi" w:cstheme="majorBidi"/>
          <w:sz w:val="24"/>
          <w:szCs w:val="24"/>
          <w:lang w:eastAsia="fr-FR"/>
        </w:rPr>
        <w:t>au développement des marchés, à la commercialisation et aux opérations, sans toutefois devenir propriétaire de la marchandise vendue. Elle est rémunérée à la commission, selon le volume vendu</w:t>
      </w:r>
      <w:r w:rsidR="008C5A77" w:rsidRPr="00A908A7">
        <w:rPr>
          <w:rFonts w:asciiTheme="majorBidi" w:eastAsia="Times New Roman" w:hAnsiTheme="majorBidi" w:cstheme="majorBidi"/>
          <w:sz w:val="24"/>
          <w:szCs w:val="24"/>
          <w:lang w:eastAsia="fr-FR"/>
        </w:rPr>
        <w:t>.</w:t>
      </w:r>
    </w:p>
    <w:p w:rsidR="00613C5A" w:rsidRPr="00A908A7" w:rsidRDefault="008F4C81" w:rsidP="00246233">
      <w:pPr>
        <w:spacing w:after="0" w:line="360" w:lineRule="auto"/>
        <w:jc w:val="both"/>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 xml:space="preserve">La formule peut  être adaptée à des entreprises ne disposant pas de ressources humaines suffisantes pour prendre en charge cette activité internationale. </w:t>
      </w:r>
    </w:p>
    <w:p w:rsidR="00CF54C1" w:rsidRPr="00A908A7" w:rsidRDefault="00613C5A" w:rsidP="00246233">
      <w:pPr>
        <w:spacing w:after="0" w:line="360" w:lineRule="auto"/>
        <w:jc w:val="both"/>
        <w:rPr>
          <w:rFonts w:asciiTheme="majorBidi" w:eastAsia="Times New Roman" w:hAnsiTheme="majorBidi" w:cstheme="majorBidi"/>
          <w:b/>
          <w:bCs/>
          <w:color w:val="000000"/>
          <w:sz w:val="24"/>
          <w:szCs w:val="24"/>
          <w:lang w:eastAsia="fr-FR"/>
        </w:rPr>
      </w:pPr>
      <w:r w:rsidRPr="00A908A7">
        <w:rPr>
          <w:rFonts w:asciiTheme="majorBidi" w:eastAsia="Times New Roman" w:hAnsiTheme="majorBidi" w:cstheme="majorBidi"/>
          <w:b/>
          <w:bCs/>
          <w:color w:val="000000"/>
          <w:sz w:val="24"/>
          <w:szCs w:val="24"/>
          <w:lang w:eastAsia="fr-FR"/>
        </w:rPr>
        <w:t xml:space="preserve"> </w:t>
      </w:r>
    </w:p>
    <w:p w:rsidR="00613C5A" w:rsidRPr="00A908A7" w:rsidRDefault="00393D4E" w:rsidP="00246233">
      <w:pPr>
        <w:spacing w:after="0"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b/>
          <w:bCs/>
          <w:color w:val="000000"/>
          <w:sz w:val="24"/>
          <w:szCs w:val="24"/>
          <w:lang w:eastAsia="fr-FR"/>
        </w:rPr>
        <w:t xml:space="preserve">2. </w:t>
      </w:r>
      <w:r w:rsidR="00CF54C1" w:rsidRPr="00A908A7">
        <w:rPr>
          <w:rFonts w:asciiTheme="majorBidi" w:eastAsia="Times New Roman" w:hAnsiTheme="majorBidi" w:cstheme="majorBidi"/>
          <w:b/>
          <w:bCs/>
          <w:color w:val="000000"/>
          <w:sz w:val="24"/>
          <w:szCs w:val="24"/>
          <w:lang w:eastAsia="fr-FR"/>
        </w:rPr>
        <w:t xml:space="preserve">3. </w:t>
      </w:r>
      <w:r w:rsidR="00ED6313" w:rsidRPr="00A908A7">
        <w:rPr>
          <w:rFonts w:asciiTheme="majorBidi" w:eastAsia="Times New Roman" w:hAnsiTheme="majorBidi" w:cstheme="majorBidi"/>
          <w:b/>
          <w:bCs/>
          <w:color w:val="000000"/>
          <w:sz w:val="24"/>
          <w:szCs w:val="24"/>
          <w:lang w:eastAsia="fr-FR"/>
        </w:rPr>
        <w:t>Exportation</w:t>
      </w:r>
      <w:r w:rsidR="00613C5A" w:rsidRPr="00A908A7">
        <w:rPr>
          <w:rFonts w:asciiTheme="majorBidi" w:eastAsia="Times New Roman" w:hAnsiTheme="majorBidi" w:cstheme="majorBidi"/>
          <w:b/>
          <w:bCs/>
          <w:color w:val="000000"/>
          <w:sz w:val="24"/>
          <w:szCs w:val="24"/>
          <w:lang w:eastAsia="fr-FR"/>
        </w:rPr>
        <w:t xml:space="preserve"> concertée</w:t>
      </w:r>
      <w:r w:rsidR="000121FC" w:rsidRPr="00A908A7">
        <w:rPr>
          <w:rFonts w:asciiTheme="majorBidi" w:eastAsia="Times New Roman" w:hAnsiTheme="majorBidi" w:cstheme="majorBidi"/>
          <w:b/>
          <w:bCs/>
          <w:color w:val="000000"/>
          <w:sz w:val="24"/>
          <w:szCs w:val="24"/>
          <w:lang w:eastAsia="fr-FR"/>
        </w:rPr>
        <w:t xml:space="preserve"> (associée)</w:t>
      </w:r>
      <w:r w:rsidR="00613C5A" w:rsidRPr="00A908A7">
        <w:rPr>
          <w:rFonts w:asciiTheme="majorBidi" w:eastAsia="Times New Roman" w:hAnsiTheme="majorBidi" w:cstheme="majorBidi"/>
          <w:b/>
          <w:bCs/>
          <w:color w:val="000000"/>
          <w:sz w:val="24"/>
          <w:szCs w:val="24"/>
          <w:lang w:eastAsia="fr-FR"/>
        </w:rPr>
        <w:t>:</w:t>
      </w:r>
    </w:p>
    <w:p w:rsidR="00ED6313" w:rsidRPr="00A908A7" w:rsidRDefault="00ED6313"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L’exportation</w:t>
      </w:r>
      <w:r w:rsidR="00613C5A" w:rsidRPr="00A908A7">
        <w:rPr>
          <w:rFonts w:asciiTheme="majorBidi" w:eastAsia="Times New Roman" w:hAnsiTheme="majorBidi" w:cstheme="majorBidi"/>
          <w:color w:val="000000"/>
          <w:sz w:val="24"/>
          <w:szCs w:val="24"/>
          <w:lang w:eastAsia="fr-FR"/>
        </w:rPr>
        <w:t xml:space="preserve"> concertée peut se traduire par des actions collectives à l'exportation ou un contrat de” Piggyback “elle permet de répartir les coûts et les risques entre les différents partenaires associés.</w:t>
      </w:r>
      <w:r w:rsidR="005E7543" w:rsidRPr="00A908A7">
        <w:rPr>
          <w:rFonts w:asciiTheme="majorBidi" w:eastAsia="Times New Roman" w:hAnsiTheme="majorBidi" w:cstheme="majorBidi"/>
          <w:color w:val="000000"/>
          <w:sz w:val="24"/>
          <w:szCs w:val="24"/>
          <w:lang w:eastAsia="fr-FR"/>
        </w:rPr>
        <w:t xml:space="preserve"> Autrement dit, l’entreprise exporte en coopération avec une ou plusieurs </w:t>
      </w:r>
      <w:r w:rsidR="00DC3F6E" w:rsidRPr="00A908A7">
        <w:rPr>
          <w:rFonts w:asciiTheme="majorBidi" w:eastAsia="Times New Roman" w:hAnsiTheme="majorBidi" w:cstheme="majorBidi"/>
          <w:color w:val="000000"/>
          <w:sz w:val="24"/>
          <w:szCs w:val="24"/>
          <w:lang w:eastAsia="fr-FR"/>
        </w:rPr>
        <w:t xml:space="preserve">entreprises partenaires issues du même pays d’origine dans des secteurs d’activités </w:t>
      </w:r>
      <w:r w:rsidR="004F5D05" w:rsidRPr="00A908A7">
        <w:rPr>
          <w:rFonts w:asciiTheme="majorBidi" w:eastAsia="Times New Roman" w:hAnsiTheme="majorBidi" w:cstheme="majorBidi"/>
          <w:color w:val="000000"/>
          <w:sz w:val="24"/>
          <w:szCs w:val="24"/>
          <w:lang w:eastAsia="fr-FR"/>
        </w:rPr>
        <w:t>connexes.</w:t>
      </w:r>
    </w:p>
    <w:p w:rsidR="000C3E1B" w:rsidRDefault="000C3E1B" w:rsidP="00246233">
      <w:pPr>
        <w:spacing w:after="0" w:line="360" w:lineRule="auto"/>
        <w:rPr>
          <w:rFonts w:asciiTheme="majorBidi" w:eastAsia="Times New Roman" w:hAnsiTheme="majorBidi" w:cstheme="majorBidi"/>
          <w:b/>
          <w:bCs/>
          <w:color w:val="000000"/>
          <w:sz w:val="24"/>
          <w:szCs w:val="24"/>
          <w:lang w:eastAsia="fr-FR"/>
        </w:rPr>
      </w:pPr>
    </w:p>
    <w:p w:rsidR="00155716" w:rsidRDefault="00155716" w:rsidP="00246233">
      <w:pPr>
        <w:spacing w:after="0" w:line="360" w:lineRule="auto"/>
        <w:rPr>
          <w:rFonts w:asciiTheme="majorBidi" w:eastAsia="Times New Roman" w:hAnsiTheme="majorBidi" w:cstheme="majorBidi"/>
          <w:b/>
          <w:bCs/>
          <w:color w:val="000000"/>
          <w:sz w:val="24"/>
          <w:szCs w:val="24"/>
          <w:lang w:eastAsia="fr-FR"/>
        </w:rPr>
      </w:pPr>
    </w:p>
    <w:p w:rsidR="00155716" w:rsidRDefault="00155716" w:rsidP="00246233">
      <w:pPr>
        <w:spacing w:after="0" w:line="360" w:lineRule="auto"/>
        <w:rPr>
          <w:rFonts w:asciiTheme="majorBidi" w:eastAsia="Times New Roman" w:hAnsiTheme="majorBidi" w:cstheme="majorBidi"/>
          <w:b/>
          <w:bCs/>
          <w:color w:val="000000"/>
          <w:sz w:val="24"/>
          <w:szCs w:val="24"/>
          <w:lang w:eastAsia="fr-FR"/>
        </w:rPr>
      </w:pPr>
    </w:p>
    <w:p w:rsidR="00155716" w:rsidRDefault="00155716" w:rsidP="00246233">
      <w:pPr>
        <w:spacing w:after="0" w:line="360" w:lineRule="auto"/>
        <w:rPr>
          <w:rFonts w:asciiTheme="majorBidi" w:eastAsia="Times New Roman" w:hAnsiTheme="majorBidi" w:cstheme="majorBidi"/>
          <w:b/>
          <w:bCs/>
          <w:color w:val="000000"/>
          <w:sz w:val="24"/>
          <w:szCs w:val="24"/>
          <w:lang w:eastAsia="fr-FR"/>
        </w:rPr>
      </w:pPr>
    </w:p>
    <w:p w:rsidR="00155716" w:rsidRPr="00A908A7" w:rsidRDefault="00155716" w:rsidP="00246233">
      <w:pPr>
        <w:spacing w:after="0" w:line="360" w:lineRule="auto"/>
        <w:rPr>
          <w:rFonts w:asciiTheme="majorBidi" w:eastAsia="Times New Roman" w:hAnsiTheme="majorBidi" w:cstheme="majorBidi"/>
          <w:b/>
          <w:bCs/>
          <w:color w:val="000000"/>
          <w:sz w:val="24"/>
          <w:szCs w:val="24"/>
          <w:lang w:eastAsia="fr-FR"/>
        </w:rPr>
      </w:pPr>
    </w:p>
    <w:p w:rsidR="00ED6313" w:rsidRPr="00A908A7" w:rsidRDefault="0008163A" w:rsidP="00246233">
      <w:pPr>
        <w:spacing w:after="0" w:line="360" w:lineRule="auto"/>
        <w:jc w:val="center"/>
        <w:rPr>
          <w:rFonts w:asciiTheme="majorBidi" w:eastAsia="Times New Roman" w:hAnsiTheme="majorBidi" w:cstheme="majorBidi"/>
          <w:b/>
          <w:bCs/>
          <w:color w:val="000000"/>
          <w:sz w:val="24"/>
          <w:szCs w:val="24"/>
          <w:lang w:eastAsia="fr-FR"/>
        </w:rPr>
      </w:pPr>
      <w:r w:rsidRPr="00A908A7">
        <w:rPr>
          <w:rFonts w:asciiTheme="majorBidi" w:eastAsia="Times New Roman" w:hAnsiTheme="majorBidi" w:cstheme="majorBidi"/>
          <w:b/>
          <w:bCs/>
          <w:color w:val="000000"/>
          <w:sz w:val="24"/>
          <w:szCs w:val="24"/>
          <w:lang w:eastAsia="fr-FR"/>
        </w:rPr>
        <w:lastRenderedPageBreak/>
        <w:t>Figure 4</w:t>
      </w:r>
      <w:r w:rsidR="00ED6313" w:rsidRPr="00A908A7">
        <w:rPr>
          <w:rFonts w:asciiTheme="majorBidi" w:eastAsia="Times New Roman" w:hAnsiTheme="majorBidi" w:cstheme="majorBidi"/>
          <w:b/>
          <w:bCs/>
          <w:color w:val="000000"/>
          <w:sz w:val="24"/>
          <w:szCs w:val="24"/>
          <w:lang w:eastAsia="fr-FR"/>
        </w:rPr>
        <w:t xml:space="preserve"> : </w:t>
      </w:r>
      <w:r w:rsidR="00F8514A" w:rsidRPr="00F8514A">
        <w:rPr>
          <w:rFonts w:asciiTheme="majorBidi" w:eastAsia="Times New Roman" w:hAnsiTheme="majorBidi" w:cstheme="majorBidi"/>
          <w:color w:val="000000"/>
          <w:sz w:val="24"/>
          <w:szCs w:val="24"/>
          <w:lang w:eastAsia="fr-FR"/>
        </w:rPr>
        <w:t>L’exportation Concertée</w:t>
      </w:r>
    </w:p>
    <w:p w:rsidR="00BE48F8" w:rsidRPr="00A908A7" w:rsidRDefault="00BE48F8" w:rsidP="00246233">
      <w:pPr>
        <w:spacing w:after="0" w:line="360" w:lineRule="auto"/>
        <w:jc w:val="both"/>
        <w:rPr>
          <w:rFonts w:asciiTheme="majorBidi" w:eastAsia="Times New Roman" w:hAnsiTheme="majorBidi" w:cstheme="majorBidi"/>
          <w:b/>
          <w:bCs/>
          <w:color w:val="000000"/>
          <w:sz w:val="24"/>
          <w:szCs w:val="24"/>
          <w:lang w:eastAsia="fr-FR"/>
        </w:rPr>
      </w:pPr>
    </w:p>
    <w:p w:rsidR="00ED6313" w:rsidRPr="00A908A7" w:rsidRDefault="00331AD5" w:rsidP="00246233">
      <w:pPr>
        <w:spacing w:after="0" w:line="360" w:lineRule="auto"/>
        <w:jc w:val="both"/>
        <w:rPr>
          <w:rFonts w:asciiTheme="majorBidi" w:eastAsia="Times New Roman" w:hAnsiTheme="majorBidi" w:cstheme="majorBidi"/>
          <w:b/>
          <w:bCs/>
          <w:color w:val="000000"/>
          <w:sz w:val="24"/>
          <w:szCs w:val="24"/>
          <w:lang w:eastAsia="fr-FR"/>
        </w:rPr>
      </w:pPr>
      <w:r w:rsidRPr="00331AD5">
        <w:rPr>
          <w:rFonts w:asciiTheme="majorBidi" w:eastAsia="Times New Roman" w:hAnsiTheme="majorBidi" w:cstheme="majorBidi"/>
          <w:b/>
          <w:bCs/>
          <w:noProof/>
          <w:sz w:val="24"/>
          <w:szCs w:val="24"/>
          <w:lang w:eastAsia="fr-FR"/>
        </w:rPr>
        <w:pict>
          <v:roundrect id="_x0000_s1043" style="position:absolute;left:0;text-align:left;margin-left:14.25pt;margin-top:.45pt;width:283.7pt;height:123.35pt;z-index:251678720;mso-width-relative:margin;mso-height-relative:margin" arcsize="10923f" fillcolor="white [3201]" strokecolor="#666 [1936]" strokeweight="1pt">
            <v:fill color2="#999 [1296]" focusposition="1" focussize="" focus="100%" type="gradient"/>
            <v:shadow type="perspective" color="#7f7f7f [1601]" opacity=".5" offset="1pt" offset2="-3pt"/>
            <o:extrusion v:ext="view" on="t"/>
            <v:textbox style="mso-next-textbox:#_x0000_s1043">
              <w:txbxContent>
                <w:p w:rsidR="00DE2295" w:rsidRDefault="00DE2295" w:rsidP="00864EA3"/>
              </w:txbxContent>
            </v:textbox>
          </v:roundrect>
        </w:pict>
      </w:r>
    </w:p>
    <w:p w:rsidR="00ED6313" w:rsidRPr="00A908A7" w:rsidRDefault="00331AD5" w:rsidP="00246233">
      <w:pPr>
        <w:spacing w:after="0" w:line="360" w:lineRule="auto"/>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noProof/>
          <w:sz w:val="24"/>
          <w:szCs w:val="24"/>
          <w:lang w:eastAsia="fr-FR"/>
        </w:rPr>
        <w:pict>
          <v:shape id="_x0000_s1048" type="#_x0000_t32" style="position:absolute;left:0;text-align:left;margin-left:86.65pt;margin-top:16.1pt;width:93pt;height:15pt;flip:y;z-index:251682816" o:connectortype="straight">
            <v:stroke endarrow="block"/>
          </v:shape>
        </w:pict>
      </w:r>
      <w:r>
        <w:rPr>
          <w:rFonts w:asciiTheme="majorBidi" w:eastAsia="Times New Roman" w:hAnsiTheme="majorBidi" w:cstheme="majorBidi"/>
          <w:b/>
          <w:bCs/>
          <w:noProof/>
          <w:sz w:val="24"/>
          <w:szCs w:val="24"/>
          <w:lang w:eastAsia="fr-FR"/>
        </w:rPr>
        <w:pict>
          <v:shape id="_x0000_s1046" type="#_x0000_t202" style="position:absolute;left:0;text-align:left;margin-left:179.65pt;margin-top:3.35pt;width:92.25pt;height:35.25pt;z-index:251680768" fillcolor="white [3201]" stroked="f" strokecolor="#666 [1936]" strokeweight="1pt">
            <v:fill color2="#999 [1296]" focusposition="1" focussize="" focus="100%" type="gradient"/>
            <v:shadow on="t" type="perspective" color="#7f7f7f [1601]" opacity=".5" offset="1pt" offset2="-3pt"/>
            <v:textbox style="mso-next-textbox:#_x0000_s1046">
              <w:txbxContent>
                <w:p w:rsidR="00DE2295" w:rsidRPr="00EB3836" w:rsidRDefault="00DE2295">
                  <w:r w:rsidRPr="00EB3836">
                    <w:rPr>
                      <w:rFonts w:asciiTheme="majorBidi" w:eastAsia="Times New Roman" w:hAnsiTheme="majorBidi" w:cstheme="majorBidi"/>
                      <w:color w:val="000000"/>
                      <w:sz w:val="24"/>
                      <w:szCs w:val="24"/>
                      <w:lang w:eastAsia="fr-FR"/>
                    </w:rPr>
                    <w:t>Les</w:t>
                  </w:r>
                  <w:r w:rsidRPr="00613C5A">
                    <w:rPr>
                      <w:rFonts w:asciiTheme="majorBidi" w:eastAsia="Times New Roman" w:hAnsiTheme="majorBidi" w:cstheme="majorBidi"/>
                      <w:color w:val="000000"/>
                      <w:sz w:val="24"/>
                      <w:szCs w:val="24"/>
                      <w:lang w:eastAsia="fr-FR"/>
                    </w:rPr>
                    <w:t xml:space="preserve"> actions collectives</w:t>
                  </w:r>
                </w:p>
              </w:txbxContent>
            </v:textbox>
          </v:shape>
        </w:pict>
      </w:r>
      <w:r>
        <w:rPr>
          <w:rFonts w:asciiTheme="majorBidi" w:eastAsia="Times New Roman" w:hAnsiTheme="majorBidi" w:cstheme="majorBidi"/>
          <w:b/>
          <w:bCs/>
          <w:noProof/>
          <w:sz w:val="24"/>
          <w:szCs w:val="24"/>
          <w:lang w:eastAsia="fr-FR"/>
        </w:rPr>
        <w:pict>
          <v:shape id="_x0000_s1045" type="#_x0000_t202" style="position:absolute;left:0;text-align:left;margin-left:22.9pt;margin-top:10.85pt;width:79.5pt;height:41.25pt;z-index:251679744" fillcolor="white [3201]" stroked="f" strokecolor="#666 [1936]" strokeweight="1pt">
            <v:fill color2="#999 [1296]" focusposition="1" focussize="" focus="100%" type="gradient"/>
            <v:shadow on="t" type="perspective" color="#7f7f7f [1601]" opacity=".5" offset="1pt" offset2="-3pt"/>
            <v:textbox style="mso-next-textbox:#_x0000_s1045">
              <w:txbxContent>
                <w:p w:rsidR="00DE2295" w:rsidRPr="00EB3836" w:rsidRDefault="00DE2295">
                  <w:pPr>
                    <w:rPr>
                      <w:rFonts w:asciiTheme="majorBidi" w:hAnsiTheme="majorBidi" w:cstheme="majorBidi"/>
                      <w:b/>
                      <w:bCs/>
                      <w:sz w:val="24"/>
                      <w:szCs w:val="24"/>
                    </w:rPr>
                  </w:pPr>
                  <w:r w:rsidRPr="00EB3836">
                    <w:rPr>
                      <w:rFonts w:asciiTheme="majorBidi" w:hAnsiTheme="majorBidi" w:cstheme="majorBidi"/>
                      <w:b/>
                      <w:bCs/>
                      <w:sz w:val="24"/>
                      <w:szCs w:val="24"/>
                    </w:rPr>
                    <w:t>Exportation concertée</w:t>
                  </w:r>
                </w:p>
              </w:txbxContent>
            </v:textbox>
          </v:shape>
        </w:pict>
      </w:r>
    </w:p>
    <w:p w:rsidR="00ED6313" w:rsidRPr="00A908A7" w:rsidRDefault="00331AD5" w:rsidP="00246233">
      <w:pPr>
        <w:spacing w:after="0" w:line="360" w:lineRule="auto"/>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noProof/>
          <w:sz w:val="24"/>
          <w:szCs w:val="24"/>
          <w:lang w:eastAsia="fr-FR"/>
        </w:rPr>
        <w:pict>
          <v:shape id="_x0000_s1049" type="#_x0000_t32" style="position:absolute;left:0;text-align:left;margin-left:86.65pt;margin-top:17.9pt;width:93pt;height:30pt;z-index:251683840" o:connectortype="straight">
            <v:stroke endarrow="block"/>
          </v:shape>
        </w:pict>
      </w:r>
    </w:p>
    <w:p w:rsidR="00ED6313" w:rsidRPr="00A908A7" w:rsidRDefault="00331AD5" w:rsidP="00246233">
      <w:pPr>
        <w:spacing w:after="0" w:line="360" w:lineRule="auto"/>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noProof/>
          <w:sz w:val="24"/>
          <w:szCs w:val="24"/>
          <w:lang w:eastAsia="fr-FR"/>
        </w:rPr>
        <w:pict>
          <v:shape id="_x0000_s1047" type="#_x0000_t202" style="position:absolute;left:0;text-align:left;margin-left:179.65pt;margin-top:17.45pt;width:92.25pt;height:32.25pt;z-index:251681792" fillcolor="white [3201]" stroked="f" strokecolor="#666 [1936]" strokeweight="1pt">
            <v:fill color2="#999 [1296]" focusposition="1" focussize="" focus="100%" type="gradient"/>
            <v:shadow on="t" type="perspective" color="#7f7f7f [1601]" opacity=".5" offset="1pt" offset2="-3pt"/>
            <v:textbox style="mso-next-textbox:#_x0000_s1047">
              <w:txbxContent>
                <w:p w:rsidR="00DE2295" w:rsidRPr="00EB3836" w:rsidRDefault="00DE2295">
                  <w:r>
                    <w:rPr>
                      <w:rFonts w:asciiTheme="majorBidi" w:eastAsia="Times New Roman" w:hAnsiTheme="majorBidi" w:cstheme="majorBidi"/>
                      <w:color w:val="000000"/>
                      <w:sz w:val="24"/>
                      <w:szCs w:val="24"/>
                      <w:lang w:eastAsia="fr-FR"/>
                    </w:rPr>
                    <w:t>L</w:t>
                  </w:r>
                  <w:r w:rsidRPr="00613C5A">
                    <w:rPr>
                      <w:rFonts w:asciiTheme="majorBidi" w:eastAsia="Times New Roman" w:hAnsiTheme="majorBidi" w:cstheme="majorBidi"/>
                      <w:color w:val="000000"/>
                      <w:sz w:val="24"/>
                      <w:szCs w:val="24"/>
                      <w:lang w:eastAsia="fr-FR"/>
                    </w:rPr>
                    <w:t>e Piggyback</w:t>
                  </w:r>
                </w:p>
              </w:txbxContent>
            </v:textbox>
          </v:shape>
        </w:pict>
      </w:r>
    </w:p>
    <w:p w:rsidR="00ED6313" w:rsidRPr="00A908A7" w:rsidRDefault="00ED6313" w:rsidP="00246233">
      <w:pPr>
        <w:spacing w:after="0" w:line="360" w:lineRule="auto"/>
        <w:jc w:val="both"/>
        <w:rPr>
          <w:rFonts w:asciiTheme="majorBidi" w:eastAsia="Times New Roman" w:hAnsiTheme="majorBidi" w:cstheme="majorBidi"/>
          <w:b/>
          <w:bCs/>
          <w:sz w:val="24"/>
          <w:szCs w:val="24"/>
          <w:lang w:eastAsia="fr-FR"/>
        </w:rPr>
      </w:pPr>
    </w:p>
    <w:p w:rsidR="00ED6313" w:rsidRPr="00A908A7" w:rsidRDefault="00ED6313" w:rsidP="00246233">
      <w:pPr>
        <w:spacing w:after="0" w:line="360" w:lineRule="auto"/>
        <w:jc w:val="both"/>
        <w:rPr>
          <w:rFonts w:asciiTheme="majorBidi" w:eastAsia="Times New Roman" w:hAnsiTheme="majorBidi" w:cstheme="majorBidi"/>
          <w:b/>
          <w:bCs/>
          <w:sz w:val="24"/>
          <w:szCs w:val="24"/>
          <w:lang w:eastAsia="fr-FR"/>
        </w:rPr>
      </w:pPr>
    </w:p>
    <w:p w:rsidR="00ED6313" w:rsidRPr="00A908A7" w:rsidRDefault="00ED6313" w:rsidP="00246233">
      <w:pPr>
        <w:spacing w:after="0" w:line="360" w:lineRule="auto"/>
        <w:jc w:val="both"/>
        <w:rPr>
          <w:rFonts w:asciiTheme="majorBidi" w:eastAsia="Times New Roman" w:hAnsiTheme="majorBidi" w:cstheme="majorBidi"/>
          <w:b/>
          <w:bCs/>
          <w:sz w:val="24"/>
          <w:szCs w:val="24"/>
          <w:lang w:eastAsia="fr-FR"/>
        </w:rPr>
      </w:pPr>
    </w:p>
    <w:p w:rsidR="005D4FB3" w:rsidRPr="005A0BF9" w:rsidRDefault="00D161E0" w:rsidP="005A0BF9">
      <w:pPr>
        <w:shd w:val="clear" w:color="auto" w:fill="FFFFFF"/>
        <w:spacing w:line="360" w:lineRule="auto"/>
        <w:jc w:val="both"/>
        <w:rPr>
          <w:rFonts w:asciiTheme="majorBidi" w:hAnsiTheme="majorBidi" w:cstheme="majorBidi"/>
          <w:sz w:val="24"/>
          <w:szCs w:val="24"/>
        </w:rPr>
      </w:pPr>
      <w:r w:rsidRPr="00A908A7">
        <w:rPr>
          <w:rFonts w:asciiTheme="majorBidi" w:eastAsia="Times New Roman" w:hAnsiTheme="majorBidi" w:cstheme="majorBidi"/>
          <w:b/>
          <w:bCs/>
          <w:color w:val="000000"/>
          <w:sz w:val="24"/>
          <w:szCs w:val="24"/>
          <w:lang w:eastAsia="fr-FR"/>
        </w:rPr>
        <w:t xml:space="preserve">Source : </w:t>
      </w:r>
      <w:r w:rsidRPr="00A908A7">
        <w:rPr>
          <w:rFonts w:asciiTheme="majorBidi" w:eastAsia="Times New Roman" w:hAnsiTheme="majorBidi" w:cstheme="majorBidi"/>
          <w:sz w:val="24"/>
          <w:szCs w:val="24"/>
          <w:lang w:eastAsia="fr-FR"/>
        </w:rPr>
        <w:t xml:space="preserve">Ulrike </w:t>
      </w:r>
      <w:proofErr w:type="spellStart"/>
      <w:r w:rsidRPr="00A908A7">
        <w:rPr>
          <w:rFonts w:asciiTheme="majorBidi" w:eastAsia="Times New Roman" w:hAnsiTheme="majorBidi" w:cstheme="majorBidi"/>
          <w:sz w:val="24"/>
          <w:szCs w:val="24"/>
          <w:lang w:eastAsia="fr-FR"/>
        </w:rPr>
        <w:t>Mayrhofer</w:t>
      </w:r>
      <w:proofErr w:type="spellEnd"/>
      <w:r w:rsidRPr="00A908A7">
        <w:rPr>
          <w:rFonts w:asciiTheme="majorBidi" w:eastAsia="Times New Roman" w:hAnsiTheme="majorBidi" w:cstheme="majorBidi"/>
          <w:sz w:val="24"/>
          <w:szCs w:val="24"/>
          <w:lang w:eastAsia="fr-FR"/>
        </w:rPr>
        <w:t xml:space="preserve"> (2007), </w:t>
      </w:r>
      <w:r w:rsidRPr="00A908A7">
        <w:rPr>
          <w:rFonts w:asciiTheme="majorBidi" w:hAnsiTheme="majorBidi" w:cstheme="majorBidi"/>
          <w:sz w:val="24"/>
          <w:szCs w:val="24"/>
        </w:rPr>
        <w:t>Management stratégique, Editions Bréal, page 108.</w:t>
      </w:r>
    </w:p>
    <w:p w:rsidR="00613C5A" w:rsidRPr="005A0BF9" w:rsidRDefault="00613C5A" w:rsidP="007534AE">
      <w:pPr>
        <w:pStyle w:val="Paragraphedeliste"/>
        <w:numPr>
          <w:ilvl w:val="1"/>
          <w:numId w:val="54"/>
        </w:numPr>
        <w:spacing w:after="0" w:line="360" w:lineRule="auto"/>
        <w:jc w:val="both"/>
        <w:rPr>
          <w:rFonts w:asciiTheme="majorBidi" w:eastAsia="Times New Roman" w:hAnsiTheme="majorBidi" w:cstheme="majorBidi"/>
          <w:b/>
          <w:bCs/>
          <w:color w:val="000000"/>
          <w:sz w:val="24"/>
          <w:szCs w:val="24"/>
          <w:lang w:eastAsia="fr-FR"/>
        </w:rPr>
      </w:pPr>
      <w:r w:rsidRPr="005A0BF9">
        <w:rPr>
          <w:rFonts w:asciiTheme="majorBidi" w:eastAsia="Times New Roman" w:hAnsiTheme="majorBidi" w:cstheme="majorBidi"/>
          <w:b/>
          <w:bCs/>
          <w:color w:val="000000"/>
          <w:sz w:val="24"/>
          <w:szCs w:val="24"/>
          <w:lang w:eastAsia="fr-FR"/>
        </w:rPr>
        <w:t>les actions collectives:</w:t>
      </w:r>
    </w:p>
    <w:p w:rsidR="004F5D05" w:rsidRPr="00A908A7" w:rsidRDefault="004F5D05" w:rsidP="00246233">
      <w:pPr>
        <w:spacing w:after="0" w:line="360" w:lineRule="auto"/>
        <w:jc w:val="both"/>
        <w:rPr>
          <w:rFonts w:asciiTheme="majorBidi" w:eastAsia="Times New Roman" w:hAnsiTheme="majorBidi" w:cstheme="majorBidi"/>
          <w:sz w:val="24"/>
          <w:szCs w:val="24"/>
          <w:lang w:eastAsia="fr-FR"/>
        </w:rPr>
      </w:pPr>
    </w:p>
    <w:p w:rsidR="00613C5A" w:rsidRPr="00A908A7" w:rsidRDefault="00613C5A" w:rsidP="00155716">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 xml:space="preserve"> </w:t>
      </w:r>
      <w:r w:rsidR="009900F9" w:rsidRPr="00A908A7">
        <w:rPr>
          <w:rFonts w:asciiTheme="majorBidi" w:eastAsia="Times New Roman" w:hAnsiTheme="majorBidi" w:cstheme="majorBidi"/>
          <w:color w:val="000000"/>
          <w:sz w:val="24"/>
          <w:szCs w:val="24"/>
          <w:lang w:eastAsia="fr-FR"/>
        </w:rPr>
        <w:t>Les</w:t>
      </w:r>
      <w:r w:rsidRPr="00A908A7">
        <w:rPr>
          <w:rFonts w:asciiTheme="majorBidi" w:eastAsia="Times New Roman" w:hAnsiTheme="majorBidi" w:cstheme="majorBidi"/>
          <w:color w:val="000000"/>
          <w:sz w:val="24"/>
          <w:szCs w:val="24"/>
          <w:lang w:eastAsia="fr-FR"/>
        </w:rPr>
        <w:t xml:space="preserve"> actions collectives impliquent  une collaboration entre plusieurs entreprises qui peut porter sur différentes activités liées à l'exportation,  telles  que la réalisation d'études de marché,  la représentation commerciale,  la promotion,  les formalités administratives et le service après-vente.  </w:t>
      </w:r>
      <w:proofErr w:type="gramStart"/>
      <w:r w:rsidRPr="00A908A7">
        <w:rPr>
          <w:rFonts w:asciiTheme="majorBidi" w:eastAsia="Times New Roman" w:hAnsiTheme="majorBidi" w:cstheme="majorBidi"/>
          <w:color w:val="000000"/>
          <w:sz w:val="24"/>
          <w:szCs w:val="24"/>
          <w:lang w:eastAsia="fr-FR"/>
        </w:rPr>
        <w:t>les</w:t>
      </w:r>
      <w:proofErr w:type="gramEnd"/>
      <w:r w:rsidRPr="00A908A7">
        <w:rPr>
          <w:rFonts w:asciiTheme="majorBidi" w:eastAsia="Times New Roman" w:hAnsiTheme="majorBidi" w:cstheme="majorBidi"/>
          <w:color w:val="000000"/>
          <w:sz w:val="24"/>
          <w:szCs w:val="24"/>
          <w:lang w:eastAsia="fr-FR"/>
        </w:rPr>
        <w:t xml:space="preserve"> partenaires peuvent se contenter d'un accord verbal ou formaliser leur coopération dans le cadre d'un contrat écrit ou d'un groupement.</w:t>
      </w:r>
    </w:p>
    <w:p w:rsidR="009900F9" w:rsidRPr="00A908A7" w:rsidRDefault="009900F9" w:rsidP="00246233">
      <w:pPr>
        <w:spacing w:after="0" w:line="360" w:lineRule="auto"/>
        <w:jc w:val="both"/>
        <w:rPr>
          <w:rFonts w:asciiTheme="majorBidi" w:eastAsia="Times New Roman" w:hAnsiTheme="majorBidi" w:cstheme="majorBidi"/>
          <w:color w:val="000000"/>
          <w:sz w:val="24"/>
          <w:szCs w:val="24"/>
          <w:lang w:eastAsia="fr-FR"/>
        </w:rPr>
      </w:pPr>
    </w:p>
    <w:p w:rsidR="0022058C" w:rsidRPr="005A0BF9" w:rsidRDefault="0022058C" w:rsidP="007534AE">
      <w:pPr>
        <w:pStyle w:val="Paragraphedeliste"/>
        <w:numPr>
          <w:ilvl w:val="0"/>
          <w:numId w:val="48"/>
        </w:numPr>
        <w:spacing w:after="0" w:line="360" w:lineRule="auto"/>
        <w:jc w:val="both"/>
        <w:rPr>
          <w:rFonts w:asciiTheme="majorBidi" w:eastAsia="Times New Roman" w:hAnsiTheme="majorBidi" w:cstheme="majorBidi"/>
          <w:b/>
          <w:bCs/>
          <w:color w:val="000000"/>
          <w:sz w:val="24"/>
          <w:szCs w:val="24"/>
          <w:lang w:eastAsia="fr-FR"/>
        </w:rPr>
      </w:pPr>
      <w:r w:rsidRPr="005A0BF9">
        <w:rPr>
          <w:rFonts w:asciiTheme="majorBidi" w:eastAsia="Times New Roman" w:hAnsiTheme="majorBidi" w:cstheme="majorBidi"/>
          <w:b/>
          <w:bCs/>
          <w:color w:val="000000"/>
          <w:sz w:val="24"/>
          <w:szCs w:val="24"/>
          <w:lang w:eastAsia="fr-FR"/>
        </w:rPr>
        <w:t>Le groupement d’exportateurs :</w:t>
      </w:r>
      <w:r w:rsidR="009900F9" w:rsidRPr="005A0BF9">
        <w:rPr>
          <w:rFonts w:asciiTheme="majorBidi" w:eastAsia="Times New Roman" w:hAnsiTheme="majorBidi" w:cstheme="majorBidi"/>
          <w:b/>
          <w:bCs/>
          <w:color w:val="000000"/>
          <w:sz w:val="24"/>
          <w:szCs w:val="24"/>
          <w:lang w:eastAsia="fr-FR"/>
        </w:rPr>
        <w:t xml:space="preserve"> (groupement d’intérêt  économique GIE)</w:t>
      </w:r>
    </w:p>
    <w:p w:rsidR="00A27360" w:rsidRPr="00A908A7" w:rsidRDefault="00E75EF2"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Plusieurs</w:t>
      </w:r>
      <w:r w:rsidR="00A27360" w:rsidRPr="00A908A7">
        <w:rPr>
          <w:rFonts w:asciiTheme="majorBidi" w:hAnsiTheme="majorBidi" w:cstheme="majorBidi"/>
          <w:color w:val="000000"/>
        </w:rPr>
        <w:t xml:space="preserve"> entreprises,  </w:t>
      </w:r>
      <w:r w:rsidR="00297AC4" w:rsidRPr="00A908A7">
        <w:rPr>
          <w:rFonts w:asciiTheme="majorBidi" w:hAnsiTheme="majorBidi" w:cstheme="majorBidi"/>
          <w:color w:val="000000"/>
        </w:rPr>
        <w:t> petites  novices à l'export</w:t>
      </w:r>
      <w:r w:rsidR="00556DE6" w:rsidRPr="00A908A7">
        <w:rPr>
          <w:rFonts w:asciiTheme="majorBidi" w:hAnsiTheme="majorBidi" w:cstheme="majorBidi"/>
          <w:color w:val="000000"/>
        </w:rPr>
        <w:t xml:space="preserve"> qui ne peuvent assumer seules une politique d’exportation</w:t>
      </w:r>
      <w:r w:rsidR="00297AC4" w:rsidRPr="00A908A7">
        <w:rPr>
          <w:rFonts w:asciiTheme="majorBidi" w:hAnsiTheme="majorBidi" w:cstheme="majorBidi"/>
          <w:color w:val="000000"/>
        </w:rPr>
        <w:t>,  d</w:t>
      </w:r>
      <w:r w:rsidR="00A27360" w:rsidRPr="00A908A7">
        <w:rPr>
          <w:rFonts w:asciiTheme="majorBidi" w:hAnsiTheme="majorBidi" w:cstheme="majorBidi"/>
          <w:color w:val="000000"/>
        </w:rPr>
        <w:t>es entreprises plus chevronné</w:t>
      </w:r>
      <w:r w:rsidR="00297AC4" w:rsidRPr="00A908A7">
        <w:rPr>
          <w:rFonts w:asciiTheme="majorBidi" w:hAnsiTheme="majorBidi" w:cstheme="majorBidi"/>
          <w:color w:val="000000"/>
        </w:rPr>
        <w:t>e</w:t>
      </w:r>
      <w:r w:rsidR="00A27360" w:rsidRPr="00A908A7">
        <w:rPr>
          <w:rFonts w:asciiTheme="majorBidi" w:hAnsiTheme="majorBidi" w:cstheme="majorBidi"/>
          <w:color w:val="000000"/>
        </w:rPr>
        <w:t>s</w:t>
      </w:r>
      <w:r w:rsidR="00556DE6" w:rsidRPr="00A908A7">
        <w:rPr>
          <w:rFonts w:asciiTheme="majorBidi" w:hAnsiTheme="majorBidi" w:cstheme="majorBidi"/>
          <w:color w:val="000000"/>
        </w:rPr>
        <w:t xml:space="preserve"> qui veulent limiter les couts d’approche de nouveaux marchés, </w:t>
      </w:r>
      <w:r w:rsidR="00A27360" w:rsidRPr="00A908A7">
        <w:rPr>
          <w:rFonts w:asciiTheme="majorBidi" w:hAnsiTheme="majorBidi" w:cstheme="majorBidi"/>
          <w:color w:val="000000"/>
        </w:rPr>
        <w:t xml:space="preserve"> met</w:t>
      </w:r>
      <w:r w:rsidR="00297AC4" w:rsidRPr="00A908A7">
        <w:rPr>
          <w:rFonts w:asciiTheme="majorBidi" w:hAnsiTheme="majorBidi" w:cstheme="majorBidi"/>
          <w:color w:val="000000"/>
        </w:rPr>
        <w:t xml:space="preserve">tent </w:t>
      </w:r>
      <w:r w:rsidR="00A27360" w:rsidRPr="00A908A7">
        <w:rPr>
          <w:rFonts w:asciiTheme="majorBidi" w:hAnsiTheme="majorBidi" w:cstheme="majorBidi"/>
          <w:color w:val="000000"/>
        </w:rPr>
        <w:t xml:space="preserve"> en commun des moyens financiers et humains,  le partage des coûts,  </w:t>
      </w:r>
      <w:r w:rsidR="00600094" w:rsidRPr="00A908A7">
        <w:rPr>
          <w:rFonts w:asciiTheme="majorBidi" w:hAnsiTheme="majorBidi" w:cstheme="majorBidi"/>
          <w:color w:val="000000"/>
        </w:rPr>
        <w:t xml:space="preserve">recherche et échange d’informations,  prospection, </w:t>
      </w:r>
      <w:r w:rsidR="00A27360" w:rsidRPr="00A908A7">
        <w:rPr>
          <w:rFonts w:asciiTheme="majorBidi" w:hAnsiTheme="majorBidi" w:cstheme="majorBidi"/>
          <w:color w:val="000000"/>
        </w:rPr>
        <w:t>le pouvoir de négociation pour l'exportation afin de développer en commun leurs activités à l'international.</w:t>
      </w:r>
    </w:p>
    <w:p w:rsidR="00556DE6" w:rsidRPr="00A908A7" w:rsidRDefault="00A27360" w:rsidP="00246233">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 xml:space="preserve"> </w:t>
      </w:r>
      <w:r w:rsidR="00297AC4" w:rsidRPr="00A908A7">
        <w:rPr>
          <w:rFonts w:asciiTheme="majorBidi" w:hAnsiTheme="majorBidi" w:cstheme="majorBidi"/>
          <w:color w:val="000000"/>
        </w:rPr>
        <w:t>Le</w:t>
      </w:r>
      <w:r w:rsidRPr="00A908A7">
        <w:rPr>
          <w:rFonts w:asciiTheme="majorBidi" w:hAnsiTheme="majorBidi" w:cstheme="majorBidi"/>
          <w:color w:val="000000"/>
        </w:rPr>
        <w:t xml:space="preserve"> bon fonctionnement des groupements nécessite le respect de certaines conditions</w:t>
      </w:r>
      <w:r w:rsidR="00297AC4" w:rsidRPr="00A908A7">
        <w:rPr>
          <w:rFonts w:asciiTheme="majorBidi" w:hAnsiTheme="majorBidi" w:cstheme="majorBidi"/>
          <w:color w:val="000000"/>
        </w:rPr>
        <w:t>:</w:t>
      </w:r>
    </w:p>
    <w:p w:rsidR="0022058C" w:rsidRDefault="00297AC4" w:rsidP="00155716">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 xml:space="preserve"> </w:t>
      </w:r>
      <w:r w:rsidR="00A532AC" w:rsidRPr="00A908A7">
        <w:rPr>
          <w:rFonts w:asciiTheme="majorBidi" w:hAnsiTheme="majorBidi" w:cstheme="majorBidi"/>
          <w:color w:val="000000"/>
        </w:rPr>
        <w:t>Non</w:t>
      </w:r>
      <w:r w:rsidR="00A27360" w:rsidRPr="00A908A7">
        <w:rPr>
          <w:rFonts w:asciiTheme="majorBidi" w:hAnsiTheme="majorBidi" w:cstheme="majorBidi"/>
          <w:color w:val="000000"/>
        </w:rPr>
        <w:t xml:space="preserve"> concurrence,  nombre limité des participants</w:t>
      </w:r>
      <w:r w:rsidR="00600094" w:rsidRPr="00A908A7">
        <w:rPr>
          <w:rFonts w:asciiTheme="majorBidi" w:hAnsiTheme="majorBidi" w:cstheme="majorBidi"/>
          <w:color w:val="000000"/>
        </w:rPr>
        <w:t xml:space="preserve"> (environ une dizaine</w:t>
      </w:r>
      <w:r w:rsidR="00556DE6" w:rsidRPr="00A908A7">
        <w:rPr>
          <w:rFonts w:asciiTheme="majorBidi" w:hAnsiTheme="majorBidi" w:cstheme="majorBidi"/>
          <w:color w:val="000000"/>
        </w:rPr>
        <w:t xml:space="preserve">), homogénéité des participants du point de vue de la taille, de la situation financière, </w:t>
      </w:r>
      <w:r w:rsidR="00A532AC" w:rsidRPr="00A908A7">
        <w:rPr>
          <w:rFonts w:asciiTheme="majorBidi" w:hAnsiTheme="majorBidi" w:cstheme="majorBidi"/>
          <w:color w:val="000000"/>
        </w:rPr>
        <w:t xml:space="preserve">présentation d’une gamme de produits complémentaires pour séduire les clients étrangers, </w:t>
      </w:r>
      <w:r w:rsidR="00A27360" w:rsidRPr="00A908A7">
        <w:rPr>
          <w:rFonts w:asciiTheme="majorBidi" w:hAnsiTheme="majorBidi" w:cstheme="majorBidi"/>
          <w:color w:val="000000"/>
        </w:rPr>
        <w:t xml:space="preserve">  règles de fonctionnement strictes</w:t>
      </w:r>
      <w:r w:rsidR="00556DE6" w:rsidRPr="00A908A7">
        <w:rPr>
          <w:rFonts w:asciiTheme="majorBidi" w:hAnsiTheme="majorBidi" w:cstheme="majorBidi"/>
          <w:color w:val="000000"/>
        </w:rPr>
        <w:t xml:space="preserve"> (modalités de prise de décision).</w:t>
      </w:r>
    </w:p>
    <w:p w:rsidR="00155716" w:rsidRPr="00A908A7" w:rsidRDefault="00155716" w:rsidP="00155716">
      <w:pPr>
        <w:pStyle w:val="NormalWeb"/>
        <w:spacing w:before="0" w:beforeAutospacing="0" w:after="0" w:afterAutospacing="0" w:line="360" w:lineRule="auto"/>
        <w:jc w:val="both"/>
        <w:rPr>
          <w:rFonts w:asciiTheme="majorBidi" w:hAnsiTheme="majorBidi" w:cstheme="majorBidi"/>
        </w:rPr>
      </w:pPr>
    </w:p>
    <w:p w:rsidR="00523ECA" w:rsidRPr="005A0BF9" w:rsidRDefault="00523ECA" w:rsidP="00155716">
      <w:pPr>
        <w:pStyle w:val="Paragraphedeliste"/>
        <w:numPr>
          <w:ilvl w:val="0"/>
          <w:numId w:val="48"/>
        </w:numPr>
        <w:spacing w:after="0" w:line="360" w:lineRule="auto"/>
        <w:jc w:val="both"/>
        <w:rPr>
          <w:rFonts w:asciiTheme="majorBidi" w:eastAsia="Times New Roman" w:hAnsiTheme="majorBidi" w:cstheme="majorBidi"/>
          <w:color w:val="000000"/>
          <w:sz w:val="24"/>
          <w:szCs w:val="24"/>
          <w:lang w:eastAsia="fr-FR"/>
        </w:rPr>
      </w:pPr>
      <w:r w:rsidRPr="005A0BF9">
        <w:rPr>
          <w:rFonts w:asciiTheme="majorBidi" w:eastAsia="Times New Roman" w:hAnsiTheme="majorBidi" w:cstheme="majorBidi"/>
          <w:b/>
          <w:bCs/>
          <w:color w:val="000000"/>
          <w:sz w:val="24"/>
          <w:szCs w:val="24"/>
          <w:lang w:eastAsia="fr-FR"/>
        </w:rPr>
        <w:t>Le</w:t>
      </w:r>
      <w:r w:rsidR="00613C5A" w:rsidRPr="005A0BF9">
        <w:rPr>
          <w:rFonts w:asciiTheme="majorBidi" w:eastAsia="Times New Roman" w:hAnsiTheme="majorBidi" w:cstheme="majorBidi"/>
          <w:b/>
          <w:bCs/>
          <w:color w:val="000000"/>
          <w:sz w:val="24"/>
          <w:szCs w:val="24"/>
          <w:lang w:eastAsia="fr-FR"/>
        </w:rPr>
        <w:t xml:space="preserve"> Piggyback</w:t>
      </w:r>
      <w:r w:rsidR="00ED79CC" w:rsidRPr="005A0BF9">
        <w:rPr>
          <w:rFonts w:asciiTheme="majorBidi" w:eastAsia="Times New Roman" w:hAnsiTheme="majorBidi" w:cstheme="majorBidi"/>
          <w:b/>
          <w:bCs/>
          <w:color w:val="000000"/>
          <w:sz w:val="24"/>
          <w:szCs w:val="24"/>
          <w:lang w:eastAsia="fr-FR"/>
        </w:rPr>
        <w:t xml:space="preserve"> </w:t>
      </w:r>
      <w:r w:rsidR="002E0A77" w:rsidRPr="005A0BF9">
        <w:rPr>
          <w:rFonts w:asciiTheme="majorBidi" w:eastAsia="Times New Roman" w:hAnsiTheme="majorBidi" w:cstheme="majorBidi"/>
          <w:b/>
          <w:bCs/>
          <w:color w:val="000000"/>
          <w:sz w:val="24"/>
          <w:szCs w:val="24"/>
          <w:lang w:eastAsia="fr-FR"/>
        </w:rPr>
        <w:t>(portage</w:t>
      </w:r>
      <w:r w:rsidR="00ED79CC" w:rsidRPr="005A0BF9">
        <w:rPr>
          <w:rFonts w:asciiTheme="majorBidi" w:eastAsia="Times New Roman" w:hAnsiTheme="majorBidi" w:cstheme="majorBidi"/>
          <w:b/>
          <w:bCs/>
          <w:color w:val="000000"/>
          <w:sz w:val="24"/>
          <w:szCs w:val="24"/>
          <w:lang w:eastAsia="fr-FR"/>
        </w:rPr>
        <w:t xml:space="preserve"> ou parrainage) </w:t>
      </w:r>
      <w:r w:rsidR="00613C5A" w:rsidRPr="005A0BF9">
        <w:rPr>
          <w:rFonts w:asciiTheme="majorBidi" w:eastAsia="Times New Roman" w:hAnsiTheme="majorBidi" w:cstheme="majorBidi"/>
          <w:b/>
          <w:bCs/>
          <w:color w:val="000000"/>
          <w:sz w:val="24"/>
          <w:szCs w:val="24"/>
          <w:lang w:eastAsia="fr-FR"/>
        </w:rPr>
        <w:t>:</w:t>
      </w:r>
    </w:p>
    <w:p w:rsidR="00613C5A" w:rsidRPr="00A908A7" w:rsidRDefault="00523ECA" w:rsidP="00246233">
      <w:pPr>
        <w:spacing w:after="0" w:line="360" w:lineRule="auto"/>
        <w:jc w:val="both"/>
        <w:rPr>
          <w:rFonts w:asciiTheme="majorBidi" w:eastAsia="Times New Roman" w:hAnsiTheme="majorBidi" w:cstheme="majorBidi"/>
          <w:color w:val="000000"/>
          <w:sz w:val="24"/>
          <w:szCs w:val="24"/>
          <w:lang w:eastAsia="fr-FR"/>
        </w:rPr>
      </w:pPr>
      <w:r w:rsidRPr="00A908A7">
        <w:rPr>
          <w:rFonts w:asciiTheme="majorBidi" w:eastAsia="Times New Roman" w:hAnsiTheme="majorBidi" w:cstheme="majorBidi"/>
          <w:color w:val="000000"/>
          <w:sz w:val="24"/>
          <w:szCs w:val="24"/>
          <w:lang w:eastAsia="fr-FR"/>
        </w:rPr>
        <w:t xml:space="preserve">Le piggyback également connu sous le nom « d’exportation Kangourou », consiste à se faire représenter ou distribuer par une autre entreprise sur le marché visé. L’entreprise portée peut </w:t>
      </w:r>
      <w:r w:rsidRPr="00A908A7">
        <w:rPr>
          <w:rFonts w:asciiTheme="majorBidi" w:eastAsia="Times New Roman" w:hAnsiTheme="majorBidi" w:cstheme="majorBidi"/>
          <w:color w:val="000000"/>
          <w:sz w:val="24"/>
          <w:szCs w:val="24"/>
          <w:lang w:eastAsia="fr-FR"/>
        </w:rPr>
        <w:lastRenderedPageBreak/>
        <w:t>se rémunérer  directement le partenaire qui lui permet de bénéficier de son réseau de distribution.</w:t>
      </w:r>
    </w:p>
    <w:p w:rsidR="00A27360" w:rsidRPr="00A908A7" w:rsidRDefault="00304C9E"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Dans</w:t>
      </w:r>
      <w:r w:rsidR="00A27360" w:rsidRPr="00A908A7">
        <w:rPr>
          <w:rFonts w:asciiTheme="majorBidi" w:hAnsiTheme="majorBidi" w:cstheme="majorBidi"/>
          <w:color w:val="000000"/>
        </w:rPr>
        <w:t xml:space="preserve"> le contrat de portage,  une grande entreprise </w:t>
      </w:r>
      <w:r w:rsidRPr="00A908A7">
        <w:rPr>
          <w:rFonts w:asciiTheme="majorBidi" w:hAnsiTheme="majorBidi" w:cstheme="majorBidi"/>
          <w:color w:val="000000"/>
        </w:rPr>
        <w:t>(</w:t>
      </w:r>
      <w:r w:rsidR="00A27360" w:rsidRPr="00A908A7">
        <w:rPr>
          <w:rFonts w:asciiTheme="majorBidi" w:hAnsiTheme="majorBidi" w:cstheme="majorBidi"/>
          <w:color w:val="000000"/>
        </w:rPr>
        <w:t>entreprise porteuse</w:t>
      </w:r>
      <w:r w:rsidRPr="00A908A7">
        <w:rPr>
          <w:rFonts w:asciiTheme="majorBidi" w:hAnsiTheme="majorBidi" w:cstheme="majorBidi"/>
          <w:color w:val="000000"/>
        </w:rPr>
        <w:t xml:space="preserve">)   implantée </w:t>
      </w:r>
      <w:r w:rsidR="00A27360" w:rsidRPr="00A908A7">
        <w:rPr>
          <w:rFonts w:asciiTheme="majorBidi" w:hAnsiTheme="majorBidi" w:cstheme="majorBidi"/>
          <w:color w:val="000000"/>
        </w:rPr>
        <w:t xml:space="preserve"> à l'étrang</w:t>
      </w:r>
      <w:r w:rsidRPr="00A908A7">
        <w:rPr>
          <w:rFonts w:asciiTheme="majorBidi" w:hAnsiTheme="majorBidi" w:cstheme="majorBidi"/>
          <w:color w:val="000000"/>
        </w:rPr>
        <w:t xml:space="preserve">er soutien une entreprise portée (PME), </w:t>
      </w:r>
      <w:r w:rsidR="00A27360" w:rsidRPr="00A908A7">
        <w:rPr>
          <w:rFonts w:asciiTheme="majorBidi" w:hAnsiTheme="majorBidi" w:cstheme="majorBidi"/>
          <w:color w:val="000000"/>
        </w:rPr>
        <w:t xml:space="preserve">  dans la commercialisation de produit sur le marché étranger.  </w:t>
      </w:r>
      <w:r w:rsidRPr="00A908A7">
        <w:rPr>
          <w:rFonts w:asciiTheme="majorBidi" w:hAnsiTheme="majorBidi" w:cstheme="majorBidi"/>
          <w:color w:val="000000"/>
        </w:rPr>
        <w:t>Elle</w:t>
      </w:r>
      <w:r w:rsidR="00A27360" w:rsidRPr="00A908A7">
        <w:rPr>
          <w:rFonts w:asciiTheme="majorBidi" w:hAnsiTheme="majorBidi" w:cstheme="majorBidi"/>
          <w:color w:val="000000"/>
        </w:rPr>
        <w:t xml:space="preserve"> met à sa disposition son réseau commercial,  le circuit de distribution,  joue le rôle de conseillère,  apporte son expé</w:t>
      </w:r>
      <w:r w:rsidRPr="00A908A7">
        <w:rPr>
          <w:rFonts w:asciiTheme="majorBidi" w:hAnsiTheme="majorBidi" w:cstheme="majorBidi"/>
          <w:color w:val="000000"/>
        </w:rPr>
        <w:t xml:space="preserve">rience à l'international,  son </w:t>
      </w:r>
      <w:r w:rsidR="00A27360" w:rsidRPr="00A908A7">
        <w:rPr>
          <w:rFonts w:asciiTheme="majorBidi" w:hAnsiTheme="majorBidi" w:cstheme="majorBidi"/>
          <w:color w:val="000000"/>
        </w:rPr>
        <w:t xml:space="preserve">savoir-faire,  elle permet aussi d'accélérer son apprentissage du marché contre un pourcentage des ventes réalisées. </w:t>
      </w:r>
    </w:p>
    <w:p w:rsidR="00600094" w:rsidRDefault="00A27360" w:rsidP="005D4FB3">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 xml:space="preserve"> </w:t>
      </w:r>
      <w:r w:rsidR="00304C9E" w:rsidRPr="00A908A7">
        <w:rPr>
          <w:rFonts w:asciiTheme="majorBidi" w:hAnsiTheme="majorBidi" w:cstheme="majorBidi"/>
          <w:color w:val="000000"/>
        </w:rPr>
        <w:t xml:space="preserve">Généralement,  le porteur se montre rigoureux quant à </w:t>
      </w:r>
      <w:r w:rsidRPr="00A908A7">
        <w:rPr>
          <w:rFonts w:asciiTheme="majorBidi" w:hAnsiTheme="majorBidi" w:cstheme="majorBidi"/>
          <w:color w:val="000000"/>
        </w:rPr>
        <w:t xml:space="preserve"> la qualité des produits,  car sa réputation est en jeu.</w:t>
      </w:r>
      <w:r w:rsidR="00523ECA" w:rsidRPr="00A908A7">
        <w:rPr>
          <w:rFonts w:asciiTheme="majorBidi" w:hAnsiTheme="majorBidi" w:cstheme="majorBidi"/>
        </w:rPr>
        <w:t xml:space="preserve"> </w:t>
      </w:r>
      <w:r w:rsidR="00304C9E" w:rsidRPr="00A908A7">
        <w:rPr>
          <w:rFonts w:asciiTheme="majorBidi" w:hAnsiTheme="majorBidi" w:cstheme="majorBidi"/>
          <w:color w:val="000000"/>
        </w:rPr>
        <w:t>La</w:t>
      </w:r>
      <w:r w:rsidRPr="00A908A7">
        <w:rPr>
          <w:rFonts w:asciiTheme="majorBidi" w:hAnsiTheme="majorBidi" w:cstheme="majorBidi"/>
          <w:color w:val="000000"/>
        </w:rPr>
        <w:t xml:space="preserve"> motivation et la disp</w:t>
      </w:r>
      <w:r w:rsidR="00304C9E" w:rsidRPr="00A908A7">
        <w:rPr>
          <w:rFonts w:asciiTheme="majorBidi" w:hAnsiTheme="majorBidi" w:cstheme="majorBidi"/>
          <w:color w:val="000000"/>
        </w:rPr>
        <w:t xml:space="preserve">onibilité de l'entreprise portée sont </w:t>
      </w:r>
      <w:r w:rsidRPr="00A908A7">
        <w:rPr>
          <w:rFonts w:asciiTheme="majorBidi" w:hAnsiTheme="majorBidi" w:cstheme="majorBidi"/>
          <w:color w:val="000000"/>
        </w:rPr>
        <w:t xml:space="preserve"> essentielle</w:t>
      </w:r>
      <w:r w:rsidR="00304C9E" w:rsidRPr="00A908A7">
        <w:rPr>
          <w:rFonts w:asciiTheme="majorBidi" w:hAnsiTheme="majorBidi" w:cstheme="majorBidi"/>
          <w:color w:val="000000"/>
        </w:rPr>
        <w:t>s</w:t>
      </w:r>
      <w:r w:rsidRPr="00A908A7">
        <w:rPr>
          <w:rFonts w:asciiTheme="majorBidi" w:hAnsiTheme="majorBidi" w:cstheme="majorBidi"/>
          <w:color w:val="000000"/>
        </w:rPr>
        <w:t xml:space="preserve"> pour ne pas affecter l'image de marque de l'entreprise porteuse</w:t>
      </w:r>
      <w:r w:rsidR="00304C9E" w:rsidRPr="00A908A7">
        <w:rPr>
          <w:rFonts w:asciiTheme="majorBidi" w:hAnsiTheme="majorBidi" w:cstheme="majorBidi"/>
          <w:color w:val="000000"/>
        </w:rPr>
        <w:t>.</w:t>
      </w:r>
      <w:r w:rsidR="00ED79CC" w:rsidRPr="00A908A7">
        <w:rPr>
          <w:rFonts w:asciiTheme="majorBidi" w:hAnsiTheme="majorBidi" w:cstheme="majorBidi"/>
          <w:color w:val="000000"/>
        </w:rPr>
        <w:t xml:space="preserve"> (</w:t>
      </w:r>
      <w:r w:rsidR="006B721F" w:rsidRPr="00A908A7">
        <w:rPr>
          <w:rFonts w:asciiTheme="majorBidi" w:hAnsiTheme="majorBidi" w:cstheme="majorBidi"/>
          <w:color w:val="000000"/>
        </w:rPr>
        <w:t>Cas</w:t>
      </w:r>
      <w:r w:rsidR="00ED79CC" w:rsidRPr="00A908A7">
        <w:rPr>
          <w:rFonts w:asciiTheme="majorBidi" w:hAnsiTheme="majorBidi" w:cstheme="majorBidi"/>
          <w:color w:val="000000"/>
        </w:rPr>
        <w:t xml:space="preserve"> de carrefour).</w:t>
      </w:r>
    </w:p>
    <w:p w:rsidR="005A0BF9" w:rsidRPr="005D4FB3" w:rsidRDefault="005A0BF9" w:rsidP="005D4FB3">
      <w:pPr>
        <w:pStyle w:val="NormalWeb"/>
        <w:spacing w:before="0" w:beforeAutospacing="0" w:after="0" w:afterAutospacing="0" w:line="360" w:lineRule="auto"/>
        <w:jc w:val="both"/>
        <w:rPr>
          <w:rFonts w:asciiTheme="majorBidi" w:hAnsiTheme="majorBidi" w:cstheme="majorBidi"/>
        </w:rPr>
      </w:pPr>
    </w:p>
    <w:p w:rsidR="00697B1A" w:rsidRPr="00A908A7" w:rsidRDefault="00393D4E" w:rsidP="0015571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3. </w:t>
      </w:r>
      <w:r w:rsidR="003E1FDF" w:rsidRPr="00A908A7">
        <w:rPr>
          <w:rFonts w:asciiTheme="majorBidi" w:hAnsiTheme="majorBidi" w:cstheme="majorBidi"/>
          <w:b/>
          <w:bCs/>
          <w:sz w:val="24"/>
          <w:szCs w:val="24"/>
        </w:rPr>
        <w:t>Le diagnostic export :</w:t>
      </w:r>
    </w:p>
    <w:p w:rsidR="00F1200D" w:rsidRPr="00A908A7" w:rsidRDefault="00F1200D" w:rsidP="00246233">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Pour se lancer à l’export il faut :</w:t>
      </w:r>
    </w:p>
    <w:p w:rsidR="00F1200D" w:rsidRPr="00A908A7" w:rsidRDefault="00F1200D" w:rsidP="00246233">
      <w:pPr>
        <w:pStyle w:val="Paragraphedeliste"/>
        <w:numPr>
          <w:ilvl w:val="0"/>
          <w:numId w:val="3"/>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Augmenter et adapter la production ;</w:t>
      </w:r>
    </w:p>
    <w:p w:rsidR="00F1200D" w:rsidRPr="00A908A7" w:rsidRDefault="00F1200D" w:rsidP="00246233">
      <w:pPr>
        <w:pStyle w:val="Paragraphedeliste"/>
        <w:numPr>
          <w:ilvl w:val="0"/>
          <w:numId w:val="3"/>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Investir (pour augmenter la production, prospecter, adapter les produits, former le personnel, distribuer à l’étranger, etc.) ;</w:t>
      </w:r>
    </w:p>
    <w:p w:rsidR="00F1200D" w:rsidRPr="00A908A7" w:rsidRDefault="00F1200D" w:rsidP="00246233">
      <w:pPr>
        <w:pStyle w:val="Paragraphedeliste"/>
        <w:numPr>
          <w:ilvl w:val="0"/>
          <w:numId w:val="3"/>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Proposer des produits compétitifs ; </w:t>
      </w:r>
    </w:p>
    <w:p w:rsidR="00F1200D" w:rsidRPr="00A908A7" w:rsidRDefault="00F1200D" w:rsidP="00246233">
      <w:pPr>
        <w:pStyle w:val="Paragraphedeliste"/>
        <w:numPr>
          <w:ilvl w:val="0"/>
          <w:numId w:val="3"/>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Disposer d’un minimum de compétences techniques spécifiques à l’exportation ;</w:t>
      </w:r>
    </w:p>
    <w:p w:rsidR="00F1200D" w:rsidRPr="00A908A7" w:rsidRDefault="00F1200D" w:rsidP="00246233">
      <w:pPr>
        <w:pStyle w:val="Paragraphedeliste"/>
        <w:numPr>
          <w:ilvl w:val="0"/>
          <w:numId w:val="3"/>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Disposer d’un management rigoureux et performant.</w:t>
      </w:r>
    </w:p>
    <w:p w:rsidR="009535F0" w:rsidRPr="00A908A7" w:rsidRDefault="009535F0" w:rsidP="00155716">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Le diagnostic export vise à définir les capacités de l’entreprise à exporter, on peut</w:t>
      </w:r>
      <w:r w:rsidR="00A033B5" w:rsidRPr="00A908A7">
        <w:rPr>
          <w:rFonts w:asciiTheme="majorBidi" w:hAnsiTheme="majorBidi" w:cstheme="majorBidi"/>
          <w:sz w:val="24"/>
          <w:szCs w:val="24"/>
        </w:rPr>
        <w:t xml:space="preserve"> </w:t>
      </w:r>
      <w:r w:rsidRPr="00A908A7">
        <w:rPr>
          <w:rFonts w:asciiTheme="majorBidi" w:hAnsiTheme="majorBidi" w:cstheme="majorBidi"/>
          <w:sz w:val="24"/>
          <w:szCs w:val="24"/>
        </w:rPr>
        <w:t>p</w:t>
      </w:r>
      <w:r w:rsidR="00A033B5" w:rsidRPr="00A908A7">
        <w:rPr>
          <w:rFonts w:asciiTheme="majorBidi" w:hAnsiTheme="majorBidi" w:cstheme="majorBidi"/>
          <w:sz w:val="24"/>
          <w:szCs w:val="24"/>
        </w:rPr>
        <w:t>a</w:t>
      </w:r>
      <w:r w:rsidRPr="00A908A7">
        <w:rPr>
          <w:rFonts w:asciiTheme="majorBidi" w:hAnsiTheme="majorBidi" w:cstheme="majorBidi"/>
          <w:sz w:val="24"/>
          <w:szCs w:val="24"/>
        </w:rPr>
        <w:t>r exemple, retenir comme critères d’évaluation son expérience, son potentiel de production et adaptation du mix, ses capacités humaines et financières.</w:t>
      </w:r>
    </w:p>
    <w:p w:rsidR="003E1FDF" w:rsidRPr="00A908A7" w:rsidRDefault="003E1FDF" w:rsidP="00246233">
      <w:pPr>
        <w:spacing w:line="360" w:lineRule="auto"/>
        <w:jc w:val="both"/>
        <w:rPr>
          <w:rFonts w:asciiTheme="majorBidi" w:hAnsiTheme="majorBidi" w:cstheme="majorBidi"/>
          <w:b/>
          <w:bCs/>
          <w:sz w:val="24"/>
          <w:szCs w:val="24"/>
        </w:rPr>
      </w:pPr>
      <w:r w:rsidRPr="00A908A7">
        <w:rPr>
          <w:rFonts w:asciiTheme="majorBidi" w:hAnsiTheme="majorBidi" w:cstheme="majorBidi"/>
          <w:sz w:val="24"/>
          <w:szCs w:val="24"/>
        </w:rPr>
        <w:t>On parle souvent de diagnostic export. En fait, cette expression revêt un double contenu :</w:t>
      </w:r>
    </w:p>
    <w:p w:rsidR="003E1FDF" w:rsidRPr="00A908A7" w:rsidRDefault="00A033B5" w:rsidP="00246233">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Le</w:t>
      </w:r>
      <w:r w:rsidR="003E1FDF" w:rsidRPr="00A908A7">
        <w:rPr>
          <w:rFonts w:asciiTheme="majorBidi" w:hAnsiTheme="majorBidi" w:cstheme="majorBidi"/>
          <w:sz w:val="24"/>
          <w:szCs w:val="24"/>
        </w:rPr>
        <w:t xml:space="preserve"> diagnostic export interne et le diagnostic export externe.</w:t>
      </w:r>
    </w:p>
    <w:p w:rsidR="003E1FDF" w:rsidRPr="00A908A7" w:rsidRDefault="003E1FDF"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Le premier est basé sur une étude des forces et faiblesses de l’entreprise dans le cadre d’un développement export.</w:t>
      </w:r>
    </w:p>
    <w:p w:rsidR="00A9079C" w:rsidRDefault="002152C2"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Le second est basé sur une analyse des données commerciales, géopolitiques et économiques sur le pays et le secteur visé.</w:t>
      </w:r>
    </w:p>
    <w:p w:rsidR="001E655B" w:rsidRPr="00A908A7" w:rsidRDefault="001E655B" w:rsidP="00246233">
      <w:pPr>
        <w:spacing w:line="360" w:lineRule="auto"/>
        <w:jc w:val="both"/>
        <w:rPr>
          <w:rFonts w:asciiTheme="majorBidi" w:hAnsiTheme="majorBidi" w:cstheme="majorBidi"/>
          <w:sz w:val="24"/>
          <w:szCs w:val="24"/>
        </w:rPr>
      </w:pPr>
    </w:p>
    <w:p w:rsidR="00FB1E80" w:rsidRPr="00A908A7" w:rsidRDefault="00393D4E" w:rsidP="00246233">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3.1 </w:t>
      </w:r>
      <w:r w:rsidR="00FB1E80" w:rsidRPr="00A908A7">
        <w:rPr>
          <w:rFonts w:asciiTheme="majorBidi" w:hAnsiTheme="majorBidi" w:cstheme="majorBidi"/>
          <w:b/>
          <w:bCs/>
          <w:sz w:val="24"/>
          <w:szCs w:val="24"/>
        </w:rPr>
        <w:t>Le diagnostic export interne :</w:t>
      </w:r>
    </w:p>
    <w:p w:rsidR="002152C2" w:rsidRPr="00A908A7" w:rsidRDefault="002152C2" w:rsidP="00246233">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Le tableau suivant  traite le diagnostic export interne. À partir de la collecte d’informations sur l’entreprise de nature commerciale, technique, financière et organisationnelle, il est possible de présenter un état des lieux de la situation de l’entreprise candidate à l’export et d’identifier les mesures correctrices nécessaires ou de conclure à l’incapacité pour l’entreprise de surmonter à court terme ses handicaps.</w:t>
      </w:r>
    </w:p>
    <w:p w:rsidR="002152C2" w:rsidRPr="00A908A7" w:rsidRDefault="00D20EFB" w:rsidP="00F8514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 xml:space="preserve">Tableau </w:t>
      </w:r>
      <w:r w:rsidR="00F8514A">
        <w:rPr>
          <w:rFonts w:asciiTheme="majorBidi" w:hAnsiTheme="majorBidi" w:cstheme="majorBidi"/>
          <w:b/>
          <w:bCs/>
          <w:sz w:val="24"/>
          <w:szCs w:val="24"/>
        </w:rPr>
        <w:t>3</w:t>
      </w:r>
      <w:r w:rsidR="002152C2" w:rsidRPr="00A908A7">
        <w:rPr>
          <w:rFonts w:asciiTheme="majorBidi" w:hAnsiTheme="majorBidi" w:cstheme="majorBidi"/>
          <w:b/>
          <w:bCs/>
          <w:sz w:val="24"/>
          <w:szCs w:val="24"/>
        </w:rPr>
        <w:t xml:space="preserve"> : </w:t>
      </w:r>
      <w:r w:rsidR="00F8514A">
        <w:rPr>
          <w:rFonts w:asciiTheme="majorBidi" w:hAnsiTheme="majorBidi" w:cstheme="majorBidi"/>
          <w:sz w:val="24"/>
          <w:szCs w:val="24"/>
        </w:rPr>
        <w:t>L</w:t>
      </w:r>
      <w:r w:rsidR="002152C2" w:rsidRPr="00F8514A">
        <w:rPr>
          <w:rFonts w:asciiTheme="majorBidi" w:hAnsiTheme="majorBidi" w:cstheme="majorBidi"/>
          <w:sz w:val="24"/>
          <w:szCs w:val="24"/>
        </w:rPr>
        <w:t>e diagnostic export interne</w:t>
      </w:r>
    </w:p>
    <w:tbl>
      <w:tblPr>
        <w:tblStyle w:val="Grilledutableau"/>
        <w:tblW w:w="0" w:type="auto"/>
        <w:tblLook w:val="04A0"/>
      </w:tblPr>
      <w:tblGrid>
        <w:gridCol w:w="3369"/>
        <w:gridCol w:w="5843"/>
      </w:tblGrid>
      <w:tr w:rsidR="002152C2" w:rsidRPr="00A908A7" w:rsidTr="002152C2">
        <w:tc>
          <w:tcPr>
            <w:tcW w:w="3369" w:type="dxa"/>
          </w:tcPr>
          <w:p w:rsidR="002152C2" w:rsidRPr="00A908A7" w:rsidRDefault="002152C2" w:rsidP="00C20720">
            <w:pPr>
              <w:spacing w:line="360" w:lineRule="auto"/>
              <w:jc w:val="center"/>
              <w:rPr>
                <w:rFonts w:asciiTheme="majorBidi" w:hAnsiTheme="majorBidi" w:cstheme="majorBidi"/>
                <w:b/>
                <w:bCs/>
                <w:sz w:val="24"/>
                <w:szCs w:val="24"/>
              </w:rPr>
            </w:pPr>
            <w:r w:rsidRPr="00A908A7">
              <w:rPr>
                <w:rFonts w:asciiTheme="majorBidi" w:hAnsiTheme="majorBidi" w:cstheme="majorBidi"/>
                <w:b/>
                <w:bCs/>
                <w:sz w:val="24"/>
                <w:szCs w:val="24"/>
              </w:rPr>
              <w:t>Domaines</w:t>
            </w:r>
          </w:p>
        </w:tc>
        <w:tc>
          <w:tcPr>
            <w:tcW w:w="5843" w:type="dxa"/>
          </w:tcPr>
          <w:p w:rsidR="002152C2" w:rsidRPr="00A908A7" w:rsidRDefault="002152C2" w:rsidP="00C20720">
            <w:pPr>
              <w:spacing w:line="360" w:lineRule="auto"/>
              <w:jc w:val="center"/>
              <w:rPr>
                <w:rFonts w:asciiTheme="majorBidi" w:hAnsiTheme="majorBidi" w:cstheme="majorBidi"/>
                <w:b/>
                <w:bCs/>
                <w:sz w:val="24"/>
                <w:szCs w:val="24"/>
              </w:rPr>
            </w:pPr>
            <w:r w:rsidRPr="00A908A7">
              <w:rPr>
                <w:rFonts w:asciiTheme="majorBidi" w:hAnsiTheme="majorBidi" w:cstheme="majorBidi"/>
                <w:b/>
                <w:bCs/>
                <w:sz w:val="24"/>
                <w:szCs w:val="24"/>
              </w:rPr>
              <w:t>Compositions</w:t>
            </w:r>
          </w:p>
        </w:tc>
      </w:tr>
      <w:tr w:rsidR="002152C2" w:rsidRPr="00A908A7" w:rsidTr="002152C2">
        <w:tc>
          <w:tcPr>
            <w:tcW w:w="3369" w:type="dxa"/>
          </w:tcPr>
          <w:p w:rsidR="002152C2" w:rsidRPr="00A908A7" w:rsidRDefault="002152C2" w:rsidP="00246233">
            <w:p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Diagnostic commercial</w:t>
            </w:r>
          </w:p>
        </w:tc>
        <w:tc>
          <w:tcPr>
            <w:tcW w:w="5843" w:type="dxa"/>
          </w:tcPr>
          <w:p w:rsidR="002152C2" w:rsidRPr="00A908A7" w:rsidRDefault="002152C2"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Niveau d’internationalisation de l’entreprise</w:t>
            </w:r>
          </w:p>
          <w:p w:rsidR="002152C2" w:rsidRPr="00A908A7" w:rsidRDefault="002152C2"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Position sur son marché historique, évolution du CA </w:t>
            </w:r>
          </w:p>
          <w:p w:rsidR="002152C2" w:rsidRPr="00A908A7" w:rsidRDefault="002152C2" w:rsidP="00246233">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(chiffre d’affaire) par zone, par produit, en volume, en valeur</w:t>
            </w:r>
          </w:p>
          <w:p w:rsidR="002152C2" w:rsidRPr="00A908A7" w:rsidRDefault="002152C2"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Aspects concurrentiels</w:t>
            </w:r>
          </w:p>
          <w:p w:rsidR="002152C2" w:rsidRPr="00A908A7" w:rsidRDefault="002152C2"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Image et notoriété de l’entreprise et/ou des produits</w:t>
            </w:r>
          </w:p>
          <w:p w:rsidR="002152C2" w:rsidRPr="00A908A7" w:rsidRDefault="002152C2"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Variété et étendue de la gamme</w:t>
            </w:r>
          </w:p>
          <w:p w:rsidR="002152C2" w:rsidRPr="00A908A7" w:rsidRDefault="002152C2"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Cycle de vie des produits</w:t>
            </w:r>
          </w:p>
          <w:p w:rsidR="002152C2" w:rsidRPr="00A908A7" w:rsidRDefault="002152C2"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Niveaux de performance</w:t>
            </w:r>
            <w:proofErr w:type="gramStart"/>
            <w:r w:rsidRPr="00A908A7">
              <w:rPr>
                <w:rFonts w:asciiTheme="majorBidi" w:hAnsiTheme="majorBidi" w:cstheme="majorBidi"/>
                <w:sz w:val="24"/>
                <w:szCs w:val="24"/>
              </w:rPr>
              <w:t>  :</w:t>
            </w:r>
            <w:proofErr w:type="gramEnd"/>
            <w:r w:rsidRPr="00A908A7">
              <w:rPr>
                <w:rFonts w:asciiTheme="majorBidi" w:hAnsiTheme="majorBidi" w:cstheme="majorBidi"/>
                <w:sz w:val="24"/>
                <w:szCs w:val="24"/>
              </w:rPr>
              <w:t xml:space="preserve"> innovations, normes, qualité, services</w:t>
            </w:r>
          </w:p>
          <w:p w:rsidR="002152C2" w:rsidRPr="00A908A7" w:rsidRDefault="002152C2"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Réseaux de commercialisation, force de vente, dynamise commercial</w:t>
            </w:r>
          </w:p>
          <w:p w:rsidR="002152C2" w:rsidRPr="00A908A7" w:rsidRDefault="002152C2" w:rsidP="00246233">
            <w:pPr>
              <w:spacing w:line="360" w:lineRule="auto"/>
              <w:jc w:val="both"/>
              <w:rPr>
                <w:rFonts w:asciiTheme="majorBidi" w:hAnsiTheme="majorBidi" w:cstheme="majorBidi"/>
                <w:b/>
                <w:bCs/>
                <w:sz w:val="24"/>
                <w:szCs w:val="24"/>
              </w:rPr>
            </w:pPr>
          </w:p>
        </w:tc>
      </w:tr>
      <w:tr w:rsidR="002152C2" w:rsidRPr="00A908A7" w:rsidTr="002152C2">
        <w:tc>
          <w:tcPr>
            <w:tcW w:w="3369" w:type="dxa"/>
          </w:tcPr>
          <w:p w:rsidR="002152C2" w:rsidRPr="00A908A7" w:rsidRDefault="004D2997" w:rsidP="00246233">
            <w:p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Diagnostic humain et</w:t>
            </w:r>
            <w:r w:rsidR="004E4CDC" w:rsidRPr="00A908A7">
              <w:rPr>
                <w:rFonts w:asciiTheme="majorBidi" w:hAnsiTheme="majorBidi" w:cstheme="majorBidi"/>
                <w:b/>
                <w:bCs/>
                <w:sz w:val="24"/>
                <w:szCs w:val="24"/>
              </w:rPr>
              <w:t xml:space="preserve"> organisationnel</w:t>
            </w:r>
          </w:p>
          <w:p w:rsidR="004E4CDC" w:rsidRPr="00A908A7" w:rsidRDefault="004E4CDC" w:rsidP="00246233">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L’entreprise dispose-t-e</w:t>
            </w:r>
            <w:r w:rsidR="006864E0" w:rsidRPr="00A908A7">
              <w:rPr>
                <w:rFonts w:asciiTheme="majorBidi" w:hAnsiTheme="majorBidi" w:cstheme="majorBidi"/>
                <w:sz w:val="24"/>
                <w:szCs w:val="24"/>
              </w:rPr>
              <w:t xml:space="preserve">lle des ressources internes </w:t>
            </w:r>
            <w:r w:rsidRPr="00A908A7">
              <w:rPr>
                <w:rFonts w:asciiTheme="majorBidi" w:hAnsiTheme="majorBidi" w:cstheme="majorBidi"/>
                <w:sz w:val="24"/>
                <w:szCs w:val="24"/>
              </w:rPr>
              <w:t xml:space="preserve"> en matières logistiqu</w:t>
            </w:r>
            <w:r w:rsidR="006864E0" w:rsidRPr="00A908A7">
              <w:rPr>
                <w:rFonts w:asciiTheme="majorBidi" w:hAnsiTheme="majorBidi" w:cstheme="majorBidi"/>
                <w:sz w:val="24"/>
                <w:szCs w:val="24"/>
              </w:rPr>
              <w:t xml:space="preserve">es </w:t>
            </w:r>
            <w:r w:rsidRPr="00A908A7">
              <w:rPr>
                <w:rFonts w:asciiTheme="majorBidi" w:hAnsiTheme="majorBidi" w:cstheme="majorBidi"/>
                <w:sz w:val="24"/>
                <w:szCs w:val="24"/>
              </w:rPr>
              <w:t xml:space="preserve"> pour  </w:t>
            </w:r>
          </w:p>
          <w:p w:rsidR="004E4CDC" w:rsidRPr="00A908A7" w:rsidRDefault="004E4CDC" w:rsidP="00246233">
            <w:pPr>
              <w:spacing w:line="360" w:lineRule="auto"/>
              <w:jc w:val="both"/>
              <w:rPr>
                <w:rFonts w:asciiTheme="majorBidi" w:hAnsiTheme="majorBidi" w:cstheme="majorBidi"/>
                <w:b/>
                <w:bCs/>
                <w:sz w:val="24"/>
                <w:szCs w:val="24"/>
              </w:rPr>
            </w:pPr>
            <w:r w:rsidRPr="00A908A7">
              <w:rPr>
                <w:rFonts w:asciiTheme="majorBidi" w:hAnsiTheme="majorBidi" w:cstheme="majorBidi"/>
                <w:sz w:val="24"/>
                <w:szCs w:val="24"/>
              </w:rPr>
              <w:t>répondre aux problématiques  d’exportation ?</w:t>
            </w:r>
          </w:p>
        </w:tc>
        <w:tc>
          <w:tcPr>
            <w:tcW w:w="5843" w:type="dxa"/>
          </w:tcPr>
          <w:p w:rsidR="002152C2" w:rsidRPr="00A908A7" w:rsidRDefault="004E4CDC"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Ressources humaines</w:t>
            </w:r>
            <w:proofErr w:type="gramStart"/>
            <w:r w:rsidRPr="00A908A7">
              <w:rPr>
                <w:rFonts w:asciiTheme="majorBidi" w:hAnsiTheme="majorBidi" w:cstheme="majorBidi"/>
                <w:sz w:val="24"/>
                <w:szCs w:val="24"/>
              </w:rPr>
              <w:t>  :</w:t>
            </w:r>
            <w:proofErr w:type="gramEnd"/>
            <w:r w:rsidRPr="00A908A7">
              <w:rPr>
                <w:rFonts w:asciiTheme="majorBidi" w:hAnsiTheme="majorBidi" w:cstheme="majorBidi"/>
                <w:sz w:val="24"/>
                <w:szCs w:val="24"/>
              </w:rPr>
              <w:t xml:space="preserve"> nombre, niveau de formation, compétences, taux d’encadrement, pyramide des âges, conditions de travail, climat social</w:t>
            </w:r>
          </w:p>
          <w:p w:rsidR="004E4CDC" w:rsidRPr="00A908A7" w:rsidRDefault="004E4CDC"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Place du service commercial export</w:t>
            </w:r>
          </w:p>
          <w:p w:rsidR="004E4CDC" w:rsidRPr="00A908A7" w:rsidRDefault="004E4CDC"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Culture d’entreprise</w:t>
            </w:r>
          </w:p>
          <w:p w:rsidR="004E4CDC" w:rsidRPr="00A908A7" w:rsidRDefault="004E4CDC"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Environnement et références culturelles</w:t>
            </w:r>
          </w:p>
          <w:p w:rsidR="00E045F8" w:rsidRPr="00A908A7" w:rsidRDefault="00E045F8"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Modalités d’exercice du pouvoir et du management</w:t>
            </w:r>
          </w:p>
          <w:p w:rsidR="004E4CDC" w:rsidRPr="00A908A7" w:rsidRDefault="004E4CDC" w:rsidP="00246233">
            <w:pPr>
              <w:spacing w:line="360" w:lineRule="auto"/>
              <w:jc w:val="both"/>
              <w:rPr>
                <w:rFonts w:asciiTheme="majorBidi" w:hAnsiTheme="majorBidi" w:cstheme="majorBidi"/>
                <w:b/>
                <w:bCs/>
                <w:sz w:val="24"/>
                <w:szCs w:val="24"/>
              </w:rPr>
            </w:pPr>
          </w:p>
        </w:tc>
      </w:tr>
      <w:tr w:rsidR="002152C2" w:rsidRPr="00A908A7" w:rsidTr="002152C2">
        <w:tc>
          <w:tcPr>
            <w:tcW w:w="3369" w:type="dxa"/>
          </w:tcPr>
          <w:p w:rsidR="002152C2" w:rsidRPr="00A908A7" w:rsidRDefault="00E045F8" w:rsidP="00246233">
            <w:p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Diagnostic technique</w:t>
            </w:r>
          </w:p>
          <w:p w:rsidR="00E045F8" w:rsidRPr="00A908A7" w:rsidRDefault="00E045F8" w:rsidP="00246233">
            <w:pPr>
              <w:spacing w:line="360" w:lineRule="auto"/>
              <w:jc w:val="both"/>
              <w:rPr>
                <w:rFonts w:asciiTheme="majorBidi" w:hAnsiTheme="majorBidi" w:cstheme="majorBidi"/>
                <w:b/>
                <w:bCs/>
                <w:sz w:val="24"/>
                <w:szCs w:val="24"/>
              </w:rPr>
            </w:pPr>
            <w:r w:rsidRPr="00A908A7">
              <w:rPr>
                <w:rFonts w:asciiTheme="majorBidi" w:hAnsiTheme="majorBidi" w:cstheme="majorBidi"/>
                <w:sz w:val="24"/>
                <w:szCs w:val="24"/>
              </w:rPr>
              <w:t xml:space="preserve">L’entreprise dispose-t-elle d’un niveau de compétences pour </w:t>
            </w:r>
            <w:r w:rsidRPr="00A908A7">
              <w:rPr>
                <w:rFonts w:asciiTheme="majorBidi" w:hAnsiTheme="majorBidi" w:cstheme="majorBidi"/>
                <w:sz w:val="24"/>
                <w:szCs w:val="24"/>
              </w:rPr>
              <w:lastRenderedPageBreak/>
              <w:t>faire face à des demandes spécifiques – adaptations normatives, adaptations commerciales ?</w:t>
            </w:r>
          </w:p>
        </w:tc>
        <w:tc>
          <w:tcPr>
            <w:tcW w:w="5843" w:type="dxa"/>
          </w:tcPr>
          <w:p w:rsidR="002152C2" w:rsidRPr="00A908A7" w:rsidRDefault="00E045F8"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lastRenderedPageBreak/>
              <w:t>▶</w:t>
            </w:r>
            <w:r w:rsidRPr="00A908A7">
              <w:rPr>
                <w:rFonts w:asciiTheme="majorBidi" w:hAnsiTheme="majorBidi" w:cstheme="majorBidi"/>
                <w:sz w:val="24"/>
                <w:szCs w:val="24"/>
              </w:rPr>
              <w:t xml:space="preserve"> Capacité de production</w:t>
            </w:r>
          </w:p>
          <w:p w:rsidR="00E045F8" w:rsidRPr="00A908A7" w:rsidRDefault="00E045F8"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Modernité des équipements, flexibilité, méthodes</w:t>
            </w:r>
          </w:p>
          <w:p w:rsidR="00E045F8" w:rsidRPr="00A908A7" w:rsidRDefault="00E045F8"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Niveau d’investissement, recherche, innovation</w:t>
            </w:r>
          </w:p>
          <w:p w:rsidR="00E045F8" w:rsidRPr="00A908A7" w:rsidRDefault="00E045F8"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lastRenderedPageBreak/>
              <w:t>▶</w:t>
            </w:r>
            <w:r w:rsidRPr="00A908A7">
              <w:rPr>
                <w:rFonts w:asciiTheme="majorBidi" w:hAnsiTheme="majorBidi" w:cstheme="majorBidi"/>
                <w:sz w:val="24"/>
                <w:szCs w:val="24"/>
              </w:rPr>
              <w:t xml:space="preserve"> Gestion des approvisionnements, organisation logistique</w:t>
            </w:r>
          </w:p>
          <w:p w:rsidR="00E045F8" w:rsidRPr="00A908A7" w:rsidRDefault="00E045F8" w:rsidP="00246233">
            <w:pPr>
              <w:spacing w:line="360" w:lineRule="auto"/>
              <w:jc w:val="both"/>
              <w:rPr>
                <w:rFonts w:asciiTheme="majorBidi" w:hAnsiTheme="majorBidi" w:cstheme="majorBidi"/>
                <w:b/>
                <w:bCs/>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Service après-vente et supports techniques</w:t>
            </w:r>
          </w:p>
        </w:tc>
      </w:tr>
      <w:tr w:rsidR="002152C2" w:rsidRPr="00A908A7" w:rsidTr="002152C2">
        <w:tc>
          <w:tcPr>
            <w:tcW w:w="3369" w:type="dxa"/>
          </w:tcPr>
          <w:p w:rsidR="002152C2" w:rsidRPr="00A908A7" w:rsidRDefault="000810DE" w:rsidP="00246233">
            <w:p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lastRenderedPageBreak/>
              <w:t>Diagnostic financier</w:t>
            </w:r>
          </w:p>
          <w:p w:rsidR="000810DE" w:rsidRPr="00A908A7" w:rsidRDefault="000810DE" w:rsidP="00246233">
            <w:pPr>
              <w:spacing w:line="360" w:lineRule="auto"/>
              <w:jc w:val="both"/>
              <w:rPr>
                <w:rFonts w:asciiTheme="majorBidi" w:hAnsiTheme="majorBidi" w:cstheme="majorBidi"/>
                <w:b/>
                <w:bCs/>
                <w:sz w:val="24"/>
                <w:szCs w:val="24"/>
              </w:rPr>
            </w:pPr>
            <w:r w:rsidRPr="00A908A7">
              <w:rPr>
                <w:rFonts w:asciiTheme="majorBidi" w:hAnsiTheme="majorBidi" w:cstheme="majorBidi"/>
                <w:sz w:val="24"/>
                <w:szCs w:val="24"/>
              </w:rPr>
              <w:t>Le développement à l’international nécessite des ressources financières au niveau de la recherche et développement, de la prospection, puis en phase de production en raison du décalage entre les dépenses engagées et les éléments facturés et payés.</w:t>
            </w:r>
          </w:p>
        </w:tc>
        <w:tc>
          <w:tcPr>
            <w:tcW w:w="5843" w:type="dxa"/>
          </w:tcPr>
          <w:p w:rsidR="002152C2" w:rsidRPr="00A908A7" w:rsidRDefault="00765CAC"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Capacité et équilibre financiers</w:t>
            </w:r>
          </w:p>
          <w:p w:rsidR="008B11CC" w:rsidRPr="00A908A7" w:rsidRDefault="008B11CC"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Niveau d’endettement</w:t>
            </w:r>
          </w:p>
          <w:p w:rsidR="008B11CC" w:rsidRPr="00A908A7" w:rsidRDefault="008B11CC" w:rsidP="00246233">
            <w:pPr>
              <w:spacing w:line="360" w:lineRule="auto"/>
              <w:jc w:val="both"/>
              <w:rPr>
                <w:rFonts w:asciiTheme="majorBidi" w:hAnsiTheme="majorBidi" w:cstheme="majorBidi"/>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Fonds de roulement et besoins en fonds de roulement</w:t>
            </w:r>
          </w:p>
          <w:p w:rsidR="008B11CC" w:rsidRPr="00A908A7" w:rsidRDefault="008B11CC" w:rsidP="00246233">
            <w:p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Immobilisations</w:t>
            </w:r>
          </w:p>
          <w:p w:rsidR="008B11CC" w:rsidRPr="00A908A7" w:rsidRDefault="008B11CC" w:rsidP="00246233">
            <w:pPr>
              <w:spacing w:line="360" w:lineRule="auto"/>
              <w:jc w:val="both"/>
              <w:rPr>
                <w:rFonts w:asciiTheme="majorBidi" w:hAnsiTheme="majorBidi" w:cstheme="majorBidi"/>
                <w:b/>
                <w:bCs/>
                <w:sz w:val="24"/>
                <w:szCs w:val="24"/>
              </w:rPr>
            </w:pPr>
            <w:r w:rsidRPr="00A908A7">
              <w:rPr>
                <w:rFonts w:asciiTheme="majorBidi" w:eastAsia="MS Gothic" w:hAnsiTheme="majorBidi" w:cstheme="majorBidi"/>
                <w:sz w:val="24"/>
                <w:szCs w:val="24"/>
              </w:rPr>
              <w:t>▶</w:t>
            </w:r>
            <w:r w:rsidRPr="00A908A7">
              <w:rPr>
                <w:rFonts w:asciiTheme="majorBidi" w:hAnsiTheme="majorBidi" w:cstheme="majorBidi"/>
                <w:sz w:val="24"/>
                <w:szCs w:val="24"/>
              </w:rPr>
              <w:t xml:space="preserve"> Taux de marque ou de marge, profitabilité</w:t>
            </w:r>
          </w:p>
        </w:tc>
      </w:tr>
    </w:tbl>
    <w:p w:rsidR="00A033B5" w:rsidRPr="00A908A7" w:rsidRDefault="00BF59ED" w:rsidP="00246233">
      <w:pPr>
        <w:spacing w:line="360" w:lineRule="auto"/>
        <w:jc w:val="both"/>
        <w:rPr>
          <w:rFonts w:asciiTheme="majorBidi" w:hAnsiTheme="majorBidi" w:cstheme="majorBidi"/>
          <w:sz w:val="24"/>
          <w:szCs w:val="24"/>
        </w:rPr>
      </w:pPr>
      <w:r w:rsidRPr="00A908A7">
        <w:rPr>
          <w:rFonts w:asciiTheme="majorBidi" w:hAnsiTheme="majorBidi" w:cstheme="majorBidi"/>
          <w:b/>
          <w:bCs/>
          <w:sz w:val="24"/>
          <w:szCs w:val="24"/>
        </w:rPr>
        <w:t xml:space="preserve">Source : </w:t>
      </w:r>
      <w:r w:rsidR="001953BB" w:rsidRPr="00A908A7">
        <w:rPr>
          <w:rFonts w:asciiTheme="majorBidi" w:hAnsiTheme="majorBidi" w:cstheme="majorBidi"/>
          <w:sz w:val="24"/>
          <w:szCs w:val="24"/>
        </w:rPr>
        <w:t>Hubert Martini(2017), Techniques de commerce international, édition Dunod, Paris, page 8.</w:t>
      </w:r>
    </w:p>
    <w:p w:rsidR="00A9079C" w:rsidRPr="00A908A7" w:rsidRDefault="00393D4E" w:rsidP="00246233">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3.2 </w:t>
      </w:r>
      <w:r w:rsidR="00A9079C" w:rsidRPr="00A908A7">
        <w:rPr>
          <w:rFonts w:asciiTheme="majorBidi" w:hAnsiTheme="majorBidi" w:cstheme="majorBidi"/>
          <w:b/>
          <w:bCs/>
          <w:sz w:val="24"/>
          <w:szCs w:val="24"/>
        </w:rPr>
        <w:t>Le diagnostic export externe :</w:t>
      </w:r>
    </w:p>
    <w:p w:rsidR="00A9079C" w:rsidRPr="00A908A7" w:rsidRDefault="00A9079C" w:rsidP="001E655B">
      <w:pPr>
        <w:spacing w:line="360" w:lineRule="auto"/>
        <w:jc w:val="both"/>
        <w:rPr>
          <w:rFonts w:asciiTheme="majorBidi" w:hAnsiTheme="majorBidi" w:cstheme="majorBidi"/>
          <w:color w:val="2C3E50"/>
          <w:sz w:val="24"/>
          <w:szCs w:val="24"/>
        </w:rPr>
      </w:pPr>
      <w:r w:rsidRPr="00A908A7">
        <w:rPr>
          <w:rFonts w:asciiTheme="majorBidi" w:hAnsiTheme="majorBidi" w:cstheme="majorBidi"/>
          <w:sz w:val="24"/>
          <w:szCs w:val="24"/>
        </w:rPr>
        <w:t xml:space="preserve">Le diagnostic externe met en évidence les contraintes et les opportunités proposées par l’environnement de l’entreprise il s’agit d’analyser la demande (caractéristiques des consommateurs, besoins des consommateurs, répartition géographique, etc), l’offre (caractéristiques des produits, prévision des nouveautés technologiques, place dans le cycle de vie des produits), la concurrence (structure du marché, présence de barrières à l’entrée, poids des concurrents actuels et potentiels, forces et faiblesses des concurrents directs), voire même le climat sociopolitique quand cela semble nécessaire (rigueur de la règlementation, </w:t>
      </w:r>
      <w:r w:rsidR="00780058" w:rsidRPr="00A908A7">
        <w:rPr>
          <w:rFonts w:asciiTheme="majorBidi" w:hAnsiTheme="majorBidi" w:cstheme="majorBidi"/>
          <w:sz w:val="24"/>
          <w:szCs w:val="24"/>
        </w:rPr>
        <w:t>).</w:t>
      </w:r>
    </w:p>
    <w:p w:rsidR="00780058" w:rsidRDefault="001D5479" w:rsidP="00246233">
      <w:pPr>
        <w:spacing w:line="360" w:lineRule="auto"/>
        <w:jc w:val="both"/>
        <w:rPr>
          <w:rStyle w:val="lev"/>
          <w:rFonts w:asciiTheme="majorBidi" w:hAnsiTheme="majorBidi" w:cstheme="majorBidi"/>
          <w:b w:val="0"/>
          <w:bCs w:val="0"/>
          <w:color w:val="000000" w:themeColor="text1"/>
          <w:sz w:val="24"/>
          <w:szCs w:val="24"/>
        </w:rPr>
      </w:pPr>
      <w:r w:rsidRPr="00A908A7">
        <w:rPr>
          <w:rFonts w:asciiTheme="majorBidi" w:hAnsiTheme="majorBidi" w:cstheme="majorBidi"/>
          <w:color w:val="000000" w:themeColor="text1"/>
          <w:sz w:val="24"/>
          <w:szCs w:val="24"/>
          <w:shd w:val="clear" w:color="auto" w:fill="F9F9F9"/>
        </w:rPr>
        <w:t>La finalité de du diagnostic est de</w:t>
      </w:r>
      <w:r w:rsidRPr="00A908A7">
        <w:rPr>
          <w:rFonts w:asciiTheme="majorBidi" w:hAnsiTheme="majorBidi" w:cstheme="majorBidi"/>
          <w:b/>
          <w:bCs/>
          <w:color w:val="000000" w:themeColor="text1"/>
          <w:sz w:val="24"/>
          <w:szCs w:val="24"/>
          <w:shd w:val="clear" w:color="auto" w:fill="F9F9F9"/>
        </w:rPr>
        <w:t> </w:t>
      </w:r>
      <w:r w:rsidRPr="00A908A7">
        <w:rPr>
          <w:rStyle w:val="lev"/>
          <w:rFonts w:asciiTheme="majorBidi" w:hAnsiTheme="majorBidi" w:cstheme="majorBidi"/>
          <w:b w:val="0"/>
          <w:bCs w:val="0"/>
          <w:color w:val="000000" w:themeColor="text1"/>
          <w:sz w:val="24"/>
          <w:szCs w:val="24"/>
        </w:rPr>
        <w:t xml:space="preserve">conclure si oui ou non, vous pouvez aller plus loin dans le </w:t>
      </w:r>
      <w:r w:rsidR="00C86BF5" w:rsidRPr="00A908A7">
        <w:rPr>
          <w:rStyle w:val="lev"/>
          <w:rFonts w:asciiTheme="majorBidi" w:hAnsiTheme="majorBidi" w:cstheme="majorBidi"/>
          <w:b w:val="0"/>
          <w:bCs w:val="0"/>
          <w:color w:val="000000" w:themeColor="text1"/>
          <w:sz w:val="24"/>
          <w:szCs w:val="24"/>
        </w:rPr>
        <w:t xml:space="preserve">projet. </w:t>
      </w:r>
      <w:r w:rsidRPr="00A908A7">
        <w:rPr>
          <w:rFonts w:asciiTheme="majorBidi" w:hAnsiTheme="majorBidi" w:cstheme="majorBidi"/>
          <w:color w:val="000000" w:themeColor="text1"/>
          <w:sz w:val="24"/>
          <w:szCs w:val="24"/>
          <w:shd w:val="clear" w:color="auto" w:fill="F9F9F9"/>
        </w:rPr>
        <w:t xml:space="preserve">Dans l'affirmative, déterminer le profil type des pays en adéquation avec vos capacités. Également </w:t>
      </w:r>
      <w:r w:rsidRPr="00A908A7">
        <w:rPr>
          <w:rStyle w:val="lev"/>
          <w:rFonts w:asciiTheme="majorBidi" w:hAnsiTheme="majorBidi" w:cstheme="majorBidi"/>
          <w:b w:val="0"/>
          <w:bCs w:val="0"/>
          <w:color w:val="000000" w:themeColor="text1"/>
          <w:sz w:val="24"/>
          <w:szCs w:val="24"/>
        </w:rPr>
        <w:t>connaître les points nécessitant formation ou autres ajustements préalables.</w:t>
      </w:r>
    </w:p>
    <w:p w:rsidR="001E655B" w:rsidRPr="00A908A7" w:rsidRDefault="001E655B" w:rsidP="00246233">
      <w:pPr>
        <w:spacing w:line="360" w:lineRule="auto"/>
        <w:jc w:val="both"/>
        <w:rPr>
          <w:rFonts w:asciiTheme="majorBidi" w:hAnsiTheme="majorBidi" w:cstheme="majorBidi"/>
          <w:color w:val="000000" w:themeColor="text1"/>
          <w:sz w:val="24"/>
          <w:szCs w:val="24"/>
        </w:rPr>
      </w:pPr>
    </w:p>
    <w:p w:rsidR="008E5992" w:rsidRPr="00A908A7" w:rsidRDefault="00393D4E" w:rsidP="001E655B">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4. </w:t>
      </w:r>
      <w:r w:rsidR="00C7143D" w:rsidRPr="00A908A7">
        <w:rPr>
          <w:rFonts w:asciiTheme="majorBidi" w:hAnsiTheme="majorBidi" w:cstheme="majorBidi"/>
          <w:b/>
          <w:bCs/>
          <w:sz w:val="24"/>
          <w:szCs w:val="24"/>
        </w:rPr>
        <w:t>Présentation  de l’agence nationale de promotion du commerce extérieur (</w:t>
      </w:r>
      <w:r w:rsidR="008E5992" w:rsidRPr="00A908A7">
        <w:rPr>
          <w:rFonts w:asciiTheme="majorBidi" w:hAnsiTheme="majorBidi" w:cstheme="majorBidi"/>
          <w:b/>
          <w:bCs/>
          <w:sz w:val="24"/>
          <w:szCs w:val="24"/>
        </w:rPr>
        <w:t>ALGEX</w:t>
      </w:r>
      <w:r w:rsidR="00C7143D" w:rsidRPr="00A908A7">
        <w:rPr>
          <w:rFonts w:asciiTheme="majorBidi" w:hAnsiTheme="majorBidi" w:cstheme="majorBidi"/>
          <w:b/>
          <w:bCs/>
          <w:sz w:val="24"/>
          <w:szCs w:val="24"/>
        </w:rPr>
        <w:t>)</w:t>
      </w:r>
      <w:r w:rsidR="008E5992" w:rsidRPr="00A908A7">
        <w:rPr>
          <w:rFonts w:asciiTheme="majorBidi" w:hAnsiTheme="majorBidi" w:cstheme="majorBidi"/>
          <w:b/>
          <w:bCs/>
          <w:sz w:val="24"/>
          <w:szCs w:val="24"/>
        </w:rPr>
        <w:t>:</w:t>
      </w:r>
    </w:p>
    <w:p w:rsidR="008E5992" w:rsidRPr="00A908A7" w:rsidRDefault="00AB75E9" w:rsidP="00246233">
      <w:pPr>
        <w:pStyle w:val="NormalWeb"/>
        <w:spacing w:before="0" w:beforeAutospacing="0" w:after="150" w:afterAutospacing="0" w:line="360" w:lineRule="auto"/>
        <w:jc w:val="both"/>
        <w:rPr>
          <w:rFonts w:asciiTheme="majorBidi" w:hAnsiTheme="majorBidi" w:cstheme="majorBidi"/>
        </w:rPr>
      </w:pPr>
      <w:r w:rsidRPr="00A908A7">
        <w:rPr>
          <w:rFonts w:asciiTheme="majorBidi" w:hAnsiTheme="majorBidi" w:cstheme="majorBidi"/>
        </w:rPr>
        <w:lastRenderedPageBreak/>
        <w:t xml:space="preserve">Le développement des exportations hors hydrocarbures en Algérie est, depuis plus d’une décennie, au centre d’une attention particulière des pouvoirs publics qui ont mis en place des mesures d’encadrement destinées à promouvoir la production algérienne sur les marchés extérieurs. </w:t>
      </w:r>
      <w:r w:rsidR="007C496E" w:rsidRPr="00A908A7">
        <w:rPr>
          <w:rFonts w:asciiTheme="majorBidi" w:hAnsiTheme="majorBidi" w:cstheme="majorBidi"/>
        </w:rPr>
        <w:t xml:space="preserve">Créée le 12/06/2004, par le Décret exécutif n°04-174 du 12 juin 2004, l’agence nationale de promotion du commerce extérieur </w:t>
      </w:r>
      <w:r w:rsidR="00C7143D" w:rsidRPr="00A908A7">
        <w:rPr>
          <w:rFonts w:asciiTheme="majorBidi" w:hAnsiTheme="majorBidi" w:cstheme="majorBidi"/>
        </w:rPr>
        <w:t xml:space="preserve"> est un établissement public à caractère administratif, placée sous la tut</w:t>
      </w:r>
      <w:r w:rsidR="00442BAC" w:rsidRPr="00A908A7">
        <w:rPr>
          <w:rFonts w:asciiTheme="majorBidi" w:hAnsiTheme="majorBidi" w:cstheme="majorBidi"/>
        </w:rPr>
        <w:t>elle du minist</w:t>
      </w:r>
      <w:r w:rsidR="003F2E94" w:rsidRPr="00A908A7">
        <w:rPr>
          <w:rFonts w:asciiTheme="majorBidi" w:hAnsiTheme="majorBidi" w:cstheme="majorBidi"/>
        </w:rPr>
        <w:t>è</w:t>
      </w:r>
      <w:r w:rsidR="00442BAC" w:rsidRPr="00A908A7">
        <w:rPr>
          <w:rFonts w:asciiTheme="majorBidi" w:hAnsiTheme="majorBidi" w:cstheme="majorBidi"/>
        </w:rPr>
        <w:t xml:space="preserve">re du Commerce. Elle </w:t>
      </w:r>
      <w:r w:rsidR="00C7143D" w:rsidRPr="00A908A7">
        <w:rPr>
          <w:rFonts w:asciiTheme="majorBidi" w:hAnsiTheme="majorBidi" w:cstheme="majorBidi"/>
        </w:rPr>
        <w:t xml:space="preserve"> </w:t>
      </w:r>
      <w:r w:rsidR="007C496E" w:rsidRPr="00A908A7">
        <w:rPr>
          <w:rFonts w:asciiTheme="majorBidi" w:hAnsiTheme="majorBidi" w:cstheme="majorBidi"/>
        </w:rPr>
        <w:t>s’inscrit</w:t>
      </w:r>
      <w:r w:rsidRPr="00A908A7">
        <w:rPr>
          <w:rFonts w:asciiTheme="majorBidi" w:hAnsiTheme="majorBidi" w:cstheme="majorBidi"/>
        </w:rPr>
        <w:t xml:space="preserve"> dans une politique d’expansion des échanges commerciaux</w:t>
      </w:r>
      <w:r w:rsidR="007C496E" w:rsidRPr="00A908A7">
        <w:rPr>
          <w:rFonts w:asciiTheme="majorBidi" w:hAnsiTheme="majorBidi" w:cstheme="majorBidi"/>
        </w:rPr>
        <w:t xml:space="preserve"> et d’intégration mondiale</w:t>
      </w:r>
      <w:r w:rsidR="00442BAC" w:rsidRPr="00A908A7">
        <w:rPr>
          <w:rFonts w:asciiTheme="majorBidi" w:hAnsiTheme="majorBidi" w:cstheme="majorBidi"/>
        </w:rPr>
        <w:t>.</w:t>
      </w:r>
      <w:r w:rsidRPr="00A908A7">
        <w:rPr>
          <w:rFonts w:asciiTheme="majorBidi" w:hAnsiTheme="majorBidi" w:cstheme="majorBidi"/>
        </w:rPr>
        <w:t xml:space="preserve"> </w:t>
      </w:r>
    </w:p>
    <w:p w:rsidR="008E5992" w:rsidRPr="00A908A7" w:rsidRDefault="00393D4E" w:rsidP="001E655B">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4.1 </w:t>
      </w:r>
      <w:r w:rsidR="008E5992" w:rsidRPr="00A908A7">
        <w:rPr>
          <w:rFonts w:asciiTheme="majorBidi" w:hAnsiTheme="majorBidi" w:cstheme="majorBidi"/>
          <w:b/>
          <w:bCs/>
          <w:sz w:val="24"/>
          <w:szCs w:val="24"/>
        </w:rPr>
        <w:t>Missions d’ALGEX :</w:t>
      </w:r>
    </w:p>
    <w:p w:rsidR="00F70929" w:rsidRPr="00A908A7" w:rsidRDefault="008E5992" w:rsidP="00246233">
      <w:pPr>
        <w:pStyle w:val="NormalWeb"/>
        <w:spacing w:before="0" w:beforeAutospacing="0" w:after="165" w:afterAutospacing="0" w:line="360" w:lineRule="auto"/>
        <w:jc w:val="both"/>
        <w:rPr>
          <w:rFonts w:asciiTheme="majorBidi" w:hAnsiTheme="majorBidi" w:cstheme="majorBidi"/>
        </w:rPr>
      </w:pPr>
      <w:r w:rsidRPr="00A908A7">
        <w:rPr>
          <w:rFonts w:asciiTheme="majorBidi" w:hAnsiTheme="majorBidi" w:cstheme="majorBidi"/>
        </w:rPr>
        <w:t>L’Agence Nationale de Promotion du Commerce Extérieur (ALGEX) a po</w:t>
      </w:r>
      <w:r w:rsidR="00156C6B" w:rsidRPr="00A908A7">
        <w:rPr>
          <w:rFonts w:asciiTheme="majorBidi" w:hAnsiTheme="majorBidi" w:cstheme="majorBidi"/>
        </w:rPr>
        <w:t>ur m</w:t>
      </w:r>
      <w:r w:rsidR="00F70929" w:rsidRPr="00A908A7">
        <w:rPr>
          <w:rFonts w:asciiTheme="majorBidi" w:hAnsiTheme="majorBidi" w:cstheme="majorBidi"/>
        </w:rPr>
        <w:t xml:space="preserve">ission </w:t>
      </w:r>
      <w:r w:rsidR="00AC78C4" w:rsidRPr="00A908A7">
        <w:rPr>
          <w:rFonts w:asciiTheme="majorBidi" w:hAnsiTheme="majorBidi" w:cstheme="majorBidi"/>
        </w:rPr>
        <w:t>de :</w:t>
      </w:r>
      <w:r w:rsidR="00F70929" w:rsidRPr="00A908A7">
        <w:rPr>
          <w:rFonts w:asciiTheme="majorBidi" w:hAnsiTheme="majorBidi" w:cstheme="majorBidi"/>
        </w:rPr>
        <w:t xml:space="preserve"> </w:t>
      </w:r>
    </w:p>
    <w:p w:rsidR="008E5992" w:rsidRPr="00A908A7" w:rsidRDefault="00F70929" w:rsidP="00246233">
      <w:pPr>
        <w:pStyle w:val="NormalWeb"/>
        <w:numPr>
          <w:ilvl w:val="0"/>
          <w:numId w:val="1"/>
        </w:numPr>
        <w:spacing w:before="0" w:beforeAutospacing="0" w:after="165" w:afterAutospacing="0" w:line="360" w:lineRule="auto"/>
        <w:jc w:val="both"/>
        <w:rPr>
          <w:rFonts w:asciiTheme="majorBidi" w:hAnsiTheme="majorBidi" w:cstheme="majorBidi"/>
        </w:rPr>
      </w:pPr>
      <w:r w:rsidRPr="00A908A7">
        <w:rPr>
          <w:rFonts w:asciiTheme="majorBidi" w:hAnsiTheme="majorBidi" w:cstheme="majorBidi"/>
        </w:rPr>
        <w:t>C</w:t>
      </w:r>
      <w:r w:rsidR="00156C6B" w:rsidRPr="00A908A7">
        <w:rPr>
          <w:rFonts w:asciiTheme="majorBidi" w:hAnsiTheme="majorBidi" w:cstheme="majorBidi"/>
        </w:rPr>
        <w:t>ontribuer</w:t>
      </w:r>
      <w:r w:rsidR="008E5992" w:rsidRPr="00A908A7">
        <w:rPr>
          <w:rFonts w:asciiTheme="majorBidi" w:hAnsiTheme="majorBidi" w:cstheme="majorBidi"/>
        </w:rPr>
        <w:t xml:space="preserve"> au développement des exportations</w:t>
      </w:r>
      <w:r w:rsidRPr="00A908A7">
        <w:rPr>
          <w:rFonts w:asciiTheme="majorBidi" w:hAnsiTheme="majorBidi" w:cstheme="majorBidi"/>
        </w:rPr>
        <w:t xml:space="preserve"> algériennes hors hydrocarbures ;</w:t>
      </w:r>
    </w:p>
    <w:p w:rsidR="007321CA" w:rsidRPr="00A908A7" w:rsidRDefault="007321CA" w:rsidP="00246233">
      <w:pPr>
        <w:pStyle w:val="NormalWeb"/>
        <w:numPr>
          <w:ilvl w:val="0"/>
          <w:numId w:val="1"/>
        </w:numPr>
        <w:spacing w:before="0" w:beforeAutospacing="0" w:after="165" w:afterAutospacing="0" w:line="360" w:lineRule="auto"/>
        <w:jc w:val="both"/>
        <w:rPr>
          <w:rFonts w:asciiTheme="majorBidi" w:hAnsiTheme="majorBidi" w:cstheme="majorBidi"/>
        </w:rPr>
      </w:pPr>
      <w:r w:rsidRPr="00A908A7">
        <w:rPr>
          <w:rFonts w:asciiTheme="majorBidi" w:hAnsiTheme="majorBidi" w:cstheme="majorBidi"/>
        </w:rPr>
        <w:t xml:space="preserve">identifier les entreprises ayant un potentiel et des capacités leurs permettant de se développer à l’international, les encourage à s’orienter vers les marchés étrangers et les accompagne sur leurs itinéraires à l’export ; </w:t>
      </w:r>
    </w:p>
    <w:p w:rsidR="00F70929" w:rsidRPr="00A908A7" w:rsidRDefault="00FC2139" w:rsidP="00246233">
      <w:pPr>
        <w:pStyle w:val="NormalWeb"/>
        <w:numPr>
          <w:ilvl w:val="0"/>
          <w:numId w:val="1"/>
        </w:numPr>
        <w:spacing w:before="0" w:beforeAutospacing="0" w:after="165" w:afterAutospacing="0" w:line="360" w:lineRule="auto"/>
        <w:jc w:val="both"/>
        <w:rPr>
          <w:rFonts w:asciiTheme="majorBidi" w:hAnsiTheme="majorBidi" w:cstheme="majorBidi"/>
        </w:rPr>
      </w:pPr>
      <w:r w:rsidRPr="00A908A7">
        <w:rPr>
          <w:rFonts w:asciiTheme="majorBidi" w:hAnsiTheme="majorBidi" w:cstheme="majorBidi"/>
        </w:rPr>
        <w:t>A</w:t>
      </w:r>
      <w:r w:rsidR="00156C6B" w:rsidRPr="00A908A7">
        <w:rPr>
          <w:rFonts w:asciiTheme="majorBidi" w:hAnsiTheme="majorBidi" w:cstheme="majorBidi"/>
        </w:rPr>
        <w:t>ide</w:t>
      </w:r>
      <w:r w:rsidR="00F70929" w:rsidRPr="00A908A7">
        <w:rPr>
          <w:rFonts w:asciiTheme="majorBidi" w:hAnsiTheme="majorBidi" w:cstheme="majorBidi"/>
        </w:rPr>
        <w:t xml:space="preserve">r </w:t>
      </w:r>
      <w:r w:rsidR="00156C6B" w:rsidRPr="00A908A7">
        <w:rPr>
          <w:rFonts w:asciiTheme="majorBidi" w:hAnsiTheme="majorBidi" w:cstheme="majorBidi"/>
        </w:rPr>
        <w:t xml:space="preserve"> à connaitre et comprendre les règles et les pratiques </w:t>
      </w:r>
      <w:r w:rsidR="00F70929" w:rsidRPr="00A908A7">
        <w:rPr>
          <w:rFonts w:asciiTheme="majorBidi" w:hAnsiTheme="majorBidi" w:cstheme="majorBidi"/>
        </w:rPr>
        <w:t xml:space="preserve">du commerce </w:t>
      </w:r>
      <w:r w:rsidRPr="00A908A7">
        <w:rPr>
          <w:rFonts w:asciiTheme="majorBidi" w:hAnsiTheme="majorBidi" w:cstheme="majorBidi"/>
        </w:rPr>
        <w:t>international</w:t>
      </w:r>
      <w:r w:rsidR="00F70929" w:rsidRPr="00A908A7">
        <w:rPr>
          <w:rFonts w:asciiTheme="majorBidi" w:hAnsiTheme="majorBidi" w:cstheme="majorBidi"/>
        </w:rPr>
        <w:t> ;</w:t>
      </w:r>
    </w:p>
    <w:p w:rsidR="00AC78C4" w:rsidRPr="00A908A7" w:rsidRDefault="00AC78C4" w:rsidP="00246233">
      <w:pPr>
        <w:pStyle w:val="NormalWeb"/>
        <w:numPr>
          <w:ilvl w:val="0"/>
          <w:numId w:val="1"/>
        </w:numPr>
        <w:spacing w:before="0" w:beforeAutospacing="0" w:after="165" w:afterAutospacing="0" w:line="360" w:lineRule="auto"/>
        <w:jc w:val="both"/>
        <w:rPr>
          <w:rFonts w:asciiTheme="majorBidi" w:hAnsiTheme="majorBidi" w:cstheme="majorBidi"/>
        </w:rPr>
      </w:pPr>
      <w:r w:rsidRPr="00A908A7">
        <w:rPr>
          <w:rFonts w:asciiTheme="majorBidi" w:hAnsiTheme="majorBidi" w:cstheme="majorBidi"/>
        </w:rPr>
        <w:t xml:space="preserve">proposer aux entreprises des mises en relations d’affaires et des contacts avec les importateurs étrangers pour développer leurs relations commerciales et trouver des débouchés  et créneaux porteurs pour leurs produits sur les marchés étrangers ; </w:t>
      </w:r>
    </w:p>
    <w:p w:rsidR="00AC78C4" w:rsidRPr="00A908A7" w:rsidRDefault="00AC78C4" w:rsidP="00246233">
      <w:pPr>
        <w:pStyle w:val="NormalWeb"/>
        <w:numPr>
          <w:ilvl w:val="0"/>
          <w:numId w:val="1"/>
        </w:numPr>
        <w:spacing w:before="0" w:beforeAutospacing="0" w:after="165" w:afterAutospacing="0" w:line="360" w:lineRule="auto"/>
        <w:jc w:val="both"/>
        <w:rPr>
          <w:rFonts w:asciiTheme="majorBidi" w:hAnsiTheme="majorBidi" w:cstheme="majorBidi"/>
        </w:rPr>
      </w:pPr>
      <w:r w:rsidRPr="00A908A7">
        <w:rPr>
          <w:rFonts w:asciiTheme="majorBidi" w:hAnsiTheme="majorBidi" w:cstheme="majorBidi"/>
        </w:rPr>
        <w:t>Pour développer la visibilité de l’offre algérienne à l’international, ALGEX contribue à la promotion des produits algériens à travers l’accompagnement des exportateurs dans les foires et salons interna</w:t>
      </w:r>
      <w:r w:rsidR="007321CA" w:rsidRPr="00A908A7">
        <w:rPr>
          <w:rFonts w:asciiTheme="majorBidi" w:hAnsiTheme="majorBidi" w:cstheme="majorBidi"/>
        </w:rPr>
        <w:t xml:space="preserve">tionaux ; </w:t>
      </w:r>
    </w:p>
    <w:p w:rsidR="00985E33" w:rsidRPr="00A908A7" w:rsidRDefault="00985E33" w:rsidP="00246233">
      <w:pPr>
        <w:pStyle w:val="NormalWeb"/>
        <w:numPr>
          <w:ilvl w:val="0"/>
          <w:numId w:val="1"/>
        </w:numPr>
        <w:spacing w:before="0" w:beforeAutospacing="0" w:after="165" w:afterAutospacing="0" w:line="360" w:lineRule="auto"/>
        <w:jc w:val="both"/>
        <w:rPr>
          <w:rFonts w:asciiTheme="majorBidi" w:hAnsiTheme="majorBidi" w:cstheme="majorBidi"/>
        </w:rPr>
      </w:pPr>
      <w:r w:rsidRPr="00A908A7">
        <w:rPr>
          <w:rFonts w:asciiTheme="majorBidi" w:hAnsiTheme="majorBidi" w:cstheme="majorBidi"/>
        </w:rPr>
        <w:t xml:space="preserve">Aider les exportateurs à faire connaitre </w:t>
      </w:r>
      <w:r w:rsidR="00D316B7" w:rsidRPr="00A908A7">
        <w:rPr>
          <w:rFonts w:asciiTheme="majorBidi" w:hAnsiTheme="majorBidi" w:cstheme="majorBidi"/>
        </w:rPr>
        <w:t>leurs produits et services sur les marchés extérieurs ;</w:t>
      </w:r>
    </w:p>
    <w:p w:rsidR="007321CA" w:rsidRPr="00A908A7" w:rsidRDefault="007321CA" w:rsidP="00246233">
      <w:pPr>
        <w:pStyle w:val="NormalWeb"/>
        <w:numPr>
          <w:ilvl w:val="0"/>
          <w:numId w:val="1"/>
        </w:numPr>
        <w:spacing w:before="0" w:beforeAutospacing="0" w:after="165" w:afterAutospacing="0" w:line="360" w:lineRule="auto"/>
        <w:jc w:val="both"/>
        <w:rPr>
          <w:rFonts w:asciiTheme="majorBidi" w:hAnsiTheme="majorBidi" w:cstheme="majorBidi"/>
        </w:rPr>
      </w:pPr>
      <w:r w:rsidRPr="00A908A7">
        <w:rPr>
          <w:rFonts w:asciiTheme="majorBidi" w:hAnsiTheme="majorBidi" w:cstheme="majorBidi"/>
        </w:rPr>
        <w:t>Analyser les marchés extérieurs en développant la veille commerciale et réglementaire ainsi que les études prospectives ;</w:t>
      </w:r>
    </w:p>
    <w:p w:rsidR="00552027" w:rsidRPr="005C16CE" w:rsidRDefault="007321CA" w:rsidP="005C16CE">
      <w:pPr>
        <w:pStyle w:val="NormalWeb"/>
        <w:numPr>
          <w:ilvl w:val="0"/>
          <w:numId w:val="1"/>
        </w:numPr>
        <w:spacing w:before="0" w:beforeAutospacing="0" w:after="165" w:afterAutospacing="0" w:line="360" w:lineRule="auto"/>
        <w:jc w:val="both"/>
        <w:rPr>
          <w:rFonts w:asciiTheme="majorBidi" w:hAnsiTheme="majorBidi" w:cstheme="majorBidi"/>
        </w:rPr>
      </w:pPr>
      <w:r w:rsidRPr="00A908A7">
        <w:rPr>
          <w:rFonts w:asciiTheme="majorBidi" w:hAnsiTheme="majorBidi" w:cstheme="majorBidi"/>
        </w:rPr>
        <w:t> </w:t>
      </w:r>
      <w:r w:rsidR="008E5992" w:rsidRPr="00A908A7">
        <w:rPr>
          <w:rFonts w:asciiTheme="majorBidi" w:hAnsiTheme="majorBidi" w:cstheme="majorBidi"/>
        </w:rPr>
        <w:t> </w:t>
      </w:r>
      <w:r w:rsidR="00156C6B" w:rsidRPr="00A908A7">
        <w:rPr>
          <w:rFonts w:asciiTheme="majorBidi" w:hAnsiTheme="majorBidi" w:cstheme="majorBidi"/>
        </w:rPr>
        <w:t xml:space="preserve">élaborer </w:t>
      </w:r>
      <w:r w:rsidR="008E5992" w:rsidRPr="00A908A7">
        <w:rPr>
          <w:rFonts w:asciiTheme="majorBidi" w:hAnsiTheme="majorBidi" w:cstheme="majorBidi"/>
        </w:rPr>
        <w:t>des rapports périodiques sur le commerce extérieur,</w:t>
      </w:r>
      <w:r w:rsidR="00C529E3" w:rsidRPr="00A908A7">
        <w:rPr>
          <w:rFonts w:asciiTheme="majorBidi" w:hAnsiTheme="majorBidi" w:cstheme="majorBidi"/>
        </w:rPr>
        <w:t xml:space="preserve"> et diffuser </w:t>
      </w:r>
      <w:r w:rsidR="008E5992" w:rsidRPr="00A908A7">
        <w:rPr>
          <w:rFonts w:asciiTheme="majorBidi" w:hAnsiTheme="majorBidi" w:cstheme="majorBidi"/>
        </w:rPr>
        <w:t xml:space="preserve"> </w:t>
      </w:r>
      <w:r w:rsidR="00C529E3" w:rsidRPr="00A908A7">
        <w:rPr>
          <w:rFonts w:asciiTheme="majorBidi" w:hAnsiTheme="majorBidi" w:cstheme="majorBidi"/>
        </w:rPr>
        <w:t>les publications spécialisées et</w:t>
      </w:r>
      <w:r w:rsidR="008E5992" w:rsidRPr="00A908A7">
        <w:rPr>
          <w:rFonts w:asciiTheme="majorBidi" w:hAnsiTheme="majorBidi" w:cstheme="majorBidi"/>
        </w:rPr>
        <w:t xml:space="preserve"> notes de conjoncture </w:t>
      </w:r>
      <w:r w:rsidR="00C529E3" w:rsidRPr="00A908A7">
        <w:rPr>
          <w:rFonts w:asciiTheme="majorBidi" w:hAnsiTheme="majorBidi" w:cstheme="majorBidi"/>
        </w:rPr>
        <w:t>en matière du commerce extérieur (guide des exportateurs Algériens, cadre incitatif à l’export, recueil des pro</w:t>
      </w:r>
      <w:r w:rsidR="00552027" w:rsidRPr="00A908A7">
        <w:rPr>
          <w:rFonts w:asciiTheme="majorBidi" w:hAnsiTheme="majorBidi" w:cstheme="majorBidi"/>
        </w:rPr>
        <w:t>cédures du commerce extérieur).</w:t>
      </w:r>
    </w:p>
    <w:p w:rsidR="00552027" w:rsidRPr="00A908A7" w:rsidRDefault="00552027" w:rsidP="007534AE">
      <w:pPr>
        <w:pStyle w:val="normal0"/>
        <w:numPr>
          <w:ilvl w:val="0"/>
          <w:numId w:val="58"/>
        </w:numPr>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lastRenderedPageBreak/>
        <w:t>Investissement direct à l'étranger (IDE):</w:t>
      </w:r>
    </w:p>
    <w:p w:rsidR="00552027" w:rsidRPr="00803464" w:rsidRDefault="00A247FA"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1. </w:t>
      </w:r>
      <w:r w:rsidR="00552027" w:rsidRPr="00803464">
        <w:rPr>
          <w:rFonts w:asciiTheme="majorBidi" w:hAnsiTheme="majorBidi" w:cstheme="majorBidi"/>
          <w:b/>
          <w:bCs/>
          <w:sz w:val="24"/>
          <w:szCs w:val="24"/>
        </w:rPr>
        <w:t xml:space="preserve"> Définition</w:t>
      </w:r>
      <w:r>
        <w:rPr>
          <w:rFonts w:asciiTheme="majorBidi" w:hAnsiTheme="majorBidi" w:cstheme="majorBidi"/>
          <w:b/>
          <w:bCs/>
          <w:sz w:val="24"/>
          <w:szCs w:val="24"/>
        </w:rPr>
        <w:t xml:space="preserve"> des IDE</w:t>
      </w:r>
      <w:r w:rsidR="00552027" w:rsidRPr="00803464">
        <w:rPr>
          <w:rFonts w:asciiTheme="majorBidi" w:hAnsiTheme="majorBidi" w:cstheme="majorBidi"/>
          <w:b/>
          <w:bCs/>
          <w:sz w:val="24"/>
          <w:szCs w:val="24"/>
        </w:rPr>
        <w:t>:</w:t>
      </w:r>
    </w:p>
    <w:p w:rsidR="00552027" w:rsidRPr="00A908A7" w:rsidRDefault="00552027" w:rsidP="00246233">
      <w:pPr>
        <w:pStyle w:val="para"/>
        <w:shd w:val="clear" w:color="auto" w:fill="FFFFFF" w:themeFill="background1"/>
        <w:spacing w:before="0" w:beforeAutospacing="0" w:after="203" w:afterAutospacing="0" w:line="360" w:lineRule="auto"/>
        <w:jc w:val="both"/>
        <w:rPr>
          <w:rFonts w:asciiTheme="majorBidi" w:hAnsiTheme="majorBidi" w:cstheme="majorBidi"/>
          <w:color w:val="323232"/>
        </w:rPr>
      </w:pPr>
      <w:r w:rsidRPr="00A908A7">
        <w:rPr>
          <w:rFonts w:asciiTheme="majorBidi" w:hAnsiTheme="majorBidi" w:cstheme="majorBidi"/>
        </w:rPr>
        <w:t xml:space="preserve"> Selon le Fonds monétaire international FMI; </w:t>
      </w:r>
      <w:r w:rsidRPr="00A908A7">
        <w:rPr>
          <w:rFonts w:asciiTheme="majorBidi" w:hAnsiTheme="majorBidi" w:cstheme="majorBidi"/>
          <w:color w:val="323232"/>
        </w:rPr>
        <w:t>il y a investissement direct (ID) lorsqu’une entité non-résidente prend un intérêt durable dans une entreprise résidente. Cela implique l’existence d’une relation de long terme entre l’investisseur direct et l’entreprise investie ainsi qu’un degré significatif d’influence  de l’investisseur dans la gestion de l’entreprise investie.</w:t>
      </w:r>
    </w:p>
    <w:p w:rsidR="00552027" w:rsidRPr="00A908A7" w:rsidRDefault="00552027"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Dans un point de vue  statistique,  conformément aux recommandations du FMI et de l'OCDE, Dès qu'une entité non résidente détient au moins 10 % du capital social d'une entreprise résidente  on considère qu'il y a  investissement direct.</w:t>
      </w:r>
    </w:p>
    <w:p w:rsidR="00552027" w:rsidRPr="00A908A7" w:rsidRDefault="00552027" w:rsidP="001E655B">
      <w:pPr>
        <w:pStyle w:val="normal0"/>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sz w:val="24"/>
          <w:szCs w:val="24"/>
        </w:rPr>
        <w:t xml:space="preserve"> Toute participation au capital d'une entreprise résidence par une entreprise non résident inférieur à 10 % sera comptabilisé dans la balance des paiements Comme un investissement de portefeuille  IP.  Le seuil de 10 % constitue donc la distinction statique entre </w:t>
      </w:r>
      <w:proofErr w:type="gramStart"/>
      <w:r w:rsidRPr="00A908A7">
        <w:rPr>
          <w:rFonts w:asciiTheme="majorBidi" w:hAnsiTheme="majorBidi" w:cstheme="majorBidi"/>
          <w:sz w:val="24"/>
          <w:szCs w:val="24"/>
        </w:rPr>
        <w:t>le  ID</w:t>
      </w:r>
      <w:proofErr w:type="gramEnd"/>
      <w:r w:rsidRPr="00A908A7">
        <w:rPr>
          <w:rFonts w:asciiTheme="majorBidi" w:hAnsiTheme="majorBidi" w:cstheme="majorBidi"/>
          <w:sz w:val="24"/>
          <w:szCs w:val="24"/>
        </w:rPr>
        <w:t xml:space="preserve"> et le IP.  Dès que le seuil de 10 % est atteint,  toutes les opérations subséquentes  en  capital entre l'investisseur étranger et l'entreprise résidente sont  recensées dans les ID.</w:t>
      </w:r>
      <w:r w:rsidRPr="00A908A7">
        <w:rPr>
          <w:rStyle w:val="Appelnotedebasdep"/>
          <w:rFonts w:asciiTheme="majorBidi" w:hAnsiTheme="majorBidi" w:cstheme="majorBidi"/>
          <w:b/>
          <w:bCs/>
          <w:sz w:val="24"/>
          <w:szCs w:val="24"/>
        </w:rPr>
        <w:t xml:space="preserve"> </w:t>
      </w:r>
    </w:p>
    <w:p w:rsidR="00803464" w:rsidRPr="001E655B" w:rsidRDefault="00552027" w:rsidP="001E655B">
      <w:pPr>
        <w:pStyle w:val="NormalWeb"/>
        <w:spacing w:before="0" w:beforeAutospacing="0" w:after="165" w:afterAutospacing="0" w:line="360" w:lineRule="auto"/>
        <w:jc w:val="both"/>
        <w:rPr>
          <w:rFonts w:asciiTheme="majorBidi" w:hAnsiTheme="majorBidi" w:cstheme="majorBidi"/>
        </w:rPr>
      </w:pPr>
      <w:r w:rsidRPr="00A908A7">
        <w:rPr>
          <w:rFonts w:asciiTheme="majorBidi" w:hAnsiTheme="majorBidi" w:cstheme="majorBidi"/>
        </w:rPr>
        <w:t>L’investissement direct étranger pourrait se définir également comme l’installation d’une partie de la production d’une firme à l’étranger ou bien une prise de participation dans une firme située à l’étranger. D’une manière générale, on définit l’investissement direct étranger comme étant un mouvement international de capital transfrontalier par lequel une firme d’un pays donné prend le contrôle d’une autre entreprise localisée  à l’étranger.</w:t>
      </w:r>
    </w:p>
    <w:p w:rsidR="000C69B9" w:rsidRPr="00A908A7" w:rsidRDefault="00A247FA"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2. </w:t>
      </w:r>
      <w:r w:rsidR="00803464">
        <w:rPr>
          <w:rFonts w:asciiTheme="majorBidi" w:hAnsiTheme="majorBidi" w:cstheme="majorBidi"/>
          <w:b/>
          <w:bCs/>
          <w:sz w:val="24"/>
          <w:szCs w:val="24"/>
        </w:rPr>
        <w:t xml:space="preserve"> </w:t>
      </w:r>
      <w:r w:rsidR="000C69B9" w:rsidRPr="00A908A7">
        <w:rPr>
          <w:rFonts w:asciiTheme="majorBidi" w:hAnsiTheme="majorBidi" w:cstheme="majorBidi"/>
          <w:b/>
          <w:bCs/>
          <w:sz w:val="24"/>
          <w:szCs w:val="24"/>
        </w:rPr>
        <w:t>Modalités des investissements directs étrangers.</w:t>
      </w:r>
    </w:p>
    <w:p w:rsidR="000C69B9" w:rsidRPr="00A908A7" w:rsidRDefault="000C69B9" w:rsidP="007534AE">
      <w:pPr>
        <w:pStyle w:val="normal0"/>
        <w:numPr>
          <w:ilvl w:val="0"/>
          <w:numId w:val="55"/>
        </w:numPr>
        <w:spacing w:line="360" w:lineRule="auto"/>
        <w:contextualSpacing w:val="0"/>
        <w:jc w:val="both"/>
        <w:rPr>
          <w:rFonts w:asciiTheme="majorBidi" w:hAnsiTheme="majorBidi" w:cstheme="majorBidi"/>
          <w:sz w:val="24"/>
          <w:szCs w:val="24"/>
        </w:rPr>
      </w:pPr>
      <w:r w:rsidRPr="00A908A7">
        <w:rPr>
          <w:rFonts w:asciiTheme="majorBidi" w:hAnsiTheme="majorBidi" w:cstheme="majorBidi"/>
          <w:b/>
          <w:bCs/>
          <w:sz w:val="24"/>
          <w:szCs w:val="24"/>
        </w:rPr>
        <w:t>création d'une filiale:</w:t>
      </w:r>
      <w:r w:rsidRPr="00A908A7">
        <w:rPr>
          <w:rFonts w:asciiTheme="majorBidi" w:hAnsiTheme="majorBidi" w:cstheme="majorBidi"/>
          <w:sz w:val="24"/>
          <w:szCs w:val="24"/>
        </w:rPr>
        <w:t xml:space="preserve"> </w:t>
      </w:r>
    </w:p>
    <w:p w:rsidR="000C69B9" w:rsidRPr="001E655B" w:rsidRDefault="000C69B9" w:rsidP="001E655B">
      <w:pPr>
        <w:pStyle w:val="NormalWeb"/>
        <w:spacing w:before="0" w:beforeAutospacing="0" w:after="150" w:afterAutospacing="0" w:line="360" w:lineRule="auto"/>
        <w:jc w:val="both"/>
        <w:rPr>
          <w:rStyle w:val="lev"/>
          <w:rFonts w:asciiTheme="majorBidi" w:hAnsiTheme="majorBidi" w:cstheme="majorBidi"/>
          <w:color w:val="000000"/>
        </w:rPr>
      </w:pPr>
      <w:r w:rsidRPr="001E655B">
        <w:rPr>
          <w:rFonts w:asciiTheme="majorBidi" w:hAnsiTheme="majorBidi" w:cstheme="majorBidi"/>
          <w:color w:val="000000"/>
        </w:rPr>
        <w:t>Une filiale est un établissement stable à l'étranger, doté d'une raison sociale et d'une personnalité juridique propre, mais </w:t>
      </w:r>
      <w:r w:rsidRPr="001E655B">
        <w:rPr>
          <w:rStyle w:val="lev"/>
          <w:rFonts w:asciiTheme="majorBidi" w:hAnsiTheme="majorBidi" w:cstheme="majorBidi"/>
          <w:b w:val="0"/>
          <w:bCs w:val="0"/>
          <w:color w:val="000000"/>
        </w:rPr>
        <w:t>contrôlé par une autre société (société mère</w:t>
      </w:r>
      <w:r w:rsidRPr="001E655B">
        <w:rPr>
          <w:rStyle w:val="lev"/>
          <w:rFonts w:asciiTheme="majorBidi" w:hAnsiTheme="majorBidi" w:cstheme="majorBidi"/>
          <w:color w:val="000000"/>
        </w:rPr>
        <w:t>)</w:t>
      </w:r>
      <w:r w:rsidRPr="001E655B">
        <w:rPr>
          <w:rFonts w:asciiTheme="majorBidi" w:hAnsiTheme="majorBidi" w:cstheme="majorBidi"/>
          <w:color w:val="000000"/>
        </w:rPr>
        <w:t> qui possède tout ou partie de son capital </w:t>
      </w:r>
      <w:r w:rsidRPr="001E655B">
        <w:rPr>
          <w:rStyle w:val="lev"/>
          <w:rFonts w:asciiTheme="majorBidi" w:hAnsiTheme="majorBidi" w:cstheme="majorBidi"/>
          <w:b w:val="0"/>
          <w:bCs w:val="0"/>
          <w:color w:val="000000"/>
        </w:rPr>
        <w:t>(au moins 50%).</w:t>
      </w:r>
    </w:p>
    <w:p w:rsidR="000C69B9" w:rsidRPr="00A908A7" w:rsidRDefault="000C69B9" w:rsidP="001E655B">
      <w:pPr>
        <w:pStyle w:val="NormalWeb"/>
        <w:numPr>
          <w:ilvl w:val="0"/>
          <w:numId w:val="55"/>
        </w:numPr>
        <w:spacing w:before="0" w:beforeAutospacing="0" w:after="150" w:afterAutospacing="0" w:line="360" w:lineRule="auto"/>
        <w:jc w:val="both"/>
        <w:rPr>
          <w:rStyle w:val="lev"/>
          <w:rFonts w:asciiTheme="majorBidi" w:hAnsiTheme="majorBidi" w:cstheme="majorBidi"/>
          <w:b w:val="0"/>
          <w:bCs w:val="0"/>
          <w:color w:val="000000"/>
        </w:rPr>
      </w:pPr>
      <w:r w:rsidRPr="00A908A7">
        <w:rPr>
          <w:rStyle w:val="lev"/>
          <w:rFonts w:asciiTheme="majorBidi" w:hAnsiTheme="majorBidi" w:cstheme="majorBidi"/>
          <w:color w:val="000000"/>
        </w:rPr>
        <w:t>La filiale à l’étranger peut être commerciale ou industrielle :</w:t>
      </w:r>
    </w:p>
    <w:p w:rsidR="000C69B9" w:rsidRPr="00A908A7" w:rsidRDefault="000C69B9" w:rsidP="007534AE">
      <w:pPr>
        <w:pStyle w:val="NormalWeb"/>
        <w:numPr>
          <w:ilvl w:val="0"/>
          <w:numId w:val="41"/>
        </w:numPr>
        <w:spacing w:before="0" w:beforeAutospacing="0" w:after="150" w:afterAutospacing="0" w:line="360" w:lineRule="auto"/>
        <w:jc w:val="both"/>
        <w:rPr>
          <w:rStyle w:val="lev"/>
          <w:rFonts w:asciiTheme="majorBidi" w:hAnsiTheme="majorBidi" w:cstheme="majorBidi"/>
          <w:color w:val="000000"/>
        </w:rPr>
      </w:pPr>
      <w:r w:rsidRPr="00A908A7">
        <w:rPr>
          <w:rStyle w:val="lev"/>
          <w:rFonts w:asciiTheme="majorBidi" w:hAnsiTheme="majorBidi" w:cstheme="majorBidi"/>
          <w:color w:val="000000"/>
        </w:rPr>
        <w:t>La filiale commerciale ou de distribution :</w:t>
      </w:r>
    </w:p>
    <w:p w:rsidR="000C69B9" w:rsidRPr="00A908A7" w:rsidRDefault="000C69B9" w:rsidP="00246233">
      <w:pPr>
        <w:pStyle w:val="NormalWeb"/>
        <w:spacing w:before="0" w:beforeAutospacing="0" w:after="150" w:afterAutospacing="0" w:line="360" w:lineRule="auto"/>
        <w:jc w:val="both"/>
        <w:rPr>
          <w:rStyle w:val="lev"/>
          <w:rFonts w:asciiTheme="majorBidi" w:hAnsiTheme="majorBidi" w:cstheme="majorBidi"/>
          <w:b w:val="0"/>
          <w:bCs w:val="0"/>
          <w:color w:val="000000"/>
        </w:rPr>
      </w:pPr>
      <w:r w:rsidRPr="00A908A7">
        <w:rPr>
          <w:rStyle w:val="lev"/>
          <w:rFonts w:asciiTheme="majorBidi" w:hAnsiTheme="majorBidi" w:cstheme="majorBidi"/>
          <w:b w:val="0"/>
          <w:bCs w:val="0"/>
          <w:color w:val="000000"/>
        </w:rPr>
        <w:t xml:space="preserve">C’est une société  qui possède une personnalité juridique, son role est d’importer, de stocker, de distribuer les gammes de produits sur un marché (pays) ou plusieurs pays formant une zone commerciale, d’animer le réseau commercial et de mettre en œuvre les actions marketing opérationnel auprès des distributeurs. Selon les modes de management de la maison mère, elle </w:t>
      </w:r>
      <w:r w:rsidRPr="00A908A7">
        <w:rPr>
          <w:rStyle w:val="lev"/>
          <w:rFonts w:asciiTheme="majorBidi" w:hAnsiTheme="majorBidi" w:cstheme="majorBidi"/>
          <w:b w:val="0"/>
          <w:bCs w:val="0"/>
          <w:color w:val="000000"/>
        </w:rPr>
        <w:lastRenderedPageBreak/>
        <w:t xml:space="preserve">relaie les axes du marketing stratégique, prend part selon le cas, à leur élaboration et remonte toute information à caractère commercial et financier à la maison mère. </w:t>
      </w:r>
    </w:p>
    <w:p w:rsidR="00D20EFB" w:rsidRPr="00A908A7" w:rsidRDefault="000C69B9" w:rsidP="00803464">
      <w:pPr>
        <w:pStyle w:val="NormalWeb"/>
        <w:spacing w:before="0" w:beforeAutospacing="0" w:after="150" w:afterAutospacing="0" w:line="360" w:lineRule="auto"/>
        <w:jc w:val="both"/>
        <w:rPr>
          <w:rStyle w:val="lev"/>
          <w:rFonts w:asciiTheme="majorBidi" w:hAnsiTheme="majorBidi" w:cstheme="majorBidi"/>
          <w:b w:val="0"/>
          <w:bCs w:val="0"/>
          <w:color w:val="000000"/>
        </w:rPr>
      </w:pPr>
      <w:r w:rsidRPr="00A908A7">
        <w:rPr>
          <w:rStyle w:val="lev"/>
          <w:rFonts w:asciiTheme="majorBidi" w:hAnsiTheme="majorBidi" w:cstheme="majorBidi"/>
          <w:b w:val="0"/>
          <w:bCs w:val="0"/>
          <w:color w:val="000000"/>
        </w:rPr>
        <w:t>Une filiale commerciale par le biais de l’équipe commerciale, permet de ressentir  le marché de manière quasi permanente, d’observer les concurrents et d’être rapidement informé de toutes évolutions de leur part, de contrôler plus directement les couts de commercialisation et mieux maitriser les prix de vente.</w:t>
      </w:r>
    </w:p>
    <w:p w:rsidR="000C69B9" w:rsidRPr="00A908A7" w:rsidRDefault="000C69B9" w:rsidP="007534AE">
      <w:pPr>
        <w:pStyle w:val="NormalWeb"/>
        <w:numPr>
          <w:ilvl w:val="0"/>
          <w:numId w:val="41"/>
        </w:numPr>
        <w:spacing w:before="0" w:beforeAutospacing="0" w:after="150" w:afterAutospacing="0" w:line="360" w:lineRule="auto"/>
        <w:jc w:val="both"/>
        <w:rPr>
          <w:rStyle w:val="lev"/>
          <w:rFonts w:asciiTheme="majorBidi" w:hAnsiTheme="majorBidi" w:cstheme="majorBidi"/>
          <w:color w:val="000000"/>
        </w:rPr>
      </w:pPr>
      <w:r w:rsidRPr="00A908A7">
        <w:rPr>
          <w:rStyle w:val="lev"/>
          <w:rFonts w:asciiTheme="majorBidi" w:hAnsiTheme="majorBidi" w:cstheme="majorBidi"/>
          <w:color w:val="000000"/>
        </w:rPr>
        <w:t>La filiale industrielle :</w:t>
      </w:r>
    </w:p>
    <w:p w:rsidR="000C69B9" w:rsidRPr="00A908A7" w:rsidRDefault="000C69B9" w:rsidP="00246233">
      <w:pPr>
        <w:pStyle w:val="NormalWeb"/>
        <w:spacing w:before="0" w:beforeAutospacing="0" w:after="150" w:afterAutospacing="0" w:line="360" w:lineRule="auto"/>
        <w:jc w:val="both"/>
        <w:rPr>
          <w:rFonts w:asciiTheme="majorBidi" w:hAnsiTheme="majorBidi" w:cstheme="majorBidi"/>
          <w:b/>
          <w:bCs/>
          <w:color w:val="000000"/>
        </w:rPr>
      </w:pPr>
      <w:r w:rsidRPr="00A908A7">
        <w:rPr>
          <w:rStyle w:val="lev"/>
          <w:rFonts w:asciiTheme="majorBidi" w:hAnsiTheme="majorBidi" w:cstheme="majorBidi"/>
          <w:b w:val="0"/>
          <w:bCs w:val="0"/>
          <w:color w:val="000000"/>
        </w:rPr>
        <w:t>La décision d’implanter une filiale industrielle est stratégique et doit être pesée. En effet, l’entreprise s’engage industriellement seule ou avec un partenaire dans le but de fabriquer ou d’assembler une gamme de produits généralement déjà mis en marché par le biais d’une filiale commerciale. La décision de fabriquer localement un ou plusieurs produits d’une gamme permet de mieux coller aux attentes des clients et de réexporter les produits dans des pays voisins sur les mêmes zones de marchés.</w:t>
      </w:r>
    </w:p>
    <w:p w:rsidR="000C69B9" w:rsidRPr="00A908A7" w:rsidRDefault="000C69B9" w:rsidP="007534AE">
      <w:pPr>
        <w:pStyle w:val="normal0"/>
        <w:numPr>
          <w:ilvl w:val="0"/>
          <w:numId w:val="56"/>
        </w:numPr>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Acquisition d'une société locale:</w:t>
      </w:r>
    </w:p>
    <w:p w:rsidR="000C69B9" w:rsidRPr="00A908A7" w:rsidRDefault="000C69B9"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Pour assurer sa croissance internationale, l’entreprise opte parfois pour la croissance externe avec l’acquisition d’entreprises à l’étranger</w:t>
      </w:r>
    </w:p>
    <w:p w:rsidR="000C69B9" w:rsidRPr="00A908A7" w:rsidRDefault="000C69B9"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L’acquisition peut être une  prise de contrôle majoritaire plus de 50 % ou 100 % du capital d'une société étrangère, ou une prise de participation minoritaire dans le capital inférieur à 50 %.</w:t>
      </w:r>
    </w:p>
    <w:p w:rsidR="00C461F2" w:rsidRPr="00A908A7" w:rsidRDefault="00C461F2" w:rsidP="007534AE">
      <w:pPr>
        <w:pStyle w:val="normal0"/>
        <w:numPr>
          <w:ilvl w:val="0"/>
          <w:numId w:val="56"/>
        </w:numPr>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la filiale commune :</w:t>
      </w:r>
    </w:p>
    <w:p w:rsidR="000C33A5" w:rsidRPr="00A908A7" w:rsidRDefault="000C33A5" w:rsidP="001E655B">
      <w:pPr>
        <w:pStyle w:val="normal0"/>
        <w:spacing w:line="360" w:lineRule="auto"/>
        <w:contextualSpacing w:val="0"/>
        <w:jc w:val="both"/>
        <w:rPr>
          <w:rFonts w:asciiTheme="majorBidi" w:hAnsiTheme="majorBidi" w:cstheme="majorBidi"/>
          <w:sz w:val="24"/>
          <w:szCs w:val="24"/>
          <w:shd w:val="clear" w:color="auto" w:fill="FFFFFF"/>
        </w:rPr>
      </w:pPr>
      <w:r w:rsidRPr="00A908A7">
        <w:rPr>
          <w:rFonts w:asciiTheme="majorBidi" w:hAnsiTheme="majorBidi" w:cstheme="majorBidi"/>
          <w:sz w:val="24"/>
          <w:szCs w:val="24"/>
          <w:shd w:val="clear" w:color="auto" w:fill="FFFFFF"/>
        </w:rPr>
        <w:t>Une coentreprise - en anglais « Joint-venture (JV) »  est un accord de collaboration entre deux ou plusieurs entreprises dont la durée est souvent déterminée. La Joint-venture est utilisée dans le cadre d’une stratégie commune de développement. Elle représente la possibilité, pour chaque entreprise membre, de s’implanter dans un nouveau secteur ; de conquérir un nouveau marché ou un nouveau pays grâce à leur complémentarité</w:t>
      </w:r>
      <w:r w:rsidRPr="00A908A7">
        <w:rPr>
          <w:rFonts w:asciiTheme="majorBidi" w:hAnsiTheme="majorBidi" w:cstheme="majorBidi"/>
          <w:sz w:val="24"/>
          <w:szCs w:val="24"/>
        </w:rPr>
        <w:t>.</w:t>
      </w:r>
    </w:p>
    <w:p w:rsidR="00E04E70" w:rsidRPr="00A908A7" w:rsidRDefault="00865221"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Une joint venture</w:t>
      </w:r>
      <w:r w:rsidR="000C33A5" w:rsidRPr="00A908A7">
        <w:rPr>
          <w:rFonts w:asciiTheme="majorBidi" w:hAnsiTheme="majorBidi" w:cstheme="majorBidi"/>
          <w:sz w:val="24"/>
          <w:szCs w:val="24"/>
        </w:rPr>
        <w:t xml:space="preserve"> peut être définie également comme </w:t>
      </w:r>
      <w:r w:rsidRPr="00A908A7">
        <w:rPr>
          <w:rFonts w:asciiTheme="majorBidi" w:hAnsiTheme="majorBidi" w:cstheme="majorBidi"/>
          <w:sz w:val="24"/>
          <w:szCs w:val="24"/>
        </w:rPr>
        <w:t>une entreprise indépendante dont le capital de base est partagé entre deux ou plusieurs partenaires dans le but d’obtenir des intérêts au travers d’une activité commune, crée par apport commun.</w:t>
      </w:r>
    </w:p>
    <w:p w:rsidR="00C461F2" w:rsidRPr="00A908A7" w:rsidRDefault="00865221" w:rsidP="001E655B">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Une joint venture de coopération entre entreprises peut être considérée  au sens élargi comme une alliance stratégique.</w:t>
      </w:r>
    </w:p>
    <w:p w:rsidR="008563CE" w:rsidRPr="00A908A7" w:rsidRDefault="00913000" w:rsidP="001E655B">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la création d'une filiale commune comprend la mise en commun des compétences moyens techniques (outils de production),  commerciales </w:t>
      </w:r>
      <w:proofErr w:type="gramStart"/>
      <w:r w:rsidRPr="00A908A7">
        <w:rPr>
          <w:rFonts w:asciiTheme="majorBidi" w:hAnsiTheme="majorBidi" w:cstheme="majorBidi"/>
          <w:sz w:val="24"/>
          <w:szCs w:val="24"/>
        </w:rPr>
        <w:t>( réseau</w:t>
      </w:r>
      <w:proofErr w:type="gramEnd"/>
      <w:r w:rsidRPr="00A908A7">
        <w:rPr>
          <w:rFonts w:asciiTheme="majorBidi" w:hAnsiTheme="majorBidi" w:cstheme="majorBidi"/>
          <w:sz w:val="24"/>
          <w:szCs w:val="24"/>
        </w:rPr>
        <w:t xml:space="preserve"> de distribution),  ainsi les moyens </w:t>
      </w:r>
      <w:r w:rsidRPr="00A908A7">
        <w:rPr>
          <w:rFonts w:asciiTheme="majorBidi" w:hAnsiTheme="majorBidi" w:cstheme="majorBidi"/>
          <w:sz w:val="24"/>
          <w:szCs w:val="24"/>
        </w:rPr>
        <w:lastRenderedPageBreak/>
        <w:t>financiers et humains de la part de chaque partenaire dans un esprit de coopération.  Les partenaires  partagent également la gestion des risques et les profits associés à cette structure commune.</w:t>
      </w:r>
    </w:p>
    <w:p w:rsidR="00105D21" w:rsidRPr="00803464" w:rsidRDefault="00105D21" w:rsidP="001E655B">
      <w:pPr>
        <w:pStyle w:val="Paragraphedeliste"/>
        <w:numPr>
          <w:ilvl w:val="0"/>
          <w:numId w:val="55"/>
        </w:numPr>
        <w:spacing w:line="360" w:lineRule="auto"/>
        <w:rPr>
          <w:rFonts w:asciiTheme="majorBidi" w:hAnsiTheme="majorBidi" w:cstheme="majorBidi"/>
          <w:b/>
          <w:bCs/>
          <w:sz w:val="24"/>
          <w:szCs w:val="24"/>
        </w:rPr>
      </w:pPr>
      <w:r w:rsidRPr="00803464">
        <w:rPr>
          <w:rFonts w:asciiTheme="majorBidi" w:hAnsiTheme="majorBidi" w:cstheme="majorBidi"/>
          <w:b/>
          <w:bCs/>
          <w:sz w:val="24"/>
          <w:szCs w:val="24"/>
        </w:rPr>
        <w:t xml:space="preserve">Avantages de la joint venture : </w:t>
      </w:r>
    </w:p>
    <w:p w:rsidR="00DA5818" w:rsidRPr="00A908A7" w:rsidRDefault="00105D21" w:rsidP="00246233">
      <w:pPr>
        <w:pStyle w:val="NormalWeb"/>
        <w:numPr>
          <w:ilvl w:val="0"/>
          <w:numId w:val="7"/>
        </w:numPr>
        <w:shd w:val="clear" w:color="auto" w:fill="FFFFFF"/>
        <w:spacing w:before="0" w:beforeAutospacing="0" w:after="420" w:afterAutospacing="0" w:line="360" w:lineRule="auto"/>
        <w:rPr>
          <w:rFonts w:asciiTheme="majorBidi" w:hAnsiTheme="majorBidi" w:cstheme="majorBidi"/>
        </w:rPr>
      </w:pPr>
      <w:r w:rsidRPr="00A908A7">
        <w:rPr>
          <w:rStyle w:val="lev"/>
          <w:rFonts w:asciiTheme="majorBidi" w:hAnsiTheme="majorBidi" w:cstheme="majorBidi"/>
        </w:rPr>
        <w:t xml:space="preserve">Diversité des compétences : </w:t>
      </w:r>
    </w:p>
    <w:p w:rsidR="00105D21" w:rsidRPr="00A908A7" w:rsidRDefault="00105D21" w:rsidP="00246233">
      <w:pPr>
        <w:pStyle w:val="NormalWeb"/>
        <w:shd w:val="clear" w:color="auto" w:fill="FFFFFF"/>
        <w:spacing w:before="0" w:beforeAutospacing="0" w:after="420" w:afterAutospacing="0" w:line="360" w:lineRule="auto"/>
        <w:rPr>
          <w:rFonts w:asciiTheme="majorBidi" w:hAnsiTheme="majorBidi" w:cstheme="majorBidi"/>
        </w:rPr>
      </w:pPr>
      <w:r w:rsidRPr="00A908A7">
        <w:rPr>
          <w:rFonts w:asciiTheme="majorBidi" w:hAnsiTheme="majorBidi" w:cstheme="majorBidi"/>
        </w:rPr>
        <w:t xml:space="preserve">Les coentreprises permettent aux différentes parties de mettre leurs compétences en synergie. Beaucoup d’entreprises entrent dans des partenariats conjoints afin d’accéder à de nouvelles </w:t>
      </w:r>
      <w:r w:rsidRPr="00A908A7">
        <w:rPr>
          <w:rFonts w:asciiTheme="majorBidi" w:hAnsiTheme="majorBidi" w:cstheme="majorBidi"/>
          <w:shd w:val="clear" w:color="auto" w:fill="FFFFFF"/>
        </w:rPr>
        <w:t>technologies, des capitaux et des compétences, ainsi que pour acquérir des connaissances essentielles dans le milieu des affaires. Par exemple, une entreprise de vêtements peut vouloir vendre des chaussures dans un nouveau marché. Bien que la société puisse disposer des capitaux nécessaires, elle peut n’avoir aucune idée des besoins des consommateurs de ce nouveau marché. En lançant une joint venture avec une société de spectacle locale bien informée, la compagnie de vêtements finira par acquérir l’expérience nécessaire afin de pénétrer le marché.</w:t>
      </w:r>
    </w:p>
    <w:p w:rsidR="00105D21" w:rsidRPr="00A908A7" w:rsidRDefault="00105D21" w:rsidP="00246233">
      <w:pPr>
        <w:pStyle w:val="NormalWeb"/>
        <w:numPr>
          <w:ilvl w:val="0"/>
          <w:numId w:val="7"/>
        </w:numPr>
        <w:shd w:val="clear" w:color="auto" w:fill="FFFFFF"/>
        <w:spacing w:before="0" w:beforeAutospacing="0" w:after="420" w:afterAutospacing="0" w:line="360" w:lineRule="auto"/>
        <w:rPr>
          <w:rFonts w:asciiTheme="majorBidi" w:hAnsiTheme="majorBidi" w:cstheme="majorBidi"/>
        </w:rPr>
      </w:pPr>
      <w:r w:rsidRPr="00A908A7">
        <w:rPr>
          <w:rStyle w:val="lev"/>
          <w:rFonts w:asciiTheme="majorBidi" w:hAnsiTheme="majorBidi" w:cstheme="majorBidi"/>
        </w:rPr>
        <w:t>Accès à de nouveaux marchés :</w:t>
      </w:r>
    </w:p>
    <w:p w:rsidR="00105D21" w:rsidRPr="00A908A7" w:rsidRDefault="00105D21" w:rsidP="003454CC">
      <w:pPr>
        <w:pStyle w:val="NormalWeb"/>
        <w:shd w:val="clear" w:color="auto" w:fill="FFFFFF"/>
        <w:spacing w:before="0" w:beforeAutospacing="0" w:after="420" w:afterAutospacing="0" w:line="360" w:lineRule="auto"/>
        <w:rPr>
          <w:rFonts w:asciiTheme="majorBidi" w:hAnsiTheme="majorBidi" w:cstheme="majorBidi"/>
        </w:rPr>
      </w:pPr>
      <w:r w:rsidRPr="00A908A7">
        <w:rPr>
          <w:rFonts w:asciiTheme="majorBidi" w:hAnsiTheme="majorBidi" w:cstheme="majorBidi"/>
        </w:rPr>
        <w:t xml:space="preserve">Souvent, les gouvernements nationaux interdisent à des entreprises étrangères de vendre certains produits à leurs citoyens afin de ne pas perturber les ventes de l’industrie locale. Toutefois, certains pays permettent aux entreprises étrangères de pénétrer leurs marchés locaux en faisant des joint </w:t>
      </w:r>
      <w:r w:rsidR="003454CC" w:rsidRPr="00A908A7">
        <w:rPr>
          <w:rFonts w:asciiTheme="majorBidi" w:hAnsiTheme="majorBidi" w:cstheme="majorBidi"/>
        </w:rPr>
        <w:t>vent</w:t>
      </w:r>
      <w:r w:rsidR="003454CC">
        <w:rPr>
          <w:rFonts w:asciiTheme="majorBidi" w:hAnsiTheme="majorBidi" w:cstheme="majorBidi"/>
        </w:rPr>
        <w:t>ur</w:t>
      </w:r>
      <w:r w:rsidR="003454CC" w:rsidRPr="00A908A7">
        <w:rPr>
          <w:rFonts w:asciiTheme="majorBidi" w:hAnsiTheme="majorBidi" w:cstheme="majorBidi"/>
        </w:rPr>
        <w:t>es</w:t>
      </w:r>
      <w:r w:rsidRPr="00A908A7">
        <w:rPr>
          <w:rFonts w:asciiTheme="majorBidi" w:hAnsiTheme="majorBidi" w:cstheme="majorBidi"/>
        </w:rPr>
        <w:t xml:space="preserve"> avec des entreprises locales. Cela permet au pays d’offrir de nouveaux produits et services à ses citoyens, et aux entreprises étrangères d’atteindre de nouveaux marchés.</w:t>
      </w:r>
    </w:p>
    <w:p w:rsidR="00105D21" w:rsidRPr="00A908A7" w:rsidRDefault="00105D21" w:rsidP="00246233">
      <w:pPr>
        <w:pStyle w:val="NormalWeb"/>
        <w:numPr>
          <w:ilvl w:val="0"/>
          <w:numId w:val="7"/>
        </w:numPr>
        <w:shd w:val="clear" w:color="auto" w:fill="FFFFFF"/>
        <w:spacing w:before="0" w:beforeAutospacing="0" w:after="420" w:afterAutospacing="0" w:line="360" w:lineRule="auto"/>
        <w:rPr>
          <w:rFonts w:asciiTheme="majorBidi" w:hAnsiTheme="majorBidi" w:cstheme="majorBidi"/>
        </w:rPr>
      </w:pPr>
      <w:r w:rsidRPr="00A908A7">
        <w:rPr>
          <w:rStyle w:val="lev"/>
          <w:rFonts w:asciiTheme="majorBidi" w:hAnsiTheme="majorBidi" w:cstheme="majorBidi"/>
        </w:rPr>
        <w:t xml:space="preserve">Diversification des risques : </w:t>
      </w:r>
    </w:p>
    <w:p w:rsidR="00105D21" w:rsidRDefault="00105D21" w:rsidP="00246233">
      <w:pPr>
        <w:pStyle w:val="NormalWeb"/>
        <w:shd w:val="clear" w:color="auto" w:fill="FFFFFF"/>
        <w:spacing w:before="0" w:beforeAutospacing="0" w:after="420" w:afterAutospacing="0" w:line="360" w:lineRule="auto"/>
        <w:rPr>
          <w:rFonts w:asciiTheme="majorBidi" w:hAnsiTheme="majorBidi" w:cstheme="majorBidi"/>
        </w:rPr>
      </w:pPr>
      <w:r w:rsidRPr="00A908A7">
        <w:rPr>
          <w:rFonts w:asciiTheme="majorBidi" w:hAnsiTheme="majorBidi" w:cstheme="majorBidi"/>
        </w:rPr>
        <w:t>En joignant leurs ressources dans une coentreprise, les partenaires partagent également les risques. Cela fait de la joint venture un choix plutôt sage pour les transactions particulièrement risquées, permettant ainsi aux entreprises de se couvrir face aux difficultés qui pourraient survenir.</w:t>
      </w:r>
    </w:p>
    <w:p w:rsidR="003454CC" w:rsidRPr="00A908A7" w:rsidRDefault="003454CC" w:rsidP="00246233">
      <w:pPr>
        <w:pStyle w:val="NormalWeb"/>
        <w:shd w:val="clear" w:color="auto" w:fill="FFFFFF"/>
        <w:spacing w:before="0" w:beforeAutospacing="0" w:after="420" w:afterAutospacing="0" w:line="360" w:lineRule="auto"/>
        <w:rPr>
          <w:rFonts w:asciiTheme="majorBidi" w:hAnsiTheme="majorBidi" w:cstheme="majorBidi"/>
        </w:rPr>
      </w:pPr>
    </w:p>
    <w:p w:rsidR="00105D21" w:rsidRPr="00803464" w:rsidRDefault="00105D21" w:rsidP="007534AE">
      <w:pPr>
        <w:pStyle w:val="Paragraphedeliste"/>
        <w:numPr>
          <w:ilvl w:val="0"/>
          <w:numId w:val="55"/>
        </w:numPr>
        <w:spacing w:line="360" w:lineRule="auto"/>
        <w:rPr>
          <w:rFonts w:asciiTheme="majorBidi" w:hAnsiTheme="majorBidi" w:cstheme="majorBidi"/>
          <w:b/>
          <w:bCs/>
          <w:sz w:val="24"/>
          <w:szCs w:val="24"/>
        </w:rPr>
      </w:pPr>
      <w:r w:rsidRPr="00803464">
        <w:rPr>
          <w:rFonts w:asciiTheme="majorBidi" w:hAnsiTheme="majorBidi" w:cstheme="majorBidi"/>
          <w:b/>
          <w:bCs/>
          <w:sz w:val="24"/>
          <w:szCs w:val="24"/>
        </w:rPr>
        <w:lastRenderedPageBreak/>
        <w:t>Inconvénients de la joint venture :</w:t>
      </w:r>
    </w:p>
    <w:p w:rsidR="00105D21" w:rsidRPr="00A908A7" w:rsidRDefault="00105D21" w:rsidP="00246233">
      <w:pPr>
        <w:pStyle w:val="NormalWeb"/>
        <w:numPr>
          <w:ilvl w:val="0"/>
          <w:numId w:val="7"/>
        </w:numPr>
        <w:shd w:val="clear" w:color="auto" w:fill="FFFFFF"/>
        <w:spacing w:before="0" w:beforeAutospacing="0" w:after="420" w:afterAutospacing="0" w:line="360" w:lineRule="auto"/>
        <w:rPr>
          <w:rFonts w:asciiTheme="majorBidi" w:hAnsiTheme="majorBidi" w:cstheme="majorBidi"/>
        </w:rPr>
      </w:pPr>
      <w:r w:rsidRPr="00A908A7">
        <w:rPr>
          <w:rStyle w:val="lev"/>
          <w:rFonts w:asciiTheme="majorBidi" w:hAnsiTheme="majorBidi" w:cstheme="majorBidi"/>
        </w:rPr>
        <w:t>Processus décisionnel plus lent :</w:t>
      </w:r>
    </w:p>
    <w:p w:rsidR="00105D21" w:rsidRPr="00A908A7" w:rsidRDefault="00105D21" w:rsidP="00246233">
      <w:pPr>
        <w:pStyle w:val="NormalWeb"/>
        <w:shd w:val="clear" w:color="auto" w:fill="FFFFFF"/>
        <w:spacing w:before="0" w:beforeAutospacing="0" w:after="420" w:afterAutospacing="0" w:line="360" w:lineRule="auto"/>
        <w:rPr>
          <w:rFonts w:asciiTheme="majorBidi" w:hAnsiTheme="majorBidi" w:cstheme="majorBidi"/>
        </w:rPr>
      </w:pPr>
      <w:r w:rsidRPr="00A908A7">
        <w:rPr>
          <w:rFonts w:asciiTheme="majorBidi" w:hAnsiTheme="majorBidi" w:cstheme="majorBidi"/>
        </w:rPr>
        <w:t>Les coentreprises sont souvent structurées de telle sorte que tous les partenaires aient leur mot à dire dans la prise de décisions. Cela garantit que rien ne se fasse qui serait contraire à la volonté de l’un des partenaires. Néanmoins, cette exigence de consensus peut signifier que la prise de décision prenne beaucoup plus de temps que d’ordinaire, étant donné que chaque problème doit être négocié jusqu’à ce que toutes les parties tombent d’accord.</w:t>
      </w:r>
    </w:p>
    <w:p w:rsidR="00105D21" w:rsidRPr="00A908A7" w:rsidRDefault="00105D21" w:rsidP="00246233">
      <w:pPr>
        <w:pStyle w:val="NormalWeb"/>
        <w:numPr>
          <w:ilvl w:val="0"/>
          <w:numId w:val="7"/>
        </w:numPr>
        <w:shd w:val="clear" w:color="auto" w:fill="FFFFFF"/>
        <w:spacing w:before="0" w:beforeAutospacing="0" w:after="420" w:afterAutospacing="0" w:line="360" w:lineRule="auto"/>
        <w:rPr>
          <w:rFonts w:asciiTheme="majorBidi" w:hAnsiTheme="majorBidi" w:cstheme="majorBidi"/>
        </w:rPr>
      </w:pPr>
      <w:r w:rsidRPr="00A908A7">
        <w:rPr>
          <w:rStyle w:val="lev"/>
          <w:rFonts w:asciiTheme="majorBidi" w:hAnsiTheme="majorBidi" w:cstheme="majorBidi"/>
        </w:rPr>
        <w:t xml:space="preserve">Partage des récompenses : </w:t>
      </w:r>
    </w:p>
    <w:p w:rsidR="00105D21" w:rsidRPr="00A908A7" w:rsidRDefault="00105D21" w:rsidP="00246233">
      <w:pPr>
        <w:pStyle w:val="NormalWeb"/>
        <w:shd w:val="clear" w:color="auto" w:fill="FFFFFF"/>
        <w:spacing w:before="0" w:beforeAutospacing="0" w:after="420" w:afterAutospacing="0" w:line="360" w:lineRule="auto"/>
        <w:rPr>
          <w:rFonts w:asciiTheme="majorBidi" w:hAnsiTheme="majorBidi" w:cstheme="majorBidi"/>
        </w:rPr>
      </w:pPr>
      <w:r w:rsidRPr="00A908A7">
        <w:rPr>
          <w:rFonts w:asciiTheme="majorBidi" w:hAnsiTheme="majorBidi" w:cstheme="majorBidi"/>
        </w:rPr>
        <w:t>Le revers de la médaille du partage des risques est que les récompenses doivent également être divisées. Dans une joint venture où deux parties ont des parts égales, chacune des parties n’aura droit qu’à la moitié des bénéfices de la coentreprise. Cela constitue un inconvénient sérieux pour les entreprises qui estiment qu’elles sont en mesure d’effectuer une transaction réussie par leurs propres moyens.</w:t>
      </w:r>
    </w:p>
    <w:p w:rsidR="00DA5818" w:rsidRPr="00A908A7" w:rsidRDefault="00105D21" w:rsidP="00246233">
      <w:pPr>
        <w:pStyle w:val="NormalWeb"/>
        <w:numPr>
          <w:ilvl w:val="0"/>
          <w:numId w:val="7"/>
        </w:numPr>
        <w:shd w:val="clear" w:color="auto" w:fill="FFFFFF"/>
        <w:spacing w:before="0" w:beforeAutospacing="0" w:after="420" w:afterAutospacing="0" w:line="360" w:lineRule="auto"/>
        <w:rPr>
          <w:rStyle w:val="lev"/>
          <w:rFonts w:asciiTheme="majorBidi" w:hAnsiTheme="majorBidi" w:cstheme="majorBidi"/>
        </w:rPr>
      </w:pPr>
      <w:r w:rsidRPr="00A908A7">
        <w:rPr>
          <w:rStyle w:val="lev"/>
          <w:rFonts w:asciiTheme="majorBidi" w:hAnsiTheme="majorBidi" w:cstheme="majorBidi"/>
        </w:rPr>
        <w:t>Possibilité de désaccord</w:t>
      </w:r>
      <w:r w:rsidR="00DA5818" w:rsidRPr="00A908A7">
        <w:rPr>
          <w:rStyle w:val="lev"/>
          <w:rFonts w:asciiTheme="majorBidi" w:hAnsiTheme="majorBidi" w:cstheme="majorBidi"/>
        </w:rPr>
        <w:t> :</w:t>
      </w:r>
    </w:p>
    <w:p w:rsidR="003454CC" w:rsidRDefault="00105D21" w:rsidP="003454CC">
      <w:pPr>
        <w:pStyle w:val="NormalWeb"/>
        <w:shd w:val="clear" w:color="auto" w:fill="FFFFFF"/>
        <w:spacing w:before="0" w:beforeAutospacing="0" w:after="420" w:afterAutospacing="0" w:line="360" w:lineRule="auto"/>
        <w:rPr>
          <w:rFonts w:asciiTheme="majorBidi" w:hAnsiTheme="majorBidi" w:cstheme="majorBidi"/>
        </w:rPr>
      </w:pPr>
      <w:r w:rsidRPr="00A908A7">
        <w:rPr>
          <w:rFonts w:asciiTheme="majorBidi" w:hAnsiTheme="majorBidi" w:cstheme="majorBidi"/>
        </w:rPr>
        <w:t> Chaque entreprise a son propre style, sa propre culture ou philosophie de la gestion. À moins que toutes les parties d’une joint venture ne se mettent d’accord à la fois sur les objectifs de l’entreprise et la structure de son leadership, le partenariat peut très vite s’embourber dans le manque de coopération, réduisant ainsi ses chances de succès.</w:t>
      </w:r>
    </w:p>
    <w:p w:rsidR="003454CC" w:rsidRDefault="003454CC" w:rsidP="003454CC">
      <w:pPr>
        <w:pStyle w:val="Titre2"/>
        <w:spacing w:line="360" w:lineRule="auto"/>
        <w:jc w:val="both"/>
        <w:rPr>
          <w:rFonts w:asciiTheme="majorBidi" w:hAnsiTheme="majorBidi"/>
          <w:color w:val="000000"/>
          <w:sz w:val="24"/>
          <w:szCs w:val="24"/>
        </w:rPr>
      </w:pPr>
      <w:r>
        <w:rPr>
          <w:rFonts w:asciiTheme="majorBidi" w:hAnsiTheme="majorBidi"/>
          <w:color w:val="000000"/>
          <w:sz w:val="24"/>
          <w:szCs w:val="24"/>
        </w:rPr>
        <w:t xml:space="preserve">3. </w:t>
      </w:r>
      <w:r w:rsidR="00EC4224" w:rsidRPr="00A908A7">
        <w:rPr>
          <w:rFonts w:asciiTheme="majorBidi" w:hAnsiTheme="majorBidi"/>
          <w:color w:val="000000"/>
          <w:sz w:val="24"/>
          <w:szCs w:val="24"/>
        </w:rPr>
        <w:t xml:space="preserve">Les avantages des investissements directs étrangers : </w:t>
      </w:r>
    </w:p>
    <w:p w:rsidR="00EC4224" w:rsidRPr="00A908A7" w:rsidRDefault="00EC4224" w:rsidP="003454CC">
      <w:pPr>
        <w:pStyle w:val="Titre2"/>
        <w:numPr>
          <w:ilvl w:val="0"/>
          <w:numId w:val="55"/>
        </w:numPr>
        <w:spacing w:line="360" w:lineRule="auto"/>
        <w:jc w:val="both"/>
        <w:rPr>
          <w:rFonts w:asciiTheme="majorBidi" w:hAnsiTheme="majorBidi"/>
          <w:color w:val="000000"/>
          <w:sz w:val="24"/>
          <w:szCs w:val="24"/>
        </w:rPr>
      </w:pPr>
      <w:r w:rsidRPr="00A908A7">
        <w:rPr>
          <w:rFonts w:asciiTheme="majorBidi" w:hAnsiTheme="majorBidi"/>
          <w:color w:val="000000"/>
          <w:sz w:val="24"/>
          <w:szCs w:val="24"/>
        </w:rPr>
        <w:t>Intérêts pour les entreprises :</w:t>
      </w:r>
    </w:p>
    <w:p w:rsidR="00EC4224" w:rsidRPr="00A908A7" w:rsidRDefault="00EC4224" w:rsidP="00246233">
      <w:pPr>
        <w:pStyle w:val="NormalWeb"/>
        <w:spacing w:line="360" w:lineRule="auto"/>
        <w:jc w:val="both"/>
        <w:rPr>
          <w:rFonts w:asciiTheme="majorBidi" w:hAnsiTheme="majorBidi" w:cstheme="majorBidi"/>
          <w:color w:val="000000"/>
        </w:rPr>
      </w:pPr>
      <w:r w:rsidRPr="00A908A7">
        <w:rPr>
          <w:rFonts w:asciiTheme="majorBidi" w:hAnsiTheme="majorBidi" w:cstheme="majorBidi"/>
          <w:color w:val="000000"/>
        </w:rPr>
        <w:t>Elément moteur de la multinationalisation des entreprises, les investissements directs étrangers offrent un certain nombre d’avantages aux entreprises. Ils leur permettent entre autres d’augmenter leur productivité, et ainsi leur chiffre d’affaires, et de conquérir de nouveaux marchés qui sont difficiles à pénétrer par le biais seul des exportations.</w:t>
      </w:r>
    </w:p>
    <w:p w:rsidR="00EC4224" w:rsidRPr="00A908A7" w:rsidRDefault="00EC4224" w:rsidP="00246233">
      <w:pPr>
        <w:pStyle w:val="NormalWeb"/>
        <w:spacing w:line="360" w:lineRule="auto"/>
        <w:jc w:val="both"/>
        <w:rPr>
          <w:rFonts w:asciiTheme="majorBidi" w:hAnsiTheme="majorBidi" w:cstheme="majorBidi"/>
          <w:color w:val="000000"/>
        </w:rPr>
      </w:pPr>
      <w:r w:rsidRPr="00A908A7">
        <w:rPr>
          <w:rFonts w:asciiTheme="majorBidi" w:hAnsiTheme="majorBidi" w:cstheme="majorBidi"/>
          <w:color w:val="000000"/>
        </w:rPr>
        <w:lastRenderedPageBreak/>
        <w:t>Investir dans un autre pays permet essentiellement de bénéficier d’une réduction des coûts à travers une main d’œuvre moins coûteuse, des matières premières moins onéreuses et l’optimisation fiscale. Les entreprises peuvent aussi faire des IDE pour avoir un contrôle accru sur leur réseau mondial de production, de distribution et d’approvisionnement.</w:t>
      </w:r>
    </w:p>
    <w:p w:rsidR="00EC4224" w:rsidRPr="00A908A7" w:rsidRDefault="00EC4224" w:rsidP="00246233">
      <w:pPr>
        <w:pStyle w:val="NormalWeb"/>
        <w:spacing w:line="360" w:lineRule="auto"/>
        <w:jc w:val="both"/>
        <w:rPr>
          <w:rFonts w:asciiTheme="majorBidi" w:hAnsiTheme="majorBidi" w:cstheme="majorBidi"/>
          <w:color w:val="000000"/>
        </w:rPr>
      </w:pPr>
      <w:r w:rsidRPr="00A908A7">
        <w:rPr>
          <w:rFonts w:asciiTheme="majorBidi" w:hAnsiTheme="majorBidi" w:cstheme="majorBidi"/>
          <w:color w:val="000000"/>
        </w:rPr>
        <w:t>Les IDE constituent en outre un moyen de diversification des avoirs d’une entreprise en dehors de son pays d’origine. Ceci augmente son rendement.</w:t>
      </w:r>
    </w:p>
    <w:p w:rsidR="00EC4224" w:rsidRPr="00A908A7" w:rsidRDefault="00EC4224" w:rsidP="007534AE">
      <w:pPr>
        <w:pStyle w:val="NormalWeb"/>
        <w:numPr>
          <w:ilvl w:val="0"/>
          <w:numId w:val="57"/>
        </w:numPr>
        <w:spacing w:line="360" w:lineRule="auto"/>
        <w:jc w:val="both"/>
        <w:rPr>
          <w:rFonts w:asciiTheme="majorBidi" w:hAnsiTheme="majorBidi" w:cstheme="majorBidi"/>
          <w:b/>
          <w:bCs/>
          <w:color w:val="000000"/>
        </w:rPr>
      </w:pPr>
      <w:r w:rsidRPr="00A908A7">
        <w:rPr>
          <w:rFonts w:asciiTheme="majorBidi" w:hAnsiTheme="majorBidi" w:cstheme="majorBidi"/>
          <w:b/>
          <w:bCs/>
          <w:color w:val="000000"/>
        </w:rPr>
        <w:t xml:space="preserve">Les avantages pour les pays d’accueil : </w:t>
      </w:r>
    </w:p>
    <w:p w:rsidR="00EC4224" w:rsidRPr="00A908A7" w:rsidRDefault="00EC4224" w:rsidP="00246233">
      <w:pPr>
        <w:pStyle w:val="NormalWeb"/>
        <w:spacing w:line="360" w:lineRule="auto"/>
        <w:jc w:val="both"/>
        <w:rPr>
          <w:rFonts w:asciiTheme="majorBidi" w:hAnsiTheme="majorBidi" w:cstheme="majorBidi"/>
          <w:b/>
          <w:bCs/>
          <w:color w:val="000000"/>
        </w:rPr>
      </w:pPr>
      <w:r w:rsidRPr="00A908A7">
        <w:rPr>
          <w:rFonts w:asciiTheme="majorBidi" w:hAnsiTheme="majorBidi" w:cstheme="majorBidi"/>
          <w:color w:val="000000"/>
        </w:rPr>
        <w:t>Les IDE constituent un important catalyseur de croissance économique pour les pays hôtes. Les actifs productifs investis ont des impacts immédiats sur l’économie locale à travers la :</w:t>
      </w:r>
    </w:p>
    <w:p w:rsidR="00EC4224" w:rsidRPr="00A908A7" w:rsidRDefault="00EC4224" w:rsidP="00246233">
      <w:pPr>
        <w:numPr>
          <w:ilvl w:val="0"/>
          <w:numId w:val="4"/>
        </w:numPr>
        <w:spacing w:before="100" w:beforeAutospacing="1" w:after="100" w:afterAutospacing="1" w:line="360" w:lineRule="auto"/>
        <w:jc w:val="both"/>
        <w:rPr>
          <w:rFonts w:asciiTheme="majorBidi" w:hAnsiTheme="majorBidi" w:cstheme="majorBidi"/>
          <w:b/>
          <w:bCs/>
          <w:color w:val="000000"/>
          <w:sz w:val="24"/>
          <w:szCs w:val="24"/>
        </w:rPr>
      </w:pPr>
      <w:r w:rsidRPr="00A908A7">
        <w:rPr>
          <w:rFonts w:asciiTheme="majorBidi" w:hAnsiTheme="majorBidi" w:cstheme="majorBidi"/>
          <w:b/>
          <w:bCs/>
          <w:color w:val="000000"/>
          <w:sz w:val="24"/>
          <w:szCs w:val="24"/>
        </w:rPr>
        <w:t>Promotion des exportations</w:t>
      </w:r>
      <w:r w:rsidRPr="00A908A7">
        <w:rPr>
          <w:rFonts w:asciiTheme="majorBidi" w:hAnsiTheme="majorBidi" w:cstheme="majorBidi"/>
          <w:color w:val="000000"/>
          <w:sz w:val="24"/>
          <w:szCs w:val="24"/>
        </w:rPr>
        <w:t>:</w:t>
      </w:r>
    </w:p>
    <w:p w:rsidR="00EC4224" w:rsidRPr="00A15523" w:rsidRDefault="00EC4224" w:rsidP="00A15523">
      <w:pPr>
        <w:spacing w:before="100" w:beforeAutospacing="1" w:after="100" w:afterAutospacing="1" w:line="360" w:lineRule="auto"/>
        <w:jc w:val="both"/>
        <w:rPr>
          <w:rFonts w:asciiTheme="majorBidi" w:hAnsiTheme="majorBidi" w:cstheme="majorBidi"/>
          <w:color w:val="000000"/>
          <w:sz w:val="24"/>
          <w:szCs w:val="24"/>
        </w:rPr>
      </w:pPr>
      <w:r w:rsidRPr="00A908A7">
        <w:rPr>
          <w:rFonts w:asciiTheme="majorBidi" w:hAnsiTheme="majorBidi" w:cstheme="majorBidi"/>
          <w:color w:val="000000"/>
          <w:sz w:val="24"/>
          <w:szCs w:val="24"/>
        </w:rPr>
        <w:t xml:space="preserve"> Dans le cadre des IDE, le pays d’accueil sert de plateforme pour réexporter les produits finis vers le pays d’origine ou vers d’autres pays.</w:t>
      </w:r>
    </w:p>
    <w:p w:rsidR="00EC4224" w:rsidRPr="00A908A7" w:rsidRDefault="00EC4224" w:rsidP="00246233">
      <w:pPr>
        <w:numPr>
          <w:ilvl w:val="0"/>
          <w:numId w:val="4"/>
        </w:numPr>
        <w:spacing w:before="100" w:beforeAutospacing="1" w:after="100" w:afterAutospacing="1" w:line="360" w:lineRule="auto"/>
        <w:jc w:val="both"/>
        <w:rPr>
          <w:rFonts w:asciiTheme="majorBidi" w:hAnsiTheme="majorBidi" w:cstheme="majorBidi"/>
          <w:color w:val="000000"/>
          <w:sz w:val="24"/>
          <w:szCs w:val="24"/>
        </w:rPr>
      </w:pPr>
      <w:r w:rsidRPr="00A908A7">
        <w:rPr>
          <w:rFonts w:asciiTheme="majorBidi" w:hAnsiTheme="majorBidi" w:cstheme="majorBidi"/>
          <w:b/>
          <w:bCs/>
          <w:color w:val="000000"/>
          <w:sz w:val="24"/>
          <w:szCs w:val="24"/>
        </w:rPr>
        <w:t>Augmentation de la compétitivité des bénéficiaires :</w:t>
      </w:r>
      <w:r w:rsidRPr="00A908A7">
        <w:rPr>
          <w:rFonts w:asciiTheme="majorBidi" w:hAnsiTheme="majorBidi" w:cstheme="majorBidi"/>
          <w:color w:val="000000"/>
          <w:sz w:val="24"/>
          <w:szCs w:val="24"/>
        </w:rPr>
        <w:t xml:space="preserve"> </w:t>
      </w:r>
    </w:p>
    <w:p w:rsidR="00EC4224" w:rsidRPr="00A908A7" w:rsidRDefault="00EC4224" w:rsidP="00246233">
      <w:pPr>
        <w:spacing w:before="100" w:beforeAutospacing="1" w:after="100" w:afterAutospacing="1" w:line="360" w:lineRule="auto"/>
        <w:ind w:left="360"/>
        <w:jc w:val="both"/>
        <w:rPr>
          <w:rFonts w:asciiTheme="majorBidi" w:hAnsiTheme="majorBidi" w:cstheme="majorBidi"/>
          <w:color w:val="000000"/>
          <w:sz w:val="24"/>
          <w:szCs w:val="24"/>
        </w:rPr>
      </w:pPr>
      <w:r w:rsidRPr="00A908A7">
        <w:rPr>
          <w:rFonts w:asciiTheme="majorBidi" w:hAnsiTheme="majorBidi" w:cstheme="majorBidi"/>
          <w:color w:val="000000"/>
          <w:sz w:val="24"/>
          <w:szCs w:val="24"/>
        </w:rPr>
        <w:t>Les IDE permettent aussi d’augmenter la compétitivité des entreprises locales en les concurrençant.</w:t>
      </w:r>
    </w:p>
    <w:p w:rsidR="00EC4224" w:rsidRPr="00A908A7" w:rsidRDefault="00EC4224" w:rsidP="00246233">
      <w:pPr>
        <w:numPr>
          <w:ilvl w:val="0"/>
          <w:numId w:val="4"/>
        </w:numPr>
        <w:spacing w:before="100" w:beforeAutospacing="1" w:after="100" w:afterAutospacing="1" w:line="360" w:lineRule="auto"/>
        <w:jc w:val="both"/>
        <w:rPr>
          <w:rFonts w:asciiTheme="majorBidi" w:hAnsiTheme="majorBidi" w:cstheme="majorBidi"/>
          <w:color w:val="000000"/>
          <w:sz w:val="24"/>
          <w:szCs w:val="24"/>
        </w:rPr>
      </w:pPr>
      <w:r w:rsidRPr="00A908A7">
        <w:rPr>
          <w:rFonts w:asciiTheme="majorBidi" w:hAnsiTheme="majorBidi" w:cstheme="majorBidi"/>
          <w:b/>
          <w:bCs/>
          <w:color w:val="000000"/>
          <w:sz w:val="24"/>
          <w:szCs w:val="24"/>
        </w:rPr>
        <w:t xml:space="preserve">Création d’emploi : </w:t>
      </w:r>
    </w:p>
    <w:p w:rsidR="00EC4224" w:rsidRPr="00A908A7" w:rsidRDefault="00EC4224" w:rsidP="00246233">
      <w:pPr>
        <w:spacing w:before="100" w:beforeAutospacing="1" w:after="100" w:afterAutospacing="1" w:line="360" w:lineRule="auto"/>
        <w:jc w:val="both"/>
        <w:rPr>
          <w:rFonts w:asciiTheme="majorBidi" w:hAnsiTheme="majorBidi" w:cstheme="majorBidi"/>
          <w:color w:val="000000"/>
          <w:sz w:val="24"/>
          <w:szCs w:val="24"/>
        </w:rPr>
      </w:pPr>
      <w:r w:rsidRPr="00A908A7">
        <w:rPr>
          <w:rFonts w:asciiTheme="majorBidi" w:hAnsiTheme="majorBidi" w:cstheme="majorBidi"/>
          <w:color w:val="000000"/>
          <w:sz w:val="24"/>
          <w:szCs w:val="24"/>
        </w:rPr>
        <w:t>Les IDE créent de l’emploi dans les pays hôtes. En fonction de leur nature, le nombre d’emplois créés varie. Celui-ci est moins élevé dans le cas des IDE capitalistiques basés sur les matières premières. Par contre, il est plus important dans le cadre des investissements étrangers axés sur l’industrie manufacturière. Les emplois créés sont d’autant plus importants qu’il s’agisse d’une fusion acquisition ou d’une entreprise nouvellement créée.</w:t>
      </w:r>
    </w:p>
    <w:p w:rsidR="00EC4224" w:rsidRPr="00A908A7" w:rsidRDefault="00EC4224" w:rsidP="00246233">
      <w:pPr>
        <w:numPr>
          <w:ilvl w:val="0"/>
          <w:numId w:val="4"/>
        </w:numPr>
        <w:spacing w:before="100" w:beforeAutospacing="1" w:after="100" w:afterAutospacing="1" w:line="360" w:lineRule="auto"/>
        <w:jc w:val="both"/>
        <w:rPr>
          <w:rFonts w:asciiTheme="majorBidi" w:hAnsiTheme="majorBidi" w:cstheme="majorBidi"/>
          <w:b/>
          <w:bCs/>
          <w:color w:val="000000"/>
          <w:sz w:val="24"/>
          <w:szCs w:val="24"/>
        </w:rPr>
      </w:pPr>
      <w:r w:rsidRPr="00A908A7">
        <w:rPr>
          <w:rFonts w:asciiTheme="majorBidi" w:hAnsiTheme="majorBidi" w:cstheme="majorBidi"/>
          <w:b/>
          <w:bCs/>
          <w:color w:val="000000"/>
          <w:sz w:val="24"/>
          <w:szCs w:val="24"/>
        </w:rPr>
        <w:t xml:space="preserve">Transfert d’idées, de technologies et de compétences : </w:t>
      </w:r>
    </w:p>
    <w:p w:rsidR="00EC4224" w:rsidRPr="00A908A7" w:rsidRDefault="00EC4224" w:rsidP="00246233">
      <w:pPr>
        <w:spacing w:before="100" w:beforeAutospacing="1" w:after="100" w:afterAutospacing="1" w:line="360" w:lineRule="auto"/>
        <w:jc w:val="both"/>
        <w:rPr>
          <w:rFonts w:asciiTheme="majorBidi" w:hAnsiTheme="majorBidi" w:cstheme="majorBidi"/>
          <w:color w:val="000000"/>
          <w:sz w:val="24"/>
          <w:szCs w:val="24"/>
        </w:rPr>
      </w:pPr>
      <w:r w:rsidRPr="00A908A7">
        <w:rPr>
          <w:rFonts w:asciiTheme="majorBidi" w:hAnsiTheme="majorBidi" w:cstheme="majorBidi"/>
          <w:color w:val="000000"/>
          <w:sz w:val="24"/>
          <w:szCs w:val="24"/>
        </w:rPr>
        <w:t>Les investissements directs étrangers offrent un autre avantage de taille : le transfert d’idées, de technologies et de savoir-faire. Aujourd’hui, une grande partie des activités de  recherche et développement se déroule en Europe, en Asie et en Amérique du Nord grâce aux IDE.</w:t>
      </w:r>
    </w:p>
    <w:p w:rsidR="00EC4224" w:rsidRPr="00A908A7" w:rsidRDefault="00EC4224" w:rsidP="00246233">
      <w:pPr>
        <w:pStyle w:val="NormalWeb"/>
        <w:spacing w:line="360" w:lineRule="auto"/>
        <w:jc w:val="both"/>
        <w:rPr>
          <w:rFonts w:asciiTheme="majorBidi" w:hAnsiTheme="majorBidi" w:cstheme="majorBidi"/>
          <w:color w:val="000000"/>
        </w:rPr>
      </w:pPr>
      <w:r w:rsidRPr="00A908A7">
        <w:rPr>
          <w:rFonts w:asciiTheme="majorBidi" w:hAnsiTheme="majorBidi" w:cstheme="majorBidi"/>
          <w:color w:val="000000"/>
        </w:rPr>
        <w:lastRenderedPageBreak/>
        <w:t>Les principales innovations relatives aux équipements, produits, techniques commerciales et modes de gestion émanent des multinationales localisées dans ces pays. On assiste aussi à un transfert de compétences des cadres expatriés aux travailleurs locaux. Les entreprises bénéficiaires bénéficient en outre de conseils en matière de gestion, de comptabilité ou juridiques de la part des investisseurs. Une fois formés, les travailleurs locaux peuvent être amenés à offrir leurs services aux entreprises locales. Ce qui contribue à améliorer davantage l’économie du pays hôte.</w:t>
      </w:r>
    </w:p>
    <w:p w:rsidR="00EC4224" w:rsidRPr="00A908A7" w:rsidRDefault="00EC4224" w:rsidP="00246233">
      <w:pPr>
        <w:numPr>
          <w:ilvl w:val="0"/>
          <w:numId w:val="5"/>
        </w:numPr>
        <w:spacing w:before="100" w:beforeAutospacing="1" w:after="100" w:afterAutospacing="1" w:line="360" w:lineRule="auto"/>
        <w:jc w:val="both"/>
        <w:rPr>
          <w:rFonts w:asciiTheme="majorBidi" w:hAnsiTheme="majorBidi" w:cstheme="majorBidi"/>
          <w:b/>
          <w:bCs/>
          <w:color w:val="000000"/>
          <w:sz w:val="24"/>
          <w:szCs w:val="24"/>
        </w:rPr>
      </w:pPr>
      <w:r w:rsidRPr="00A908A7">
        <w:rPr>
          <w:rFonts w:asciiTheme="majorBidi" w:hAnsiTheme="majorBidi" w:cstheme="majorBidi"/>
          <w:b/>
          <w:bCs/>
          <w:color w:val="000000"/>
          <w:sz w:val="24"/>
          <w:szCs w:val="24"/>
        </w:rPr>
        <w:t>Création de nouvelles sources de revenus fiscaux:</w:t>
      </w:r>
    </w:p>
    <w:p w:rsidR="00666EFA" w:rsidRPr="00A15523" w:rsidRDefault="00EC4224" w:rsidP="00A15523">
      <w:pPr>
        <w:spacing w:before="100" w:beforeAutospacing="1" w:after="100" w:afterAutospacing="1" w:line="360" w:lineRule="auto"/>
        <w:jc w:val="both"/>
        <w:rPr>
          <w:rFonts w:asciiTheme="majorBidi" w:hAnsiTheme="majorBidi" w:cstheme="majorBidi"/>
          <w:color w:val="000000"/>
          <w:sz w:val="24"/>
          <w:szCs w:val="24"/>
        </w:rPr>
      </w:pPr>
      <w:r w:rsidRPr="00A908A7">
        <w:rPr>
          <w:rFonts w:asciiTheme="majorBidi" w:hAnsiTheme="majorBidi" w:cstheme="majorBidi"/>
          <w:color w:val="000000"/>
          <w:sz w:val="24"/>
          <w:szCs w:val="24"/>
        </w:rPr>
        <w:t xml:space="preserve"> Les IDE créent de nouvelles sources de revenus fiscaux tant dans les pays développés que dans les pays en développement. Malheureusement, dans certains pays d’accueil, notamment les paradis fiscaux, cet avantage est compensé par des incitations fiscales mises en place par le gouvernement local.</w:t>
      </w:r>
    </w:p>
    <w:p w:rsidR="00006248" w:rsidRPr="00A908A7" w:rsidRDefault="00006248" w:rsidP="007534AE">
      <w:pPr>
        <w:pStyle w:val="normal0"/>
        <w:numPr>
          <w:ilvl w:val="0"/>
          <w:numId w:val="58"/>
        </w:numPr>
        <w:spacing w:line="360" w:lineRule="auto"/>
        <w:jc w:val="both"/>
        <w:rPr>
          <w:rFonts w:asciiTheme="majorBidi" w:hAnsiTheme="majorBidi" w:cstheme="majorBidi"/>
          <w:b/>
          <w:bCs/>
          <w:sz w:val="24"/>
          <w:szCs w:val="24"/>
        </w:rPr>
      </w:pPr>
      <w:r w:rsidRPr="00A908A7">
        <w:rPr>
          <w:rFonts w:asciiTheme="majorBidi" w:hAnsiTheme="majorBidi" w:cstheme="majorBidi"/>
          <w:b/>
          <w:bCs/>
          <w:sz w:val="24"/>
          <w:szCs w:val="24"/>
        </w:rPr>
        <w:t xml:space="preserve">Firmes multinationales: </w:t>
      </w:r>
    </w:p>
    <w:p w:rsidR="00185160" w:rsidRPr="00A908A7" w:rsidRDefault="00A247FA" w:rsidP="00246233">
      <w:pPr>
        <w:pStyle w:val="normal0"/>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1. </w:t>
      </w:r>
      <w:r w:rsidR="00B13872">
        <w:rPr>
          <w:rFonts w:asciiTheme="majorBidi" w:hAnsiTheme="majorBidi" w:cstheme="majorBidi"/>
          <w:b/>
          <w:bCs/>
          <w:sz w:val="24"/>
          <w:szCs w:val="24"/>
        </w:rPr>
        <w:t xml:space="preserve"> </w:t>
      </w:r>
      <w:r w:rsidR="00006248" w:rsidRPr="00A908A7">
        <w:rPr>
          <w:rFonts w:asciiTheme="majorBidi" w:hAnsiTheme="majorBidi" w:cstheme="majorBidi"/>
          <w:b/>
          <w:bCs/>
          <w:sz w:val="24"/>
          <w:szCs w:val="24"/>
        </w:rPr>
        <w:t>Quelques éclairages sur les entreprises multinationales:</w:t>
      </w:r>
    </w:p>
    <w:p w:rsidR="00185160" w:rsidRPr="00A908A7" w:rsidRDefault="00701D8B" w:rsidP="00A1552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Une</w:t>
      </w:r>
      <w:r w:rsidR="00185160" w:rsidRPr="00A908A7">
        <w:rPr>
          <w:rFonts w:asciiTheme="majorBidi" w:hAnsiTheme="majorBidi" w:cstheme="majorBidi"/>
          <w:sz w:val="24"/>
          <w:szCs w:val="24"/>
        </w:rPr>
        <w:t xml:space="preserve"> firme multinationale (FMN) ou une firme transnationale (FTN) selon la terminologie de la CNUCED </w:t>
      </w:r>
      <w:r w:rsidRPr="00A908A7">
        <w:rPr>
          <w:rFonts w:asciiTheme="majorBidi" w:hAnsiTheme="majorBidi" w:cstheme="majorBidi"/>
          <w:sz w:val="24"/>
          <w:szCs w:val="24"/>
        </w:rPr>
        <w:t>(Conférence</w:t>
      </w:r>
      <w:r w:rsidR="00185160" w:rsidRPr="00A908A7">
        <w:rPr>
          <w:rFonts w:asciiTheme="majorBidi" w:hAnsiTheme="majorBidi" w:cstheme="majorBidi"/>
          <w:sz w:val="24"/>
          <w:szCs w:val="24"/>
        </w:rPr>
        <w:t xml:space="preserve"> des Nations Unies sur le Commerce  Et le Développement) : est une entreprise qui, à partir d’une base nationale, implante une ou plusieurs filiales dans un ou plusieurs pays étrangers, selon une stratégie conçue par une maison mère.</w:t>
      </w:r>
    </w:p>
    <w:p w:rsidR="00006248" w:rsidRPr="00A908A7" w:rsidRDefault="00104357" w:rsidP="00A15523">
      <w:pPr>
        <w:pStyle w:val="NormalWeb"/>
        <w:spacing w:before="0" w:beforeAutospacing="0" w:after="0" w:afterAutospacing="0" w:line="360" w:lineRule="auto"/>
        <w:rPr>
          <w:rFonts w:asciiTheme="majorBidi" w:hAnsiTheme="majorBidi" w:cstheme="majorBidi"/>
          <w:color w:val="000000"/>
        </w:rPr>
      </w:pPr>
      <w:r w:rsidRPr="00A908A7">
        <w:rPr>
          <w:rFonts w:asciiTheme="majorBidi" w:hAnsiTheme="majorBidi" w:cstheme="majorBidi"/>
          <w:color w:val="000000"/>
        </w:rPr>
        <w:t>La  firme</w:t>
      </w:r>
      <w:r w:rsidR="00006248" w:rsidRPr="00A908A7">
        <w:rPr>
          <w:rFonts w:asciiTheme="majorBidi" w:hAnsiTheme="majorBidi" w:cstheme="majorBidi"/>
          <w:color w:val="000000"/>
        </w:rPr>
        <w:t xml:space="preserve"> multinationale est une entreprise,  à base nationale, Qui possède  au moins une filiale à l'étranger et qui produit ou  commercialise  hors de son territoire d'origine Grâce à ses filiales.  </w:t>
      </w:r>
      <w:r w:rsidR="009C00E0" w:rsidRPr="00A908A7">
        <w:rPr>
          <w:rFonts w:asciiTheme="majorBidi" w:hAnsiTheme="majorBidi" w:cstheme="majorBidi"/>
          <w:color w:val="000000"/>
        </w:rPr>
        <w:t>P</w:t>
      </w:r>
      <w:r w:rsidR="00006248" w:rsidRPr="00A908A7">
        <w:rPr>
          <w:rFonts w:asciiTheme="majorBidi" w:hAnsiTheme="majorBidi" w:cstheme="majorBidi"/>
          <w:color w:val="000000"/>
        </w:rPr>
        <w:t>lus</w:t>
      </w:r>
      <w:r w:rsidR="009C00E0" w:rsidRPr="00A908A7">
        <w:rPr>
          <w:rFonts w:asciiTheme="majorBidi" w:hAnsiTheme="majorBidi" w:cstheme="majorBidi"/>
          <w:color w:val="000000"/>
        </w:rPr>
        <w:t xml:space="preserve"> </w:t>
      </w:r>
      <w:r w:rsidR="00006248" w:rsidRPr="00A908A7">
        <w:rPr>
          <w:rFonts w:asciiTheme="majorBidi" w:hAnsiTheme="majorBidi" w:cstheme="majorBidi"/>
          <w:color w:val="000000"/>
        </w:rPr>
        <w:t xml:space="preserve"> précisément,  une firme est dite  multinationale  lorsqu'elle réalise  un investissement direct étranger(IDE).</w:t>
      </w:r>
    </w:p>
    <w:p w:rsidR="00104357" w:rsidRPr="00A908A7" w:rsidRDefault="00104357"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Ainsi,  une entreprise multinationale n'a rien d'étrange ou de différent par rapport à une autre classique,  sauf qu'elle a transféré  ses activités et sa production au niveau d'autres pays avec l'objectif de maximiser ses profits et de s'assurer sa pérennité et sa performance auprès d'autres potentiels concurrents. </w:t>
      </w:r>
    </w:p>
    <w:p w:rsidR="00D31093" w:rsidRPr="00A908A7" w:rsidRDefault="00B13872" w:rsidP="00246233">
      <w:pPr>
        <w:pStyle w:val="normal0"/>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3.2 </w:t>
      </w:r>
      <w:r w:rsidR="00D31093" w:rsidRPr="00A908A7">
        <w:rPr>
          <w:rFonts w:asciiTheme="majorBidi" w:hAnsiTheme="majorBidi" w:cstheme="majorBidi"/>
          <w:b/>
          <w:bCs/>
          <w:sz w:val="24"/>
          <w:szCs w:val="24"/>
        </w:rPr>
        <w:t xml:space="preserve">Les caractéristiques des firmes multinationales : </w:t>
      </w:r>
    </w:p>
    <w:p w:rsidR="00D31093" w:rsidRPr="00A908A7" w:rsidRDefault="00D31093" w:rsidP="00246233">
      <w:pPr>
        <w:pStyle w:val="normal0"/>
        <w:numPr>
          <w:ilvl w:val="0"/>
          <w:numId w:val="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Présence dans de nombreux pays;</w:t>
      </w:r>
    </w:p>
    <w:p w:rsidR="00D31093" w:rsidRPr="00A908A7" w:rsidRDefault="00D31093" w:rsidP="00246233">
      <w:pPr>
        <w:pStyle w:val="normal0"/>
        <w:numPr>
          <w:ilvl w:val="0"/>
          <w:numId w:val="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Capital social détenu par des actionnaires répartis dans plusieurs pays; </w:t>
      </w:r>
    </w:p>
    <w:p w:rsidR="00D31093" w:rsidRPr="00A908A7" w:rsidRDefault="00D31093" w:rsidP="00246233">
      <w:pPr>
        <w:pStyle w:val="normal0"/>
        <w:numPr>
          <w:ilvl w:val="0"/>
          <w:numId w:val="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nationalités Variées  des dirigeants; </w:t>
      </w:r>
    </w:p>
    <w:p w:rsidR="00D31093" w:rsidRPr="00A908A7" w:rsidRDefault="00D31093" w:rsidP="00246233">
      <w:pPr>
        <w:pStyle w:val="normal0"/>
        <w:numPr>
          <w:ilvl w:val="0"/>
          <w:numId w:val="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représentent  les plus hauts  niveaux  de pénétration dans les marchés internationaux;</w:t>
      </w:r>
    </w:p>
    <w:p w:rsidR="00D31093" w:rsidRPr="00A908A7" w:rsidRDefault="00D31093" w:rsidP="00246233">
      <w:pPr>
        <w:pStyle w:val="normal0"/>
        <w:numPr>
          <w:ilvl w:val="0"/>
          <w:numId w:val="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lastRenderedPageBreak/>
        <w:t xml:space="preserve"> caractérisées Par une  stratégie mondiale d'investissement de production et de commercialisation; </w:t>
      </w:r>
    </w:p>
    <w:p w:rsidR="00D31093" w:rsidRPr="00A908A7" w:rsidRDefault="00D31093" w:rsidP="00246233">
      <w:pPr>
        <w:pStyle w:val="normal0"/>
        <w:numPr>
          <w:ilvl w:val="0"/>
          <w:numId w:val="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grand volume de ventes; </w:t>
      </w:r>
    </w:p>
    <w:p w:rsidR="00D31093" w:rsidRPr="00A908A7" w:rsidRDefault="00D31093" w:rsidP="00246233">
      <w:pPr>
        <w:pStyle w:val="normal0"/>
        <w:numPr>
          <w:ilvl w:val="0"/>
          <w:numId w:val="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grand volume de capital, de main d'œuvre;</w:t>
      </w:r>
    </w:p>
    <w:p w:rsidR="00D31093" w:rsidRPr="00A908A7" w:rsidRDefault="00D31093" w:rsidP="00246233">
      <w:pPr>
        <w:pStyle w:val="normal0"/>
        <w:numPr>
          <w:ilvl w:val="0"/>
          <w:numId w:val="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possèdent  un grand nombre de filiales dans les pays étrangers et souvent dans les grands pays industrialisés.</w:t>
      </w:r>
    </w:p>
    <w:p w:rsidR="00D31093" w:rsidRPr="00A908A7" w:rsidRDefault="00D31093" w:rsidP="00246233">
      <w:pPr>
        <w:pStyle w:val="normal0"/>
        <w:spacing w:line="360" w:lineRule="auto"/>
        <w:jc w:val="both"/>
        <w:rPr>
          <w:rFonts w:asciiTheme="majorBidi" w:hAnsiTheme="majorBidi" w:cstheme="majorBidi"/>
          <w:sz w:val="24"/>
          <w:szCs w:val="24"/>
        </w:rPr>
      </w:pPr>
    </w:p>
    <w:p w:rsidR="009C00E0" w:rsidRPr="00A908A7" w:rsidRDefault="00B13872" w:rsidP="00A15523">
      <w:pPr>
        <w:pStyle w:val="normal0"/>
        <w:spacing w:line="360" w:lineRule="auto"/>
        <w:jc w:val="both"/>
        <w:rPr>
          <w:rFonts w:asciiTheme="majorBidi" w:hAnsiTheme="majorBidi" w:cstheme="majorBidi"/>
          <w:b/>
          <w:sz w:val="24"/>
          <w:szCs w:val="24"/>
        </w:rPr>
      </w:pPr>
      <w:r>
        <w:rPr>
          <w:rFonts w:asciiTheme="majorBidi" w:hAnsiTheme="majorBidi" w:cstheme="majorBidi"/>
          <w:b/>
          <w:sz w:val="24"/>
          <w:szCs w:val="24"/>
        </w:rPr>
        <w:t>3.3</w:t>
      </w:r>
      <w:r w:rsidR="009C00E0" w:rsidRPr="00A908A7">
        <w:rPr>
          <w:rFonts w:asciiTheme="majorBidi" w:hAnsiTheme="majorBidi" w:cstheme="majorBidi"/>
          <w:b/>
          <w:sz w:val="24"/>
          <w:szCs w:val="24"/>
        </w:rPr>
        <w:t xml:space="preserve">Les facteurs de développement des firmes multinationales: </w:t>
      </w:r>
    </w:p>
    <w:p w:rsidR="009C00E0" w:rsidRPr="00A908A7" w:rsidRDefault="009C00E0"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F. MAZEROLLE (2006): Tente d'apporter quelques éclaircissements et davantage de précisions sur ces entreprises,   à travers la présentation  de quelques facteurs qui expliquent cette tendance vers ce type d'entreprise qu'on peut les énumérer comme suit: </w:t>
      </w:r>
    </w:p>
    <w:p w:rsidR="009C00E0" w:rsidRPr="00A908A7" w:rsidRDefault="009C00E0" w:rsidP="00246233">
      <w:pPr>
        <w:pStyle w:val="normal0"/>
        <w:numPr>
          <w:ilvl w:val="0"/>
          <w:numId w:val="8"/>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l'intensité de la concurrence étrangère qui s'est modifié et transformée  selon  les évolutions d'autres économies;</w:t>
      </w:r>
    </w:p>
    <w:p w:rsidR="009C00E0" w:rsidRPr="00A908A7" w:rsidRDefault="009C00E0" w:rsidP="00246233">
      <w:pPr>
        <w:pStyle w:val="normal0"/>
        <w:numPr>
          <w:ilvl w:val="0"/>
          <w:numId w:val="8"/>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La recherche d'autres voix et méthodes  de maximisation des profits et des bénéfices dans le souci de rentabiliser les investissements élaborés et de profiter des occasions et des opportunités qui peuvent </w:t>
      </w:r>
      <w:proofErr w:type="spellStart"/>
      <w:r w:rsidRPr="00A908A7">
        <w:rPr>
          <w:rFonts w:asciiTheme="majorBidi" w:hAnsiTheme="majorBidi" w:cstheme="majorBidi"/>
          <w:sz w:val="24"/>
          <w:szCs w:val="24"/>
        </w:rPr>
        <w:t>occurer</w:t>
      </w:r>
      <w:proofErr w:type="spellEnd"/>
      <w:r w:rsidRPr="00A908A7">
        <w:rPr>
          <w:rFonts w:asciiTheme="majorBidi" w:hAnsiTheme="majorBidi" w:cstheme="majorBidi"/>
          <w:sz w:val="24"/>
          <w:szCs w:val="24"/>
        </w:rPr>
        <w:t xml:space="preserve">  dans le sens des gains;</w:t>
      </w:r>
    </w:p>
    <w:p w:rsidR="009C00E0" w:rsidRPr="00A908A7" w:rsidRDefault="009C00E0" w:rsidP="00246233">
      <w:pPr>
        <w:pStyle w:val="normal0"/>
        <w:numPr>
          <w:ilvl w:val="0"/>
          <w:numId w:val="8"/>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La recherche des économies d'échelle,  en profitant des situations de faibles coûts  et  charges de production et de prestation de services ,  qui peuvent être disponibles  au niveau d'autres endroits et d'autres régions,  à l'exemple des couts  de la main d'</w:t>
      </w:r>
      <w:r w:rsidR="000C2CA4" w:rsidRPr="00A908A7">
        <w:rPr>
          <w:rFonts w:asciiTheme="majorBidi" w:hAnsiTheme="majorBidi" w:cstheme="majorBidi"/>
          <w:sz w:val="24"/>
          <w:szCs w:val="24"/>
        </w:rPr>
        <w:t>œuvre</w:t>
      </w:r>
      <w:r w:rsidRPr="00A908A7">
        <w:rPr>
          <w:rFonts w:asciiTheme="majorBidi" w:hAnsiTheme="majorBidi" w:cstheme="majorBidi"/>
          <w:sz w:val="24"/>
          <w:szCs w:val="24"/>
        </w:rPr>
        <w:t xml:space="preserve"> et des  matières premières;</w:t>
      </w:r>
    </w:p>
    <w:p w:rsidR="009C00E0" w:rsidRPr="00A908A7" w:rsidRDefault="009C00E0" w:rsidP="00246233">
      <w:pPr>
        <w:pStyle w:val="normal0"/>
        <w:numPr>
          <w:ilvl w:val="0"/>
          <w:numId w:val="8"/>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Le renforcement des positions stratégiques  qui peuvent réconforter ces entreprises dans leur quête de nouveaux marchés et de nouveaux consommateurs  plus particulièrement,  lorsque ces derniers sont devenus plus exigeants et conscients  des produits et des services qu'il consomment et bénéficient;</w:t>
      </w:r>
    </w:p>
    <w:p w:rsidR="009C00E0" w:rsidRPr="00A908A7" w:rsidRDefault="009C00E0" w:rsidP="00246233">
      <w:pPr>
        <w:pStyle w:val="normal0"/>
        <w:numPr>
          <w:ilvl w:val="0"/>
          <w:numId w:val="8"/>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les complicités  et les contributions des  organismes internationaux,  à l'exemple de l'Organisation mondiale du commerce,  de la CNUCED,  qui encouragent  les concepts de la transnationalité et le développement des activités au-delà des frontières nationales,  dans un esprit d'élargissement des liens et de la Coopération internationale, un souci de mieux renforcer les relations économiques internationales.</w:t>
      </w:r>
    </w:p>
    <w:p w:rsidR="009C00E0" w:rsidRPr="00A908A7" w:rsidRDefault="009C00E0" w:rsidP="00246233">
      <w:pPr>
        <w:pStyle w:val="normal0"/>
        <w:numPr>
          <w:ilvl w:val="0"/>
          <w:numId w:val="8"/>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les effets des nouvelles technologies d'information et de communication (NTIC)  sur le développement des activités </w:t>
      </w:r>
      <w:proofErr w:type="gramStart"/>
      <w:r w:rsidRPr="00A908A7">
        <w:rPr>
          <w:rFonts w:asciiTheme="majorBidi" w:hAnsiTheme="majorBidi" w:cstheme="majorBidi"/>
          <w:sz w:val="24"/>
          <w:szCs w:val="24"/>
        </w:rPr>
        <w:t>économiques(</w:t>
      </w:r>
      <w:proofErr w:type="gramEnd"/>
      <w:r w:rsidRPr="00A908A7">
        <w:rPr>
          <w:rFonts w:asciiTheme="majorBidi" w:hAnsiTheme="majorBidi" w:cstheme="majorBidi"/>
          <w:sz w:val="24"/>
          <w:szCs w:val="24"/>
        </w:rPr>
        <w:t xml:space="preserve">  de production et de commercialisation)  rendant de ce fait,  plus facile les implantations et les créations des entreprises étrangères sur des sols et des terres étrangères à leurs origines; </w:t>
      </w:r>
    </w:p>
    <w:p w:rsidR="009C00E0" w:rsidRPr="00A908A7" w:rsidRDefault="009C00E0" w:rsidP="00246233">
      <w:pPr>
        <w:pStyle w:val="normal0"/>
        <w:numPr>
          <w:ilvl w:val="0"/>
          <w:numId w:val="8"/>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lastRenderedPageBreak/>
        <w:t xml:space="preserve"> les impacts de la mondialisation sur les activités des entreprises,  à travers la proposition des acquis et des avantages que peuvent créer des politiques d'élargissement des fonctions À une échelle  internationale et transfrontalière.</w:t>
      </w:r>
    </w:p>
    <w:p w:rsidR="009C00E0" w:rsidRPr="00A908A7" w:rsidRDefault="009C00E0" w:rsidP="00246233">
      <w:pPr>
        <w:pStyle w:val="normal0"/>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EA425E" w:rsidRPr="00A908A7">
        <w:rPr>
          <w:rFonts w:asciiTheme="majorBidi" w:hAnsiTheme="majorBidi" w:cstheme="majorBidi"/>
          <w:sz w:val="24"/>
          <w:szCs w:val="24"/>
        </w:rPr>
        <w:t>Dans</w:t>
      </w:r>
      <w:r w:rsidRPr="00A908A7">
        <w:rPr>
          <w:rFonts w:asciiTheme="majorBidi" w:hAnsiTheme="majorBidi" w:cstheme="majorBidi"/>
          <w:sz w:val="24"/>
          <w:szCs w:val="24"/>
        </w:rPr>
        <w:t xml:space="preserve"> ce sens,  toute entreprise multinationale est tenue de dénicher un territoire   ou une localité pour mieux profiter  des opportunités qui peuvent se présenter et qui offre les avantages les plus probants   et convaincants  pour l'entreprise,  afin de se sentir plus soulagée des contraintes extérieures,  et d'avoir plus de marge de manœuvre pour exploiter ses capacités réelles et d'en tirer le maximum de profits.</w:t>
      </w:r>
    </w:p>
    <w:p w:rsidR="00EC58C1" w:rsidRPr="00A908A7" w:rsidRDefault="00EC58C1" w:rsidP="00246233">
      <w:pPr>
        <w:pStyle w:val="normal0"/>
        <w:spacing w:line="360" w:lineRule="auto"/>
        <w:jc w:val="both"/>
        <w:rPr>
          <w:rFonts w:asciiTheme="majorBidi" w:hAnsiTheme="majorBidi" w:cstheme="majorBidi"/>
          <w:sz w:val="24"/>
          <w:szCs w:val="24"/>
        </w:rPr>
      </w:pPr>
    </w:p>
    <w:p w:rsidR="00EC58C1" w:rsidRPr="00A908A7" w:rsidRDefault="00EC58C1" w:rsidP="007534AE">
      <w:pPr>
        <w:pStyle w:val="normal0"/>
        <w:numPr>
          <w:ilvl w:val="0"/>
          <w:numId w:val="58"/>
        </w:numPr>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Les  systèmes contractuels:</w:t>
      </w:r>
    </w:p>
    <w:p w:rsidR="005B5C21" w:rsidRPr="00A908A7" w:rsidRDefault="00B13872"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1</w:t>
      </w:r>
      <w:r w:rsidR="00F63E9B">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3609EE" w:rsidRPr="00A908A7">
        <w:rPr>
          <w:rFonts w:asciiTheme="majorBidi" w:hAnsiTheme="majorBidi" w:cstheme="majorBidi"/>
          <w:b/>
          <w:bCs/>
          <w:sz w:val="24"/>
          <w:szCs w:val="24"/>
        </w:rPr>
        <w:t xml:space="preserve">Le contrat de licence : </w:t>
      </w:r>
    </w:p>
    <w:p w:rsidR="005B5C21" w:rsidRPr="00A908A7" w:rsidRDefault="00F63E9B"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1 .1 </w:t>
      </w:r>
      <w:r w:rsidR="003609EE" w:rsidRPr="00A908A7">
        <w:rPr>
          <w:rFonts w:asciiTheme="majorBidi" w:hAnsiTheme="majorBidi" w:cstheme="majorBidi"/>
          <w:b/>
          <w:bCs/>
          <w:sz w:val="24"/>
          <w:szCs w:val="24"/>
        </w:rPr>
        <w:t xml:space="preserve">Définition du contrat de licence : </w:t>
      </w:r>
    </w:p>
    <w:p w:rsidR="00EC58C1" w:rsidRPr="00A908A7" w:rsidRDefault="00EC58C1"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le contrat de licence et un accord par lequel une entreprise d'un pays</w:t>
      </w:r>
      <w:r w:rsidR="005B5C21" w:rsidRPr="00A908A7">
        <w:rPr>
          <w:rFonts w:asciiTheme="majorBidi" w:hAnsiTheme="majorBidi" w:cstheme="majorBidi"/>
          <w:sz w:val="24"/>
          <w:szCs w:val="24"/>
        </w:rPr>
        <w:t xml:space="preserve"> (donneur</w:t>
      </w:r>
      <w:r w:rsidRPr="00A908A7">
        <w:rPr>
          <w:rFonts w:asciiTheme="majorBidi" w:hAnsiTheme="majorBidi" w:cstheme="majorBidi"/>
          <w:sz w:val="24"/>
          <w:szCs w:val="24"/>
        </w:rPr>
        <w:t xml:space="preserve"> de licence ou concédant) octroie  à une entreprise  située  dans un autre pays</w:t>
      </w:r>
      <w:r w:rsidR="005B5C21" w:rsidRPr="00A908A7">
        <w:rPr>
          <w:rFonts w:asciiTheme="majorBidi" w:hAnsiTheme="majorBidi" w:cstheme="majorBidi"/>
          <w:sz w:val="24"/>
          <w:szCs w:val="24"/>
        </w:rPr>
        <w:t xml:space="preserve"> (licencié</w:t>
      </w:r>
      <w:r w:rsidRPr="00A908A7">
        <w:rPr>
          <w:rFonts w:asciiTheme="majorBidi" w:hAnsiTheme="majorBidi" w:cstheme="majorBidi"/>
          <w:sz w:val="24"/>
          <w:szCs w:val="24"/>
        </w:rPr>
        <w:t>)  la possibilité et le droit d'exploiter des actifs physiques incorporels pour une période spécifique et sous certaines conditions</w:t>
      </w:r>
      <w:r w:rsidR="005B5C21" w:rsidRPr="00A908A7">
        <w:rPr>
          <w:rFonts w:asciiTheme="majorBidi" w:hAnsiTheme="majorBidi" w:cstheme="majorBidi"/>
          <w:sz w:val="24"/>
          <w:szCs w:val="24"/>
        </w:rPr>
        <w:t xml:space="preserve">  contre </w:t>
      </w:r>
      <w:r w:rsidRPr="00A908A7">
        <w:rPr>
          <w:rFonts w:asciiTheme="majorBidi" w:hAnsiTheme="majorBidi" w:cstheme="majorBidi"/>
          <w:sz w:val="24"/>
          <w:szCs w:val="24"/>
        </w:rPr>
        <w:t xml:space="preserve"> une rémunération appelée royalties que le licencié remet au concédant. </w:t>
      </w:r>
    </w:p>
    <w:p w:rsidR="00EC58C1" w:rsidRPr="00A908A7" w:rsidRDefault="00EC58C1"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5B5C21" w:rsidRPr="00A908A7">
        <w:rPr>
          <w:rFonts w:asciiTheme="majorBidi" w:hAnsiTheme="majorBidi" w:cstheme="majorBidi"/>
          <w:sz w:val="24"/>
          <w:szCs w:val="24"/>
        </w:rPr>
        <w:t>Le</w:t>
      </w:r>
      <w:r w:rsidRPr="00A908A7">
        <w:rPr>
          <w:rFonts w:asciiTheme="majorBidi" w:hAnsiTheme="majorBidi" w:cstheme="majorBidi"/>
          <w:sz w:val="24"/>
          <w:szCs w:val="24"/>
        </w:rPr>
        <w:t xml:space="preserve"> licencié à une plus grande responsabilité car il supporte une responsabilité de production et de commercialisation en bénéficiant des compétences techniques du concédant</w:t>
      </w:r>
    </w:p>
    <w:p w:rsidR="005B5C21" w:rsidRPr="00A908A7" w:rsidRDefault="005B5C21" w:rsidP="00246233">
      <w:pPr>
        <w:pStyle w:val="normal0"/>
        <w:spacing w:line="360" w:lineRule="auto"/>
        <w:contextualSpacing w:val="0"/>
        <w:jc w:val="both"/>
        <w:rPr>
          <w:rFonts w:asciiTheme="majorBidi" w:hAnsiTheme="majorBidi" w:cstheme="majorBidi"/>
          <w:sz w:val="24"/>
          <w:szCs w:val="24"/>
        </w:rPr>
      </w:pPr>
    </w:p>
    <w:p w:rsidR="00EC58C1" w:rsidRPr="00A908A7" w:rsidRDefault="00F63E9B"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1.2 </w:t>
      </w:r>
      <w:r w:rsidR="003609EE" w:rsidRPr="00A908A7">
        <w:rPr>
          <w:rFonts w:asciiTheme="majorBidi" w:hAnsiTheme="majorBidi" w:cstheme="majorBidi"/>
          <w:b/>
          <w:bCs/>
          <w:sz w:val="24"/>
          <w:szCs w:val="24"/>
        </w:rPr>
        <w:t>Fonctionnement</w:t>
      </w:r>
      <w:r w:rsidR="00EC58C1" w:rsidRPr="00A908A7">
        <w:rPr>
          <w:rFonts w:asciiTheme="majorBidi" w:hAnsiTheme="majorBidi" w:cstheme="majorBidi"/>
          <w:b/>
          <w:bCs/>
          <w:sz w:val="24"/>
          <w:szCs w:val="24"/>
        </w:rPr>
        <w:t xml:space="preserve"> de contrat de licence:</w:t>
      </w:r>
    </w:p>
    <w:p w:rsidR="00EC58C1" w:rsidRPr="00A908A7" w:rsidRDefault="00EC58C1"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3609EE" w:rsidRPr="00A908A7">
        <w:rPr>
          <w:rFonts w:asciiTheme="majorBidi" w:hAnsiTheme="majorBidi" w:cstheme="majorBidi"/>
          <w:sz w:val="24"/>
          <w:szCs w:val="24"/>
        </w:rPr>
        <w:t>La</w:t>
      </w:r>
      <w:r w:rsidRPr="00A908A7">
        <w:rPr>
          <w:rFonts w:asciiTheme="majorBidi" w:hAnsiTheme="majorBidi" w:cstheme="majorBidi"/>
          <w:sz w:val="24"/>
          <w:szCs w:val="24"/>
        </w:rPr>
        <w:t xml:space="preserve"> licence est un contrat temporaire et limité dans le temps avec renouvellement possible.  </w:t>
      </w:r>
      <w:r w:rsidR="00F63E9B" w:rsidRPr="00A908A7">
        <w:rPr>
          <w:rFonts w:asciiTheme="majorBidi" w:hAnsiTheme="majorBidi" w:cstheme="majorBidi"/>
          <w:sz w:val="24"/>
          <w:szCs w:val="24"/>
        </w:rPr>
        <w:t>Le</w:t>
      </w:r>
      <w:r w:rsidRPr="00A908A7">
        <w:rPr>
          <w:rFonts w:asciiTheme="majorBidi" w:hAnsiTheme="majorBidi" w:cstheme="majorBidi"/>
          <w:sz w:val="24"/>
          <w:szCs w:val="24"/>
        </w:rPr>
        <w:t xml:space="preserve"> lien entre les parties cesse  en fin de </w:t>
      </w:r>
      <w:r w:rsidR="00F63E9B" w:rsidRPr="00A908A7">
        <w:rPr>
          <w:rFonts w:asciiTheme="majorBidi" w:hAnsiTheme="majorBidi" w:cstheme="majorBidi"/>
          <w:sz w:val="24"/>
          <w:szCs w:val="24"/>
        </w:rPr>
        <w:t>contrat,</w:t>
      </w:r>
      <w:r w:rsidRPr="00A908A7">
        <w:rPr>
          <w:rFonts w:asciiTheme="majorBidi" w:hAnsiTheme="majorBidi" w:cstheme="majorBidi"/>
          <w:sz w:val="24"/>
          <w:szCs w:val="24"/>
        </w:rPr>
        <w:t xml:space="preserve"> étant d'une durée généralement longue (au moins 5 années</w:t>
      </w:r>
      <w:r w:rsidR="00F63E9B" w:rsidRPr="00A908A7">
        <w:rPr>
          <w:rFonts w:asciiTheme="majorBidi" w:hAnsiTheme="majorBidi" w:cstheme="majorBidi"/>
          <w:sz w:val="24"/>
          <w:szCs w:val="24"/>
        </w:rPr>
        <w:t>),</w:t>
      </w:r>
      <w:r w:rsidRPr="00A908A7">
        <w:rPr>
          <w:rFonts w:asciiTheme="majorBidi" w:hAnsiTheme="majorBidi" w:cstheme="majorBidi"/>
          <w:sz w:val="24"/>
          <w:szCs w:val="24"/>
        </w:rPr>
        <w:t xml:space="preserve">  ce contrat nécessite d'instaurer un véritable esprit de partenariat.</w:t>
      </w:r>
    </w:p>
    <w:p w:rsidR="00EC58C1" w:rsidRPr="00A908A7" w:rsidRDefault="00EC58C1" w:rsidP="007534AE">
      <w:pPr>
        <w:pStyle w:val="normal0"/>
        <w:numPr>
          <w:ilvl w:val="0"/>
          <w:numId w:val="57"/>
        </w:numPr>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 xml:space="preserve">le concédant doit respecter certain nombre d'obligations: </w:t>
      </w:r>
    </w:p>
    <w:p w:rsidR="00EC58C1" w:rsidRPr="00A908A7" w:rsidRDefault="00EC58C1" w:rsidP="007534AE">
      <w:pPr>
        <w:pStyle w:val="normal0"/>
        <w:numPr>
          <w:ilvl w:val="0"/>
          <w:numId w:val="31"/>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mettre à la disposition du licencié toute la documentation de production;</w:t>
      </w:r>
    </w:p>
    <w:p w:rsidR="00EC58C1" w:rsidRPr="00A908A7" w:rsidRDefault="00EC58C1" w:rsidP="007534AE">
      <w:pPr>
        <w:pStyle w:val="normal0"/>
        <w:numPr>
          <w:ilvl w:val="0"/>
          <w:numId w:val="31"/>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fournir une assistance technique et formation du personnel concernant la technologie cédée;</w:t>
      </w:r>
    </w:p>
    <w:p w:rsidR="00EC58C1" w:rsidRPr="00A908A7" w:rsidRDefault="00EC58C1" w:rsidP="007534AE">
      <w:pPr>
        <w:pStyle w:val="normal0"/>
        <w:numPr>
          <w:ilvl w:val="0"/>
          <w:numId w:val="31"/>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fournir une assistante commerciale au </w:t>
      </w:r>
      <w:proofErr w:type="gramStart"/>
      <w:r w:rsidRPr="00A908A7">
        <w:rPr>
          <w:rFonts w:asciiTheme="majorBidi" w:hAnsiTheme="majorBidi" w:cstheme="majorBidi"/>
          <w:sz w:val="24"/>
          <w:szCs w:val="24"/>
        </w:rPr>
        <w:t>licencier(</w:t>
      </w:r>
      <w:proofErr w:type="gramEnd"/>
      <w:r w:rsidRPr="00A908A7">
        <w:rPr>
          <w:rFonts w:asciiTheme="majorBidi" w:hAnsiTheme="majorBidi" w:cstheme="majorBidi"/>
          <w:sz w:val="24"/>
          <w:szCs w:val="24"/>
        </w:rPr>
        <w:t xml:space="preserve"> aide à la mise en place du service après-vente);</w:t>
      </w:r>
    </w:p>
    <w:p w:rsidR="00EC58C1" w:rsidRDefault="00EC58C1" w:rsidP="007534AE">
      <w:pPr>
        <w:pStyle w:val="normal0"/>
        <w:numPr>
          <w:ilvl w:val="0"/>
          <w:numId w:val="31"/>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communiquer au licencié les améliorations apportées aux produits.</w:t>
      </w:r>
    </w:p>
    <w:p w:rsidR="00A15523" w:rsidRDefault="00A15523" w:rsidP="00A15523">
      <w:pPr>
        <w:pStyle w:val="normal0"/>
        <w:spacing w:line="360" w:lineRule="auto"/>
        <w:jc w:val="both"/>
        <w:rPr>
          <w:rFonts w:asciiTheme="majorBidi" w:hAnsiTheme="majorBidi" w:cstheme="majorBidi"/>
          <w:sz w:val="24"/>
          <w:szCs w:val="24"/>
        </w:rPr>
      </w:pPr>
    </w:p>
    <w:p w:rsidR="00A15523" w:rsidRPr="00A908A7" w:rsidRDefault="00A15523" w:rsidP="00A15523">
      <w:pPr>
        <w:pStyle w:val="normal0"/>
        <w:spacing w:line="360" w:lineRule="auto"/>
        <w:jc w:val="both"/>
        <w:rPr>
          <w:rFonts w:asciiTheme="majorBidi" w:hAnsiTheme="majorBidi" w:cstheme="majorBidi"/>
          <w:sz w:val="24"/>
          <w:szCs w:val="24"/>
        </w:rPr>
      </w:pPr>
    </w:p>
    <w:p w:rsidR="00EC58C1" w:rsidRPr="00A908A7" w:rsidRDefault="00EC58C1" w:rsidP="007534AE">
      <w:pPr>
        <w:pStyle w:val="normal0"/>
        <w:numPr>
          <w:ilvl w:val="0"/>
          <w:numId w:val="57"/>
        </w:numPr>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lastRenderedPageBreak/>
        <w:t>le licencié doit quant à lui respecter un certain nombre d'engagements  parmi lesquels:</w:t>
      </w:r>
    </w:p>
    <w:p w:rsidR="00EC58C1" w:rsidRPr="00A908A7" w:rsidRDefault="00EC58C1" w:rsidP="007534AE">
      <w:pPr>
        <w:pStyle w:val="normal0"/>
        <w:numPr>
          <w:ilvl w:val="0"/>
          <w:numId w:val="2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Exploiter la licence en garantissant un certain  niveau de qualité,  conforme à celui fixé par le donneur de licence; </w:t>
      </w:r>
    </w:p>
    <w:p w:rsidR="00EC58C1" w:rsidRPr="00A908A7" w:rsidRDefault="00EC58C1" w:rsidP="007534AE">
      <w:pPr>
        <w:pStyle w:val="normal0"/>
        <w:numPr>
          <w:ilvl w:val="0"/>
          <w:numId w:val="2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informer   le concédant des résultats;</w:t>
      </w:r>
    </w:p>
    <w:p w:rsidR="00EC58C1" w:rsidRPr="00A908A7" w:rsidRDefault="00EC58C1" w:rsidP="007534AE">
      <w:pPr>
        <w:pStyle w:val="normal0"/>
        <w:numPr>
          <w:ilvl w:val="0"/>
          <w:numId w:val="2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organiser la commercialisation des produits sous la marque qui lui est  donnée; </w:t>
      </w:r>
    </w:p>
    <w:p w:rsidR="00EC58C1" w:rsidRPr="00A908A7" w:rsidRDefault="00EC58C1" w:rsidP="007534AE">
      <w:pPr>
        <w:pStyle w:val="normal0"/>
        <w:numPr>
          <w:ilvl w:val="0"/>
          <w:numId w:val="2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apposer sur les produits une inscription du propriétaire de la licence portant mention  de la marque; </w:t>
      </w:r>
    </w:p>
    <w:p w:rsidR="00EC58C1" w:rsidRPr="00A908A7" w:rsidRDefault="00EC58C1" w:rsidP="007534AE">
      <w:pPr>
        <w:pStyle w:val="normal0"/>
        <w:numPr>
          <w:ilvl w:val="0"/>
          <w:numId w:val="2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respecter la confidentialité des informations qui lui sont transmises; </w:t>
      </w:r>
    </w:p>
    <w:p w:rsidR="00EC58C1" w:rsidRPr="00A908A7" w:rsidRDefault="00EC58C1" w:rsidP="007534AE">
      <w:pPr>
        <w:pStyle w:val="normal0"/>
        <w:numPr>
          <w:ilvl w:val="0"/>
          <w:numId w:val="29"/>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ne pas concurrencer le donneur de licence.</w:t>
      </w:r>
    </w:p>
    <w:p w:rsidR="00EC58C1" w:rsidRPr="00A908A7" w:rsidRDefault="00EC58C1" w:rsidP="00246233">
      <w:pPr>
        <w:pStyle w:val="normal0"/>
        <w:spacing w:line="360" w:lineRule="auto"/>
        <w:ind w:left="720"/>
        <w:contextualSpacing w:val="0"/>
        <w:jc w:val="both"/>
        <w:rPr>
          <w:rFonts w:asciiTheme="majorBidi" w:hAnsiTheme="majorBidi" w:cstheme="majorBidi"/>
          <w:sz w:val="24"/>
          <w:szCs w:val="24"/>
        </w:rPr>
      </w:pPr>
    </w:p>
    <w:p w:rsidR="00EC58C1" w:rsidRPr="00A908A7" w:rsidRDefault="00F63E9B" w:rsidP="00246233">
      <w:pPr>
        <w:pStyle w:val="normal0"/>
        <w:spacing w:line="360" w:lineRule="auto"/>
        <w:ind w:left="720"/>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1.3 </w:t>
      </w:r>
      <w:r w:rsidR="006124B8">
        <w:rPr>
          <w:rFonts w:asciiTheme="majorBidi" w:hAnsiTheme="majorBidi" w:cstheme="majorBidi"/>
          <w:b/>
          <w:bCs/>
          <w:sz w:val="24"/>
          <w:szCs w:val="24"/>
        </w:rPr>
        <w:t>Les a</w:t>
      </w:r>
      <w:r w:rsidR="00EC58C1" w:rsidRPr="00A908A7">
        <w:rPr>
          <w:rFonts w:asciiTheme="majorBidi" w:hAnsiTheme="majorBidi" w:cstheme="majorBidi"/>
          <w:b/>
          <w:bCs/>
          <w:sz w:val="24"/>
          <w:szCs w:val="24"/>
        </w:rPr>
        <w:t>vantages de contrat de licence:</w:t>
      </w:r>
    </w:p>
    <w:p w:rsidR="00EC58C1" w:rsidRPr="00A908A7" w:rsidRDefault="00EC58C1" w:rsidP="007534AE">
      <w:pPr>
        <w:pStyle w:val="normal0"/>
        <w:numPr>
          <w:ilvl w:val="0"/>
          <w:numId w:val="32"/>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C'est un moyen très rapide,  très facile et très peu coûteux de pénétrer et d'accroître la notoriété d'une marque sur un marché étranger.  le capital à investir est très faible par rapport aux autres modes d'implantation directe</w:t>
      </w:r>
    </w:p>
    <w:p w:rsidR="00EC58C1" w:rsidRPr="00A908A7" w:rsidRDefault="00EC58C1" w:rsidP="007534AE">
      <w:pPr>
        <w:pStyle w:val="normal0"/>
        <w:numPr>
          <w:ilvl w:val="0"/>
          <w:numId w:val="33"/>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il permet une production locale dans les marchés dont  les gouvernements ne sont pas favorables aux investissements directs réalisé pars les étrangers. De tels pays favorisent  les licences aux investissements directs car il permet d'intégrer la technologie dans leurs marchés et ce à faible coût;</w:t>
      </w:r>
    </w:p>
    <w:p w:rsidR="00EC58C1" w:rsidRPr="00A908A7" w:rsidRDefault="00EC58C1" w:rsidP="007534AE">
      <w:pPr>
        <w:pStyle w:val="normal0"/>
        <w:numPr>
          <w:ilvl w:val="0"/>
          <w:numId w:val="33"/>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La production locale permet de nationaliser le produit qui permet de fidéliser et rassurer les consommateurs;</w:t>
      </w:r>
    </w:p>
    <w:p w:rsidR="00EC58C1" w:rsidRPr="00A908A7" w:rsidRDefault="00EC58C1" w:rsidP="007534AE">
      <w:pPr>
        <w:pStyle w:val="normal0"/>
        <w:numPr>
          <w:ilvl w:val="0"/>
          <w:numId w:val="33"/>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le risque commercial</w:t>
      </w:r>
      <w:r w:rsidR="00F63E9B">
        <w:rPr>
          <w:rFonts w:asciiTheme="majorBidi" w:hAnsiTheme="majorBidi" w:cstheme="majorBidi"/>
          <w:sz w:val="24"/>
          <w:szCs w:val="24"/>
        </w:rPr>
        <w:t xml:space="preserve"> </w:t>
      </w:r>
      <w:r w:rsidR="001674B8" w:rsidRPr="00A908A7">
        <w:rPr>
          <w:rFonts w:asciiTheme="majorBidi" w:hAnsiTheme="majorBidi" w:cstheme="majorBidi"/>
          <w:sz w:val="24"/>
          <w:szCs w:val="24"/>
        </w:rPr>
        <w:t>(Environnement</w:t>
      </w:r>
      <w:r w:rsidRPr="00A908A7">
        <w:rPr>
          <w:rFonts w:asciiTheme="majorBidi" w:hAnsiTheme="majorBidi" w:cstheme="majorBidi"/>
          <w:sz w:val="24"/>
          <w:szCs w:val="24"/>
        </w:rPr>
        <w:t xml:space="preserve"> </w:t>
      </w:r>
      <w:r w:rsidR="001674B8" w:rsidRPr="00A908A7">
        <w:rPr>
          <w:rFonts w:asciiTheme="majorBidi" w:hAnsiTheme="majorBidi" w:cstheme="majorBidi"/>
          <w:sz w:val="24"/>
          <w:szCs w:val="24"/>
        </w:rPr>
        <w:t>international)</w:t>
      </w:r>
      <w:r w:rsidRPr="00A908A7">
        <w:rPr>
          <w:rFonts w:asciiTheme="majorBidi" w:hAnsiTheme="majorBidi" w:cstheme="majorBidi"/>
          <w:sz w:val="24"/>
          <w:szCs w:val="24"/>
        </w:rPr>
        <w:t xml:space="preserve"> est nul puisque le licencié assume l'intégralité de la commercialisation; </w:t>
      </w:r>
    </w:p>
    <w:p w:rsidR="00EC58C1" w:rsidRPr="00A15523" w:rsidRDefault="00EC58C1" w:rsidP="00A15523">
      <w:pPr>
        <w:pStyle w:val="normal0"/>
        <w:numPr>
          <w:ilvl w:val="0"/>
          <w:numId w:val="33"/>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les contrats de licence suppriment  tous les coûts de transport qui laissent  l'entreprise incapable de faire face à la concurrence dans les marchés cibles; il  permet de  rentabiliser les investissements réalisés en recherche et développement qui ont  abouti à la m</w:t>
      </w:r>
      <w:r w:rsidR="00A15523">
        <w:rPr>
          <w:rFonts w:asciiTheme="majorBidi" w:hAnsiTheme="majorBidi" w:cstheme="majorBidi"/>
          <w:sz w:val="24"/>
          <w:szCs w:val="24"/>
        </w:rPr>
        <w:t>ise au point d’une  technologie.</w:t>
      </w:r>
    </w:p>
    <w:p w:rsidR="00EC58C1" w:rsidRPr="00A908A7" w:rsidRDefault="00F63E9B" w:rsidP="00A1552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1.4 </w:t>
      </w:r>
      <w:r w:rsidRPr="00A908A7">
        <w:rPr>
          <w:rFonts w:asciiTheme="majorBidi" w:hAnsiTheme="majorBidi" w:cstheme="majorBidi"/>
          <w:b/>
          <w:bCs/>
          <w:sz w:val="24"/>
          <w:szCs w:val="24"/>
        </w:rPr>
        <w:t>Les</w:t>
      </w:r>
      <w:r w:rsidR="00EC58C1" w:rsidRPr="00A908A7">
        <w:rPr>
          <w:rFonts w:asciiTheme="majorBidi" w:hAnsiTheme="majorBidi" w:cstheme="majorBidi"/>
          <w:b/>
          <w:bCs/>
          <w:sz w:val="24"/>
          <w:szCs w:val="24"/>
        </w:rPr>
        <w:t xml:space="preserve"> inconvénients de la licence:</w:t>
      </w:r>
    </w:p>
    <w:p w:rsidR="00EC58C1" w:rsidRPr="00A908A7" w:rsidRDefault="00EC58C1"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L'implantation sur un marché étranger via une licence présente quelques inconvénients majeurs:</w:t>
      </w:r>
    </w:p>
    <w:p w:rsidR="00EC58C1" w:rsidRPr="00A908A7" w:rsidRDefault="00EC58C1" w:rsidP="007534AE">
      <w:pPr>
        <w:pStyle w:val="normal0"/>
        <w:numPr>
          <w:ilvl w:val="0"/>
          <w:numId w:val="3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les entreprises qui ne possède aucun avantage technologique ou une notoriété de marque,  la licence n'est plus un  mode adéquat pour pénétrer les marchés internationaux;</w:t>
      </w:r>
    </w:p>
    <w:p w:rsidR="00EC58C1" w:rsidRPr="00A908A7" w:rsidRDefault="00EC58C1" w:rsidP="007534AE">
      <w:pPr>
        <w:pStyle w:val="normal0"/>
        <w:numPr>
          <w:ilvl w:val="0"/>
          <w:numId w:val="3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lastRenderedPageBreak/>
        <w:t xml:space="preserve"> risque de perte de marché car licencié est un concurrent potentiel dans le cas d'acquisition d'expérience de connaissance et de technologie;</w:t>
      </w:r>
    </w:p>
    <w:p w:rsidR="00EC58C1" w:rsidRPr="00A908A7" w:rsidRDefault="00EC58C1" w:rsidP="007534AE">
      <w:pPr>
        <w:pStyle w:val="normal0"/>
        <w:numPr>
          <w:ilvl w:val="0"/>
          <w:numId w:val="3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rentabilité Limitée</w:t>
      </w:r>
      <w:proofErr w:type="gramStart"/>
      <w:r w:rsidRPr="00A908A7">
        <w:rPr>
          <w:rFonts w:asciiTheme="majorBidi" w:hAnsiTheme="majorBidi" w:cstheme="majorBidi"/>
          <w:sz w:val="24"/>
          <w:szCs w:val="24"/>
        </w:rPr>
        <w:t>:  les</w:t>
      </w:r>
      <w:proofErr w:type="gramEnd"/>
      <w:r w:rsidRPr="00A908A7">
        <w:rPr>
          <w:rFonts w:asciiTheme="majorBidi" w:hAnsiTheme="majorBidi" w:cstheme="majorBidi"/>
          <w:sz w:val="24"/>
          <w:szCs w:val="24"/>
        </w:rPr>
        <w:t xml:space="preserve"> commissions payées par le licencié peuvent paraître dérisoires  (3 %  à 5 % du chiffres d'affaires réalisés par rapport à celles réalisées  dans le cas d'un IDE;</w:t>
      </w:r>
    </w:p>
    <w:p w:rsidR="00EC58C1" w:rsidRPr="00A908A7" w:rsidRDefault="00EC58C1" w:rsidP="007534AE">
      <w:pPr>
        <w:pStyle w:val="normal0"/>
        <w:numPr>
          <w:ilvl w:val="0"/>
          <w:numId w:val="3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Risque de contrefaçon (imitation de la marque),   si la veille réalisée  par le licencié et insuffisante;</w:t>
      </w:r>
    </w:p>
    <w:p w:rsidR="00EC58C1" w:rsidRPr="00A908A7" w:rsidRDefault="00EC58C1" w:rsidP="007534AE">
      <w:pPr>
        <w:pStyle w:val="normal0"/>
        <w:numPr>
          <w:ilvl w:val="0"/>
          <w:numId w:val="3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mauvaise connaissance du marché à moins que les clauses de contrats ne le favorisent; </w:t>
      </w:r>
    </w:p>
    <w:p w:rsidR="00EC58C1" w:rsidRPr="00A908A7" w:rsidRDefault="00EC58C1" w:rsidP="007534AE">
      <w:pPr>
        <w:pStyle w:val="normal0"/>
        <w:numPr>
          <w:ilvl w:val="0"/>
          <w:numId w:val="30"/>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difficulté de contrôler le licencié au niveau de la production (niveau de la </w:t>
      </w:r>
      <w:r w:rsidR="009B6165" w:rsidRPr="00A908A7">
        <w:rPr>
          <w:rFonts w:asciiTheme="majorBidi" w:hAnsiTheme="majorBidi" w:cstheme="majorBidi"/>
          <w:sz w:val="24"/>
          <w:szCs w:val="24"/>
        </w:rPr>
        <w:t>qualité)</w:t>
      </w:r>
      <w:r w:rsidRPr="00A908A7">
        <w:rPr>
          <w:rFonts w:asciiTheme="majorBidi" w:hAnsiTheme="majorBidi" w:cstheme="majorBidi"/>
          <w:sz w:val="24"/>
          <w:szCs w:val="24"/>
        </w:rPr>
        <w:t xml:space="preserve"> et de sa politique commerciale (niveau du service </w:t>
      </w:r>
      <w:proofErr w:type="gramStart"/>
      <w:r w:rsidRPr="00A908A7">
        <w:rPr>
          <w:rFonts w:asciiTheme="majorBidi" w:hAnsiTheme="majorBidi" w:cstheme="majorBidi"/>
          <w:sz w:val="24"/>
          <w:szCs w:val="24"/>
        </w:rPr>
        <w:t>offert )</w:t>
      </w:r>
      <w:proofErr w:type="gramEnd"/>
      <w:r w:rsidRPr="00A908A7">
        <w:rPr>
          <w:rFonts w:asciiTheme="majorBidi" w:hAnsiTheme="majorBidi" w:cstheme="majorBidi"/>
          <w:sz w:val="24"/>
          <w:szCs w:val="24"/>
        </w:rPr>
        <w:t xml:space="preserve"> si le contrôle est insuffisant , il y a un risque que  l'image de marque soit ternie. </w:t>
      </w:r>
    </w:p>
    <w:p w:rsidR="00EC58C1" w:rsidRPr="00A908A7" w:rsidRDefault="00EC58C1" w:rsidP="00246233">
      <w:pPr>
        <w:pStyle w:val="normal0"/>
        <w:spacing w:line="360" w:lineRule="auto"/>
        <w:contextualSpacing w:val="0"/>
        <w:jc w:val="both"/>
        <w:rPr>
          <w:rFonts w:asciiTheme="majorBidi" w:hAnsiTheme="majorBidi" w:cstheme="majorBidi"/>
          <w:sz w:val="24"/>
          <w:szCs w:val="24"/>
        </w:rPr>
      </w:pPr>
    </w:p>
    <w:p w:rsidR="00167DB4" w:rsidRDefault="00B13872" w:rsidP="009025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2</w:t>
      </w:r>
      <w:r w:rsidR="00902533">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902533">
        <w:rPr>
          <w:rFonts w:asciiTheme="majorBidi" w:hAnsiTheme="majorBidi" w:cstheme="majorBidi"/>
          <w:b/>
          <w:bCs/>
          <w:sz w:val="24"/>
          <w:szCs w:val="24"/>
        </w:rPr>
        <w:t>Le contrat de f</w:t>
      </w:r>
      <w:r w:rsidR="00167DB4" w:rsidRPr="00A908A7">
        <w:rPr>
          <w:rFonts w:asciiTheme="majorBidi" w:hAnsiTheme="majorBidi" w:cstheme="majorBidi"/>
          <w:b/>
          <w:bCs/>
          <w:sz w:val="24"/>
          <w:szCs w:val="24"/>
        </w:rPr>
        <w:t>ranchise:</w:t>
      </w:r>
    </w:p>
    <w:p w:rsidR="00A15523" w:rsidRDefault="00902533" w:rsidP="00A1552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2.1 Définition du contrat de franchise : </w:t>
      </w:r>
    </w:p>
    <w:p w:rsidR="00F270A2" w:rsidRPr="00A908A7" w:rsidRDefault="00F270A2" w:rsidP="00A1552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La pratique commerciale et juridique a alors retenu la définition de la franchise proposée par la Fédération Française de la franchise</w:t>
      </w:r>
      <w:r w:rsidRPr="00A908A7">
        <w:rPr>
          <w:rStyle w:val="Appelnotedebasdep"/>
          <w:rFonts w:asciiTheme="majorBidi" w:hAnsiTheme="majorBidi" w:cstheme="majorBidi"/>
          <w:sz w:val="24"/>
          <w:szCs w:val="24"/>
        </w:rPr>
        <w:footnoteReference w:customMarkFollows="1" w:id="2"/>
        <w:sym w:font="Symbol" w:char="F02A"/>
      </w:r>
      <w:r w:rsidRPr="00A908A7">
        <w:rPr>
          <w:rFonts w:asciiTheme="majorBidi" w:hAnsiTheme="majorBidi" w:cstheme="majorBidi"/>
          <w:sz w:val="24"/>
          <w:szCs w:val="24"/>
        </w:rPr>
        <w:t xml:space="preserve"> </w:t>
      </w:r>
      <w:r w:rsidR="00D251FA" w:rsidRPr="00A908A7">
        <w:rPr>
          <w:rFonts w:asciiTheme="majorBidi" w:hAnsiTheme="majorBidi" w:cstheme="majorBidi"/>
          <w:sz w:val="24"/>
          <w:szCs w:val="24"/>
        </w:rPr>
        <w:t xml:space="preserve">. </w:t>
      </w:r>
      <w:r w:rsidR="00C45EAC" w:rsidRPr="00A908A7">
        <w:rPr>
          <w:rFonts w:asciiTheme="majorBidi" w:hAnsiTheme="majorBidi" w:cstheme="majorBidi"/>
          <w:sz w:val="24"/>
          <w:szCs w:val="24"/>
        </w:rPr>
        <w:t>La</w:t>
      </w:r>
      <w:r w:rsidR="00D251FA" w:rsidRPr="00A908A7">
        <w:rPr>
          <w:rFonts w:asciiTheme="majorBidi" w:hAnsiTheme="majorBidi" w:cstheme="majorBidi"/>
          <w:sz w:val="24"/>
          <w:szCs w:val="24"/>
        </w:rPr>
        <w:t xml:space="preserve"> première définition est venue des professionnels</w:t>
      </w:r>
    </w:p>
    <w:p w:rsidR="00D251FA" w:rsidRPr="00A908A7" w:rsidRDefault="00D251FA"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w:t>
      </w:r>
      <w:r w:rsidR="00652313" w:rsidRPr="00A908A7">
        <w:rPr>
          <w:rFonts w:asciiTheme="majorBidi" w:hAnsiTheme="majorBidi" w:cstheme="majorBidi"/>
          <w:sz w:val="24"/>
          <w:szCs w:val="24"/>
        </w:rPr>
        <w:t>La</w:t>
      </w:r>
      <w:r w:rsidRPr="00A908A7">
        <w:rPr>
          <w:rFonts w:asciiTheme="majorBidi" w:hAnsiTheme="majorBidi" w:cstheme="majorBidi"/>
          <w:sz w:val="24"/>
          <w:szCs w:val="24"/>
        </w:rPr>
        <w:t xml:space="preserve"> franchise est un système de commercialisation de produits et/ou services et/ ou technologies, basé sur une collaboration continue entre les entreprises juridiquement et financièrement distinctes et indépendantes, le franchiseur et ses franchisés, dans lequel le franchiseur accorde à ses franchisés le droit et impose l’obligation d’exploiter une entreprise en conformité avec le concept du franchiseur. Le droit ainsi concédé autorise et oblige le franchisé, en échange d’une contribution financière directe ou indirecte, à utiliser l’enseigne et/ou la marque de produits et/ou services, le savoir-faire et d’autres droits de propriété intellectuelle, soutenu par l’apport continu d’assistance commerciale et/ou technique, dans le cadre et pour la durée </w:t>
      </w:r>
      <w:r w:rsidR="001C4D7E" w:rsidRPr="00A908A7">
        <w:rPr>
          <w:rFonts w:asciiTheme="majorBidi" w:hAnsiTheme="majorBidi" w:cstheme="majorBidi"/>
          <w:sz w:val="24"/>
          <w:szCs w:val="24"/>
        </w:rPr>
        <w:t>d’un contrat de franchise écrit, conclu entre les parties à cet effet. »</w:t>
      </w:r>
    </w:p>
    <w:p w:rsidR="00F270A2" w:rsidRPr="00A908A7" w:rsidRDefault="005667C4"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Cette  définition met l’accent sur l’objet de cette relation, à savoir la délégation du droit d’exploiter la marque commerciale du franchiseur ou, plus généralement, la délégation de l’exploitation du concept du franchiseur. Cette notion de concept commercial</w:t>
      </w:r>
      <w:r w:rsidR="00382778" w:rsidRPr="00A908A7">
        <w:rPr>
          <w:rFonts w:asciiTheme="majorBidi" w:hAnsiTheme="majorBidi" w:cstheme="majorBidi"/>
          <w:sz w:val="24"/>
          <w:szCs w:val="24"/>
        </w:rPr>
        <w:t xml:space="preserve">, si utilisé dans la pratique, est juridiquement floue et les praticiens préfèrent </w:t>
      </w:r>
      <w:r w:rsidRPr="00A908A7">
        <w:rPr>
          <w:rFonts w:asciiTheme="majorBidi" w:hAnsiTheme="majorBidi" w:cstheme="majorBidi"/>
          <w:sz w:val="24"/>
          <w:szCs w:val="24"/>
        </w:rPr>
        <w:t xml:space="preserve"> </w:t>
      </w:r>
      <w:r w:rsidR="00382778" w:rsidRPr="00A908A7">
        <w:rPr>
          <w:rFonts w:asciiTheme="majorBidi" w:hAnsiTheme="majorBidi" w:cstheme="majorBidi"/>
          <w:sz w:val="24"/>
          <w:szCs w:val="24"/>
        </w:rPr>
        <w:t xml:space="preserve">utiliser la notion de franchise. </w:t>
      </w:r>
      <w:r w:rsidR="00382778" w:rsidRPr="00A908A7">
        <w:rPr>
          <w:rFonts w:asciiTheme="majorBidi" w:hAnsiTheme="majorBidi" w:cstheme="majorBidi"/>
          <w:sz w:val="24"/>
          <w:szCs w:val="24"/>
        </w:rPr>
        <w:lastRenderedPageBreak/>
        <w:t>La relation de franchise porte alors sur le droit consenti par le franchiseur au franchisé d’utiliser sa franchise. Cette délégation de droit est encadré</w:t>
      </w:r>
      <w:r w:rsidR="008C57B7" w:rsidRPr="00A908A7">
        <w:rPr>
          <w:rFonts w:asciiTheme="majorBidi" w:hAnsiTheme="majorBidi" w:cstheme="majorBidi"/>
          <w:sz w:val="24"/>
          <w:szCs w:val="24"/>
        </w:rPr>
        <w:t>e</w:t>
      </w:r>
      <w:r w:rsidR="00382778" w:rsidRPr="00A908A7">
        <w:rPr>
          <w:rFonts w:asciiTheme="majorBidi" w:hAnsiTheme="majorBidi" w:cstheme="majorBidi"/>
          <w:sz w:val="24"/>
          <w:szCs w:val="24"/>
        </w:rPr>
        <w:t xml:space="preserve"> par un contrat de franchise.</w:t>
      </w:r>
      <w:r w:rsidR="00652313" w:rsidRPr="00A908A7">
        <w:rPr>
          <w:rFonts w:asciiTheme="majorBidi" w:hAnsiTheme="majorBidi" w:cstheme="majorBidi"/>
          <w:sz w:val="24"/>
          <w:szCs w:val="24"/>
        </w:rPr>
        <w:t xml:space="preserve"> La franchise peut être définie également comme : « un ensemble de droits de propriété  industrielle ou intellectuelle concernant des marques, noms commerciaux, enseignes, dessins et modèles, droits d’auteurs, savoir faire ou brevets, destinés à être exploités par la revente de produits ou la prestation de services à des utilisateurs finaux ». </w:t>
      </w:r>
    </w:p>
    <w:p w:rsidR="00F3270C" w:rsidRPr="00A908A7" w:rsidRDefault="00652313"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Le contrat de franchise peut être défini  également comme « un accord par lequel une </w:t>
      </w:r>
      <w:r w:rsidR="00720C2F" w:rsidRPr="00A908A7">
        <w:rPr>
          <w:rFonts w:asciiTheme="majorBidi" w:hAnsiTheme="majorBidi" w:cstheme="majorBidi"/>
          <w:sz w:val="24"/>
          <w:szCs w:val="24"/>
        </w:rPr>
        <w:t>entreprise,</w:t>
      </w:r>
      <w:r w:rsidRPr="00A908A7">
        <w:rPr>
          <w:rFonts w:asciiTheme="majorBidi" w:hAnsiTheme="majorBidi" w:cstheme="majorBidi"/>
          <w:sz w:val="24"/>
          <w:szCs w:val="24"/>
        </w:rPr>
        <w:t xml:space="preserve"> le franchiseur, accorde à un </w:t>
      </w:r>
      <w:r w:rsidR="00720C2F" w:rsidRPr="00A908A7">
        <w:rPr>
          <w:rFonts w:asciiTheme="majorBidi" w:hAnsiTheme="majorBidi" w:cstheme="majorBidi"/>
          <w:sz w:val="24"/>
          <w:szCs w:val="24"/>
        </w:rPr>
        <w:t>autre,</w:t>
      </w:r>
      <w:r w:rsidRPr="00A908A7">
        <w:rPr>
          <w:rFonts w:asciiTheme="majorBidi" w:hAnsiTheme="majorBidi" w:cstheme="majorBidi"/>
          <w:sz w:val="24"/>
          <w:szCs w:val="24"/>
        </w:rPr>
        <w:t xml:space="preserve"> le franchisé, en échange  d’une compensation financière directe ou indirecte, le droit d’exploiter </w:t>
      </w:r>
      <w:r w:rsidR="00720C2F" w:rsidRPr="00A908A7">
        <w:rPr>
          <w:rFonts w:asciiTheme="majorBidi" w:hAnsiTheme="majorBidi" w:cstheme="majorBidi"/>
          <w:sz w:val="24"/>
          <w:szCs w:val="24"/>
        </w:rPr>
        <w:t>un ensemble d'éléments immatériels (marque,  raison sociale,  nom commercial, signes et symboles,  logo,  savoir-faire,  réputation,  l'image de l'entreprise)</w:t>
      </w:r>
      <w:r w:rsidRPr="00A908A7">
        <w:rPr>
          <w:rFonts w:asciiTheme="majorBidi" w:hAnsiTheme="majorBidi" w:cstheme="majorBidi"/>
          <w:sz w:val="24"/>
          <w:szCs w:val="24"/>
        </w:rPr>
        <w:t xml:space="preserve"> dans le but de commercialiser des types de produits</w:t>
      </w:r>
      <w:r w:rsidR="00C45EAC" w:rsidRPr="00A908A7">
        <w:rPr>
          <w:rFonts w:asciiTheme="majorBidi" w:hAnsiTheme="majorBidi" w:cstheme="majorBidi"/>
          <w:sz w:val="24"/>
          <w:szCs w:val="24"/>
        </w:rPr>
        <w:t xml:space="preserve"> originaux </w:t>
      </w:r>
      <w:r w:rsidRPr="00A908A7">
        <w:rPr>
          <w:rFonts w:asciiTheme="majorBidi" w:hAnsiTheme="majorBidi" w:cstheme="majorBidi"/>
          <w:sz w:val="24"/>
          <w:szCs w:val="24"/>
        </w:rPr>
        <w:t xml:space="preserve"> et/ou services déterminés</w:t>
      </w:r>
      <w:r w:rsidR="00DA7114" w:rsidRPr="00A908A7">
        <w:rPr>
          <w:rFonts w:asciiTheme="majorBidi" w:hAnsiTheme="majorBidi" w:cstheme="majorBidi"/>
          <w:sz w:val="24"/>
          <w:szCs w:val="24"/>
        </w:rPr>
        <w:t xml:space="preserve">. </w:t>
      </w:r>
      <w:r w:rsidR="00F3270C" w:rsidRPr="00A908A7">
        <w:rPr>
          <w:rFonts w:asciiTheme="majorBidi" w:hAnsiTheme="majorBidi" w:cstheme="majorBidi"/>
          <w:sz w:val="24"/>
          <w:szCs w:val="24"/>
        </w:rPr>
        <w:t>Le franchisé apporte  pour sa part des éléments matériels (capitaux,  locaux)  afin de créer leur propre entreprise de vente.</w:t>
      </w:r>
    </w:p>
    <w:p w:rsidR="00652313" w:rsidRPr="00A908A7" w:rsidRDefault="00F3270C"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Le contrat de franchise </w:t>
      </w:r>
      <w:r w:rsidR="00DA7114" w:rsidRPr="00A908A7">
        <w:rPr>
          <w:rFonts w:asciiTheme="majorBidi" w:hAnsiTheme="majorBidi" w:cstheme="majorBidi"/>
          <w:sz w:val="24"/>
          <w:szCs w:val="24"/>
        </w:rPr>
        <w:t xml:space="preserve"> doit comprendre au moins les obligations suivantes :</w:t>
      </w:r>
    </w:p>
    <w:p w:rsidR="008C6383" w:rsidRPr="00A908A7" w:rsidRDefault="008C6383" w:rsidP="00246233">
      <w:pPr>
        <w:pStyle w:val="normal0"/>
        <w:numPr>
          <w:ilvl w:val="0"/>
          <w:numId w:val="7"/>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L’utilisation d’un nom ou d’une enseigne commun et une présentation uniforme des locaux et/ou des moyens de transport visés au contrat ;</w:t>
      </w:r>
    </w:p>
    <w:p w:rsidR="008C6383" w:rsidRPr="00A908A7" w:rsidRDefault="008C6383" w:rsidP="00246233">
      <w:pPr>
        <w:pStyle w:val="normal0"/>
        <w:numPr>
          <w:ilvl w:val="0"/>
          <w:numId w:val="7"/>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La communication par le franchiseur au franchisé du savoir faire ; </w:t>
      </w:r>
    </w:p>
    <w:p w:rsidR="00652313" w:rsidRDefault="008C6383" w:rsidP="00246233">
      <w:pPr>
        <w:pStyle w:val="normal0"/>
        <w:numPr>
          <w:ilvl w:val="0"/>
          <w:numId w:val="7"/>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La fourniture continue par le franchiseur au franchisé d’une assistance commerciale ou technique pendant la durée de l’accord</w:t>
      </w:r>
      <w:r w:rsidR="00701A0A" w:rsidRPr="00A908A7">
        <w:rPr>
          <w:rFonts w:asciiTheme="majorBidi" w:hAnsiTheme="majorBidi" w:cstheme="majorBidi"/>
          <w:sz w:val="24"/>
          <w:szCs w:val="24"/>
        </w:rPr>
        <w:t xml:space="preserve">. Cette définition montre que l’exploitation d’une marque commerciale n’est pas un élément suffisant pour définir le contrat de franchise, car l’objet de la relation de franchise est la « réitération d’une réussite » qui procure des gains aux deux parties : le franchisé utilise une méthode commerciale qui possède déjà une réputation pour les acheteurs </w:t>
      </w:r>
      <w:r w:rsidR="00BE7F18" w:rsidRPr="00A908A7">
        <w:rPr>
          <w:rFonts w:asciiTheme="majorBidi" w:hAnsiTheme="majorBidi" w:cstheme="majorBidi"/>
          <w:sz w:val="24"/>
          <w:szCs w:val="24"/>
        </w:rPr>
        <w:t>et en profite ; le franchiseur fait payer cette méthode à chaque fois qu’il accorde à un nouveau franchisé le droit d’utiliser les éléments qui sont à la base de sa réussite</w:t>
      </w:r>
      <w:r w:rsidR="00720C2F" w:rsidRPr="00A908A7">
        <w:rPr>
          <w:rFonts w:asciiTheme="majorBidi" w:hAnsiTheme="majorBidi" w:cstheme="majorBidi"/>
          <w:sz w:val="24"/>
          <w:szCs w:val="24"/>
        </w:rPr>
        <w:t xml:space="preserve">, de plus, la présence simultanée des </w:t>
      </w:r>
      <w:r w:rsidR="00701A0A" w:rsidRPr="00A908A7">
        <w:rPr>
          <w:rFonts w:asciiTheme="majorBidi" w:hAnsiTheme="majorBidi" w:cstheme="majorBidi"/>
          <w:sz w:val="24"/>
          <w:szCs w:val="24"/>
        </w:rPr>
        <w:t xml:space="preserve"> trois</w:t>
      </w:r>
      <w:r w:rsidR="00720C2F" w:rsidRPr="00A908A7">
        <w:rPr>
          <w:rFonts w:asciiTheme="majorBidi" w:hAnsiTheme="majorBidi" w:cstheme="majorBidi"/>
          <w:sz w:val="24"/>
          <w:szCs w:val="24"/>
        </w:rPr>
        <w:t xml:space="preserve">  derniers éléments  permettent de définir le contrat de franchise et de le distinguer des autres types de contrat de distribution.</w:t>
      </w:r>
    </w:p>
    <w:p w:rsidR="006B3C71" w:rsidRDefault="006B3C71" w:rsidP="006B3C71">
      <w:pPr>
        <w:pStyle w:val="normal0"/>
        <w:spacing w:line="360" w:lineRule="auto"/>
        <w:contextualSpacing w:val="0"/>
        <w:jc w:val="both"/>
        <w:rPr>
          <w:rFonts w:asciiTheme="majorBidi" w:hAnsiTheme="majorBidi" w:cstheme="majorBidi"/>
          <w:sz w:val="24"/>
          <w:szCs w:val="24"/>
        </w:rPr>
      </w:pPr>
    </w:p>
    <w:p w:rsidR="006B3C71" w:rsidRDefault="006B3C71" w:rsidP="006B3C71">
      <w:pPr>
        <w:pStyle w:val="normal0"/>
        <w:spacing w:line="360" w:lineRule="auto"/>
        <w:contextualSpacing w:val="0"/>
        <w:jc w:val="both"/>
        <w:rPr>
          <w:rFonts w:asciiTheme="majorBidi" w:hAnsiTheme="majorBidi" w:cstheme="majorBidi"/>
          <w:sz w:val="24"/>
          <w:szCs w:val="24"/>
        </w:rPr>
      </w:pPr>
    </w:p>
    <w:p w:rsidR="006B3C71" w:rsidRDefault="006B3C71" w:rsidP="006B3C71">
      <w:pPr>
        <w:pStyle w:val="normal0"/>
        <w:spacing w:line="360" w:lineRule="auto"/>
        <w:contextualSpacing w:val="0"/>
        <w:jc w:val="both"/>
        <w:rPr>
          <w:rFonts w:asciiTheme="majorBidi" w:hAnsiTheme="majorBidi" w:cstheme="majorBidi"/>
          <w:sz w:val="24"/>
          <w:szCs w:val="24"/>
        </w:rPr>
      </w:pPr>
    </w:p>
    <w:p w:rsidR="006B3C71" w:rsidRPr="00A908A7" w:rsidRDefault="006B3C71" w:rsidP="006B3C71">
      <w:pPr>
        <w:pStyle w:val="normal0"/>
        <w:spacing w:line="360" w:lineRule="auto"/>
        <w:contextualSpacing w:val="0"/>
        <w:jc w:val="both"/>
        <w:rPr>
          <w:rFonts w:asciiTheme="majorBidi" w:hAnsiTheme="majorBidi" w:cstheme="majorBidi"/>
          <w:sz w:val="24"/>
          <w:szCs w:val="24"/>
        </w:rPr>
      </w:pPr>
    </w:p>
    <w:p w:rsidR="00F270A2" w:rsidRDefault="00F270A2" w:rsidP="00246233">
      <w:pPr>
        <w:pStyle w:val="normal0"/>
        <w:spacing w:line="360" w:lineRule="auto"/>
        <w:contextualSpacing w:val="0"/>
        <w:jc w:val="both"/>
        <w:rPr>
          <w:rFonts w:asciiTheme="majorBidi" w:hAnsiTheme="majorBidi" w:cstheme="majorBidi"/>
          <w:b/>
          <w:bCs/>
          <w:sz w:val="24"/>
          <w:szCs w:val="24"/>
        </w:rPr>
      </w:pPr>
    </w:p>
    <w:p w:rsidR="006B3C71" w:rsidRPr="00A908A7" w:rsidRDefault="006B3C71" w:rsidP="00246233">
      <w:pPr>
        <w:pStyle w:val="normal0"/>
        <w:spacing w:line="360" w:lineRule="auto"/>
        <w:contextualSpacing w:val="0"/>
        <w:jc w:val="both"/>
        <w:rPr>
          <w:rFonts w:asciiTheme="majorBidi" w:hAnsiTheme="majorBidi" w:cstheme="majorBidi"/>
          <w:b/>
          <w:bCs/>
          <w:sz w:val="24"/>
          <w:szCs w:val="24"/>
        </w:rPr>
      </w:pPr>
    </w:p>
    <w:p w:rsidR="006B3C71" w:rsidRPr="00A908A7" w:rsidRDefault="00902533" w:rsidP="006B3C71">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2.2 </w:t>
      </w:r>
      <w:r w:rsidR="00167DB4" w:rsidRPr="00A908A7">
        <w:rPr>
          <w:rFonts w:asciiTheme="majorBidi" w:hAnsiTheme="majorBidi" w:cstheme="majorBidi"/>
          <w:b/>
          <w:bCs/>
          <w:sz w:val="24"/>
          <w:szCs w:val="24"/>
        </w:rPr>
        <w:t>Type de franchise:</w:t>
      </w:r>
    </w:p>
    <w:p w:rsidR="001C4C28" w:rsidRPr="00A908A7" w:rsidRDefault="001C4C28"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Les  franchises se trouvent  dans tous les domaines et les  plus connus  sont  internationales;  McDonald's,  Quick,  Hilton,  Pizza Hut, Damart,  troc international,....</w:t>
      </w:r>
    </w:p>
    <w:p w:rsidR="001C4C28" w:rsidRDefault="001C4C28" w:rsidP="00246233">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 Généralement,  les franchises sont classées en 4 catégories:</w:t>
      </w:r>
    </w:p>
    <w:p w:rsidR="00902533" w:rsidRPr="00A908A7" w:rsidRDefault="00902533" w:rsidP="00246233">
      <w:pPr>
        <w:pStyle w:val="NormalWeb"/>
        <w:spacing w:before="0" w:beforeAutospacing="0" w:after="0" w:afterAutospacing="0" w:line="360" w:lineRule="auto"/>
        <w:jc w:val="both"/>
        <w:rPr>
          <w:rFonts w:asciiTheme="majorBidi" w:hAnsiTheme="majorBidi" w:cstheme="majorBidi"/>
        </w:rPr>
      </w:pPr>
    </w:p>
    <w:p w:rsidR="001C4C28" w:rsidRPr="00A908A7" w:rsidRDefault="001C4C28" w:rsidP="00246233">
      <w:pPr>
        <w:pStyle w:val="NormalWeb"/>
        <w:numPr>
          <w:ilvl w:val="0"/>
          <w:numId w:val="6"/>
        </w:numPr>
        <w:spacing w:before="0" w:beforeAutospacing="0" w:after="0" w:afterAutospacing="0" w:line="360" w:lineRule="auto"/>
        <w:jc w:val="both"/>
        <w:rPr>
          <w:rFonts w:asciiTheme="majorBidi" w:hAnsiTheme="majorBidi" w:cstheme="majorBidi"/>
          <w:b/>
          <w:bCs/>
          <w:color w:val="000000"/>
        </w:rPr>
      </w:pPr>
      <w:r w:rsidRPr="00A908A7">
        <w:rPr>
          <w:rFonts w:asciiTheme="majorBidi" w:hAnsiTheme="majorBidi" w:cstheme="majorBidi"/>
          <w:b/>
          <w:bCs/>
          <w:color w:val="000000"/>
        </w:rPr>
        <w:t>La franchise de production: </w:t>
      </w:r>
    </w:p>
    <w:p w:rsidR="001C4C28" w:rsidRPr="00A908A7" w:rsidRDefault="001C4C28"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xml:space="preserve"> Il s'agit du type de collaboration où le franchiseur produit des biens</w:t>
      </w:r>
      <w:r w:rsidR="001C5EFD" w:rsidRPr="00A908A7">
        <w:rPr>
          <w:rFonts w:asciiTheme="majorBidi" w:hAnsiTheme="majorBidi" w:cstheme="majorBidi"/>
          <w:color w:val="000000"/>
        </w:rPr>
        <w:t xml:space="preserve">, </w:t>
      </w:r>
      <w:r w:rsidRPr="00A908A7">
        <w:rPr>
          <w:rFonts w:asciiTheme="majorBidi" w:hAnsiTheme="majorBidi" w:cstheme="majorBidi"/>
          <w:color w:val="000000"/>
        </w:rPr>
        <w:t xml:space="preserve"> et les écoule par l'intermédiaire de son réseau de franchise. Les franchisés ont souvent L'interdiction de vendre autre chose car la base du concept marketing est la marque de fabrique.  </w:t>
      </w:r>
      <w:r w:rsidR="001C5EFD" w:rsidRPr="00A908A7">
        <w:rPr>
          <w:rFonts w:asciiTheme="majorBidi" w:hAnsiTheme="majorBidi" w:cstheme="majorBidi"/>
          <w:color w:val="000000"/>
        </w:rPr>
        <w:t>Il</w:t>
      </w:r>
      <w:r w:rsidRPr="00A908A7">
        <w:rPr>
          <w:rFonts w:asciiTheme="majorBidi" w:hAnsiTheme="majorBidi" w:cstheme="majorBidi"/>
          <w:color w:val="000000"/>
        </w:rPr>
        <w:t xml:space="preserve"> arrive cependant,  dans les franchises de production,  que certains produits complémentaires puissent  être commercialisés dans le point de vente des franchisés,  moyennant accord exprès du franchiseur.</w:t>
      </w:r>
    </w:p>
    <w:p w:rsidR="001C4C28" w:rsidRPr="00A908A7" w:rsidRDefault="001C4C28" w:rsidP="00246233">
      <w:pPr>
        <w:pStyle w:val="NormalWeb"/>
        <w:numPr>
          <w:ilvl w:val="0"/>
          <w:numId w:val="6"/>
        </w:numPr>
        <w:spacing w:before="0" w:beforeAutospacing="0" w:after="0" w:afterAutospacing="0" w:line="360" w:lineRule="auto"/>
        <w:jc w:val="both"/>
        <w:rPr>
          <w:rFonts w:asciiTheme="majorBidi" w:hAnsiTheme="majorBidi" w:cstheme="majorBidi"/>
          <w:b/>
          <w:bCs/>
        </w:rPr>
      </w:pPr>
      <w:r w:rsidRPr="00A908A7">
        <w:rPr>
          <w:rFonts w:asciiTheme="majorBidi" w:hAnsiTheme="majorBidi" w:cstheme="majorBidi"/>
          <w:b/>
          <w:bCs/>
          <w:color w:val="000000"/>
        </w:rPr>
        <w:t>La franchise de distribution:</w:t>
      </w:r>
    </w:p>
    <w:p w:rsidR="006B539B" w:rsidRPr="00A908A7" w:rsidRDefault="001C4C28"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color w:val="000000"/>
          <w:sz w:val="24"/>
          <w:szCs w:val="24"/>
        </w:rPr>
        <w:t xml:space="preserve">Le franchiseur distribue des produits via un réseau de magasins franchisés. Soit il joue le rôle de centrale d'achat et offre alors a ses  franchisés  l'avantage d'un stock central;  soit il se limite à une centrale de référencement en leur proposant des listes de produits et </w:t>
      </w:r>
      <w:r w:rsidR="001C5EFD" w:rsidRPr="00A908A7">
        <w:rPr>
          <w:rFonts w:asciiTheme="majorBidi" w:hAnsiTheme="majorBidi" w:cstheme="majorBidi"/>
          <w:color w:val="000000"/>
          <w:sz w:val="24"/>
          <w:szCs w:val="24"/>
        </w:rPr>
        <w:t>/</w:t>
      </w:r>
      <w:r w:rsidRPr="00A908A7">
        <w:rPr>
          <w:rFonts w:asciiTheme="majorBidi" w:hAnsiTheme="majorBidi" w:cstheme="majorBidi"/>
          <w:color w:val="000000"/>
          <w:sz w:val="24"/>
          <w:szCs w:val="24"/>
        </w:rPr>
        <w:t xml:space="preserve">ou de fournisseurs agréés. Dans les deux cas,  </w:t>
      </w:r>
      <w:r w:rsidR="00A672A6" w:rsidRPr="00A908A7">
        <w:rPr>
          <w:rFonts w:asciiTheme="majorBidi" w:hAnsiTheme="majorBidi" w:cstheme="majorBidi"/>
          <w:color w:val="000000"/>
          <w:sz w:val="24"/>
          <w:szCs w:val="24"/>
        </w:rPr>
        <w:t xml:space="preserve">le savoir faire du franchiseur repose sur l’accès aux conditions d’achat meilleures, les systèmes d’approvisionnement et l’organisation du point de vente. C’est la franchise que l’on rencontre traditionnellement dans les secteurs de la distribution alimentaire, du bricolage, de la librairie, et plus récemment aussi, dans la télécommunication et l’informatique. </w:t>
      </w:r>
      <w:r w:rsidR="006B539B" w:rsidRPr="00A908A7">
        <w:rPr>
          <w:rFonts w:asciiTheme="majorBidi" w:hAnsiTheme="majorBidi" w:cstheme="majorBidi"/>
          <w:sz w:val="24"/>
          <w:szCs w:val="24"/>
        </w:rPr>
        <w:t>Les franchisés s'engagent  à  ne vendre que les produits sous l'enseigne  du franchiseur.</w:t>
      </w:r>
    </w:p>
    <w:p w:rsidR="001C4C28" w:rsidRPr="00A908A7" w:rsidRDefault="001C4C28" w:rsidP="00246233">
      <w:pPr>
        <w:pStyle w:val="NormalWeb"/>
        <w:spacing w:before="0" w:beforeAutospacing="0" w:after="0" w:afterAutospacing="0" w:line="360" w:lineRule="auto"/>
        <w:jc w:val="both"/>
        <w:rPr>
          <w:rFonts w:asciiTheme="majorBidi" w:hAnsiTheme="majorBidi" w:cstheme="majorBidi"/>
          <w:color w:val="000000"/>
        </w:rPr>
      </w:pPr>
    </w:p>
    <w:p w:rsidR="00272DA5" w:rsidRPr="00A908A7" w:rsidRDefault="00272DA5" w:rsidP="00246233">
      <w:pPr>
        <w:pStyle w:val="NormalWeb"/>
        <w:numPr>
          <w:ilvl w:val="0"/>
          <w:numId w:val="6"/>
        </w:numPr>
        <w:spacing w:before="0" w:beforeAutospacing="0" w:after="0" w:afterAutospacing="0" w:line="360" w:lineRule="auto"/>
        <w:jc w:val="both"/>
        <w:rPr>
          <w:rFonts w:asciiTheme="majorBidi" w:hAnsiTheme="majorBidi" w:cstheme="majorBidi"/>
          <w:b/>
          <w:bCs/>
        </w:rPr>
      </w:pPr>
      <w:r w:rsidRPr="00A908A7">
        <w:rPr>
          <w:rFonts w:asciiTheme="majorBidi" w:hAnsiTheme="majorBidi" w:cstheme="majorBidi"/>
          <w:b/>
          <w:bCs/>
        </w:rPr>
        <w:t>La franchise de services :</w:t>
      </w:r>
    </w:p>
    <w:p w:rsidR="00272DA5" w:rsidRPr="00A908A7" w:rsidRDefault="00272DA5"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rPr>
        <w:t xml:space="preserve">La franchise consiste, ici, à offrir un certain nombre de services selon les méthodes et les instructions définies par le franchiseur. Ces franchises sont, dans certains cas, assorties de la livraison de produits. C’est le cas par exemple de la restauration rapide (QUICK, MAC DONALD’S), des chaines d’hôtels </w:t>
      </w:r>
      <w:r w:rsidR="0013036B" w:rsidRPr="00A908A7">
        <w:rPr>
          <w:rFonts w:asciiTheme="majorBidi" w:hAnsiTheme="majorBidi" w:cstheme="majorBidi"/>
        </w:rPr>
        <w:t>(HILTON</w:t>
      </w:r>
      <w:r w:rsidRPr="00A908A7">
        <w:rPr>
          <w:rFonts w:asciiTheme="majorBidi" w:hAnsiTheme="majorBidi" w:cstheme="majorBidi"/>
        </w:rPr>
        <w:t>, NOVOTEL, IBIS), des services de nettoyage  et d’entretien ou encore de la location de voiture (HERTZ, AVIS).</w:t>
      </w:r>
    </w:p>
    <w:p w:rsidR="00073EFC" w:rsidRDefault="00073EFC"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Ce type de franchise s’accompagne  d'une utilisation du même équipement dans l'ensemble de son réseau afin d'offrir le même niveau de contrat au client quel que soit le pays.</w:t>
      </w:r>
    </w:p>
    <w:p w:rsidR="006B3C71" w:rsidRPr="00A908A7" w:rsidRDefault="006B3C71" w:rsidP="00246233">
      <w:pPr>
        <w:pStyle w:val="normal0"/>
        <w:spacing w:line="360" w:lineRule="auto"/>
        <w:contextualSpacing w:val="0"/>
        <w:jc w:val="both"/>
        <w:rPr>
          <w:rFonts w:asciiTheme="majorBidi" w:hAnsiTheme="majorBidi" w:cstheme="majorBidi"/>
          <w:sz w:val="24"/>
          <w:szCs w:val="24"/>
        </w:rPr>
      </w:pPr>
    </w:p>
    <w:p w:rsidR="00073EFC" w:rsidRPr="00A908A7" w:rsidRDefault="00073EFC" w:rsidP="00246233">
      <w:pPr>
        <w:pStyle w:val="NormalWeb"/>
        <w:spacing w:before="0" w:beforeAutospacing="0" w:after="0" w:afterAutospacing="0" w:line="360" w:lineRule="auto"/>
        <w:jc w:val="both"/>
        <w:rPr>
          <w:rFonts w:asciiTheme="majorBidi" w:hAnsiTheme="majorBidi" w:cstheme="majorBidi"/>
        </w:rPr>
      </w:pPr>
    </w:p>
    <w:p w:rsidR="0013036B" w:rsidRPr="00A908A7" w:rsidRDefault="0013036B" w:rsidP="00246233">
      <w:pPr>
        <w:pStyle w:val="NormalWeb"/>
        <w:numPr>
          <w:ilvl w:val="0"/>
          <w:numId w:val="6"/>
        </w:numPr>
        <w:spacing w:before="0" w:beforeAutospacing="0" w:after="0" w:afterAutospacing="0" w:line="360" w:lineRule="auto"/>
        <w:jc w:val="both"/>
        <w:rPr>
          <w:rFonts w:asciiTheme="majorBidi" w:hAnsiTheme="majorBidi" w:cstheme="majorBidi"/>
          <w:b/>
          <w:bCs/>
        </w:rPr>
      </w:pPr>
      <w:r w:rsidRPr="00A908A7">
        <w:rPr>
          <w:rFonts w:asciiTheme="majorBidi" w:hAnsiTheme="majorBidi" w:cstheme="majorBidi"/>
          <w:b/>
          <w:bCs/>
        </w:rPr>
        <w:lastRenderedPageBreak/>
        <w:t>La franchise industrielle :</w:t>
      </w:r>
    </w:p>
    <w:p w:rsidR="0013036B" w:rsidRPr="00A908A7" w:rsidRDefault="0013036B"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rPr>
        <w:t>Elle permet au franchisé d’ouvrir sa propre usine de production industrielle selon les techniques, le cahier des charges pour l’équipement et les procédures qui ont été définies par le franchiseur. Le franchisé assure la production, la distribution et la commercialisation des produits sur le territoire qui lui a été octroyé (COCA COLA, YOPLAIT).</w:t>
      </w:r>
    </w:p>
    <w:p w:rsidR="00FC3F85" w:rsidRPr="00A908A7" w:rsidRDefault="00FC3F85" w:rsidP="00246233">
      <w:pPr>
        <w:pStyle w:val="normal0"/>
        <w:spacing w:line="360" w:lineRule="auto"/>
        <w:contextualSpacing w:val="0"/>
        <w:jc w:val="both"/>
        <w:rPr>
          <w:rFonts w:asciiTheme="majorBidi" w:hAnsiTheme="majorBidi" w:cstheme="majorBidi"/>
          <w:b/>
          <w:bCs/>
          <w:sz w:val="24"/>
          <w:szCs w:val="24"/>
        </w:rPr>
      </w:pPr>
    </w:p>
    <w:p w:rsidR="005D26A4" w:rsidRPr="00A908A7" w:rsidRDefault="00902533" w:rsidP="006B3C71">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2.3 </w:t>
      </w:r>
      <w:r w:rsidR="005D26A4" w:rsidRPr="00A908A7">
        <w:rPr>
          <w:rFonts w:asciiTheme="majorBidi" w:hAnsiTheme="majorBidi" w:cstheme="majorBidi"/>
          <w:b/>
          <w:bCs/>
          <w:sz w:val="24"/>
          <w:szCs w:val="24"/>
        </w:rPr>
        <w:t>Les obligations du contrat de franchise :</w:t>
      </w:r>
    </w:p>
    <w:p w:rsidR="00FC3F85" w:rsidRPr="00A908A7" w:rsidRDefault="00FC3F85"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xml:space="preserve">Une fois que le franchisé a signé son  contrat et rejoint le </w:t>
      </w:r>
      <w:r w:rsidR="005F27C1" w:rsidRPr="00A908A7">
        <w:rPr>
          <w:rFonts w:asciiTheme="majorBidi" w:hAnsiTheme="majorBidi" w:cstheme="majorBidi"/>
          <w:color w:val="000000"/>
        </w:rPr>
        <w:t>réseau, i</w:t>
      </w:r>
      <w:r w:rsidRPr="00A908A7">
        <w:rPr>
          <w:rFonts w:asciiTheme="majorBidi" w:hAnsiTheme="majorBidi" w:cstheme="majorBidi"/>
          <w:color w:val="000000"/>
        </w:rPr>
        <w:t xml:space="preserve">l se trouve lié au franchiseur et aux autres franchisés   par un certain nombre d'obligations réciproques. La vie du réseau s'organise autour de procédures  et </w:t>
      </w:r>
      <w:r w:rsidR="005F27C1" w:rsidRPr="00A908A7">
        <w:rPr>
          <w:rFonts w:asciiTheme="majorBidi" w:hAnsiTheme="majorBidi" w:cstheme="majorBidi"/>
          <w:color w:val="000000"/>
        </w:rPr>
        <w:t>d’</w:t>
      </w:r>
      <w:r w:rsidRPr="00A908A7">
        <w:rPr>
          <w:rFonts w:asciiTheme="majorBidi" w:hAnsiTheme="majorBidi" w:cstheme="majorBidi"/>
          <w:color w:val="000000"/>
        </w:rPr>
        <w:t>outils mis en place  pour favoriser le bon fonctionnement du système et la contribution de chacun au succès commun.</w:t>
      </w:r>
    </w:p>
    <w:p w:rsidR="00FC3F85" w:rsidRPr="00A908A7" w:rsidRDefault="00FC3F85" w:rsidP="007534AE">
      <w:pPr>
        <w:pStyle w:val="NormalWeb"/>
        <w:numPr>
          <w:ilvl w:val="0"/>
          <w:numId w:val="57"/>
        </w:numPr>
        <w:spacing w:before="0" w:beforeAutospacing="0" w:after="0" w:afterAutospacing="0" w:line="360" w:lineRule="auto"/>
        <w:jc w:val="both"/>
        <w:rPr>
          <w:rFonts w:asciiTheme="majorBidi" w:hAnsiTheme="majorBidi" w:cstheme="majorBidi"/>
          <w:b/>
          <w:bCs/>
        </w:rPr>
      </w:pPr>
      <w:r w:rsidRPr="00A908A7">
        <w:rPr>
          <w:rFonts w:asciiTheme="majorBidi" w:hAnsiTheme="majorBidi" w:cstheme="majorBidi"/>
          <w:b/>
          <w:bCs/>
          <w:color w:val="000000"/>
        </w:rPr>
        <w:t>Les obligations du franchiseur:</w:t>
      </w:r>
    </w:p>
    <w:p w:rsidR="00FC3F85" w:rsidRPr="00A908A7" w:rsidRDefault="00FC3F85" w:rsidP="007534AE">
      <w:pPr>
        <w:pStyle w:val="NormalWeb"/>
        <w:numPr>
          <w:ilvl w:val="0"/>
          <w:numId w:val="42"/>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xml:space="preserve">la transmission des signes distinctifs dans le franchiseur est nécessairement propriétaire </w:t>
      </w:r>
      <w:r w:rsidR="005F27C1" w:rsidRPr="00A908A7">
        <w:rPr>
          <w:rFonts w:asciiTheme="majorBidi" w:hAnsiTheme="majorBidi" w:cstheme="majorBidi"/>
          <w:color w:val="000000"/>
        </w:rPr>
        <w:t>(ou</w:t>
      </w:r>
      <w:r w:rsidRPr="00A908A7">
        <w:rPr>
          <w:rFonts w:asciiTheme="majorBidi" w:hAnsiTheme="majorBidi" w:cstheme="majorBidi"/>
          <w:color w:val="000000"/>
        </w:rPr>
        <w:t xml:space="preserve">, un minimum,  dont il a La jouissance: </w:t>
      </w:r>
      <w:r w:rsidR="005F27C1" w:rsidRPr="00A908A7">
        <w:rPr>
          <w:rFonts w:asciiTheme="majorBidi" w:hAnsiTheme="majorBidi" w:cstheme="majorBidi"/>
          <w:color w:val="000000"/>
        </w:rPr>
        <w:t>(enseigne</w:t>
      </w:r>
      <w:r w:rsidRPr="00A908A7">
        <w:rPr>
          <w:rFonts w:asciiTheme="majorBidi" w:hAnsiTheme="majorBidi" w:cstheme="majorBidi"/>
          <w:color w:val="000000"/>
        </w:rPr>
        <w:t xml:space="preserve">,  nom commercial,  marque de fabrique,  sigle, </w:t>
      </w:r>
      <w:r w:rsidR="005F27C1" w:rsidRPr="00A908A7">
        <w:rPr>
          <w:rFonts w:asciiTheme="majorBidi" w:hAnsiTheme="majorBidi" w:cstheme="majorBidi"/>
          <w:color w:val="000000"/>
        </w:rPr>
        <w:t>etc)  et dont i</w:t>
      </w:r>
      <w:r w:rsidRPr="00A908A7">
        <w:rPr>
          <w:rFonts w:asciiTheme="majorBidi" w:hAnsiTheme="majorBidi" w:cstheme="majorBidi"/>
          <w:color w:val="000000"/>
        </w:rPr>
        <w:t>l garantit la jouissance à se</w:t>
      </w:r>
      <w:r w:rsidR="005F27C1" w:rsidRPr="00A908A7">
        <w:rPr>
          <w:rFonts w:asciiTheme="majorBidi" w:hAnsiTheme="majorBidi" w:cstheme="majorBidi"/>
          <w:color w:val="000000"/>
        </w:rPr>
        <w:t>s franchisés.  ainsi,  c'est à l</w:t>
      </w:r>
      <w:r w:rsidRPr="00A908A7">
        <w:rPr>
          <w:rFonts w:asciiTheme="majorBidi" w:hAnsiTheme="majorBidi" w:cstheme="majorBidi"/>
          <w:color w:val="000000"/>
        </w:rPr>
        <w:t>ui d'agir en contrefaçon en cas d'atteinte portée à la marque.</w:t>
      </w:r>
    </w:p>
    <w:p w:rsidR="00FC3F85" w:rsidRPr="00A908A7" w:rsidRDefault="005F27C1" w:rsidP="007534AE">
      <w:pPr>
        <w:pStyle w:val="NormalWeb"/>
        <w:numPr>
          <w:ilvl w:val="0"/>
          <w:numId w:val="42"/>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rPr>
        <w:t xml:space="preserve"> </w:t>
      </w:r>
      <w:r w:rsidR="00FC3F85" w:rsidRPr="00A908A7">
        <w:rPr>
          <w:rFonts w:asciiTheme="majorBidi" w:hAnsiTheme="majorBidi" w:cstheme="majorBidi"/>
          <w:color w:val="000000"/>
        </w:rPr>
        <w:t> </w:t>
      </w:r>
      <w:r w:rsidRPr="00A908A7">
        <w:rPr>
          <w:rFonts w:asciiTheme="majorBidi" w:hAnsiTheme="majorBidi" w:cstheme="majorBidi"/>
          <w:color w:val="000000"/>
        </w:rPr>
        <w:t>la transmission du savoir-faire</w:t>
      </w:r>
      <w:r w:rsidR="00FC3F85" w:rsidRPr="00A908A7">
        <w:rPr>
          <w:rFonts w:asciiTheme="majorBidi" w:hAnsiTheme="majorBidi" w:cstheme="majorBidi"/>
          <w:color w:val="000000"/>
        </w:rPr>
        <w:t>  qui consiste l'essence même de la franchise  et peut-être définie comme l'ensemble des informat</w:t>
      </w:r>
      <w:r w:rsidRPr="00A908A7">
        <w:rPr>
          <w:rFonts w:asciiTheme="majorBidi" w:hAnsiTheme="majorBidi" w:cstheme="majorBidi"/>
          <w:color w:val="000000"/>
        </w:rPr>
        <w:t>ions  pratiques non brevetées, t</w:t>
      </w:r>
      <w:r w:rsidR="00FC3F85" w:rsidRPr="00A908A7">
        <w:rPr>
          <w:rFonts w:asciiTheme="majorBidi" w:hAnsiTheme="majorBidi" w:cstheme="majorBidi"/>
          <w:color w:val="000000"/>
        </w:rPr>
        <w:t>estées par le franchiseur,  constituant  un ensemble substantiel, identifié  et secret.</w:t>
      </w:r>
    </w:p>
    <w:p w:rsidR="00FC3F85" w:rsidRPr="00A908A7" w:rsidRDefault="00FC3F85" w:rsidP="007534AE">
      <w:pPr>
        <w:pStyle w:val="NormalWeb"/>
        <w:numPr>
          <w:ilvl w:val="0"/>
          <w:numId w:val="42"/>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l'assistance technique,  qui démarre dès la signature de contrat inclut  la formation continue du  franchisé et de son personnel, une prestation d'ingénierie,  le plan type d'aménagement du magasin d'assortiment et de présentation des produits,  l'orchestration de campagne de communication,   des conseils juridiques,  un service contentieux mise à disposition du réseau,  une plateforme logistique etc. le contenu de cette assistance doit être détaillé dans le contrat. Il sera par la suite impossible pour le franchisé d'invoquer des manquements du franchiseur à des engagements  non écrits.</w:t>
      </w:r>
    </w:p>
    <w:p w:rsidR="00C84FCD" w:rsidRPr="00A908A7" w:rsidRDefault="00C84FCD" w:rsidP="007534AE">
      <w:pPr>
        <w:numPr>
          <w:ilvl w:val="0"/>
          <w:numId w:val="42"/>
        </w:numPr>
        <w:shd w:val="clear" w:color="auto" w:fill="FFFFFF"/>
        <w:spacing w:after="0" w:line="360" w:lineRule="auto"/>
        <w:jc w:val="both"/>
        <w:textAlignment w:val="baseline"/>
        <w:rPr>
          <w:rFonts w:asciiTheme="majorBidi" w:eastAsia="Times New Roman" w:hAnsiTheme="majorBidi" w:cstheme="majorBidi"/>
          <w:sz w:val="24"/>
          <w:szCs w:val="24"/>
          <w:lang w:eastAsia="fr-FR"/>
        </w:rPr>
      </w:pPr>
      <w:r w:rsidRPr="00A908A7">
        <w:rPr>
          <w:rFonts w:asciiTheme="majorBidi" w:eastAsia="Times New Roman" w:hAnsiTheme="majorBidi" w:cstheme="majorBidi"/>
          <w:sz w:val="24"/>
          <w:szCs w:val="24"/>
          <w:lang w:eastAsia="fr-FR"/>
        </w:rPr>
        <w:t>La prise en charge  des plans publicitaires et des actions marketing ;</w:t>
      </w:r>
    </w:p>
    <w:p w:rsidR="00C84FCD" w:rsidRPr="00A908A7" w:rsidRDefault="00C84FCD" w:rsidP="00246233">
      <w:pPr>
        <w:pStyle w:val="NormalWeb"/>
        <w:spacing w:before="0" w:beforeAutospacing="0" w:after="0" w:afterAutospacing="0" w:line="360" w:lineRule="auto"/>
        <w:ind w:left="420"/>
        <w:jc w:val="both"/>
        <w:rPr>
          <w:rFonts w:asciiTheme="majorBidi" w:hAnsiTheme="majorBidi" w:cstheme="majorBidi"/>
        </w:rPr>
      </w:pPr>
    </w:p>
    <w:p w:rsidR="006B3C71" w:rsidRDefault="00FC3F85" w:rsidP="00246233">
      <w:pPr>
        <w:pStyle w:val="NormalWeb"/>
        <w:spacing w:before="0" w:beforeAutospacing="0" w:after="0" w:afterAutospacing="0" w:line="360" w:lineRule="auto"/>
        <w:jc w:val="both"/>
        <w:rPr>
          <w:rFonts w:asciiTheme="majorBidi" w:hAnsiTheme="majorBidi" w:cstheme="majorBidi"/>
          <w:color w:val="000000"/>
        </w:rPr>
      </w:pPr>
      <w:r w:rsidRPr="00A908A7">
        <w:rPr>
          <w:rFonts w:asciiTheme="majorBidi" w:hAnsiTheme="majorBidi" w:cstheme="majorBidi"/>
          <w:color w:val="000000"/>
        </w:rPr>
        <w:t>En cas de non respect,  le franchisé peut obtenir des dommages et intérêts,  voir la résiliation du contrat s'il est jugé qu'il s'agissait  la d'une clause essentielle. </w:t>
      </w:r>
    </w:p>
    <w:p w:rsidR="006B3C71" w:rsidRDefault="006B3C71" w:rsidP="00246233">
      <w:pPr>
        <w:pStyle w:val="NormalWeb"/>
        <w:spacing w:before="0" w:beforeAutospacing="0" w:after="0" w:afterAutospacing="0" w:line="360" w:lineRule="auto"/>
        <w:jc w:val="both"/>
        <w:rPr>
          <w:rFonts w:asciiTheme="majorBidi" w:hAnsiTheme="majorBidi" w:cstheme="majorBidi"/>
          <w:color w:val="000000"/>
        </w:rPr>
      </w:pPr>
    </w:p>
    <w:p w:rsidR="006B3C71" w:rsidRDefault="006B3C71" w:rsidP="00246233">
      <w:pPr>
        <w:pStyle w:val="NormalWeb"/>
        <w:spacing w:before="0" w:beforeAutospacing="0" w:after="0" w:afterAutospacing="0" w:line="360" w:lineRule="auto"/>
        <w:jc w:val="both"/>
        <w:rPr>
          <w:rFonts w:asciiTheme="majorBidi" w:hAnsiTheme="majorBidi" w:cstheme="majorBidi"/>
          <w:color w:val="000000"/>
        </w:rPr>
      </w:pPr>
    </w:p>
    <w:p w:rsidR="00FC3F85" w:rsidRPr="00A908A7" w:rsidRDefault="00FC3F85" w:rsidP="00246233">
      <w:pPr>
        <w:pStyle w:val="NormalWeb"/>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w:t>
      </w:r>
    </w:p>
    <w:p w:rsidR="00FC3F85" w:rsidRPr="00A908A7" w:rsidRDefault="00FC3F85" w:rsidP="007534AE">
      <w:pPr>
        <w:pStyle w:val="NormalWeb"/>
        <w:numPr>
          <w:ilvl w:val="0"/>
          <w:numId w:val="57"/>
        </w:numPr>
        <w:spacing w:before="0" w:beforeAutospacing="0" w:after="0" w:afterAutospacing="0" w:line="360" w:lineRule="auto"/>
        <w:jc w:val="both"/>
        <w:rPr>
          <w:rFonts w:asciiTheme="majorBidi" w:hAnsiTheme="majorBidi" w:cstheme="majorBidi"/>
          <w:b/>
          <w:bCs/>
          <w:color w:val="000000"/>
        </w:rPr>
      </w:pPr>
      <w:r w:rsidRPr="00A908A7">
        <w:rPr>
          <w:rFonts w:asciiTheme="majorBidi" w:hAnsiTheme="majorBidi" w:cstheme="majorBidi"/>
          <w:b/>
          <w:bCs/>
          <w:color w:val="000000"/>
        </w:rPr>
        <w:lastRenderedPageBreak/>
        <w:t>Obligations du franchisé:</w:t>
      </w:r>
    </w:p>
    <w:p w:rsidR="0030465E" w:rsidRPr="00A908A7" w:rsidRDefault="0030465E" w:rsidP="00246233">
      <w:pPr>
        <w:numPr>
          <w:ilvl w:val="0"/>
          <w:numId w:val="6"/>
        </w:numPr>
        <w:shd w:val="clear" w:color="auto" w:fill="FFFFFF"/>
        <w:spacing w:after="0" w:line="360" w:lineRule="auto"/>
        <w:jc w:val="both"/>
        <w:textAlignment w:val="baseline"/>
        <w:rPr>
          <w:rFonts w:asciiTheme="majorBidi" w:eastAsia="Times New Roman" w:hAnsiTheme="majorBidi" w:cstheme="majorBidi"/>
          <w:b/>
          <w:bCs/>
          <w:color w:val="59595B"/>
          <w:sz w:val="24"/>
          <w:szCs w:val="24"/>
          <w:lang w:eastAsia="fr-FR"/>
        </w:rPr>
      </w:pPr>
      <w:r w:rsidRPr="00A908A7">
        <w:rPr>
          <w:rFonts w:asciiTheme="majorBidi" w:eastAsia="Times New Roman" w:hAnsiTheme="majorBidi" w:cstheme="majorBidi"/>
          <w:color w:val="59595B"/>
          <w:sz w:val="24"/>
          <w:szCs w:val="24"/>
          <w:lang w:eastAsia="fr-FR"/>
        </w:rPr>
        <w:t xml:space="preserve">La  recherche et la  négociation de l’emplacement du  point de vente ;  </w:t>
      </w:r>
    </w:p>
    <w:p w:rsidR="00FC3F85" w:rsidRPr="00A908A7" w:rsidRDefault="00FC3F85" w:rsidP="007534AE">
      <w:pPr>
        <w:pStyle w:val="NormalWeb"/>
        <w:numPr>
          <w:ilvl w:val="0"/>
          <w:numId w:val="43"/>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le versement des droits d'entré</w:t>
      </w:r>
      <w:r w:rsidR="005F27C1" w:rsidRPr="00A908A7">
        <w:rPr>
          <w:rFonts w:asciiTheme="majorBidi" w:hAnsiTheme="majorBidi" w:cstheme="majorBidi"/>
          <w:color w:val="000000"/>
        </w:rPr>
        <w:t>e et d'une redevance,  justifié par l'accès à l'enseigne</w:t>
      </w:r>
      <w:r w:rsidRPr="00A908A7">
        <w:rPr>
          <w:rFonts w:asciiTheme="majorBidi" w:hAnsiTheme="majorBidi" w:cstheme="majorBidi"/>
          <w:color w:val="000000"/>
        </w:rPr>
        <w:t xml:space="preserve"> et l'avantage concurrentiel qui en résulte en termes de savoir-faire et de compétitivité</w:t>
      </w:r>
      <w:r w:rsidR="0030465E" w:rsidRPr="00A908A7">
        <w:rPr>
          <w:rFonts w:asciiTheme="majorBidi" w:hAnsiTheme="majorBidi" w:cstheme="majorBidi"/>
          <w:color w:val="000000"/>
        </w:rPr>
        <w:t xml:space="preserve"> ; </w:t>
      </w:r>
    </w:p>
    <w:p w:rsidR="00FC3F85" w:rsidRPr="00A908A7" w:rsidRDefault="005F27C1" w:rsidP="007534AE">
      <w:pPr>
        <w:pStyle w:val="NormalWeb"/>
        <w:numPr>
          <w:ilvl w:val="0"/>
          <w:numId w:val="43"/>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la confidentialité,  intérêt partagé</w:t>
      </w:r>
      <w:r w:rsidR="00FC3F85" w:rsidRPr="00A908A7">
        <w:rPr>
          <w:rFonts w:asciiTheme="majorBidi" w:hAnsiTheme="majorBidi" w:cstheme="majorBidi"/>
          <w:color w:val="000000"/>
        </w:rPr>
        <w:t xml:space="preserve"> du franchiseur et de tous les franchisés,  est protégée  par des interdictions de divulgation du savoir-faire inscrites au contrat, puis par les clauses de non-concurrence à l'extinction du contrat</w:t>
      </w:r>
      <w:r w:rsidR="0030465E" w:rsidRPr="00A908A7">
        <w:rPr>
          <w:rFonts w:asciiTheme="majorBidi" w:hAnsiTheme="majorBidi" w:cstheme="majorBidi"/>
          <w:color w:val="000000"/>
        </w:rPr>
        <w:t xml:space="preserve"> ; </w:t>
      </w:r>
    </w:p>
    <w:p w:rsidR="00FC3F85" w:rsidRPr="00A908A7" w:rsidRDefault="00FC3F85" w:rsidP="007534AE">
      <w:pPr>
        <w:pStyle w:val="NormalWeb"/>
        <w:numPr>
          <w:ilvl w:val="0"/>
          <w:numId w:val="43"/>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xml:space="preserve"> le respect des normes du franchiseur en matière </w:t>
      </w:r>
      <w:r w:rsidR="0032048B" w:rsidRPr="00A908A7">
        <w:rPr>
          <w:rFonts w:asciiTheme="majorBidi" w:hAnsiTheme="majorBidi" w:cstheme="majorBidi"/>
          <w:color w:val="000000"/>
        </w:rPr>
        <w:t>d’installation,</w:t>
      </w:r>
      <w:r w:rsidRPr="00A908A7">
        <w:rPr>
          <w:rFonts w:asciiTheme="majorBidi" w:hAnsiTheme="majorBidi" w:cstheme="majorBidi"/>
          <w:color w:val="000000"/>
        </w:rPr>
        <w:t xml:space="preserve"> d’exploitation du concept de charte graphique de qualité et l'image,  de référencement des produits,  le respect des obligations légales de la profession.  </w:t>
      </w:r>
      <w:r w:rsidR="005F27C1" w:rsidRPr="00A908A7">
        <w:rPr>
          <w:rFonts w:asciiTheme="majorBidi" w:hAnsiTheme="majorBidi" w:cstheme="majorBidi"/>
          <w:color w:val="000000"/>
        </w:rPr>
        <w:t>Les</w:t>
      </w:r>
      <w:r w:rsidRPr="00A908A7">
        <w:rPr>
          <w:rFonts w:asciiTheme="majorBidi" w:hAnsiTheme="majorBidi" w:cstheme="majorBidi"/>
          <w:color w:val="000000"/>
        </w:rPr>
        <w:t xml:space="preserve"> modalités de contrôle que le franchiseur peut exercer sur ses franchisés au sujet de ces  différents points sont  prévues  au contrat et le non-respect de  ces normes peut  en entraîner la résiliation.</w:t>
      </w:r>
    </w:p>
    <w:p w:rsidR="00FC3F85" w:rsidRPr="00A908A7" w:rsidRDefault="00FC3F85" w:rsidP="007534AE">
      <w:pPr>
        <w:pStyle w:val="NormalWeb"/>
        <w:numPr>
          <w:ilvl w:val="0"/>
          <w:numId w:val="43"/>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le règlement des factures au franchiseur et  aux  fournisseurs extérieurs</w:t>
      </w:r>
      <w:r w:rsidR="00EB120E" w:rsidRPr="00A908A7">
        <w:rPr>
          <w:rFonts w:asciiTheme="majorBidi" w:hAnsiTheme="majorBidi" w:cstheme="majorBidi"/>
          <w:color w:val="000000"/>
        </w:rPr>
        <w:t xml:space="preserve"> ; </w:t>
      </w:r>
    </w:p>
    <w:p w:rsidR="00EB120E" w:rsidRPr="00A908A7" w:rsidRDefault="00FC3F85" w:rsidP="007534AE">
      <w:pPr>
        <w:pStyle w:val="NormalWeb"/>
        <w:numPr>
          <w:ilvl w:val="0"/>
          <w:numId w:val="43"/>
        </w:numPr>
        <w:spacing w:before="0" w:beforeAutospacing="0" w:after="0" w:afterAutospacing="0" w:line="360" w:lineRule="auto"/>
        <w:jc w:val="both"/>
        <w:rPr>
          <w:rFonts w:asciiTheme="majorBidi" w:hAnsiTheme="majorBidi" w:cstheme="majorBidi"/>
        </w:rPr>
      </w:pPr>
      <w:r w:rsidRPr="00A908A7">
        <w:rPr>
          <w:rFonts w:asciiTheme="majorBidi" w:hAnsiTheme="majorBidi" w:cstheme="majorBidi"/>
          <w:color w:val="000000"/>
        </w:rPr>
        <w:t xml:space="preserve"> le cas échéant,  l'approvisionnement exclusif,  strictement encadré d'un point de vue juridique,   sans prévoir la quantité des produits </w:t>
      </w:r>
      <w:r w:rsidR="0032048B" w:rsidRPr="00A908A7">
        <w:rPr>
          <w:rFonts w:asciiTheme="majorBidi" w:hAnsiTheme="majorBidi" w:cstheme="majorBidi"/>
          <w:color w:val="000000"/>
        </w:rPr>
        <w:t>livrés,</w:t>
      </w:r>
      <w:r w:rsidRPr="00A908A7">
        <w:rPr>
          <w:rFonts w:asciiTheme="majorBidi" w:hAnsiTheme="majorBidi" w:cstheme="majorBidi"/>
          <w:color w:val="000000"/>
        </w:rPr>
        <w:t xml:space="preserve"> et doit  avoir pour finalité de préserver l'homogénéité du réseau</w:t>
      </w:r>
      <w:r w:rsidR="00EB120E" w:rsidRPr="00A908A7">
        <w:rPr>
          <w:rFonts w:asciiTheme="majorBidi" w:hAnsiTheme="majorBidi" w:cstheme="majorBidi"/>
          <w:color w:val="000000"/>
        </w:rPr>
        <w:t xml:space="preserve"> </w:t>
      </w:r>
      <w:r w:rsidR="00EB120E" w:rsidRPr="00A908A7">
        <w:rPr>
          <w:rFonts w:asciiTheme="majorBidi" w:hAnsiTheme="majorBidi" w:cstheme="majorBidi"/>
        </w:rPr>
        <w:t>(le franchiseur doit s’approvisionner auprès de son franchiseur ou de fournisseurs référencés)</w:t>
      </w:r>
      <w:r w:rsidR="00B41FD5" w:rsidRPr="00A908A7">
        <w:rPr>
          <w:rFonts w:asciiTheme="majorBidi" w:hAnsiTheme="majorBidi" w:cstheme="majorBidi"/>
        </w:rPr>
        <w:t>.</w:t>
      </w:r>
    </w:p>
    <w:p w:rsidR="00900A81" w:rsidRPr="00A908A7" w:rsidRDefault="00900A81" w:rsidP="00246233">
      <w:pPr>
        <w:pStyle w:val="NormalWeb"/>
        <w:spacing w:before="0" w:beforeAutospacing="0" w:after="0" w:afterAutospacing="0" w:line="360" w:lineRule="auto"/>
        <w:jc w:val="both"/>
        <w:rPr>
          <w:rFonts w:asciiTheme="majorBidi" w:hAnsiTheme="majorBidi" w:cstheme="majorBidi"/>
        </w:rPr>
      </w:pPr>
    </w:p>
    <w:p w:rsidR="00EE6EEE" w:rsidRPr="00A908A7" w:rsidRDefault="00902533" w:rsidP="006B3C71">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2.4 </w:t>
      </w:r>
      <w:r w:rsidR="00EE6EEE" w:rsidRPr="00A908A7">
        <w:rPr>
          <w:rFonts w:asciiTheme="majorBidi" w:hAnsiTheme="majorBidi" w:cstheme="majorBidi"/>
          <w:b/>
          <w:bCs/>
          <w:sz w:val="24"/>
          <w:szCs w:val="24"/>
        </w:rPr>
        <w:t>Le contrôle du franchisé :</w:t>
      </w:r>
    </w:p>
    <w:p w:rsidR="0068705F" w:rsidRPr="00A908A7" w:rsidRDefault="0068705F"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Le franchiseur doit avoir la possibilité de contrôler les activités de son franchisé. Etant le garant vis-à-vis de la communauté des franchisés, de la bonne réputation et de l’image de marque du réseau de franchise, il doit mettre en place les procédures de contrôle lui permettant de vérifier les conditions d’exploitation des différents points de vente franchisés.</w:t>
      </w:r>
    </w:p>
    <w:p w:rsidR="0068705F" w:rsidRPr="00A908A7" w:rsidRDefault="0068705F"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L’effet de réseau fait que si un client sort d’un point de vente franchisé insatisfait, il ne considèrera pas comme déçu par l’offre du franchisé mais son jugement portera sur l’enseigne et le réseau dans leur ensemble.</w:t>
      </w:r>
    </w:p>
    <w:p w:rsidR="00672467" w:rsidRPr="00A908A7" w:rsidRDefault="0068705F"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Le franchiseur doit donc régulièrement contrôler les différents points de vente et y mettre en place des contrôles de qualité</w:t>
      </w:r>
      <w:r w:rsidR="00672467" w:rsidRPr="00A908A7">
        <w:rPr>
          <w:rFonts w:asciiTheme="majorBidi" w:hAnsiTheme="majorBidi" w:cstheme="majorBidi"/>
          <w:sz w:val="24"/>
          <w:szCs w:val="24"/>
        </w:rPr>
        <w:t>. S’il constate des carences, il devra faire au franchisé les recommandations nécessaires et s’assurer du suivi de celles-ci en vérifiant s’il y est rapidement remédié. De tels contrôles sont dans l’intérêt du franchisé lui-même, mais aussi de l’ensemble du réseau.</w:t>
      </w:r>
    </w:p>
    <w:p w:rsidR="0068705F" w:rsidRPr="00A908A7" w:rsidRDefault="00672467"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lastRenderedPageBreak/>
        <w:t xml:space="preserve">La plupart des contrats prévoient la possibilité pour le  franchiseur    d’exercer également des contrôles au niveau de la comptabilité du franchisé. Ces contrôles ont généralement une double finalité. </w:t>
      </w:r>
    </w:p>
    <w:p w:rsidR="00672467" w:rsidRPr="00A908A7" w:rsidRDefault="00672467"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Tout d’abord, les redevances de franchise étant généralement déterminées de manière proportionnelle au chiffre d’affaires, il est légitime que le franchiseur puisse vérifier la réalité du chiffre d’affaires réalisé.</w:t>
      </w:r>
    </w:p>
    <w:p w:rsidR="00EE6EEE" w:rsidRPr="00A908A7" w:rsidRDefault="00672467"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D’autre part, afin de pouvoir assumer efficacement son obligation d’assistance, il est nécessaire que le franchiseur puisse vérifier la manière dont le franchisé gère son point de vente, vérifier si les ratios d’exploitation sont conformes à ceux généralement rencontrés dans le réseau et si la rentabilité du point de vente n’est pas grevée par des charges excessives et parfois n’ont aucun rapport avec l’exploitation du point de vente lui- même.</w:t>
      </w:r>
    </w:p>
    <w:p w:rsidR="00EE6EEE" w:rsidRPr="00A908A7" w:rsidRDefault="00EE6EEE" w:rsidP="00246233">
      <w:pPr>
        <w:pStyle w:val="normal0"/>
        <w:spacing w:line="360" w:lineRule="auto"/>
        <w:contextualSpacing w:val="0"/>
        <w:jc w:val="both"/>
        <w:rPr>
          <w:rFonts w:asciiTheme="majorBidi" w:hAnsiTheme="majorBidi" w:cstheme="majorBidi"/>
          <w:b/>
          <w:bCs/>
          <w:sz w:val="24"/>
          <w:szCs w:val="24"/>
        </w:rPr>
      </w:pPr>
    </w:p>
    <w:p w:rsidR="001248F2" w:rsidRPr="00A908A7" w:rsidRDefault="000F7941" w:rsidP="007534AE">
      <w:pPr>
        <w:pStyle w:val="normal0"/>
        <w:numPr>
          <w:ilvl w:val="0"/>
          <w:numId w:val="58"/>
        </w:numPr>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Les</w:t>
      </w:r>
      <w:r w:rsidR="001248F2" w:rsidRPr="00A908A7">
        <w:rPr>
          <w:rFonts w:asciiTheme="majorBidi" w:hAnsiTheme="majorBidi" w:cstheme="majorBidi"/>
          <w:b/>
          <w:bCs/>
          <w:sz w:val="24"/>
          <w:szCs w:val="24"/>
        </w:rPr>
        <w:t xml:space="preserve"> Rapprochements:</w:t>
      </w:r>
    </w:p>
    <w:p w:rsidR="001248F2" w:rsidRPr="00A908A7" w:rsidRDefault="00902533"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1. </w:t>
      </w:r>
      <w:r w:rsidR="00B13872">
        <w:rPr>
          <w:rFonts w:asciiTheme="majorBidi" w:hAnsiTheme="majorBidi" w:cstheme="majorBidi"/>
          <w:b/>
          <w:bCs/>
          <w:sz w:val="24"/>
          <w:szCs w:val="24"/>
        </w:rPr>
        <w:t xml:space="preserve"> </w:t>
      </w:r>
      <w:r w:rsidR="001248F2" w:rsidRPr="00A908A7">
        <w:rPr>
          <w:rFonts w:asciiTheme="majorBidi" w:hAnsiTheme="majorBidi" w:cstheme="majorBidi"/>
          <w:b/>
          <w:bCs/>
          <w:sz w:val="24"/>
          <w:szCs w:val="24"/>
        </w:rPr>
        <w:t>Les alliances stratégiques:</w:t>
      </w:r>
    </w:p>
    <w:p w:rsidR="009C01B7" w:rsidRPr="00A908A7" w:rsidRDefault="006F014B" w:rsidP="00246233">
      <w:pPr>
        <w:pStyle w:val="normal0"/>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1.</w:t>
      </w:r>
      <w:r w:rsidR="00902533">
        <w:rPr>
          <w:rFonts w:asciiTheme="majorBidi" w:hAnsiTheme="majorBidi" w:cstheme="majorBidi"/>
          <w:b/>
          <w:bCs/>
          <w:sz w:val="24"/>
          <w:szCs w:val="24"/>
        </w:rPr>
        <w:t xml:space="preserve">1 </w:t>
      </w:r>
      <w:r w:rsidRPr="00A908A7">
        <w:rPr>
          <w:rFonts w:asciiTheme="majorBidi" w:hAnsiTheme="majorBidi" w:cstheme="majorBidi"/>
          <w:b/>
          <w:bCs/>
          <w:sz w:val="24"/>
          <w:szCs w:val="24"/>
        </w:rPr>
        <w:t xml:space="preserve"> </w:t>
      </w:r>
      <w:proofErr w:type="gramStart"/>
      <w:r w:rsidRPr="00A908A7">
        <w:rPr>
          <w:rFonts w:asciiTheme="majorBidi" w:hAnsiTheme="majorBidi" w:cstheme="majorBidi"/>
          <w:b/>
          <w:bCs/>
          <w:sz w:val="24"/>
          <w:szCs w:val="24"/>
        </w:rPr>
        <w:t>définition</w:t>
      </w:r>
      <w:proofErr w:type="gramEnd"/>
      <w:r w:rsidRPr="00A908A7">
        <w:rPr>
          <w:rFonts w:asciiTheme="majorBidi" w:hAnsiTheme="majorBidi" w:cstheme="majorBidi"/>
          <w:b/>
          <w:bCs/>
          <w:sz w:val="24"/>
          <w:szCs w:val="24"/>
        </w:rPr>
        <w:t xml:space="preserve"> des alliances stratégiques :</w:t>
      </w:r>
    </w:p>
    <w:p w:rsidR="00785D3B" w:rsidRPr="00A908A7" w:rsidRDefault="00785D3B"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Lorsqu’une entreprise choisit d’entrer en collaboration, elle peut choisir deux types particuliers, soit les alliances stratégiques quand les organisations sont en concurrence, soit en partenariats quand elles ne le sont pas. Ces modalités de croissance externe sont devenues de plus en plus populaires. Elles se généralisent dans plusieurs industries, notamment à cause de la mondialisation et de l’évolution technologique</w:t>
      </w:r>
      <w:r w:rsidR="001D59CD" w:rsidRPr="00A908A7">
        <w:rPr>
          <w:rFonts w:asciiTheme="majorBidi" w:hAnsiTheme="majorBidi" w:cstheme="majorBidi"/>
          <w:sz w:val="24"/>
          <w:szCs w:val="24"/>
        </w:rPr>
        <w:t>. De cette manière, il est devenu plus commun de coopérer avec d’autres entreprises, même des rivales, afin de réduire les couts, d’innover, d’accéder à de nouvelles technologies ou a de nouveaux produits, services et marchés.</w:t>
      </w:r>
    </w:p>
    <w:p w:rsidR="006B3C71" w:rsidRDefault="009C01B7" w:rsidP="006B3C71">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Les alliances stratégiques sont des accords de collaboration entre deux ou plusieurs entreprises indépendantes dans la fabrication, le développement,  ou la vente de produits ou de service</w:t>
      </w:r>
      <w:r w:rsidR="00851E1B" w:rsidRPr="00A908A7">
        <w:rPr>
          <w:rFonts w:asciiTheme="majorBidi" w:hAnsiTheme="majorBidi" w:cstheme="majorBidi"/>
          <w:sz w:val="24"/>
          <w:szCs w:val="24"/>
        </w:rPr>
        <w:t>s. L’alliance se caractérise par l’autonomie des entreprises qui décident de collaborer.</w:t>
      </w:r>
    </w:p>
    <w:p w:rsidR="006B3C71" w:rsidRPr="00A908A7" w:rsidRDefault="006B3C71" w:rsidP="006B3C71">
      <w:pPr>
        <w:pStyle w:val="normal0"/>
        <w:spacing w:line="360" w:lineRule="auto"/>
        <w:contextualSpacing w:val="0"/>
        <w:jc w:val="both"/>
        <w:rPr>
          <w:rFonts w:asciiTheme="majorBidi" w:hAnsiTheme="majorBidi" w:cstheme="majorBidi"/>
          <w:sz w:val="24"/>
          <w:szCs w:val="24"/>
        </w:rPr>
      </w:pPr>
    </w:p>
    <w:p w:rsidR="001248F2" w:rsidRPr="00A908A7" w:rsidRDefault="00902533" w:rsidP="006B3C71">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1.2 </w:t>
      </w:r>
      <w:r w:rsidR="000F7941" w:rsidRPr="00A908A7">
        <w:rPr>
          <w:rFonts w:asciiTheme="majorBidi" w:hAnsiTheme="majorBidi" w:cstheme="majorBidi"/>
          <w:b/>
          <w:bCs/>
          <w:sz w:val="24"/>
          <w:szCs w:val="24"/>
        </w:rPr>
        <w:t>Les</w:t>
      </w:r>
      <w:r w:rsidR="001248F2" w:rsidRPr="00A908A7">
        <w:rPr>
          <w:rFonts w:asciiTheme="majorBidi" w:hAnsiTheme="majorBidi" w:cstheme="majorBidi"/>
          <w:b/>
          <w:bCs/>
          <w:sz w:val="24"/>
          <w:szCs w:val="24"/>
        </w:rPr>
        <w:t xml:space="preserve"> caractéristiques des alliances stratégiques:</w:t>
      </w:r>
    </w:p>
    <w:p w:rsidR="004249A8" w:rsidRPr="00A908A7" w:rsidRDefault="001248F2"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Les alliances stratégiques doivent présenter les caractéristiques suivantes:</w:t>
      </w:r>
    </w:p>
    <w:p w:rsidR="001248F2" w:rsidRPr="00A908A7" w:rsidRDefault="00D81AC4" w:rsidP="007534AE">
      <w:pPr>
        <w:pStyle w:val="normal0"/>
        <w:numPr>
          <w:ilvl w:val="0"/>
          <w:numId w:val="4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Transformation </w:t>
      </w:r>
      <w:r w:rsidR="001248F2" w:rsidRPr="00A908A7">
        <w:rPr>
          <w:rFonts w:asciiTheme="majorBidi" w:hAnsiTheme="majorBidi" w:cstheme="majorBidi"/>
          <w:sz w:val="24"/>
          <w:szCs w:val="24"/>
        </w:rPr>
        <w:t xml:space="preserve"> des concurrents potentiels en alliés et ce pour atteindre et développer de nouvelles activités.  </w:t>
      </w:r>
      <w:r w:rsidRPr="00A908A7">
        <w:rPr>
          <w:rFonts w:asciiTheme="majorBidi" w:hAnsiTheme="majorBidi" w:cstheme="majorBidi"/>
          <w:sz w:val="24"/>
          <w:szCs w:val="24"/>
        </w:rPr>
        <w:t>Leur</w:t>
      </w:r>
      <w:r w:rsidR="001248F2" w:rsidRPr="00A908A7">
        <w:rPr>
          <w:rFonts w:asciiTheme="majorBidi" w:hAnsiTheme="majorBidi" w:cstheme="majorBidi"/>
          <w:sz w:val="24"/>
          <w:szCs w:val="24"/>
        </w:rPr>
        <w:t xml:space="preserve"> alliance permet de se neutraliser  dans un premier temps et de neutraliser d'autres concurrents.</w:t>
      </w:r>
    </w:p>
    <w:p w:rsidR="001248F2" w:rsidRPr="00A908A7" w:rsidRDefault="00D81AC4" w:rsidP="007534AE">
      <w:pPr>
        <w:pStyle w:val="normal0"/>
        <w:numPr>
          <w:ilvl w:val="0"/>
          <w:numId w:val="4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lastRenderedPageBreak/>
        <w:t>C</w:t>
      </w:r>
      <w:r w:rsidR="0025333A" w:rsidRPr="00A908A7">
        <w:rPr>
          <w:rFonts w:asciiTheme="majorBidi" w:hAnsiTheme="majorBidi" w:cstheme="majorBidi"/>
          <w:sz w:val="24"/>
          <w:szCs w:val="24"/>
        </w:rPr>
        <w:t xml:space="preserve">réation d'une </w:t>
      </w:r>
      <w:r w:rsidR="001248F2" w:rsidRPr="00A908A7">
        <w:rPr>
          <w:rFonts w:asciiTheme="majorBidi" w:hAnsiTheme="majorBidi" w:cstheme="majorBidi"/>
          <w:sz w:val="24"/>
          <w:szCs w:val="24"/>
        </w:rPr>
        <w:t>syner</w:t>
      </w:r>
      <w:r w:rsidR="00E17700" w:rsidRPr="00A908A7">
        <w:rPr>
          <w:rFonts w:asciiTheme="majorBidi" w:hAnsiTheme="majorBidi" w:cstheme="majorBidi"/>
          <w:sz w:val="24"/>
          <w:szCs w:val="24"/>
        </w:rPr>
        <w:t>gie</w:t>
      </w:r>
      <w:r w:rsidR="003B6D6C" w:rsidRPr="00A908A7">
        <w:rPr>
          <w:rFonts w:asciiTheme="majorBidi" w:hAnsiTheme="majorBidi" w:cstheme="majorBidi"/>
          <w:sz w:val="24"/>
          <w:szCs w:val="24"/>
        </w:rPr>
        <w:t xml:space="preserve">, </w:t>
      </w:r>
      <w:r w:rsidR="00E17700" w:rsidRPr="00A908A7">
        <w:rPr>
          <w:rFonts w:asciiTheme="majorBidi" w:hAnsiTheme="majorBidi" w:cstheme="majorBidi"/>
          <w:sz w:val="24"/>
          <w:szCs w:val="24"/>
        </w:rPr>
        <w:t xml:space="preserve"> et ce grâce à la combinaison </w:t>
      </w:r>
      <w:r w:rsidR="001248F2" w:rsidRPr="00A908A7">
        <w:rPr>
          <w:rFonts w:asciiTheme="majorBidi" w:hAnsiTheme="majorBidi" w:cstheme="majorBidi"/>
          <w:sz w:val="24"/>
          <w:szCs w:val="24"/>
        </w:rPr>
        <w:t xml:space="preserve"> des ressources mise en commun par les entreprises alliées de façon co spécialisée, </w:t>
      </w:r>
      <w:r w:rsidRPr="00A908A7">
        <w:rPr>
          <w:rFonts w:asciiTheme="majorBidi" w:hAnsiTheme="majorBidi" w:cstheme="majorBidi"/>
          <w:sz w:val="24"/>
          <w:szCs w:val="24"/>
        </w:rPr>
        <w:t>le partage des connaissances</w:t>
      </w:r>
      <w:r w:rsidR="0025333A" w:rsidRPr="00A908A7">
        <w:rPr>
          <w:rFonts w:asciiTheme="majorBidi" w:hAnsiTheme="majorBidi" w:cstheme="majorBidi"/>
          <w:sz w:val="24"/>
          <w:szCs w:val="24"/>
        </w:rPr>
        <w:t xml:space="preserve">, </w:t>
      </w:r>
      <w:r w:rsidRPr="00A908A7">
        <w:rPr>
          <w:rFonts w:asciiTheme="majorBidi" w:hAnsiTheme="majorBidi" w:cstheme="majorBidi"/>
          <w:sz w:val="24"/>
          <w:szCs w:val="24"/>
        </w:rPr>
        <w:t xml:space="preserve"> </w:t>
      </w:r>
      <w:r w:rsidR="001248F2" w:rsidRPr="00A908A7">
        <w:rPr>
          <w:rFonts w:asciiTheme="majorBidi" w:hAnsiTheme="majorBidi" w:cstheme="majorBidi"/>
          <w:sz w:val="24"/>
          <w:szCs w:val="24"/>
        </w:rPr>
        <w:t xml:space="preserve">  les ressou</w:t>
      </w:r>
      <w:r w:rsidRPr="00A908A7">
        <w:rPr>
          <w:rFonts w:asciiTheme="majorBidi" w:hAnsiTheme="majorBidi" w:cstheme="majorBidi"/>
          <w:sz w:val="24"/>
          <w:szCs w:val="24"/>
        </w:rPr>
        <w:t>rces uniques  et différenciées</w:t>
      </w:r>
      <w:r w:rsidR="0025333A" w:rsidRPr="00A908A7">
        <w:rPr>
          <w:rFonts w:asciiTheme="majorBidi" w:hAnsiTheme="majorBidi" w:cstheme="majorBidi"/>
          <w:sz w:val="24"/>
          <w:szCs w:val="24"/>
        </w:rPr>
        <w:t xml:space="preserve"> </w:t>
      </w:r>
      <w:r w:rsidR="001248F2" w:rsidRPr="00A908A7">
        <w:rPr>
          <w:rFonts w:asciiTheme="majorBidi" w:hAnsiTheme="majorBidi" w:cstheme="majorBidi"/>
          <w:sz w:val="24"/>
          <w:szCs w:val="24"/>
        </w:rPr>
        <w:t>apportées par les différents partenaires créent  un avantage concurrentiel qu</w:t>
      </w:r>
      <w:r w:rsidR="0025333A" w:rsidRPr="00A908A7">
        <w:rPr>
          <w:rFonts w:asciiTheme="majorBidi" w:hAnsiTheme="majorBidi" w:cstheme="majorBidi"/>
          <w:sz w:val="24"/>
          <w:szCs w:val="24"/>
        </w:rPr>
        <w:t>i s'avère décisif sur le marché ;</w:t>
      </w:r>
    </w:p>
    <w:p w:rsidR="00382790" w:rsidRPr="00A908A7" w:rsidRDefault="00672A46" w:rsidP="007534AE">
      <w:pPr>
        <w:pStyle w:val="normal0"/>
        <w:numPr>
          <w:ilvl w:val="0"/>
          <w:numId w:val="4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L'apprentissage et l'appropriation des nouveaux savoirs par le t</w:t>
      </w:r>
      <w:r w:rsidR="00382790" w:rsidRPr="00A908A7">
        <w:rPr>
          <w:rFonts w:asciiTheme="majorBidi" w:hAnsiTheme="majorBidi" w:cstheme="majorBidi"/>
          <w:sz w:val="24"/>
          <w:szCs w:val="24"/>
        </w:rPr>
        <w:t>ransfert mutuel des connaissances d’un partenaire à l’autre, ce qui permet d’additionner et de combiner les compétences et les connaissances clés pour les exploiter dans des opérations communs</w:t>
      </w:r>
      <w:r w:rsidRPr="00A908A7">
        <w:rPr>
          <w:rFonts w:asciiTheme="majorBidi" w:hAnsiTheme="majorBidi" w:cstheme="majorBidi"/>
          <w:sz w:val="24"/>
          <w:szCs w:val="24"/>
        </w:rPr>
        <w:t xml:space="preserve">, </w:t>
      </w:r>
    </w:p>
    <w:p w:rsidR="00672A46" w:rsidRPr="00A908A7" w:rsidRDefault="0025333A" w:rsidP="007534AE">
      <w:pPr>
        <w:pStyle w:val="normal0"/>
        <w:numPr>
          <w:ilvl w:val="0"/>
          <w:numId w:val="44"/>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L</w:t>
      </w:r>
      <w:r w:rsidR="001248F2" w:rsidRPr="00A908A7">
        <w:rPr>
          <w:rFonts w:asciiTheme="majorBidi" w:hAnsiTheme="majorBidi" w:cstheme="majorBidi"/>
          <w:sz w:val="24"/>
          <w:szCs w:val="24"/>
        </w:rPr>
        <w:t>es firmes  dont  les alliances stratégiques tendent vers  un objectif commun c'est-à-dire celui de s'approprier le savoir-faire de l'entreprise partenaire  permettent aux entreprises allié</w:t>
      </w:r>
      <w:r w:rsidR="00382790" w:rsidRPr="00A908A7">
        <w:rPr>
          <w:rFonts w:asciiTheme="majorBidi" w:hAnsiTheme="majorBidi" w:cstheme="majorBidi"/>
          <w:sz w:val="24"/>
          <w:szCs w:val="24"/>
        </w:rPr>
        <w:t>e</w:t>
      </w:r>
      <w:r w:rsidR="001248F2" w:rsidRPr="00A908A7">
        <w:rPr>
          <w:rFonts w:asciiTheme="majorBidi" w:hAnsiTheme="majorBidi" w:cstheme="majorBidi"/>
          <w:sz w:val="24"/>
          <w:szCs w:val="24"/>
        </w:rPr>
        <w:t>s de faire ensemble ce qui n'a pas pu être réalisé individuellement et accomplir leurs object</w:t>
      </w:r>
      <w:r w:rsidRPr="00A908A7">
        <w:rPr>
          <w:rFonts w:asciiTheme="majorBidi" w:hAnsiTheme="majorBidi" w:cstheme="majorBidi"/>
          <w:sz w:val="24"/>
          <w:szCs w:val="24"/>
        </w:rPr>
        <w:t>ifs stratégiques</w:t>
      </w:r>
      <w:r w:rsidR="00B27224" w:rsidRPr="00A908A7">
        <w:rPr>
          <w:rFonts w:asciiTheme="majorBidi" w:hAnsiTheme="majorBidi" w:cstheme="majorBidi"/>
          <w:sz w:val="24"/>
          <w:szCs w:val="24"/>
        </w:rPr>
        <w:t>.</w:t>
      </w:r>
    </w:p>
    <w:p w:rsidR="00C01238" w:rsidRPr="00A908A7" w:rsidRDefault="00C01238" w:rsidP="00246233">
      <w:pPr>
        <w:pStyle w:val="normal0"/>
        <w:spacing w:line="360" w:lineRule="auto"/>
        <w:ind w:left="840"/>
        <w:contextualSpacing w:val="0"/>
        <w:jc w:val="both"/>
        <w:rPr>
          <w:rFonts w:asciiTheme="majorBidi" w:hAnsiTheme="majorBidi" w:cstheme="majorBidi"/>
          <w:sz w:val="24"/>
          <w:szCs w:val="24"/>
        </w:rPr>
      </w:pPr>
    </w:p>
    <w:p w:rsidR="00C01238" w:rsidRPr="00A908A7" w:rsidRDefault="00902533" w:rsidP="006B3C71">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1.3 </w:t>
      </w:r>
      <w:r w:rsidR="00C01238" w:rsidRPr="00A908A7">
        <w:rPr>
          <w:rFonts w:asciiTheme="majorBidi" w:hAnsiTheme="majorBidi" w:cstheme="majorBidi"/>
          <w:b/>
          <w:bCs/>
          <w:sz w:val="24"/>
          <w:szCs w:val="24"/>
        </w:rPr>
        <w:t xml:space="preserve">Les </w:t>
      </w:r>
      <w:proofErr w:type="gramStart"/>
      <w:r w:rsidR="00C01238" w:rsidRPr="00A908A7">
        <w:rPr>
          <w:rFonts w:asciiTheme="majorBidi" w:hAnsiTheme="majorBidi" w:cstheme="majorBidi"/>
          <w:b/>
          <w:bCs/>
          <w:sz w:val="24"/>
          <w:szCs w:val="24"/>
        </w:rPr>
        <w:t>avantages</w:t>
      </w:r>
      <w:proofErr w:type="gramEnd"/>
      <w:r w:rsidR="00C01238" w:rsidRPr="00A908A7">
        <w:rPr>
          <w:rFonts w:asciiTheme="majorBidi" w:hAnsiTheme="majorBidi" w:cstheme="majorBidi"/>
          <w:b/>
          <w:bCs/>
          <w:sz w:val="24"/>
          <w:szCs w:val="24"/>
        </w:rPr>
        <w:t xml:space="preserve"> des alliances stratégiques :</w:t>
      </w:r>
    </w:p>
    <w:p w:rsidR="00C01238" w:rsidRPr="00A908A7" w:rsidRDefault="00C01238" w:rsidP="00246233">
      <w:pPr>
        <w:pStyle w:val="NormalWeb"/>
        <w:shd w:val="clear" w:color="auto" w:fill="FFFFFF"/>
        <w:spacing w:before="0" w:beforeAutospacing="0" w:after="210" w:afterAutospacing="0" w:line="360" w:lineRule="auto"/>
        <w:rPr>
          <w:rFonts w:asciiTheme="majorBidi" w:hAnsiTheme="majorBidi" w:cstheme="majorBidi"/>
        </w:rPr>
      </w:pPr>
      <w:r w:rsidRPr="00A908A7">
        <w:rPr>
          <w:rFonts w:asciiTheme="majorBidi" w:hAnsiTheme="majorBidi" w:cstheme="majorBidi"/>
        </w:rPr>
        <w:t>Les alliances stratégiques offrent des opportunités pour accélérer la croissance des partenaires, augmenter leur compétitivité, maximiser leurs profits, améliorer leur productivité, tout en permettant à chacun de conserver son indépendance.</w:t>
      </w:r>
    </w:p>
    <w:p w:rsidR="00C01238" w:rsidRPr="00A908A7" w:rsidRDefault="00C01238" w:rsidP="00246233">
      <w:pPr>
        <w:spacing w:line="360" w:lineRule="auto"/>
        <w:rPr>
          <w:rFonts w:asciiTheme="majorBidi" w:hAnsiTheme="majorBidi" w:cstheme="majorBidi"/>
          <w:sz w:val="24"/>
          <w:szCs w:val="24"/>
        </w:rPr>
      </w:pPr>
      <w:r w:rsidRPr="00A908A7">
        <w:rPr>
          <w:rFonts w:asciiTheme="majorBidi" w:hAnsiTheme="majorBidi" w:cstheme="majorBidi"/>
          <w:sz w:val="24"/>
          <w:szCs w:val="24"/>
        </w:rPr>
        <w:t>Plus particulièrement, cette forme de coopération permet notamment :</w:t>
      </w:r>
    </w:p>
    <w:p w:rsidR="00C01238" w:rsidRPr="00A908A7" w:rsidRDefault="00C01238" w:rsidP="007534AE">
      <w:pPr>
        <w:numPr>
          <w:ilvl w:val="0"/>
          <w:numId w:val="45"/>
        </w:numPr>
        <w:shd w:val="clear" w:color="auto" w:fill="FFFFFF"/>
        <w:spacing w:before="100" w:beforeAutospacing="1" w:after="72" w:line="360" w:lineRule="auto"/>
        <w:rPr>
          <w:rFonts w:asciiTheme="majorBidi" w:hAnsiTheme="majorBidi" w:cstheme="majorBidi"/>
          <w:sz w:val="24"/>
          <w:szCs w:val="24"/>
        </w:rPr>
      </w:pPr>
      <w:r w:rsidRPr="00A908A7">
        <w:rPr>
          <w:rStyle w:val="fa"/>
          <w:rFonts w:asciiTheme="majorBidi" w:hAnsiTheme="majorBidi" w:cstheme="majorBidi"/>
          <w:sz w:val="24"/>
          <w:szCs w:val="24"/>
        </w:rPr>
        <w:t> </w:t>
      </w:r>
      <w:r w:rsidRPr="00A908A7">
        <w:rPr>
          <w:rFonts w:asciiTheme="majorBidi" w:hAnsiTheme="majorBidi" w:cstheme="majorBidi"/>
          <w:sz w:val="24"/>
          <w:szCs w:val="24"/>
        </w:rPr>
        <w:t>  le partage de compétences et de connaissance,</w:t>
      </w:r>
    </w:p>
    <w:p w:rsidR="00C01238" w:rsidRPr="00A908A7" w:rsidRDefault="00C01238" w:rsidP="007534AE">
      <w:pPr>
        <w:numPr>
          <w:ilvl w:val="0"/>
          <w:numId w:val="45"/>
        </w:numPr>
        <w:shd w:val="clear" w:color="auto" w:fill="FFFFFF"/>
        <w:spacing w:before="100" w:beforeAutospacing="1" w:after="72" w:line="360" w:lineRule="auto"/>
        <w:rPr>
          <w:rFonts w:asciiTheme="majorBidi" w:hAnsiTheme="majorBidi" w:cstheme="majorBidi"/>
          <w:sz w:val="24"/>
          <w:szCs w:val="24"/>
        </w:rPr>
      </w:pPr>
      <w:r w:rsidRPr="00A908A7">
        <w:rPr>
          <w:rStyle w:val="fa"/>
          <w:rFonts w:asciiTheme="majorBidi" w:hAnsiTheme="majorBidi" w:cstheme="majorBidi"/>
          <w:sz w:val="24"/>
          <w:szCs w:val="24"/>
        </w:rPr>
        <w:t> </w:t>
      </w:r>
      <w:r w:rsidRPr="00A908A7">
        <w:rPr>
          <w:rFonts w:asciiTheme="majorBidi" w:hAnsiTheme="majorBidi" w:cstheme="majorBidi"/>
          <w:sz w:val="24"/>
          <w:szCs w:val="24"/>
        </w:rPr>
        <w:t>  la mutualisation de différents coûts,</w:t>
      </w:r>
    </w:p>
    <w:p w:rsidR="00C01238" w:rsidRPr="00A908A7" w:rsidRDefault="00C01238" w:rsidP="007534AE">
      <w:pPr>
        <w:numPr>
          <w:ilvl w:val="0"/>
          <w:numId w:val="45"/>
        </w:numPr>
        <w:shd w:val="clear" w:color="auto" w:fill="FFFFFF"/>
        <w:spacing w:before="100" w:beforeAutospacing="1" w:after="72" w:line="360" w:lineRule="auto"/>
        <w:rPr>
          <w:rFonts w:asciiTheme="majorBidi" w:hAnsiTheme="majorBidi" w:cstheme="majorBidi"/>
          <w:sz w:val="24"/>
          <w:szCs w:val="24"/>
        </w:rPr>
      </w:pPr>
      <w:r w:rsidRPr="00A908A7">
        <w:rPr>
          <w:rStyle w:val="fa"/>
          <w:rFonts w:asciiTheme="majorBidi" w:hAnsiTheme="majorBidi" w:cstheme="majorBidi"/>
          <w:sz w:val="24"/>
          <w:szCs w:val="24"/>
        </w:rPr>
        <w:t> </w:t>
      </w:r>
      <w:r w:rsidRPr="00A908A7">
        <w:rPr>
          <w:rFonts w:asciiTheme="majorBidi" w:hAnsiTheme="majorBidi" w:cstheme="majorBidi"/>
          <w:sz w:val="24"/>
          <w:szCs w:val="24"/>
        </w:rPr>
        <w:t>  la mutualisation de risques,</w:t>
      </w:r>
    </w:p>
    <w:p w:rsidR="00C01238" w:rsidRPr="00A908A7" w:rsidRDefault="00C01238" w:rsidP="007534AE">
      <w:pPr>
        <w:numPr>
          <w:ilvl w:val="0"/>
          <w:numId w:val="45"/>
        </w:numPr>
        <w:shd w:val="clear" w:color="auto" w:fill="FFFFFF"/>
        <w:spacing w:before="100" w:beforeAutospacing="1" w:after="72" w:line="360" w:lineRule="auto"/>
        <w:rPr>
          <w:rFonts w:asciiTheme="majorBidi" w:hAnsiTheme="majorBidi" w:cstheme="majorBidi"/>
          <w:sz w:val="24"/>
          <w:szCs w:val="24"/>
        </w:rPr>
      </w:pPr>
      <w:r w:rsidRPr="00A908A7">
        <w:rPr>
          <w:rStyle w:val="fa"/>
          <w:rFonts w:asciiTheme="majorBidi" w:hAnsiTheme="majorBidi" w:cstheme="majorBidi"/>
          <w:sz w:val="24"/>
          <w:szCs w:val="24"/>
        </w:rPr>
        <w:t> </w:t>
      </w:r>
      <w:r w:rsidRPr="00A908A7">
        <w:rPr>
          <w:rFonts w:asciiTheme="majorBidi" w:hAnsiTheme="majorBidi" w:cstheme="majorBidi"/>
          <w:sz w:val="24"/>
          <w:szCs w:val="24"/>
        </w:rPr>
        <w:t>  l'accès à des marchés en contournant des barrières à l'entrée,</w:t>
      </w:r>
    </w:p>
    <w:p w:rsidR="002739F0" w:rsidRPr="00A908A7" w:rsidRDefault="002739F0" w:rsidP="007534AE">
      <w:pPr>
        <w:numPr>
          <w:ilvl w:val="0"/>
          <w:numId w:val="45"/>
        </w:numPr>
        <w:shd w:val="clear" w:color="auto" w:fill="FFFFFF"/>
        <w:spacing w:before="100" w:beforeAutospacing="1" w:after="72" w:line="360" w:lineRule="auto"/>
        <w:rPr>
          <w:rFonts w:asciiTheme="majorBidi" w:hAnsiTheme="majorBidi" w:cstheme="majorBidi"/>
          <w:sz w:val="24"/>
          <w:szCs w:val="24"/>
        </w:rPr>
      </w:pPr>
      <w:r w:rsidRPr="00A908A7">
        <w:rPr>
          <w:rFonts w:asciiTheme="majorBidi" w:hAnsiTheme="majorBidi" w:cstheme="majorBidi"/>
          <w:sz w:val="24"/>
          <w:szCs w:val="24"/>
        </w:rPr>
        <w:t xml:space="preserve">   Amélioration de la compétitivité des entreprises ;</w:t>
      </w:r>
    </w:p>
    <w:p w:rsidR="00C01238" w:rsidRPr="00A908A7" w:rsidRDefault="00AB57A5" w:rsidP="007534AE">
      <w:pPr>
        <w:numPr>
          <w:ilvl w:val="0"/>
          <w:numId w:val="45"/>
        </w:numPr>
        <w:shd w:val="clear" w:color="auto" w:fill="FFFFFF"/>
        <w:spacing w:before="100" w:beforeAutospacing="1" w:after="72" w:line="360" w:lineRule="auto"/>
        <w:rPr>
          <w:rFonts w:asciiTheme="majorBidi" w:hAnsiTheme="majorBidi" w:cstheme="majorBidi"/>
          <w:sz w:val="24"/>
          <w:szCs w:val="24"/>
        </w:rPr>
      </w:pPr>
      <w:r w:rsidRPr="00A908A7">
        <w:rPr>
          <w:rFonts w:asciiTheme="majorBidi" w:eastAsia="Times New Roman" w:hAnsiTheme="majorBidi" w:cstheme="majorBidi"/>
          <w:sz w:val="24"/>
          <w:szCs w:val="24"/>
          <w:lang w:eastAsia="fr-FR"/>
        </w:rPr>
        <w:t>  L’augmentation des capacités  d'innovation en bénéficiant des savoir-faire technologiques du partenaire,</w:t>
      </w:r>
    </w:p>
    <w:p w:rsidR="00672A46" w:rsidRPr="00A908A7" w:rsidRDefault="00672A46" w:rsidP="00246233">
      <w:pPr>
        <w:pStyle w:val="normal0"/>
        <w:spacing w:line="360" w:lineRule="auto"/>
        <w:ind w:left="480"/>
        <w:contextualSpacing w:val="0"/>
        <w:jc w:val="both"/>
        <w:rPr>
          <w:rFonts w:asciiTheme="majorBidi" w:hAnsiTheme="majorBidi" w:cstheme="majorBidi"/>
          <w:sz w:val="24"/>
          <w:szCs w:val="24"/>
        </w:rPr>
      </w:pPr>
    </w:p>
    <w:p w:rsidR="001248F2" w:rsidRPr="00A908A7" w:rsidRDefault="001248F2"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b/>
          <w:bCs/>
          <w:sz w:val="24"/>
          <w:szCs w:val="24"/>
        </w:rPr>
        <w:t>Exemple</w:t>
      </w:r>
      <w:r w:rsidRPr="00A908A7">
        <w:rPr>
          <w:rFonts w:asciiTheme="majorBidi" w:hAnsiTheme="majorBidi" w:cstheme="majorBidi"/>
          <w:sz w:val="24"/>
          <w:szCs w:val="24"/>
        </w:rPr>
        <w:t>: alliance Renault /Nissan</w:t>
      </w:r>
    </w:p>
    <w:p w:rsidR="001248F2" w:rsidRPr="00A908A7" w:rsidRDefault="001248F2"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867742" w:rsidRPr="00A908A7">
        <w:rPr>
          <w:rFonts w:asciiTheme="majorBidi" w:hAnsiTheme="majorBidi" w:cstheme="majorBidi"/>
          <w:sz w:val="24"/>
          <w:szCs w:val="24"/>
        </w:rPr>
        <w:t>Conclue</w:t>
      </w:r>
      <w:r w:rsidRPr="00A908A7">
        <w:rPr>
          <w:rFonts w:asciiTheme="majorBidi" w:hAnsiTheme="majorBidi" w:cstheme="majorBidi"/>
          <w:sz w:val="24"/>
          <w:szCs w:val="24"/>
        </w:rPr>
        <w:t xml:space="preserve"> en mars 1999,  l'alliance de Renault Nissan  répondait  à un double objectif</w:t>
      </w:r>
      <w:r w:rsidR="00867742" w:rsidRPr="00A908A7">
        <w:rPr>
          <w:rFonts w:asciiTheme="majorBidi" w:hAnsiTheme="majorBidi" w:cstheme="majorBidi"/>
          <w:sz w:val="24"/>
          <w:szCs w:val="24"/>
        </w:rPr>
        <w:t>: Renault</w:t>
      </w:r>
      <w:r w:rsidRPr="00A908A7">
        <w:rPr>
          <w:rFonts w:asciiTheme="majorBidi" w:hAnsiTheme="majorBidi" w:cstheme="majorBidi"/>
          <w:sz w:val="24"/>
          <w:szCs w:val="24"/>
        </w:rPr>
        <w:t xml:space="preserve"> voulait devenir acteur mondial et Nissan qui avait accumulé plusieurs milliards de dettes  et voyait  sa part de marché se réduire cherchait  un partenaire pour injecter des capitaux.</w:t>
      </w:r>
    </w:p>
    <w:p w:rsidR="001248F2" w:rsidRPr="00A908A7" w:rsidRDefault="001248F2"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lastRenderedPageBreak/>
        <w:t xml:space="preserve"> Renault était fort en Europe,  Afrique du </w:t>
      </w:r>
      <w:r w:rsidR="009C2B1C" w:rsidRPr="00A908A7">
        <w:rPr>
          <w:rFonts w:asciiTheme="majorBidi" w:hAnsiTheme="majorBidi" w:cstheme="majorBidi"/>
          <w:sz w:val="24"/>
          <w:szCs w:val="24"/>
        </w:rPr>
        <w:t>Nord,</w:t>
      </w:r>
      <w:r w:rsidRPr="00A908A7">
        <w:rPr>
          <w:rFonts w:asciiTheme="majorBidi" w:hAnsiTheme="majorBidi" w:cstheme="majorBidi"/>
          <w:sz w:val="24"/>
          <w:szCs w:val="24"/>
        </w:rPr>
        <w:t xml:space="preserve"> Amérique du Sud;  alors que les territoires historiques de Nissan </w:t>
      </w:r>
      <w:r w:rsidR="009C2B1C" w:rsidRPr="00A908A7">
        <w:rPr>
          <w:rFonts w:asciiTheme="majorBidi" w:hAnsiTheme="majorBidi" w:cstheme="majorBidi"/>
          <w:sz w:val="24"/>
          <w:szCs w:val="24"/>
        </w:rPr>
        <w:t>étaient</w:t>
      </w:r>
      <w:r w:rsidRPr="00A908A7">
        <w:rPr>
          <w:rFonts w:asciiTheme="majorBidi" w:hAnsiTheme="majorBidi" w:cstheme="majorBidi"/>
          <w:sz w:val="24"/>
          <w:szCs w:val="24"/>
        </w:rPr>
        <w:t xml:space="preserve"> au Japon,  Amérique du </w:t>
      </w:r>
      <w:r w:rsidR="009C2B1C" w:rsidRPr="00A908A7">
        <w:rPr>
          <w:rFonts w:asciiTheme="majorBidi" w:hAnsiTheme="majorBidi" w:cstheme="majorBidi"/>
          <w:sz w:val="24"/>
          <w:szCs w:val="24"/>
        </w:rPr>
        <w:t>Nord,</w:t>
      </w:r>
      <w:r w:rsidRPr="00A908A7">
        <w:rPr>
          <w:rFonts w:asciiTheme="majorBidi" w:hAnsiTheme="majorBidi" w:cstheme="majorBidi"/>
          <w:sz w:val="24"/>
          <w:szCs w:val="24"/>
        </w:rPr>
        <w:t xml:space="preserve"> le Mexique,  la Chine et le Moyen-</w:t>
      </w:r>
      <w:r w:rsidR="009C2B1C" w:rsidRPr="00A908A7">
        <w:rPr>
          <w:rFonts w:asciiTheme="majorBidi" w:hAnsiTheme="majorBidi" w:cstheme="majorBidi"/>
          <w:sz w:val="24"/>
          <w:szCs w:val="24"/>
        </w:rPr>
        <w:t>Orient.</w:t>
      </w:r>
    </w:p>
    <w:p w:rsidR="001248F2" w:rsidRPr="00A908A7" w:rsidRDefault="001248F2"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Renault a annoncé qu'il se spécialise   dans les moteurs diesel et Nissan dans les moteurs  à essence,  puis la mise en commun des capacités de production.  </w:t>
      </w:r>
      <w:proofErr w:type="gramStart"/>
      <w:r w:rsidRPr="00A908A7">
        <w:rPr>
          <w:rFonts w:asciiTheme="majorBidi" w:hAnsiTheme="majorBidi" w:cstheme="majorBidi"/>
          <w:sz w:val="24"/>
          <w:szCs w:val="24"/>
        </w:rPr>
        <w:t>il</w:t>
      </w:r>
      <w:proofErr w:type="gramEnd"/>
      <w:r w:rsidRPr="00A908A7">
        <w:rPr>
          <w:rFonts w:asciiTheme="majorBidi" w:hAnsiTheme="majorBidi" w:cstheme="majorBidi"/>
          <w:sz w:val="24"/>
          <w:szCs w:val="24"/>
        </w:rPr>
        <w:t xml:space="preserve"> est important de rappeler les objectifs de base de cette </w:t>
      </w:r>
      <w:r w:rsidR="009C2B1C" w:rsidRPr="00A908A7">
        <w:rPr>
          <w:rFonts w:asciiTheme="majorBidi" w:hAnsiTheme="majorBidi" w:cstheme="majorBidi"/>
          <w:sz w:val="24"/>
          <w:szCs w:val="24"/>
        </w:rPr>
        <w:t>alliance,</w:t>
      </w:r>
      <w:r w:rsidRPr="00A908A7">
        <w:rPr>
          <w:rFonts w:asciiTheme="majorBidi" w:hAnsiTheme="majorBidi" w:cstheme="majorBidi"/>
          <w:sz w:val="24"/>
          <w:szCs w:val="24"/>
        </w:rPr>
        <w:t xml:space="preserve"> en effet les partenaires souhaitent tout d'abord réduire leur coûts  de recherche et développement coûts de fabrication et l'amélioration de leur qualité de service</w:t>
      </w:r>
      <w:r w:rsidR="009C2B1C" w:rsidRPr="00A908A7">
        <w:rPr>
          <w:rFonts w:asciiTheme="majorBidi" w:hAnsiTheme="majorBidi" w:cstheme="majorBidi"/>
          <w:sz w:val="24"/>
          <w:szCs w:val="24"/>
        </w:rPr>
        <w:t>.</w:t>
      </w:r>
    </w:p>
    <w:p w:rsidR="001248F2" w:rsidRPr="00A908A7" w:rsidRDefault="001248F2" w:rsidP="00246233">
      <w:pPr>
        <w:pStyle w:val="normal0"/>
        <w:spacing w:line="360" w:lineRule="auto"/>
        <w:contextualSpacing w:val="0"/>
        <w:jc w:val="both"/>
        <w:rPr>
          <w:rFonts w:asciiTheme="majorBidi" w:hAnsiTheme="majorBidi" w:cstheme="majorBidi"/>
          <w:b/>
          <w:bCs/>
          <w:sz w:val="24"/>
          <w:szCs w:val="24"/>
        </w:rPr>
      </w:pPr>
      <w:r w:rsidRPr="00A908A7">
        <w:rPr>
          <w:rFonts w:asciiTheme="majorBidi" w:hAnsiTheme="majorBidi" w:cstheme="majorBidi"/>
          <w:b/>
          <w:bCs/>
          <w:sz w:val="24"/>
          <w:szCs w:val="24"/>
        </w:rPr>
        <w:t>Les avantages de cette alliance:</w:t>
      </w:r>
    </w:p>
    <w:p w:rsidR="001248F2" w:rsidRPr="00A908A7" w:rsidRDefault="001248F2" w:rsidP="007534AE">
      <w:pPr>
        <w:pStyle w:val="normal0"/>
        <w:numPr>
          <w:ilvl w:val="0"/>
          <w:numId w:val="34"/>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développement dans de nouveaux marchés internationaux : ils ont réalisé une présence significative sur les grands marchés mondiaux </w:t>
      </w:r>
      <w:r w:rsidR="009C2B1C" w:rsidRPr="00A908A7">
        <w:rPr>
          <w:rFonts w:asciiTheme="majorBidi" w:hAnsiTheme="majorBidi" w:cstheme="majorBidi"/>
          <w:sz w:val="24"/>
          <w:szCs w:val="24"/>
        </w:rPr>
        <w:t>(les</w:t>
      </w:r>
      <w:r w:rsidRPr="00A908A7">
        <w:rPr>
          <w:rFonts w:asciiTheme="majorBidi" w:hAnsiTheme="majorBidi" w:cstheme="majorBidi"/>
          <w:sz w:val="24"/>
          <w:szCs w:val="24"/>
        </w:rPr>
        <w:t xml:space="preserve"> États-Unis,  Europe,  </w:t>
      </w:r>
      <w:proofErr w:type="gramStart"/>
      <w:r w:rsidRPr="00A908A7">
        <w:rPr>
          <w:rFonts w:asciiTheme="majorBidi" w:hAnsiTheme="majorBidi" w:cstheme="majorBidi"/>
          <w:sz w:val="24"/>
          <w:szCs w:val="24"/>
        </w:rPr>
        <w:t>Japon ,</w:t>
      </w:r>
      <w:proofErr w:type="gramEnd"/>
      <w:r w:rsidRPr="00A908A7">
        <w:rPr>
          <w:rFonts w:asciiTheme="majorBidi" w:hAnsiTheme="majorBidi" w:cstheme="majorBidi"/>
          <w:sz w:val="24"/>
          <w:szCs w:val="24"/>
        </w:rPr>
        <w:t xml:space="preserve"> Chine, Inde et Russie);</w:t>
      </w:r>
    </w:p>
    <w:p w:rsidR="001248F2" w:rsidRPr="00A908A7" w:rsidRDefault="001248F2" w:rsidP="007534AE">
      <w:pPr>
        <w:pStyle w:val="normal0"/>
        <w:numPr>
          <w:ilvl w:val="0"/>
          <w:numId w:val="34"/>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des ventes cumulées de véhicules sont passés de 4,9 million d'unités en 1999 à plus de 7,27 millions d'unités en 2010.</w:t>
      </w:r>
    </w:p>
    <w:p w:rsidR="001248F2" w:rsidRPr="00A908A7" w:rsidRDefault="001248F2" w:rsidP="007534AE">
      <w:pPr>
        <w:pStyle w:val="normal0"/>
        <w:numPr>
          <w:ilvl w:val="0"/>
          <w:numId w:val="34"/>
        </w:numPr>
        <w:spacing w:line="360" w:lineRule="auto"/>
        <w:jc w:val="both"/>
        <w:rPr>
          <w:rFonts w:asciiTheme="majorBidi" w:hAnsiTheme="majorBidi" w:cstheme="majorBidi"/>
          <w:sz w:val="24"/>
          <w:szCs w:val="24"/>
        </w:rPr>
      </w:pPr>
      <w:r w:rsidRPr="00A908A7">
        <w:rPr>
          <w:rFonts w:asciiTheme="majorBidi" w:hAnsiTheme="majorBidi" w:cstheme="majorBidi"/>
          <w:sz w:val="24"/>
          <w:szCs w:val="24"/>
        </w:rPr>
        <w:t xml:space="preserve"> 3eme  producteur automobile mondial.</w:t>
      </w:r>
    </w:p>
    <w:p w:rsidR="009C2B1C" w:rsidRPr="00A908A7" w:rsidRDefault="009C2B1C" w:rsidP="00246233">
      <w:pPr>
        <w:pStyle w:val="normal0"/>
        <w:spacing w:line="360" w:lineRule="auto"/>
        <w:contextualSpacing w:val="0"/>
        <w:jc w:val="both"/>
        <w:rPr>
          <w:rFonts w:asciiTheme="majorBidi" w:hAnsiTheme="majorBidi" w:cstheme="majorBidi"/>
          <w:sz w:val="24"/>
          <w:szCs w:val="24"/>
        </w:rPr>
      </w:pPr>
    </w:p>
    <w:p w:rsidR="000F7941" w:rsidRPr="00A908A7" w:rsidRDefault="00902533"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2.</w:t>
      </w:r>
      <w:r w:rsidR="00B13872">
        <w:rPr>
          <w:rFonts w:asciiTheme="majorBidi" w:hAnsiTheme="majorBidi" w:cstheme="majorBidi"/>
          <w:b/>
          <w:bCs/>
          <w:sz w:val="24"/>
          <w:szCs w:val="24"/>
        </w:rPr>
        <w:t xml:space="preserve"> </w:t>
      </w:r>
      <w:r w:rsidR="007A2B71" w:rsidRPr="00A908A7">
        <w:rPr>
          <w:rFonts w:asciiTheme="majorBidi" w:hAnsiTheme="majorBidi" w:cstheme="majorBidi"/>
          <w:b/>
          <w:bCs/>
          <w:sz w:val="24"/>
          <w:szCs w:val="24"/>
        </w:rPr>
        <w:t xml:space="preserve"> </w:t>
      </w:r>
      <w:r w:rsidR="000F7941" w:rsidRPr="00A908A7">
        <w:rPr>
          <w:rFonts w:asciiTheme="majorBidi" w:hAnsiTheme="majorBidi" w:cstheme="majorBidi"/>
          <w:b/>
          <w:bCs/>
          <w:sz w:val="24"/>
          <w:szCs w:val="24"/>
        </w:rPr>
        <w:t xml:space="preserve">Les fusions-acquisitions : </w:t>
      </w:r>
    </w:p>
    <w:p w:rsidR="007A2B71" w:rsidRPr="00A908A7" w:rsidRDefault="00902533"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2.1 </w:t>
      </w:r>
      <w:r w:rsidR="007A2B71" w:rsidRPr="00A908A7">
        <w:rPr>
          <w:rFonts w:asciiTheme="majorBidi" w:hAnsiTheme="majorBidi" w:cstheme="majorBidi"/>
          <w:b/>
          <w:bCs/>
          <w:sz w:val="24"/>
          <w:szCs w:val="24"/>
        </w:rPr>
        <w:t>Définition des fusions –acquisitions :</w:t>
      </w:r>
    </w:p>
    <w:p w:rsidR="007A2B71" w:rsidRPr="00A908A7" w:rsidRDefault="007A2B71" w:rsidP="00246233">
      <w:pPr>
        <w:pStyle w:val="normal0"/>
        <w:spacing w:line="360" w:lineRule="auto"/>
        <w:contextualSpacing w:val="0"/>
        <w:jc w:val="both"/>
        <w:rPr>
          <w:rFonts w:asciiTheme="majorBidi" w:hAnsiTheme="majorBidi" w:cstheme="majorBidi"/>
          <w:b/>
          <w:bCs/>
          <w:sz w:val="24"/>
          <w:szCs w:val="24"/>
        </w:rPr>
      </w:pPr>
    </w:p>
    <w:p w:rsidR="00005DB7" w:rsidRPr="00A908A7" w:rsidRDefault="00005DB7"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D20EFB" w:rsidRPr="00A908A7">
        <w:rPr>
          <w:rFonts w:asciiTheme="majorBidi" w:hAnsiTheme="majorBidi" w:cstheme="majorBidi"/>
          <w:sz w:val="24"/>
          <w:szCs w:val="24"/>
        </w:rPr>
        <w:t>La</w:t>
      </w:r>
      <w:r w:rsidRPr="00A908A7">
        <w:rPr>
          <w:rFonts w:asciiTheme="majorBidi" w:hAnsiTheme="majorBidi" w:cstheme="majorBidi"/>
          <w:sz w:val="24"/>
          <w:szCs w:val="24"/>
        </w:rPr>
        <w:t xml:space="preserve"> fusion est l'opération financière ainsi dite  absorption par laquelle les associés de deux ou plusieurs entreprises décident de confondre leurs actifs  au capital pour ne former qu'une seule entreprise.</w:t>
      </w:r>
    </w:p>
    <w:p w:rsidR="00005DB7" w:rsidRPr="00D20EFB" w:rsidRDefault="00902533" w:rsidP="00246233">
      <w:pPr>
        <w:pStyle w:val="normal0"/>
        <w:spacing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2.2 </w:t>
      </w:r>
      <w:r w:rsidR="00005DB7" w:rsidRPr="00D20EFB">
        <w:rPr>
          <w:rFonts w:asciiTheme="majorBidi" w:hAnsiTheme="majorBidi" w:cstheme="majorBidi"/>
          <w:b/>
          <w:bCs/>
          <w:sz w:val="24"/>
          <w:szCs w:val="24"/>
        </w:rPr>
        <w:t>Type</w:t>
      </w:r>
      <w:r w:rsidR="00D20EFB">
        <w:rPr>
          <w:rFonts w:asciiTheme="majorBidi" w:hAnsiTheme="majorBidi" w:cstheme="majorBidi"/>
          <w:b/>
          <w:bCs/>
          <w:sz w:val="24"/>
          <w:szCs w:val="24"/>
        </w:rPr>
        <w:t>s</w:t>
      </w:r>
      <w:r w:rsidR="00005DB7" w:rsidRPr="00D20EFB">
        <w:rPr>
          <w:rFonts w:asciiTheme="majorBidi" w:hAnsiTheme="majorBidi" w:cstheme="majorBidi"/>
          <w:b/>
          <w:bCs/>
          <w:sz w:val="24"/>
          <w:szCs w:val="24"/>
        </w:rPr>
        <w:t xml:space="preserve"> de fusion</w:t>
      </w:r>
      <w:r w:rsidR="00D20EFB">
        <w:rPr>
          <w:rFonts w:asciiTheme="majorBidi" w:hAnsiTheme="majorBidi" w:cstheme="majorBidi"/>
          <w:b/>
          <w:bCs/>
          <w:sz w:val="24"/>
          <w:szCs w:val="24"/>
        </w:rPr>
        <w:t xml:space="preserve"> : </w:t>
      </w:r>
    </w:p>
    <w:p w:rsidR="00005DB7" w:rsidRPr="00A908A7" w:rsidRDefault="00005DB7"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D20EFB" w:rsidRPr="00A908A7">
        <w:rPr>
          <w:rFonts w:asciiTheme="majorBidi" w:hAnsiTheme="majorBidi" w:cstheme="majorBidi"/>
          <w:sz w:val="24"/>
          <w:szCs w:val="24"/>
        </w:rPr>
        <w:t>La</w:t>
      </w:r>
      <w:r w:rsidRPr="00A908A7">
        <w:rPr>
          <w:rFonts w:asciiTheme="majorBidi" w:hAnsiTheme="majorBidi" w:cstheme="majorBidi"/>
          <w:sz w:val="24"/>
          <w:szCs w:val="24"/>
        </w:rPr>
        <w:t xml:space="preserve"> fusion peut se réaliser à travers deux  formes:</w:t>
      </w:r>
    </w:p>
    <w:p w:rsidR="00D20EFB" w:rsidRPr="00D20EFB" w:rsidRDefault="00D20EFB" w:rsidP="007534AE">
      <w:pPr>
        <w:pStyle w:val="normal0"/>
        <w:numPr>
          <w:ilvl w:val="0"/>
          <w:numId w:val="46"/>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Fusion</w:t>
      </w:r>
      <w:r>
        <w:rPr>
          <w:rFonts w:asciiTheme="majorBidi" w:hAnsiTheme="majorBidi" w:cstheme="majorBidi"/>
          <w:sz w:val="24"/>
          <w:szCs w:val="24"/>
        </w:rPr>
        <w:t xml:space="preserve"> par absorption;</w:t>
      </w:r>
    </w:p>
    <w:p w:rsidR="006371DB" w:rsidRPr="005440F5" w:rsidRDefault="00D20EFB" w:rsidP="007534AE">
      <w:pPr>
        <w:pStyle w:val="normal0"/>
        <w:numPr>
          <w:ilvl w:val="0"/>
          <w:numId w:val="46"/>
        </w:numPr>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Fusion</w:t>
      </w:r>
      <w:r w:rsidR="00005DB7" w:rsidRPr="00A908A7">
        <w:rPr>
          <w:rFonts w:asciiTheme="majorBidi" w:hAnsiTheme="majorBidi" w:cstheme="majorBidi"/>
          <w:sz w:val="24"/>
          <w:szCs w:val="24"/>
        </w:rPr>
        <w:t xml:space="preserve"> par création de nouvelle société.</w:t>
      </w:r>
    </w:p>
    <w:p w:rsidR="00005DB7" w:rsidRPr="00D20EFB" w:rsidRDefault="00005DB7" w:rsidP="007534AE">
      <w:pPr>
        <w:pStyle w:val="normal0"/>
        <w:numPr>
          <w:ilvl w:val="0"/>
          <w:numId w:val="57"/>
        </w:numPr>
        <w:spacing w:line="360" w:lineRule="auto"/>
        <w:contextualSpacing w:val="0"/>
        <w:jc w:val="both"/>
        <w:rPr>
          <w:rFonts w:asciiTheme="majorBidi" w:hAnsiTheme="majorBidi" w:cstheme="majorBidi"/>
          <w:b/>
          <w:bCs/>
          <w:sz w:val="24"/>
          <w:szCs w:val="24"/>
        </w:rPr>
      </w:pPr>
      <w:r w:rsidRPr="00D20EFB">
        <w:rPr>
          <w:rFonts w:asciiTheme="majorBidi" w:hAnsiTheme="majorBidi" w:cstheme="majorBidi"/>
          <w:b/>
          <w:bCs/>
          <w:sz w:val="24"/>
          <w:szCs w:val="24"/>
        </w:rPr>
        <w:t>fusion par absorption:</w:t>
      </w:r>
    </w:p>
    <w:p w:rsidR="00005DB7" w:rsidRPr="00A908A7" w:rsidRDefault="00005DB7"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D20EFB" w:rsidRPr="00A908A7">
        <w:rPr>
          <w:rFonts w:asciiTheme="majorBidi" w:hAnsiTheme="majorBidi" w:cstheme="majorBidi"/>
          <w:sz w:val="24"/>
          <w:szCs w:val="24"/>
        </w:rPr>
        <w:t>Le</w:t>
      </w:r>
      <w:r w:rsidRPr="00A908A7">
        <w:rPr>
          <w:rFonts w:asciiTheme="majorBidi" w:hAnsiTheme="majorBidi" w:cstheme="majorBidi"/>
          <w:sz w:val="24"/>
          <w:szCs w:val="24"/>
        </w:rPr>
        <w:t xml:space="preserve"> patrimoine d'une entreprise fond au patrimoine de l'autre.  </w:t>
      </w:r>
      <w:proofErr w:type="gramStart"/>
      <w:r w:rsidRPr="00A908A7">
        <w:rPr>
          <w:rFonts w:asciiTheme="majorBidi" w:hAnsiTheme="majorBidi" w:cstheme="majorBidi"/>
          <w:sz w:val="24"/>
          <w:szCs w:val="24"/>
        </w:rPr>
        <w:t>la</w:t>
      </w:r>
      <w:proofErr w:type="gramEnd"/>
      <w:r w:rsidRPr="00A908A7">
        <w:rPr>
          <w:rFonts w:asciiTheme="majorBidi" w:hAnsiTheme="majorBidi" w:cstheme="majorBidi"/>
          <w:sz w:val="24"/>
          <w:szCs w:val="24"/>
        </w:rPr>
        <w:t xml:space="preserve"> société absorbée est dissoute et ses actionnaires reçoivent en contrepartie des titres de la société absorbante d'après la définition on distingue:</w:t>
      </w:r>
    </w:p>
    <w:p w:rsidR="00005DB7" w:rsidRPr="00D20EFB" w:rsidRDefault="00005DB7" w:rsidP="007534AE">
      <w:pPr>
        <w:pStyle w:val="normal0"/>
        <w:numPr>
          <w:ilvl w:val="0"/>
          <w:numId w:val="35"/>
        </w:numPr>
        <w:spacing w:line="360" w:lineRule="auto"/>
        <w:jc w:val="both"/>
        <w:rPr>
          <w:rFonts w:asciiTheme="majorBidi" w:hAnsiTheme="majorBidi" w:cstheme="majorBidi"/>
          <w:b/>
          <w:bCs/>
          <w:sz w:val="24"/>
          <w:szCs w:val="24"/>
        </w:rPr>
      </w:pPr>
      <w:r w:rsidRPr="00D20EFB">
        <w:rPr>
          <w:rFonts w:asciiTheme="majorBidi" w:hAnsiTheme="majorBidi" w:cstheme="majorBidi"/>
          <w:b/>
          <w:bCs/>
          <w:sz w:val="24"/>
          <w:szCs w:val="24"/>
        </w:rPr>
        <w:t xml:space="preserve"> entreprise absorbante</w:t>
      </w:r>
      <w:r w:rsidR="00D20EFB" w:rsidRPr="00D20EFB">
        <w:rPr>
          <w:rFonts w:asciiTheme="majorBidi" w:hAnsiTheme="majorBidi" w:cstheme="majorBidi"/>
          <w:b/>
          <w:bCs/>
          <w:sz w:val="24"/>
          <w:szCs w:val="24"/>
        </w:rPr>
        <w:t xml:space="preserve">: </w:t>
      </w:r>
      <w:r w:rsidR="00D20EFB" w:rsidRPr="00A908A7">
        <w:rPr>
          <w:rFonts w:asciiTheme="majorBidi" w:hAnsiTheme="majorBidi" w:cstheme="majorBidi"/>
          <w:sz w:val="24"/>
          <w:szCs w:val="24"/>
        </w:rPr>
        <w:t>c’est</w:t>
      </w:r>
      <w:r w:rsidRPr="00A908A7">
        <w:rPr>
          <w:rFonts w:asciiTheme="majorBidi" w:hAnsiTheme="majorBidi" w:cstheme="majorBidi"/>
          <w:sz w:val="24"/>
          <w:szCs w:val="24"/>
        </w:rPr>
        <w:t xml:space="preserve"> l'entreprise qui reçoit les apports et remet des titres en rémunération des apports;</w:t>
      </w:r>
    </w:p>
    <w:p w:rsidR="00D20EFB" w:rsidRPr="006371DB" w:rsidRDefault="00005DB7" w:rsidP="007534AE">
      <w:pPr>
        <w:pStyle w:val="normal0"/>
        <w:numPr>
          <w:ilvl w:val="0"/>
          <w:numId w:val="35"/>
        </w:numPr>
        <w:spacing w:line="360" w:lineRule="auto"/>
        <w:jc w:val="both"/>
        <w:rPr>
          <w:rFonts w:asciiTheme="majorBidi" w:hAnsiTheme="majorBidi" w:cstheme="majorBidi"/>
          <w:sz w:val="24"/>
          <w:szCs w:val="24"/>
        </w:rPr>
      </w:pPr>
      <w:r w:rsidRPr="00D20EFB">
        <w:rPr>
          <w:rFonts w:asciiTheme="majorBidi" w:hAnsiTheme="majorBidi" w:cstheme="majorBidi"/>
          <w:b/>
          <w:bCs/>
          <w:sz w:val="24"/>
          <w:szCs w:val="24"/>
        </w:rPr>
        <w:lastRenderedPageBreak/>
        <w:t xml:space="preserve"> entreprise absorbée</w:t>
      </w:r>
      <w:r w:rsidR="00D20EFB" w:rsidRPr="00D20EFB">
        <w:rPr>
          <w:rFonts w:asciiTheme="majorBidi" w:hAnsiTheme="majorBidi" w:cstheme="majorBidi"/>
          <w:b/>
          <w:bCs/>
          <w:sz w:val="24"/>
          <w:szCs w:val="24"/>
        </w:rPr>
        <w:t xml:space="preserve">: </w:t>
      </w:r>
      <w:r w:rsidR="00D20EFB" w:rsidRPr="00A908A7">
        <w:rPr>
          <w:rFonts w:asciiTheme="majorBidi" w:hAnsiTheme="majorBidi" w:cstheme="majorBidi"/>
          <w:sz w:val="24"/>
          <w:szCs w:val="24"/>
        </w:rPr>
        <w:t>entreprise</w:t>
      </w:r>
      <w:r w:rsidRPr="00A908A7">
        <w:rPr>
          <w:rFonts w:asciiTheme="majorBidi" w:hAnsiTheme="majorBidi" w:cstheme="majorBidi"/>
          <w:sz w:val="24"/>
          <w:szCs w:val="24"/>
        </w:rPr>
        <w:t xml:space="preserve"> qui transfert à l'entreprise absorbante et les actifs et les passifs</w:t>
      </w:r>
      <w:r w:rsidR="00D20EFB">
        <w:rPr>
          <w:rFonts w:asciiTheme="majorBidi" w:hAnsiTheme="majorBidi" w:cstheme="majorBidi"/>
          <w:sz w:val="24"/>
          <w:szCs w:val="24"/>
        </w:rPr>
        <w:t>.</w:t>
      </w:r>
    </w:p>
    <w:p w:rsidR="00005DB7" w:rsidRPr="00D20EFB" w:rsidRDefault="00005DB7" w:rsidP="007534AE">
      <w:pPr>
        <w:pStyle w:val="normal0"/>
        <w:numPr>
          <w:ilvl w:val="0"/>
          <w:numId w:val="57"/>
        </w:numPr>
        <w:spacing w:line="360" w:lineRule="auto"/>
        <w:contextualSpacing w:val="0"/>
        <w:jc w:val="both"/>
        <w:rPr>
          <w:rFonts w:asciiTheme="majorBidi" w:hAnsiTheme="majorBidi" w:cstheme="majorBidi"/>
          <w:b/>
          <w:bCs/>
          <w:sz w:val="24"/>
          <w:szCs w:val="24"/>
        </w:rPr>
      </w:pPr>
      <w:r w:rsidRPr="00D20EFB">
        <w:rPr>
          <w:rFonts w:asciiTheme="majorBidi" w:hAnsiTheme="majorBidi" w:cstheme="majorBidi"/>
          <w:b/>
          <w:bCs/>
          <w:sz w:val="24"/>
          <w:szCs w:val="24"/>
        </w:rPr>
        <w:t>fusion par création d'une société nouvelle:</w:t>
      </w:r>
    </w:p>
    <w:p w:rsidR="00005DB7" w:rsidRPr="00A908A7" w:rsidRDefault="00005DB7"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D20EFB" w:rsidRPr="00A908A7">
        <w:rPr>
          <w:rFonts w:asciiTheme="majorBidi" w:hAnsiTheme="majorBidi" w:cstheme="majorBidi"/>
          <w:sz w:val="24"/>
          <w:szCs w:val="24"/>
        </w:rPr>
        <w:t>Elle</w:t>
      </w:r>
      <w:r w:rsidRPr="00A908A7">
        <w:rPr>
          <w:rFonts w:asciiTheme="majorBidi" w:hAnsiTheme="majorBidi" w:cstheme="majorBidi"/>
          <w:sz w:val="24"/>
          <w:szCs w:val="24"/>
        </w:rPr>
        <w:t xml:space="preserve"> suppose la mise en commun des apports des différentes sociétés fusionnantes afin de créer une société nouvelle.  </w:t>
      </w:r>
      <w:r w:rsidR="00D20EFB" w:rsidRPr="00A908A7">
        <w:rPr>
          <w:rFonts w:asciiTheme="majorBidi" w:hAnsiTheme="majorBidi" w:cstheme="majorBidi"/>
          <w:sz w:val="24"/>
          <w:szCs w:val="24"/>
        </w:rPr>
        <w:t>Cela</w:t>
      </w:r>
      <w:r w:rsidRPr="00A908A7">
        <w:rPr>
          <w:rFonts w:asciiTheme="majorBidi" w:hAnsiTheme="majorBidi" w:cstheme="majorBidi"/>
          <w:sz w:val="24"/>
          <w:szCs w:val="24"/>
        </w:rPr>
        <w:t xml:space="preserve"> veut dire que deux ou plusieurs entreprises réunissent leurs patrimoines pour ne former qu'une seule société nouvelle.</w:t>
      </w:r>
    </w:p>
    <w:p w:rsidR="00005DB7" w:rsidRPr="00D20EFB" w:rsidRDefault="00005DB7" w:rsidP="00246233">
      <w:pPr>
        <w:pStyle w:val="normal0"/>
        <w:spacing w:line="360" w:lineRule="auto"/>
        <w:contextualSpacing w:val="0"/>
        <w:jc w:val="both"/>
        <w:rPr>
          <w:rFonts w:asciiTheme="majorBidi" w:hAnsiTheme="majorBidi" w:cstheme="majorBidi"/>
          <w:b/>
          <w:bCs/>
          <w:sz w:val="24"/>
          <w:szCs w:val="24"/>
        </w:rPr>
      </w:pPr>
      <w:r w:rsidRPr="00D20EFB">
        <w:rPr>
          <w:rFonts w:asciiTheme="majorBidi" w:hAnsiTheme="majorBidi" w:cstheme="majorBidi"/>
          <w:b/>
          <w:bCs/>
          <w:sz w:val="24"/>
          <w:szCs w:val="24"/>
        </w:rPr>
        <w:t xml:space="preserve"> </w:t>
      </w:r>
      <w:r w:rsidR="00D20EFB" w:rsidRPr="00D20EFB">
        <w:rPr>
          <w:rFonts w:asciiTheme="majorBidi" w:hAnsiTheme="majorBidi" w:cstheme="majorBidi"/>
          <w:b/>
          <w:bCs/>
          <w:sz w:val="24"/>
          <w:szCs w:val="24"/>
        </w:rPr>
        <w:t>Exemple</w:t>
      </w:r>
      <w:r w:rsidRPr="00D20EFB">
        <w:rPr>
          <w:rFonts w:asciiTheme="majorBidi" w:hAnsiTheme="majorBidi" w:cstheme="majorBidi"/>
          <w:b/>
          <w:bCs/>
          <w:sz w:val="24"/>
          <w:szCs w:val="24"/>
        </w:rPr>
        <w:t xml:space="preserve"> de fusion:</w:t>
      </w:r>
    </w:p>
    <w:p w:rsidR="00D20EFB" w:rsidRPr="00D20EFB" w:rsidRDefault="00005DB7" w:rsidP="00246233">
      <w:pPr>
        <w:pStyle w:val="normal0"/>
        <w:spacing w:line="360" w:lineRule="auto"/>
        <w:contextualSpacing w:val="0"/>
        <w:jc w:val="both"/>
        <w:rPr>
          <w:rFonts w:asciiTheme="majorBidi" w:hAnsiTheme="majorBidi" w:cstheme="majorBidi"/>
          <w:b/>
          <w:bCs/>
          <w:sz w:val="24"/>
          <w:szCs w:val="24"/>
        </w:rPr>
      </w:pPr>
      <w:r w:rsidRPr="00D20EFB">
        <w:rPr>
          <w:rFonts w:asciiTheme="majorBidi" w:hAnsiTheme="majorBidi" w:cstheme="majorBidi"/>
          <w:b/>
          <w:bCs/>
          <w:sz w:val="24"/>
          <w:szCs w:val="24"/>
        </w:rPr>
        <w:t xml:space="preserve"> </w:t>
      </w:r>
      <w:r w:rsidR="00D20EFB" w:rsidRPr="00D20EFB">
        <w:rPr>
          <w:rFonts w:asciiTheme="majorBidi" w:hAnsiTheme="majorBidi" w:cstheme="majorBidi"/>
          <w:b/>
          <w:bCs/>
          <w:sz w:val="24"/>
          <w:szCs w:val="24"/>
        </w:rPr>
        <w:t>Dans</w:t>
      </w:r>
      <w:r w:rsidRPr="00D20EFB">
        <w:rPr>
          <w:rFonts w:asciiTheme="majorBidi" w:hAnsiTheme="majorBidi" w:cstheme="majorBidi"/>
          <w:b/>
          <w:bCs/>
          <w:sz w:val="24"/>
          <w:szCs w:val="24"/>
        </w:rPr>
        <w:t xml:space="preserve"> l'industrie pharmaceutique</w:t>
      </w:r>
      <w:r w:rsidR="00D20EFB" w:rsidRPr="00D20EFB">
        <w:rPr>
          <w:rFonts w:asciiTheme="majorBidi" w:hAnsiTheme="majorBidi" w:cstheme="majorBidi"/>
          <w:b/>
          <w:bCs/>
          <w:sz w:val="24"/>
          <w:szCs w:val="24"/>
        </w:rPr>
        <w:t>:</w:t>
      </w:r>
    </w:p>
    <w:p w:rsidR="00005DB7" w:rsidRPr="00A908A7" w:rsidRDefault="00D20EFB"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Le</w:t>
      </w:r>
      <w:r w:rsidR="00005DB7" w:rsidRPr="00A908A7">
        <w:rPr>
          <w:rFonts w:asciiTheme="majorBidi" w:hAnsiTheme="majorBidi" w:cstheme="majorBidi"/>
          <w:sz w:val="24"/>
          <w:szCs w:val="24"/>
        </w:rPr>
        <w:t xml:space="preserve"> groupe Novartis constitué le 20 décembre 1996 à partir de la fusion entre Sandoz et </w:t>
      </w:r>
      <w:r w:rsidRPr="00A908A7">
        <w:rPr>
          <w:rFonts w:asciiTheme="majorBidi" w:hAnsiTheme="majorBidi" w:cstheme="majorBidi"/>
          <w:sz w:val="24"/>
          <w:szCs w:val="24"/>
        </w:rPr>
        <w:t>CIBA (fusion</w:t>
      </w:r>
      <w:r w:rsidR="00005DB7" w:rsidRPr="00A908A7">
        <w:rPr>
          <w:rFonts w:asciiTheme="majorBidi" w:hAnsiTheme="majorBidi" w:cstheme="majorBidi"/>
          <w:sz w:val="24"/>
          <w:szCs w:val="24"/>
        </w:rPr>
        <w:t xml:space="preserve"> par création d'une société nouvelle).</w:t>
      </w:r>
    </w:p>
    <w:p w:rsidR="00005DB7" w:rsidRPr="00D20EFB" w:rsidRDefault="00005DB7" w:rsidP="00246233">
      <w:pPr>
        <w:pStyle w:val="normal0"/>
        <w:spacing w:line="360" w:lineRule="auto"/>
        <w:contextualSpacing w:val="0"/>
        <w:jc w:val="both"/>
        <w:rPr>
          <w:rFonts w:asciiTheme="majorBidi" w:hAnsiTheme="majorBidi" w:cstheme="majorBidi"/>
          <w:b/>
          <w:bCs/>
          <w:sz w:val="24"/>
          <w:szCs w:val="24"/>
        </w:rPr>
      </w:pPr>
      <w:r w:rsidRPr="00D20EFB">
        <w:rPr>
          <w:rFonts w:asciiTheme="majorBidi" w:hAnsiTheme="majorBidi" w:cstheme="majorBidi"/>
          <w:b/>
          <w:bCs/>
          <w:sz w:val="24"/>
          <w:szCs w:val="24"/>
        </w:rPr>
        <w:t xml:space="preserve"> </w:t>
      </w:r>
      <w:r w:rsidR="00D20EFB" w:rsidRPr="00D20EFB">
        <w:rPr>
          <w:rFonts w:asciiTheme="majorBidi" w:hAnsiTheme="majorBidi" w:cstheme="majorBidi"/>
          <w:b/>
          <w:bCs/>
          <w:sz w:val="24"/>
          <w:szCs w:val="24"/>
        </w:rPr>
        <w:t>Dans</w:t>
      </w:r>
      <w:r w:rsidRPr="00D20EFB">
        <w:rPr>
          <w:rFonts w:asciiTheme="majorBidi" w:hAnsiTheme="majorBidi" w:cstheme="majorBidi"/>
          <w:b/>
          <w:bCs/>
          <w:sz w:val="24"/>
          <w:szCs w:val="24"/>
        </w:rPr>
        <w:t xml:space="preserve"> les banques: </w:t>
      </w:r>
    </w:p>
    <w:p w:rsidR="00005DB7" w:rsidRDefault="00005DB7" w:rsidP="00246233">
      <w:pPr>
        <w:pStyle w:val="normal0"/>
        <w:spacing w:line="360" w:lineRule="auto"/>
        <w:contextualSpacing w:val="0"/>
        <w:jc w:val="both"/>
        <w:rPr>
          <w:rFonts w:asciiTheme="majorBidi" w:hAnsiTheme="majorBidi" w:cstheme="majorBidi"/>
          <w:sz w:val="24"/>
          <w:szCs w:val="24"/>
        </w:rPr>
      </w:pPr>
      <w:r w:rsidRPr="00A908A7">
        <w:rPr>
          <w:rFonts w:asciiTheme="majorBidi" w:hAnsiTheme="majorBidi" w:cstheme="majorBidi"/>
          <w:sz w:val="24"/>
          <w:szCs w:val="24"/>
        </w:rPr>
        <w:t xml:space="preserve"> </w:t>
      </w:r>
      <w:r w:rsidR="00D20EFB" w:rsidRPr="00A908A7">
        <w:rPr>
          <w:rFonts w:asciiTheme="majorBidi" w:hAnsiTheme="majorBidi" w:cstheme="majorBidi"/>
          <w:sz w:val="24"/>
          <w:szCs w:val="24"/>
        </w:rPr>
        <w:t>En</w:t>
      </w:r>
      <w:r w:rsidRPr="00A908A7">
        <w:rPr>
          <w:rFonts w:asciiTheme="majorBidi" w:hAnsiTheme="majorBidi" w:cstheme="majorBidi"/>
          <w:sz w:val="24"/>
          <w:szCs w:val="24"/>
        </w:rPr>
        <w:t xml:space="preserve"> 1999 BNP </w:t>
      </w:r>
      <w:r w:rsidR="00D20EFB" w:rsidRPr="00A908A7">
        <w:rPr>
          <w:rFonts w:asciiTheme="majorBidi" w:hAnsiTheme="majorBidi" w:cstheme="majorBidi"/>
          <w:sz w:val="24"/>
          <w:szCs w:val="24"/>
        </w:rPr>
        <w:t>(Banque</w:t>
      </w:r>
      <w:r w:rsidRPr="00A908A7">
        <w:rPr>
          <w:rFonts w:asciiTheme="majorBidi" w:hAnsiTheme="majorBidi" w:cstheme="majorBidi"/>
          <w:sz w:val="24"/>
          <w:szCs w:val="24"/>
        </w:rPr>
        <w:t xml:space="preserve"> Nationale de Paris)   rachète </w:t>
      </w:r>
      <w:r w:rsidR="00D20EFB" w:rsidRPr="00A908A7">
        <w:rPr>
          <w:rFonts w:asciiTheme="majorBidi" w:hAnsiTheme="majorBidi" w:cstheme="majorBidi"/>
          <w:sz w:val="24"/>
          <w:szCs w:val="24"/>
        </w:rPr>
        <w:t>Paribas,</w:t>
      </w:r>
      <w:r w:rsidRPr="00A908A7">
        <w:rPr>
          <w:rFonts w:asciiTheme="majorBidi" w:hAnsiTheme="majorBidi" w:cstheme="majorBidi"/>
          <w:sz w:val="24"/>
          <w:szCs w:val="24"/>
        </w:rPr>
        <w:t xml:space="preserve"> elle est devenue suite à cette fusion BNP Paribas. </w:t>
      </w:r>
    </w:p>
    <w:p w:rsidR="005440F5" w:rsidRDefault="005440F5" w:rsidP="00246233">
      <w:pPr>
        <w:spacing w:line="360" w:lineRule="auto"/>
        <w:rPr>
          <w:rFonts w:asciiTheme="majorBidi" w:eastAsia="Arial" w:hAnsiTheme="majorBidi" w:cstheme="majorBidi"/>
          <w:sz w:val="24"/>
          <w:szCs w:val="24"/>
          <w:lang w:eastAsia="fr-FR"/>
        </w:rPr>
      </w:pPr>
    </w:p>
    <w:p w:rsidR="008C1EFD" w:rsidRDefault="008C1EFD" w:rsidP="00246233">
      <w:pPr>
        <w:spacing w:line="360" w:lineRule="auto"/>
        <w:rPr>
          <w:rFonts w:asciiTheme="majorBidi" w:eastAsia="Arial" w:hAnsiTheme="majorBidi" w:cstheme="majorBidi"/>
          <w:sz w:val="24"/>
          <w:szCs w:val="24"/>
          <w:lang w:eastAsia="fr-FR"/>
        </w:rPr>
      </w:pPr>
    </w:p>
    <w:p w:rsidR="008C1EFD" w:rsidRDefault="008C1EFD" w:rsidP="00246233">
      <w:pPr>
        <w:spacing w:line="360" w:lineRule="auto"/>
        <w:rPr>
          <w:rFonts w:asciiTheme="majorBidi" w:eastAsia="Arial" w:hAnsiTheme="majorBidi" w:cstheme="majorBidi"/>
          <w:sz w:val="24"/>
          <w:szCs w:val="24"/>
          <w:lang w:eastAsia="fr-FR"/>
        </w:rPr>
      </w:pPr>
    </w:p>
    <w:p w:rsidR="008C1EFD" w:rsidRDefault="008C1EFD" w:rsidP="00246233">
      <w:pPr>
        <w:spacing w:line="360" w:lineRule="auto"/>
        <w:rPr>
          <w:rFonts w:asciiTheme="majorBidi" w:eastAsia="Arial" w:hAnsiTheme="majorBidi" w:cstheme="majorBidi"/>
          <w:sz w:val="24"/>
          <w:szCs w:val="24"/>
          <w:lang w:eastAsia="fr-FR"/>
        </w:rPr>
      </w:pPr>
    </w:p>
    <w:p w:rsidR="008C1EFD" w:rsidRDefault="008C1EFD" w:rsidP="00246233">
      <w:pPr>
        <w:spacing w:line="360" w:lineRule="auto"/>
        <w:rPr>
          <w:rFonts w:asciiTheme="majorBidi" w:eastAsia="Arial" w:hAnsiTheme="majorBidi" w:cstheme="majorBidi"/>
          <w:sz w:val="24"/>
          <w:szCs w:val="24"/>
          <w:lang w:eastAsia="fr-FR"/>
        </w:rPr>
      </w:pPr>
    </w:p>
    <w:p w:rsidR="008C1EFD" w:rsidRDefault="008C1EFD" w:rsidP="00246233">
      <w:pPr>
        <w:spacing w:line="360" w:lineRule="auto"/>
        <w:rPr>
          <w:rFonts w:asciiTheme="majorBidi" w:eastAsia="Arial" w:hAnsiTheme="majorBidi" w:cstheme="majorBidi"/>
          <w:sz w:val="24"/>
          <w:szCs w:val="24"/>
          <w:lang w:eastAsia="fr-FR"/>
        </w:rPr>
      </w:pPr>
    </w:p>
    <w:p w:rsidR="008C1EFD" w:rsidRDefault="008C1EFD" w:rsidP="00246233">
      <w:pPr>
        <w:spacing w:line="360" w:lineRule="auto"/>
        <w:rPr>
          <w:rFonts w:asciiTheme="majorBidi" w:eastAsia="Arial" w:hAnsiTheme="majorBidi" w:cstheme="majorBidi"/>
          <w:sz w:val="24"/>
          <w:szCs w:val="24"/>
          <w:lang w:eastAsia="fr-FR"/>
        </w:rPr>
      </w:pPr>
    </w:p>
    <w:p w:rsidR="008C1EFD" w:rsidRDefault="008C1EFD" w:rsidP="00246233">
      <w:pPr>
        <w:spacing w:line="360" w:lineRule="auto"/>
        <w:rPr>
          <w:rFonts w:asciiTheme="majorBidi" w:eastAsia="Arial" w:hAnsiTheme="majorBidi" w:cstheme="majorBidi"/>
          <w:sz w:val="24"/>
          <w:szCs w:val="24"/>
          <w:lang w:eastAsia="fr-FR"/>
        </w:rPr>
      </w:pPr>
    </w:p>
    <w:p w:rsidR="008C1EFD" w:rsidRDefault="008C1EFD" w:rsidP="00246233">
      <w:pPr>
        <w:spacing w:line="360" w:lineRule="auto"/>
        <w:rPr>
          <w:rFonts w:asciiTheme="majorBidi" w:eastAsia="Arial" w:hAnsiTheme="majorBidi" w:cstheme="majorBidi"/>
          <w:sz w:val="24"/>
          <w:szCs w:val="24"/>
          <w:lang w:eastAsia="fr-FR"/>
        </w:rPr>
      </w:pPr>
    </w:p>
    <w:p w:rsidR="008C1EFD" w:rsidRDefault="008C1EFD" w:rsidP="00246233">
      <w:pPr>
        <w:spacing w:line="360" w:lineRule="auto"/>
        <w:rPr>
          <w:rFonts w:asciiTheme="majorBidi" w:eastAsia="Arial" w:hAnsiTheme="majorBidi" w:cstheme="majorBidi"/>
          <w:sz w:val="24"/>
          <w:szCs w:val="24"/>
          <w:lang w:eastAsia="fr-FR"/>
        </w:rPr>
      </w:pPr>
    </w:p>
    <w:p w:rsidR="008C1EFD" w:rsidRDefault="008C1EFD" w:rsidP="00246233">
      <w:pPr>
        <w:spacing w:line="360" w:lineRule="auto"/>
        <w:rPr>
          <w:rFonts w:asciiTheme="majorBidi" w:eastAsia="Arial" w:hAnsiTheme="majorBidi" w:cstheme="majorBidi"/>
          <w:sz w:val="24"/>
          <w:szCs w:val="24"/>
          <w:lang w:eastAsia="fr-FR"/>
        </w:rPr>
      </w:pPr>
    </w:p>
    <w:p w:rsidR="008C1EFD" w:rsidRDefault="008C1EFD" w:rsidP="00246233">
      <w:pPr>
        <w:spacing w:line="360" w:lineRule="auto"/>
        <w:rPr>
          <w:rFonts w:asciiTheme="majorBidi" w:eastAsia="Arial" w:hAnsiTheme="majorBidi" w:cstheme="majorBidi"/>
          <w:sz w:val="24"/>
          <w:szCs w:val="24"/>
          <w:lang w:eastAsia="fr-FR"/>
        </w:rPr>
      </w:pPr>
    </w:p>
    <w:p w:rsidR="00C368D9" w:rsidRDefault="00C368D9" w:rsidP="00246233">
      <w:pPr>
        <w:spacing w:line="360" w:lineRule="auto"/>
        <w:rPr>
          <w:rFonts w:asciiTheme="majorBidi" w:eastAsia="Arial" w:hAnsiTheme="majorBidi" w:cstheme="majorBidi"/>
          <w:sz w:val="24"/>
          <w:szCs w:val="24"/>
          <w:lang w:eastAsia="fr-FR"/>
        </w:rPr>
      </w:pPr>
    </w:p>
    <w:p w:rsidR="006B3C71" w:rsidRDefault="006B3C71" w:rsidP="00246233">
      <w:pPr>
        <w:spacing w:line="360" w:lineRule="auto"/>
        <w:rPr>
          <w:rFonts w:asciiTheme="majorBidi" w:eastAsia="Arial" w:hAnsiTheme="majorBidi" w:cstheme="majorBidi"/>
          <w:sz w:val="24"/>
          <w:szCs w:val="24"/>
          <w:lang w:eastAsia="fr-FR"/>
        </w:rPr>
      </w:pPr>
    </w:p>
    <w:p w:rsidR="00005DB7" w:rsidRPr="008C1EFD" w:rsidRDefault="002E4B16" w:rsidP="00246233">
      <w:pPr>
        <w:spacing w:line="360" w:lineRule="auto"/>
        <w:rPr>
          <w:rFonts w:asciiTheme="majorBidi" w:hAnsiTheme="majorBidi" w:cstheme="majorBidi"/>
          <w:sz w:val="28"/>
          <w:szCs w:val="28"/>
        </w:rPr>
      </w:pPr>
      <w:r w:rsidRPr="008C1EFD">
        <w:rPr>
          <w:rFonts w:asciiTheme="majorBidi" w:hAnsiTheme="majorBidi" w:cstheme="majorBidi"/>
          <w:b/>
          <w:bCs/>
          <w:sz w:val="28"/>
          <w:szCs w:val="28"/>
        </w:rPr>
        <w:lastRenderedPageBreak/>
        <w:t xml:space="preserve">Conclusion : </w:t>
      </w:r>
    </w:p>
    <w:p w:rsidR="00B74C99" w:rsidRDefault="00883D00" w:rsidP="00883D00">
      <w:pPr>
        <w:pStyle w:val="NormalWeb"/>
        <w:shd w:val="clear" w:color="auto" w:fill="FFFFFF"/>
        <w:spacing w:before="0" w:beforeAutospacing="0" w:after="180" w:afterAutospacing="0" w:line="360" w:lineRule="auto"/>
        <w:jc w:val="both"/>
        <w:rPr>
          <w:rFonts w:asciiTheme="majorBidi" w:hAnsiTheme="majorBidi" w:cstheme="majorBidi"/>
        </w:rPr>
      </w:pPr>
      <w:r w:rsidRPr="00351BE7">
        <w:rPr>
          <w:rFonts w:asciiTheme="majorBidi" w:hAnsiTheme="majorBidi" w:cstheme="majorBidi"/>
        </w:rPr>
        <w:t xml:space="preserve">Face à la mondialisation de l’économie et l’accélération des innovations technologiques, l’entreprise même performante ne peut se maintenir seule et vivre dans son seul marché domestique. </w:t>
      </w:r>
    </w:p>
    <w:p w:rsidR="00FD6502" w:rsidRDefault="00B74C99" w:rsidP="00883D00">
      <w:pPr>
        <w:pStyle w:val="NormalWeb"/>
        <w:shd w:val="clear" w:color="auto" w:fill="FFFFFF"/>
        <w:spacing w:before="0" w:beforeAutospacing="0" w:after="180" w:afterAutospacing="0" w:line="360" w:lineRule="auto"/>
        <w:jc w:val="both"/>
        <w:rPr>
          <w:rFonts w:asciiTheme="majorBidi" w:hAnsiTheme="majorBidi" w:cstheme="majorBidi"/>
        </w:rPr>
      </w:pPr>
      <w:r>
        <w:rPr>
          <w:rFonts w:asciiTheme="majorBidi" w:hAnsiTheme="majorBidi" w:cstheme="majorBidi"/>
        </w:rPr>
        <w:t xml:space="preserve">Durant ces dernières décennies, l’internationalisation a été adoptée par la majorité des entreprises, et  s’est immiscée partout,  elle  n’est plus le fait </w:t>
      </w:r>
      <w:r w:rsidR="004B73A0">
        <w:rPr>
          <w:rFonts w:asciiTheme="majorBidi" w:hAnsiTheme="majorBidi" w:cstheme="majorBidi"/>
        </w:rPr>
        <w:t xml:space="preserve">de seules entreprises limités à quelques secteurs propices comme l’électronique, la pharmaceutique, l’automobile </w:t>
      </w:r>
      <w:r w:rsidR="00FD6502">
        <w:rPr>
          <w:rFonts w:asciiTheme="majorBidi" w:hAnsiTheme="majorBidi" w:cstheme="majorBidi"/>
        </w:rPr>
        <w:t>ou la grande consommation, mais elle également devenue une réalité pour les entreprises habituées à fournir des services comme la grande distribution, les banques, l’hôtellerie, etc.</w:t>
      </w:r>
    </w:p>
    <w:p w:rsidR="008C1EFD" w:rsidRDefault="008C1EFD" w:rsidP="008C1EFD">
      <w:pPr>
        <w:pStyle w:val="NormalWeb"/>
        <w:shd w:val="clear" w:color="auto" w:fill="FFFFFF"/>
        <w:spacing w:before="0" w:beforeAutospacing="0" w:after="180" w:afterAutospacing="0" w:line="360" w:lineRule="auto"/>
        <w:jc w:val="both"/>
        <w:rPr>
          <w:rFonts w:asciiTheme="majorBidi" w:hAnsiTheme="majorBidi" w:cstheme="majorBidi"/>
        </w:rPr>
      </w:pPr>
      <w:r w:rsidRPr="00351BE7">
        <w:rPr>
          <w:rFonts w:asciiTheme="majorBidi" w:hAnsiTheme="majorBidi" w:cstheme="majorBidi"/>
        </w:rPr>
        <w:t xml:space="preserve">Toute entreprise doit pénétrer de nouveaux marchés, lancer des produits complexes ou acquérir de nouvelles compétences, l’adoption d'une stratégie d’internationalisation  efficace devient indispensable. </w:t>
      </w:r>
    </w:p>
    <w:p w:rsidR="00B74C99" w:rsidRDefault="00FD6502" w:rsidP="00883D00">
      <w:pPr>
        <w:pStyle w:val="NormalWeb"/>
        <w:shd w:val="clear" w:color="auto" w:fill="FFFFFF"/>
        <w:spacing w:before="0" w:beforeAutospacing="0" w:after="180" w:afterAutospacing="0" w:line="360" w:lineRule="auto"/>
        <w:jc w:val="both"/>
        <w:rPr>
          <w:rFonts w:asciiTheme="majorBidi" w:hAnsiTheme="majorBidi" w:cstheme="majorBidi"/>
        </w:rPr>
      </w:pPr>
      <w:r>
        <w:rPr>
          <w:rFonts w:asciiTheme="majorBidi" w:hAnsiTheme="majorBidi" w:cstheme="majorBidi"/>
        </w:rPr>
        <w:t>Dans ce contexte, les entreprises ont concentré leurs efforts sur le développement des marques globales qui pourraient attirer  un maximum de clients. Ces marques globales sont devenues des outils puissants pour pénétrer les marchés internationaux.</w:t>
      </w:r>
    </w:p>
    <w:p w:rsidR="00351BE7" w:rsidRDefault="00351BE7" w:rsidP="00351BE7">
      <w:pPr>
        <w:widowControl w:val="0"/>
        <w:autoSpaceDE w:val="0"/>
        <w:autoSpaceDN w:val="0"/>
        <w:adjustRightInd w:val="0"/>
        <w:spacing w:after="0" w:line="360" w:lineRule="auto"/>
        <w:ind w:left="117" w:right="69"/>
        <w:jc w:val="both"/>
        <w:rPr>
          <w:rFonts w:ascii="Times New Roman" w:eastAsia="Calibri" w:hAnsi="Times New Roman" w:cs="Times New Roman"/>
          <w:sz w:val="24"/>
          <w:szCs w:val="24"/>
        </w:rPr>
      </w:pPr>
      <w:r w:rsidRPr="00312FA5">
        <w:rPr>
          <w:rFonts w:ascii="Times New Roman" w:eastAsia="Calibri" w:hAnsi="Times New Roman" w:cs="Times New Roman"/>
          <w:sz w:val="24"/>
          <w:szCs w:val="24"/>
        </w:rPr>
        <w:t xml:space="preserve">il </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 xml:space="preserve">est </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 xml:space="preserve">important </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 xml:space="preserve">pour </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 xml:space="preserve">les </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 xml:space="preserve">entreprises </w:t>
      </w:r>
      <w:r w:rsidRPr="00312FA5">
        <w:rPr>
          <w:rFonts w:ascii="Times New Roman" w:eastAsia="Calibri" w:hAnsi="Times New Roman" w:cs="Times New Roman"/>
          <w:spacing w:val="35"/>
          <w:sz w:val="24"/>
          <w:szCs w:val="24"/>
        </w:rPr>
        <w:t xml:space="preserve"> </w:t>
      </w:r>
      <w:r w:rsidRPr="00312FA5">
        <w:rPr>
          <w:rFonts w:ascii="Times New Roman" w:eastAsia="Calibri" w:hAnsi="Times New Roman" w:cs="Times New Roman"/>
          <w:sz w:val="24"/>
          <w:szCs w:val="24"/>
        </w:rPr>
        <w:t xml:space="preserve">désirant </w:t>
      </w:r>
      <w:r w:rsidRPr="00312FA5">
        <w:rPr>
          <w:rFonts w:ascii="Times New Roman" w:eastAsia="Calibri" w:hAnsi="Times New Roman" w:cs="Times New Roman"/>
          <w:spacing w:val="35"/>
          <w:sz w:val="24"/>
          <w:szCs w:val="24"/>
        </w:rPr>
        <w:t xml:space="preserve"> </w:t>
      </w:r>
      <w:r w:rsidRPr="00312FA5">
        <w:rPr>
          <w:rFonts w:ascii="Times New Roman" w:eastAsia="Calibri" w:hAnsi="Times New Roman" w:cs="Times New Roman"/>
          <w:sz w:val="24"/>
          <w:szCs w:val="24"/>
        </w:rPr>
        <w:t xml:space="preserve">triompher </w:t>
      </w:r>
      <w:r w:rsidRPr="00312FA5">
        <w:rPr>
          <w:rFonts w:ascii="Times New Roman" w:eastAsia="Calibri" w:hAnsi="Times New Roman" w:cs="Times New Roman"/>
          <w:spacing w:val="35"/>
          <w:sz w:val="24"/>
          <w:szCs w:val="24"/>
        </w:rPr>
        <w:t xml:space="preserve"> </w:t>
      </w:r>
      <w:r w:rsidRPr="00312FA5">
        <w:rPr>
          <w:rFonts w:ascii="Times New Roman" w:eastAsia="Calibri" w:hAnsi="Times New Roman" w:cs="Times New Roman"/>
          <w:sz w:val="24"/>
          <w:szCs w:val="24"/>
        </w:rPr>
        <w:t xml:space="preserve">de </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 xml:space="preserve">leur concurrence </w:t>
      </w:r>
      <w:r w:rsidRPr="00312FA5">
        <w:rPr>
          <w:rFonts w:ascii="Times New Roman" w:eastAsia="Calibri" w:hAnsi="Times New Roman" w:cs="Times New Roman"/>
          <w:spacing w:val="5"/>
          <w:sz w:val="24"/>
          <w:szCs w:val="24"/>
        </w:rPr>
        <w:t xml:space="preserve"> </w:t>
      </w:r>
      <w:r w:rsidRPr="00312FA5">
        <w:rPr>
          <w:rFonts w:ascii="Times New Roman" w:eastAsia="Calibri" w:hAnsi="Times New Roman" w:cs="Times New Roman"/>
          <w:sz w:val="24"/>
          <w:szCs w:val="24"/>
        </w:rPr>
        <w:t xml:space="preserve">et </w:t>
      </w:r>
      <w:r w:rsidRPr="00312FA5">
        <w:rPr>
          <w:rFonts w:ascii="Times New Roman" w:eastAsia="Calibri" w:hAnsi="Times New Roman" w:cs="Times New Roman"/>
          <w:spacing w:val="5"/>
          <w:sz w:val="24"/>
          <w:szCs w:val="24"/>
        </w:rPr>
        <w:t xml:space="preserve"> </w:t>
      </w:r>
      <w:r w:rsidRPr="00312FA5">
        <w:rPr>
          <w:rFonts w:ascii="Times New Roman" w:eastAsia="Calibri" w:hAnsi="Times New Roman" w:cs="Times New Roman"/>
          <w:sz w:val="24"/>
          <w:szCs w:val="24"/>
        </w:rPr>
        <w:t xml:space="preserve">exploiter </w:t>
      </w:r>
      <w:r w:rsidRPr="00312FA5">
        <w:rPr>
          <w:rFonts w:ascii="Times New Roman" w:eastAsia="Calibri" w:hAnsi="Times New Roman" w:cs="Times New Roman"/>
          <w:spacing w:val="5"/>
          <w:sz w:val="24"/>
          <w:szCs w:val="24"/>
        </w:rPr>
        <w:t xml:space="preserve"> </w:t>
      </w:r>
      <w:r w:rsidRPr="00312FA5">
        <w:rPr>
          <w:rFonts w:ascii="Times New Roman" w:eastAsia="Calibri" w:hAnsi="Times New Roman" w:cs="Times New Roman"/>
          <w:sz w:val="24"/>
          <w:szCs w:val="24"/>
        </w:rPr>
        <w:t xml:space="preserve">leurs </w:t>
      </w:r>
      <w:r w:rsidRPr="00312FA5">
        <w:rPr>
          <w:rFonts w:ascii="Times New Roman" w:eastAsia="Calibri" w:hAnsi="Times New Roman" w:cs="Times New Roman"/>
          <w:spacing w:val="5"/>
          <w:sz w:val="24"/>
          <w:szCs w:val="24"/>
        </w:rPr>
        <w:t xml:space="preserve"> </w:t>
      </w:r>
      <w:r w:rsidRPr="00312FA5">
        <w:rPr>
          <w:rFonts w:ascii="Times New Roman" w:eastAsia="Calibri" w:hAnsi="Times New Roman" w:cs="Times New Roman"/>
          <w:sz w:val="24"/>
          <w:szCs w:val="24"/>
        </w:rPr>
        <w:t xml:space="preserve">avantages </w:t>
      </w:r>
      <w:r w:rsidRPr="00312FA5">
        <w:rPr>
          <w:rFonts w:ascii="Times New Roman" w:eastAsia="Calibri" w:hAnsi="Times New Roman" w:cs="Times New Roman"/>
          <w:spacing w:val="7"/>
          <w:sz w:val="24"/>
          <w:szCs w:val="24"/>
        </w:rPr>
        <w:t xml:space="preserve"> </w:t>
      </w:r>
      <w:r w:rsidRPr="00312FA5">
        <w:rPr>
          <w:rFonts w:ascii="Times New Roman" w:eastAsia="Calibri" w:hAnsi="Times New Roman" w:cs="Times New Roman"/>
          <w:sz w:val="24"/>
          <w:szCs w:val="24"/>
        </w:rPr>
        <w:t xml:space="preserve">compétitifs </w:t>
      </w:r>
      <w:r w:rsidRPr="00312FA5">
        <w:rPr>
          <w:rFonts w:ascii="Times New Roman" w:eastAsia="Calibri" w:hAnsi="Times New Roman" w:cs="Times New Roman"/>
          <w:spacing w:val="5"/>
          <w:sz w:val="24"/>
          <w:szCs w:val="24"/>
        </w:rPr>
        <w:t xml:space="preserve"> </w:t>
      </w:r>
      <w:r w:rsidRPr="00312FA5">
        <w:rPr>
          <w:rFonts w:ascii="Times New Roman" w:eastAsia="Calibri" w:hAnsi="Times New Roman" w:cs="Times New Roman"/>
          <w:sz w:val="24"/>
          <w:szCs w:val="24"/>
        </w:rPr>
        <w:t xml:space="preserve">sur </w:t>
      </w:r>
      <w:r w:rsidRPr="00312FA5">
        <w:rPr>
          <w:rFonts w:ascii="Times New Roman" w:eastAsia="Calibri" w:hAnsi="Times New Roman" w:cs="Times New Roman"/>
          <w:spacing w:val="5"/>
          <w:sz w:val="24"/>
          <w:szCs w:val="24"/>
        </w:rPr>
        <w:t xml:space="preserve"> </w:t>
      </w:r>
      <w:r w:rsidRPr="00312FA5">
        <w:rPr>
          <w:rFonts w:ascii="Times New Roman" w:eastAsia="Calibri" w:hAnsi="Times New Roman" w:cs="Times New Roman"/>
          <w:sz w:val="24"/>
          <w:szCs w:val="24"/>
        </w:rPr>
        <w:t xml:space="preserve">de </w:t>
      </w:r>
      <w:r w:rsidRPr="00312FA5">
        <w:rPr>
          <w:rFonts w:ascii="Times New Roman" w:eastAsia="Calibri" w:hAnsi="Times New Roman" w:cs="Times New Roman"/>
          <w:spacing w:val="5"/>
          <w:sz w:val="24"/>
          <w:szCs w:val="24"/>
        </w:rPr>
        <w:t xml:space="preserve"> </w:t>
      </w:r>
      <w:r w:rsidRPr="00312FA5">
        <w:rPr>
          <w:rFonts w:ascii="Times New Roman" w:eastAsia="Calibri" w:hAnsi="Times New Roman" w:cs="Times New Roman"/>
          <w:sz w:val="24"/>
          <w:szCs w:val="24"/>
        </w:rPr>
        <w:t xml:space="preserve">nouveaux </w:t>
      </w:r>
      <w:r w:rsidRPr="00312FA5">
        <w:rPr>
          <w:rFonts w:ascii="Times New Roman" w:eastAsia="Calibri" w:hAnsi="Times New Roman" w:cs="Times New Roman"/>
          <w:spacing w:val="5"/>
          <w:sz w:val="24"/>
          <w:szCs w:val="24"/>
        </w:rPr>
        <w:t xml:space="preserve"> </w:t>
      </w:r>
      <w:r w:rsidRPr="00312FA5">
        <w:rPr>
          <w:rFonts w:ascii="Times New Roman" w:eastAsia="Calibri" w:hAnsi="Times New Roman" w:cs="Times New Roman"/>
          <w:sz w:val="24"/>
          <w:szCs w:val="24"/>
        </w:rPr>
        <w:t>marchés, adopter</w:t>
      </w:r>
      <w:r w:rsidRPr="00312FA5">
        <w:rPr>
          <w:rFonts w:ascii="Times New Roman" w:eastAsia="Calibri" w:hAnsi="Times New Roman" w:cs="Times New Roman"/>
          <w:spacing w:val="19"/>
          <w:sz w:val="24"/>
          <w:szCs w:val="24"/>
        </w:rPr>
        <w:t xml:space="preserve"> </w:t>
      </w:r>
      <w:r w:rsidRPr="00312FA5">
        <w:rPr>
          <w:rFonts w:ascii="Times New Roman" w:eastAsia="Calibri" w:hAnsi="Times New Roman" w:cs="Times New Roman"/>
          <w:sz w:val="24"/>
          <w:szCs w:val="24"/>
        </w:rPr>
        <w:t>des</w:t>
      </w:r>
      <w:r w:rsidRPr="00312FA5">
        <w:rPr>
          <w:rFonts w:ascii="Times New Roman" w:eastAsia="Calibri" w:hAnsi="Times New Roman" w:cs="Times New Roman"/>
          <w:spacing w:val="19"/>
          <w:sz w:val="24"/>
          <w:szCs w:val="24"/>
        </w:rPr>
        <w:t xml:space="preserve"> </w:t>
      </w:r>
      <w:r w:rsidRPr="00312FA5">
        <w:rPr>
          <w:rFonts w:ascii="Times New Roman" w:eastAsia="Calibri" w:hAnsi="Times New Roman" w:cs="Times New Roman"/>
          <w:sz w:val="24"/>
          <w:szCs w:val="24"/>
        </w:rPr>
        <w:t>choix</w:t>
      </w:r>
      <w:r w:rsidRPr="00312FA5">
        <w:rPr>
          <w:rFonts w:ascii="Times New Roman" w:eastAsia="Calibri" w:hAnsi="Times New Roman" w:cs="Times New Roman"/>
          <w:spacing w:val="19"/>
          <w:sz w:val="24"/>
          <w:szCs w:val="24"/>
        </w:rPr>
        <w:t xml:space="preserve"> </w:t>
      </w:r>
      <w:r w:rsidRPr="00312FA5">
        <w:rPr>
          <w:rFonts w:ascii="Times New Roman" w:eastAsia="Calibri" w:hAnsi="Times New Roman" w:cs="Times New Roman"/>
          <w:sz w:val="24"/>
          <w:szCs w:val="24"/>
        </w:rPr>
        <w:t>stratégiques</w:t>
      </w:r>
      <w:r w:rsidRPr="00312FA5">
        <w:rPr>
          <w:rFonts w:ascii="Times New Roman" w:eastAsia="Calibri" w:hAnsi="Times New Roman" w:cs="Times New Roman"/>
          <w:spacing w:val="21"/>
          <w:sz w:val="24"/>
          <w:szCs w:val="24"/>
        </w:rPr>
        <w:t xml:space="preserve"> </w:t>
      </w:r>
      <w:r w:rsidRPr="00312FA5">
        <w:rPr>
          <w:rFonts w:ascii="Times New Roman" w:eastAsia="Calibri" w:hAnsi="Times New Roman" w:cs="Times New Roman"/>
          <w:sz w:val="24"/>
          <w:szCs w:val="24"/>
        </w:rPr>
        <w:t>et</w:t>
      </w:r>
      <w:r w:rsidRPr="00312FA5">
        <w:rPr>
          <w:rFonts w:ascii="Times New Roman" w:eastAsia="Calibri" w:hAnsi="Times New Roman" w:cs="Times New Roman"/>
          <w:spacing w:val="19"/>
          <w:sz w:val="24"/>
          <w:szCs w:val="24"/>
        </w:rPr>
        <w:t xml:space="preserve"> </w:t>
      </w:r>
      <w:r w:rsidRPr="00312FA5">
        <w:rPr>
          <w:rFonts w:ascii="Times New Roman" w:eastAsia="Calibri" w:hAnsi="Times New Roman" w:cs="Times New Roman"/>
          <w:sz w:val="24"/>
          <w:szCs w:val="24"/>
        </w:rPr>
        <w:t>multidimensionnelles</w:t>
      </w:r>
      <w:r w:rsidRPr="00312FA5">
        <w:rPr>
          <w:rFonts w:ascii="Times New Roman" w:eastAsia="Calibri" w:hAnsi="Times New Roman" w:cs="Times New Roman"/>
          <w:spacing w:val="19"/>
          <w:sz w:val="24"/>
          <w:szCs w:val="24"/>
        </w:rPr>
        <w:t xml:space="preserve"> </w:t>
      </w:r>
      <w:r w:rsidRPr="00312FA5">
        <w:rPr>
          <w:rFonts w:ascii="Times New Roman" w:eastAsia="Calibri" w:hAnsi="Times New Roman" w:cs="Times New Roman"/>
          <w:sz w:val="24"/>
          <w:szCs w:val="24"/>
        </w:rPr>
        <w:t>adaptées</w:t>
      </w:r>
      <w:r w:rsidRPr="00312FA5">
        <w:rPr>
          <w:rFonts w:ascii="Times New Roman" w:eastAsia="Calibri" w:hAnsi="Times New Roman" w:cs="Times New Roman"/>
          <w:spacing w:val="20"/>
          <w:sz w:val="24"/>
          <w:szCs w:val="24"/>
        </w:rPr>
        <w:t xml:space="preserve"> </w:t>
      </w:r>
      <w:r w:rsidRPr="00312FA5">
        <w:rPr>
          <w:rFonts w:ascii="Times New Roman" w:eastAsia="Calibri" w:hAnsi="Times New Roman" w:cs="Times New Roman"/>
          <w:sz w:val="24"/>
          <w:szCs w:val="24"/>
        </w:rPr>
        <w:t>à</w:t>
      </w:r>
      <w:r w:rsidRPr="00312FA5">
        <w:rPr>
          <w:rFonts w:ascii="Times New Roman" w:eastAsia="Calibri" w:hAnsi="Times New Roman" w:cs="Times New Roman"/>
          <w:spacing w:val="19"/>
          <w:sz w:val="24"/>
          <w:szCs w:val="24"/>
        </w:rPr>
        <w:t xml:space="preserve"> </w:t>
      </w:r>
      <w:r w:rsidRPr="00312FA5">
        <w:rPr>
          <w:rFonts w:ascii="Times New Roman" w:eastAsia="Calibri" w:hAnsi="Times New Roman" w:cs="Times New Roman"/>
          <w:sz w:val="24"/>
          <w:szCs w:val="24"/>
        </w:rPr>
        <w:t>la</w:t>
      </w:r>
      <w:r w:rsidRPr="00312FA5">
        <w:rPr>
          <w:rFonts w:ascii="Times New Roman" w:eastAsia="Calibri" w:hAnsi="Times New Roman" w:cs="Times New Roman"/>
          <w:spacing w:val="19"/>
          <w:sz w:val="24"/>
          <w:szCs w:val="24"/>
        </w:rPr>
        <w:t xml:space="preserve"> </w:t>
      </w:r>
      <w:r w:rsidRPr="00312FA5">
        <w:rPr>
          <w:rFonts w:ascii="Times New Roman" w:eastAsia="Calibri" w:hAnsi="Times New Roman" w:cs="Times New Roman"/>
          <w:sz w:val="24"/>
          <w:szCs w:val="24"/>
        </w:rPr>
        <w:t>complexité</w:t>
      </w:r>
      <w:r w:rsidRPr="00312FA5">
        <w:rPr>
          <w:rFonts w:ascii="Times New Roman" w:eastAsia="Calibri" w:hAnsi="Times New Roman" w:cs="Times New Roman"/>
          <w:spacing w:val="19"/>
          <w:sz w:val="24"/>
          <w:szCs w:val="24"/>
        </w:rPr>
        <w:t xml:space="preserve"> </w:t>
      </w:r>
      <w:r w:rsidRPr="00312FA5">
        <w:rPr>
          <w:rFonts w:ascii="Times New Roman" w:eastAsia="Calibri" w:hAnsi="Times New Roman" w:cs="Times New Roman"/>
          <w:sz w:val="24"/>
          <w:szCs w:val="24"/>
        </w:rPr>
        <w:t>de l’en</w:t>
      </w:r>
      <w:r w:rsidRPr="00312FA5">
        <w:rPr>
          <w:rFonts w:ascii="Times New Roman" w:eastAsia="Calibri" w:hAnsi="Times New Roman" w:cs="Times New Roman"/>
          <w:spacing w:val="1"/>
          <w:sz w:val="24"/>
          <w:szCs w:val="24"/>
        </w:rPr>
        <w:t>v</w:t>
      </w:r>
      <w:r w:rsidRPr="00312FA5">
        <w:rPr>
          <w:rFonts w:ascii="Times New Roman" w:eastAsia="Calibri" w:hAnsi="Times New Roman" w:cs="Times New Roman"/>
          <w:sz w:val="24"/>
          <w:szCs w:val="24"/>
        </w:rPr>
        <w:t>ironnement</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international</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et</w:t>
      </w:r>
      <w:r w:rsidRPr="00312FA5">
        <w:rPr>
          <w:rFonts w:ascii="Times New Roman" w:eastAsia="Calibri" w:hAnsi="Times New Roman" w:cs="Times New Roman"/>
          <w:spacing w:val="38"/>
          <w:sz w:val="24"/>
          <w:szCs w:val="24"/>
        </w:rPr>
        <w:t xml:space="preserve"> </w:t>
      </w:r>
      <w:r w:rsidRPr="00312FA5">
        <w:rPr>
          <w:rFonts w:ascii="Times New Roman" w:eastAsia="Calibri" w:hAnsi="Times New Roman" w:cs="Times New Roman"/>
          <w:sz w:val="24"/>
          <w:szCs w:val="24"/>
        </w:rPr>
        <w:t xml:space="preserve">à </w:t>
      </w:r>
      <w:r w:rsidRPr="00312FA5">
        <w:rPr>
          <w:rFonts w:ascii="Times New Roman" w:eastAsia="Calibri" w:hAnsi="Times New Roman" w:cs="Times New Roman"/>
          <w:spacing w:val="-19"/>
          <w:sz w:val="24"/>
          <w:szCs w:val="24"/>
        </w:rPr>
        <w:t xml:space="preserve"> </w:t>
      </w:r>
      <w:r w:rsidRPr="00312FA5">
        <w:rPr>
          <w:rFonts w:ascii="Times New Roman" w:eastAsia="Calibri" w:hAnsi="Times New Roman" w:cs="Times New Roman"/>
          <w:sz w:val="24"/>
          <w:szCs w:val="24"/>
        </w:rPr>
        <w:t>leurs</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objectifs</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pr</w:t>
      </w:r>
      <w:r w:rsidRPr="00312FA5">
        <w:rPr>
          <w:rFonts w:ascii="Times New Roman" w:eastAsia="Calibri" w:hAnsi="Times New Roman" w:cs="Times New Roman"/>
          <w:spacing w:val="-2"/>
          <w:sz w:val="24"/>
          <w:szCs w:val="24"/>
        </w:rPr>
        <w:t>i</w:t>
      </w:r>
      <w:r w:rsidRPr="00312FA5">
        <w:rPr>
          <w:rFonts w:ascii="Times New Roman" w:eastAsia="Calibri" w:hAnsi="Times New Roman" w:cs="Times New Roman"/>
          <w:sz w:val="24"/>
          <w:szCs w:val="24"/>
        </w:rPr>
        <w:t>oritai</w:t>
      </w:r>
      <w:r w:rsidRPr="00312FA5">
        <w:rPr>
          <w:rFonts w:ascii="Times New Roman" w:eastAsia="Calibri" w:hAnsi="Times New Roman" w:cs="Times New Roman"/>
          <w:spacing w:val="2"/>
          <w:sz w:val="24"/>
          <w:szCs w:val="24"/>
        </w:rPr>
        <w:t>r</w:t>
      </w:r>
      <w:r w:rsidRPr="00312FA5">
        <w:rPr>
          <w:rFonts w:ascii="Times New Roman" w:eastAsia="Calibri" w:hAnsi="Times New Roman" w:cs="Times New Roman"/>
          <w:sz w:val="24"/>
          <w:szCs w:val="24"/>
        </w:rPr>
        <w:t>es</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réductions</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de</w:t>
      </w:r>
      <w:r w:rsidRPr="00312FA5">
        <w:rPr>
          <w:rFonts w:ascii="Times New Roman" w:eastAsia="Calibri" w:hAnsi="Times New Roman" w:cs="Times New Roman"/>
          <w:spacing w:val="36"/>
          <w:sz w:val="24"/>
          <w:szCs w:val="24"/>
        </w:rPr>
        <w:t xml:space="preserve"> </w:t>
      </w:r>
      <w:r w:rsidRPr="00312FA5">
        <w:rPr>
          <w:rFonts w:ascii="Times New Roman" w:eastAsia="Calibri" w:hAnsi="Times New Roman" w:cs="Times New Roman"/>
          <w:sz w:val="24"/>
          <w:szCs w:val="24"/>
        </w:rPr>
        <w:t>coûts, accroissement des</w:t>
      </w:r>
      <w:r w:rsidRPr="00312FA5">
        <w:rPr>
          <w:rFonts w:ascii="Times New Roman" w:eastAsia="Calibri" w:hAnsi="Times New Roman" w:cs="Times New Roman"/>
          <w:spacing w:val="1"/>
          <w:sz w:val="24"/>
          <w:szCs w:val="24"/>
        </w:rPr>
        <w:t xml:space="preserve"> </w:t>
      </w:r>
      <w:r w:rsidRPr="00312FA5">
        <w:rPr>
          <w:rFonts w:ascii="Times New Roman" w:eastAsia="Calibri" w:hAnsi="Times New Roman" w:cs="Times New Roman"/>
          <w:sz w:val="24"/>
          <w:szCs w:val="24"/>
        </w:rPr>
        <w:t>ventes</w:t>
      </w:r>
      <w:r w:rsidRPr="00312FA5">
        <w:rPr>
          <w:rFonts w:ascii="Times New Roman" w:eastAsia="Calibri" w:hAnsi="Times New Roman" w:cs="Times New Roman"/>
          <w:spacing w:val="1"/>
          <w:sz w:val="24"/>
          <w:szCs w:val="24"/>
        </w:rPr>
        <w:t xml:space="preserve"> </w:t>
      </w:r>
      <w:r w:rsidRPr="00312FA5">
        <w:rPr>
          <w:rFonts w:ascii="Times New Roman" w:eastAsia="Calibri" w:hAnsi="Times New Roman" w:cs="Times New Roman"/>
          <w:sz w:val="24"/>
          <w:szCs w:val="24"/>
        </w:rPr>
        <w:t>ou</w:t>
      </w:r>
      <w:r w:rsidRPr="00312FA5">
        <w:rPr>
          <w:rFonts w:ascii="Times New Roman" w:eastAsia="Calibri" w:hAnsi="Times New Roman" w:cs="Times New Roman"/>
          <w:spacing w:val="1"/>
          <w:sz w:val="24"/>
          <w:szCs w:val="24"/>
        </w:rPr>
        <w:t xml:space="preserve"> </w:t>
      </w:r>
      <w:r w:rsidRPr="00312FA5">
        <w:rPr>
          <w:rFonts w:ascii="Times New Roman" w:eastAsia="Calibri" w:hAnsi="Times New Roman" w:cs="Times New Roman"/>
          <w:sz w:val="24"/>
          <w:szCs w:val="24"/>
        </w:rPr>
        <w:t>apprentissage.</w:t>
      </w:r>
    </w:p>
    <w:p w:rsidR="008C1EFD" w:rsidRDefault="008C1EFD" w:rsidP="00351BE7">
      <w:pPr>
        <w:widowControl w:val="0"/>
        <w:autoSpaceDE w:val="0"/>
        <w:autoSpaceDN w:val="0"/>
        <w:adjustRightInd w:val="0"/>
        <w:spacing w:after="0" w:line="360" w:lineRule="auto"/>
        <w:ind w:left="117" w:right="6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Ainsi, les choix stratégiques et les modes de présences sur les marchés internationaux effectués par l’entreprise doivent être  cohérents   avec les objectifs  à atteindre. </w:t>
      </w:r>
    </w:p>
    <w:p w:rsidR="001674B8" w:rsidRDefault="00C368D9" w:rsidP="00C368D9">
      <w:pPr>
        <w:widowControl w:val="0"/>
        <w:autoSpaceDE w:val="0"/>
        <w:autoSpaceDN w:val="0"/>
        <w:adjustRightInd w:val="0"/>
        <w:spacing w:after="0" w:line="360" w:lineRule="auto"/>
        <w:ind w:left="117" w:right="69"/>
        <w:jc w:val="both"/>
        <w:rPr>
          <w:rFonts w:ascii="Times New Roman" w:eastAsia="Calibri" w:hAnsi="Times New Roman" w:cs="Times New Roman"/>
          <w:sz w:val="24"/>
          <w:szCs w:val="24"/>
        </w:rPr>
      </w:pPr>
      <w:r>
        <w:rPr>
          <w:rFonts w:ascii="Times New Roman" w:eastAsia="Calibri" w:hAnsi="Times New Roman" w:cs="Times New Roman"/>
          <w:sz w:val="24"/>
          <w:szCs w:val="24"/>
        </w:rPr>
        <w:t>Par ailleurs, en dépit de nombreuses incitations aux transactions internationales, les entreprises sont confrontées à une série de contraintes spécifiques qui comprennent l’environnement incontrôlable, difficultés règlementaires et le manque de connaissance et d’expérience en gestion internationale</w:t>
      </w:r>
      <w:r w:rsidR="005226BB">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p>
    <w:p w:rsidR="007D387B" w:rsidRDefault="005226BB" w:rsidP="009C46D3">
      <w:pPr>
        <w:widowControl w:val="0"/>
        <w:autoSpaceDE w:val="0"/>
        <w:autoSpaceDN w:val="0"/>
        <w:adjustRightInd w:val="0"/>
        <w:spacing w:after="0" w:line="360" w:lineRule="auto"/>
        <w:ind w:left="117" w:right="69"/>
        <w:jc w:val="both"/>
        <w:rPr>
          <w:rFonts w:ascii="Times New Roman" w:eastAsia="Calibri" w:hAnsi="Times New Roman" w:cs="Times New Roman"/>
          <w:sz w:val="24"/>
          <w:szCs w:val="24"/>
        </w:rPr>
      </w:pPr>
      <w:r>
        <w:rPr>
          <w:rFonts w:ascii="Times New Roman" w:eastAsia="Calibri" w:hAnsi="Times New Roman" w:cs="Times New Roman"/>
          <w:sz w:val="24"/>
          <w:szCs w:val="24"/>
        </w:rPr>
        <w:t>Les nouvelles théories du commerce international montrent que les avantages comparatifs peuvent être le résultat et non la cause des échanges internationaux</w:t>
      </w:r>
      <w:r w:rsidR="009376A5">
        <w:rPr>
          <w:rFonts w:ascii="Times New Roman" w:eastAsia="Calibri" w:hAnsi="Times New Roman" w:cs="Times New Roman"/>
          <w:sz w:val="24"/>
          <w:szCs w:val="24"/>
        </w:rPr>
        <w:t xml:space="preserve"> de biens et de services. Ainsi l’intervention de l’état est destinée à constituer un environnement favorable aux firmes. </w:t>
      </w:r>
    </w:p>
    <w:p w:rsidR="004D0975" w:rsidRDefault="004D0975" w:rsidP="009C46D3">
      <w:pPr>
        <w:widowControl w:val="0"/>
        <w:autoSpaceDE w:val="0"/>
        <w:autoSpaceDN w:val="0"/>
        <w:adjustRightInd w:val="0"/>
        <w:spacing w:after="0" w:line="360" w:lineRule="auto"/>
        <w:ind w:left="117" w:right="69"/>
        <w:jc w:val="both"/>
        <w:rPr>
          <w:rFonts w:ascii="Times New Roman" w:eastAsia="Calibri" w:hAnsi="Times New Roman" w:cs="Times New Roman"/>
          <w:sz w:val="24"/>
          <w:szCs w:val="24"/>
        </w:rPr>
      </w:pPr>
    </w:p>
    <w:p w:rsidR="009C46D3" w:rsidRPr="009C46D3" w:rsidRDefault="009C46D3" w:rsidP="009C46D3">
      <w:pPr>
        <w:widowControl w:val="0"/>
        <w:autoSpaceDE w:val="0"/>
        <w:autoSpaceDN w:val="0"/>
        <w:adjustRightInd w:val="0"/>
        <w:spacing w:after="0" w:line="360" w:lineRule="auto"/>
        <w:ind w:left="117" w:right="69"/>
        <w:jc w:val="both"/>
        <w:rPr>
          <w:rFonts w:asciiTheme="majorBidi" w:hAnsiTheme="majorBidi" w:cstheme="majorBidi"/>
          <w:sz w:val="24"/>
          <w:szCs w:val="24"/>
        </w:rPr>
      </w:pPr>
      <w:r>
        <w:rPr>
          <w:rFonts w:ascii="Times New Roman" w:eastAsia="Calibri" w:hAnsi="Times New Roman" w:cs="Times New Roman"/>
          <w:sz w:val="24"/>
          <w:szCs w:val="24"/>
        </w:rPr>
        <w:lastRenderedPageBreak/>
        <w:t xml:space="preserve">Pour conclure, la décision d’internationalisation mérite une réflexion approfondie. Fabriquer un produit, </w:t>
      </w:r>
      <w:proofErr w:type="gramStart"/>
      <w:r>
        <w:rPr>
          <w:rFonts w:ascii="Times New Roman" w:eastAsia="Calibri" w:hAnsi="Times New Roman" w:cs="Times New Roman"/>
          <w:sz w:val="24"/>
          <w:szCs w:val="24"/>
        </w:rPr>
        <w:t>disposer</w:t>
      </w:r>
      <w:proofErr w:type="gramEnd"/>
      <w:r>
        <w:rPr>
          <w:rFonts w:ascii="Times New Roman" w:eastAsia="Calibri" w:hAnsi="Times New Roman" w:cs="Times New Roman"/>
          <w:sz w:val="24"/>
          <w:szCs w:val="24"/>
        </w:rPr>
        <w:t xml:space="preserve"> d’un avantage concurrentiel, est certes essentiel, mais cela ne suffit pas à garantir l’accès de l’internationalisation. Une stratégie d’internationalisation doit être minutieusement pensée et planifiée.</w:t>
      </w:r>
    </w:p>
    <w:p w:rsidR="008C1EFD" w:rsidRDefault="008C1EFD" w:rsidP="00E660B8">
      <w:pPr>
        <w:pStyle w:val="normal0"/>
        <w:spacing w:line="360" w:lineRule="auto"/>
        <w:rPr>
          <w:rFonts w:asciiTheme="majorBidi" w:hAnsiTheme="majorBidi" w:cstheme="majorBidi"/>
          <w:b/>
          <w:bCs/>
          <w:sz w:val="28"/>
          <w:szCs w:val="28"/>
        </w:rPr>
      </w:pPr>
    </w:p>
    <w:p w:rsidR="00DF3F2E" w:rsidRDefault="00DF3F2E" w:rsidP="00E660B8">
      <w:pPr>
        <w:pStyle w:val="normal0"/>
        <w:spacing w:line="360" w:lineRule="auto"/>
        <w:rPr>
          <w:rFonts w:asciiTheme="majorBidi" w:hAnsiTheme="majorBidi" w:cstheme="majorBidi"/>
          <w:b/>
          <w:bCs/>
          <w:sz w:val="28"/>
          <w:szCs w:val="28"/>
        </w:rPr>
      </w:pPr>
    </w:p>
    <w:p w:rsidR="00DF3F2E" w:rsidRDefault="00DF3F2E" w:rsidP="00E660B8">
      <w:pPr>
        <w:pStyle w:val="normal0"/>
        <w:spacing w:line="360" w:lineRule="auto"/>
        <w:rPr>
          <w:rFonts w:asciiTheme="majorBidi" w:hAnsiTheme="majorBidi" w:cstheme="majorBidi"/>
          <w:b/>
          <w:bCs/>
          <w:sz w:val="28"/>
          <w:szCs w:val="28"/>
        </w:rPr>
      </w:pPr>
    </w:p>
    <w:p w:rsidR="00DF3F2E" w:rsidRDefault="00DF3F2E" w:rsidP="00E660B8">
      <w:pPr>
        <w:pStyle w:val="normal0"/>
        <w:spacing w:line="360" w:lineRule="auto"/>
        <w:rPr>
          <w:rFonts w:asciiTheme="majorBidi" w:hAnsiTheme="majorBidi" w:cstheme="majorBidi"/>
          <w:b/>
          <w:bCs/>
          <w:sz w:val="28"/>
          <w:szCs w:val="28"/>
        </w:rPr>
      </w:pPr>
    </w:p>
    <w:p w:rsidR="00DF3F2E" w:rsidRDefault="00DF3F2E" w:rsidP="00E660B8">
      <w:pPr>
        <w:pStyle w:val="normal0"/>
        <w:spacing w:line="360" w:lineRule="auto"/>
        <w:rPr>
          <w:rFonts w:asciiTheme="majorBidi" w:hAnsiTheme="majorBidi" w:cstheme="majorBidi"/>
          <w:b/>
          <w:bCs/>
          <w:sz w:val="28"/>
          <w:szCs w:val="28"/>
        </w:rPr>
      </w:pPr>
    </w:p>
    <w:p w:rsidR="00DF3F2E" w:rsidRDefault="00DF3F2E"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DF3F2E" w:rsidRDefault="00DF3F2E" w:rsidP="00E660B8">
      <w:pPr>
        <w:pStyle w:val="normal0"/>
        <w:spacing w:line="360" w:lineRule="auto"/>
        <w:rPr>
          <w:rFonts w:asciiTheme="majorBidi" w:hAnsiTheme="majorBidi" w:cstheme="majorBidi"/>
          <w:b/>
          <w:bCs/>
          <w:sz w:val="28"/>
          <w:szCs w:val="28"/>
        </w:rPr>
      </w:pPr>
    </w:p>
    <w:p w:rsidR="00C368D9" w:rsidRDefault="00C368D9" w:rsidP="00E660B8">
      <w:pPr>
        <w:pStyle w:val="normal0"/>
        <w:spacing w:line="360" w:lineRule="auto"/>
        <w:rPr>
          <w:rFonts w:asciiTheme="majorBidi" w:hAnsiTheme="majorBidi" w:cstheme="majorBidi"/>
          <w:b/>
          <w:bCs/>
          <w:sz w:val="28"/>
          <w:szCs w:val="28"/>
        </w:rPr>
      </w:pPr>
    </w:p>
    <w:p w:rsidR="00A2337A" w:rsidRDefault="00A2337A" w:rsidP="00E660B8">
      <w:pPr>
        <w:pStyle w:val="normal0"/>
        <w:spacing w:line="360" w:lineRule="auto"/>
        <w:rPr>
          <w:rFonts w:asciiTheme="majorBidi" w:hAnsiTheme="majorBidi" w:cstheme="majorBidi"/>
          <w:b/>
          <w:bCs/>
          <w:sz w:val="28"/>
          <w:szCs w:val="28"/>
        </w:rPr>
      </w:pPr>
    </w:p>
    <w:p w:rsidR="006B3C71" w:rsidRDefault="006B3C71" w:rsidP="00E660B8">
      <w:pPr>
        <w:pStyle w:val="normal0"/>
        <w:spacing w:line="360" w:lineRule="auto"/>
        <w:rPr>
          <w:rFonts w:asciiTheme="majorBidi" w:hAnsiTheme="majorBidi" w:cstheme="majorBidi"/>
          <w:b/>
          <w:bCs/>
          <w:sz w:val="28"/>
          <w:szCs w:val="28"/>
        </w:rPr>
      </w:pPr>
    </w:p>
    <w:p w:rsidR="00E660B8" w:rsidRPr="00856CE9" w:rsidRDefault="00E660B8" w:rsidP="00E660B8">
      <w:pPr>
        <w:pStyle w:val="normal0"/>
        <w:spacing w:line="360" w:lineRule="auto"/>
        <w:jc w:val="center"/>
        <w:rPr>
          <w:rFonts w:asciiTheme="majorBidi" w:hAnsiTheme="majorBidi" w:cstheme="majorBidi"/>
          <w:b/>
          <w:bCs/>
          <w:sz w:val="28"/>
          <w:szCs w:val="28"/>
        </w:rPr>
      </w:pPr>
      <w:r w:rsidRPr="00856CE9">
        <w:rPr>
          <w:rFonts w:asciiTheme="majorBidi" w:hAnsiTheme="majorBidi" w:cstheme="majorBidi"/>
          <w:b/>
          <w:bCs/>
          <w:sz w:val="28"/>
          <w:szCs w:val="28"/>
        </w:rPr>
        <w:lastRenderedPageBreak/>
        <w:t>Bibliographie</w:t>
      </w:r>
    </w:p>
    <w:p w:rsidR="00E660B8" w:rsidRPr="00297134" w:rsidRDefault="00E660B8" w:rsidP="00E660B8">
      <w:pPr>
        <w:pStyle w:val="normal0"/>
        <w:spacing w:line="360" w:lineRule="auto"/>
        <w:jc w:val="both"/>
        <w:rPr>
          <w:rFonts w:asciiTheme="majorBidi" w:hAnsiTheme="majorBidi" w:cstheme="majorBidi"/>
          <w:sz w:val="24"/>
          <w:szCs w:val="24"/>
        </w:rPr>
      </w:pPr>
    </w:p>
    <w:p w:rsidR="00E660B8" w:rsidRPr="00E660B8" w:rsidRDefault="00E660B8" w:rsidP="00E660B8">
      <w:pPr>
        <w:pStyle w:val="Notedefin"/>
        <w:spacing w:line="360" w:lineRule="auto"/>
        <w:rPr>
          <w:rFonts w:asciiTheme="majorBidi" w:hAnsiTheme="majorBidi" w:cstheme="majorBidi"/>
          <w:b/>
          <w:bCs/>
          <w:sz w:val="28"/>
          <w:szCs w:val="28"/>
          <w:u w:val="single"/>
        </w:rPr>
      </w:pPr>
      <w:r w:rsidRPr="00E660B8">
        <w:rPr>
          <w:rFonts w:asciiTheme="majorBidi" w:hAnsiTheme="majorBidi" w:cstheme="majorBidi"/>
          <w:b/>
          <w:bCs/>
          <w:sz w:val="28"/>
          <w:szCs w:val="28"/>
          <w:u w:val="single"/>
        </w:rPr>
        <w:t>Livres</w:t>
      </w:r>
    </w:p>
    <w:p w:rsidR="00E660B8" w:rsidRPr="00E660B8" w:rsidRDefault="00E660B8" w:rsidP="00E660B8">
      <w:pPr>
        <w:pStyle w:val="Notedefin"/>
        <w:spacing w:line="360" w:lineRule="auto"/>
        <w:jc w:val="center"/>
        <w:rPr>
          <w:rFonts w:asciiTheme="majorBidi" w:hAnsiTheme="majorBidi" w:cstheme="majorBidi"/>
          <w:b/>
          <w:bCs/>
          <w:sz w:val="28"/>
          <w:szCs w:val="28"/>
        </w:rPr>
      </w:pPr>
    </w:p>
    <w:p w:rsidR="00E660B8" w:rsidRPr="00A2337A"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sz w:val="24"/>
          <w:szCs w:val="24"/>
        </w:rPr>
      </w:pPr>
      <w:r w:rsidRPr="00E660B8">
        <w:rPr>
          <w:rFonts w:asciiTheme="majorBidi" w:hAnsiTheme="majorBidi" w:cstheme="majorBidi"/>
          <w:b w:val="0"/>
          <w:bCs w:val="0"/>
          <w:vanish/>
          <w:sz w:val="24"/>
          <w:szCs w:val="24"/>
        </w:rPr>
        <w:t>Haut du formulaBas duBas du formulaire</w:t>
      </w:r>
      <w:r w:rsidRPr="00A2337A">
        <w:rPr>
          <w:rFonts w:asciiTheme="majorBidi" w:hAnsiTheme="majorBidi" w:cstheme="majorBidi"/>
          <w:b w:val="0"/>
          <w:bCs w:val="0"/>
          <w:sz w:val="24"/>
          <w:szCs w:val="24"/>
        </w:rPr>
        <w:t>AL HASSAEL Mohamed Moustafa (2011)</w:t>
      </w:r>
      <w:r w:rsidRPr="00A2337A">
        <w:rPr>
          <w:rFonts w:asciiTheme="majorBidi" w:hAnsiTheme="majorBidi" w:cstheme="majorBidi"/>
          <w:sz w:val="24"/>
          <w:szCs w:val="24"/>
        </w:rPr>
        <w:t xml:space="preserve">, </w:t>
      </w:r>
      <w:r w:rsidRPr="00A2337A">
        <w:rPr>
          <w:rFonts w:asciiTheme="majorBidi" w:hAnsiTheme="majorBidi" w:cstheme="majorBidi"/>
          <w:sz w:val="24"/>
          <w:szCs w:val="24"/>
          <w:u w:val="single"/>
        </w:rPr>
        <w:t>Marketing management : information, communication et stratégies,</w:t>
      </w:r>
      <w:r w:rsidRPr="00A2337A">
        <w:rPr>
          <w:rFonts w:asciiTheme="majorBidi" w:hAnsiTheme="majorBidi" w:cstheme="majorBidi"/>
          <w:b w:val="0"/>
          <w:bCs w:val="0"/>
          <w:sz w:val="24"/>
          <w:szCs w:val="24"/>
        </w:rPr>
        <w:t xml:space="preserve"> Editions Publibook, Paris.</w:t>
      </w:r>
    </w:p>
    <w:p w:rsidR="00E660B8" w:rsidRPr="00E660B8" w:rsidRDefault="00E660B8" w:rsidP="007534AE">
      <w:pPr>
        <w:pStyle w:val="Paragraphedeliste"/>
        <w:numPr>
          <w:ilvl w:val="0"/>
          <w:numId w:val="49"/>
        </w:numPr>
        <w:shd w:val="clear" w:color="auto" w:fill="FFFFFF"/>
        <w:spacing w:line="360" w:lineRule="auto"/>
        <w:jc w:val="both"/>
        <w:rPr>
          <w:rFonts w:asciiTheme="majorBidi" w:hAnsiTheme="majorBidi" w:cstheme="majorBidi"/>
          <w:sz w:val="24"/>
          <w:szCs w:val="24"/>
        </w:rPr>
      </w:pPr>
      <w:r w:rsidRPr="00E660B8">
        <w:rPr>
          <w:rFonts w:asciiTheme="majorBidi" w:hAnsiTheme="majorBidi" w:cstheme="majorBidi"/>
          <w:sz w:val="24"/>
          <w:szCs w:val="24"/>
        </w:rPr>
        <w:t xml:space="preserve">BAH </w:t>
      </w:r>
      <w:hyperlink r:id="rId8" w:history="1">
        <w:r w:rsidRPr="00E660B8">
          <w:rPr>
            <w:rStyle w:val="Lienhypertexte"/>
            <w:rFonts w:asciiTheme="majorBidi" w:hAnsiTheme="majorBidi" w:cstheme="majorBidi"/>
            <w:color w:val="auto"/>
            <w:sz w:val="24"/>
            <w:szCs w:val="24"/>
            <w:u w:val="none"/>
          </w:rPr>
          <w:t xml:space="preserve">Ibrahima </w:t>
        </w:r>
      </w:hyperlink>
      <w:r w:rsidRPr="00E660B8">
        <w:rPr>
          <w:rFonts w:asciiTheme="majorBidi" w:hAnsiTheme="majorBidi" w:cstheme="majorBidi"/>
          <w:sz w:val="24"/>
          <w:szCs w:val="24"/>
        </w:rPr>
        <w:t xml:space="preserve"> (2007), </w:t>
      </w:r>
      <w:r w:rsidRPr="00E660B8">
        <w:rPr>
          <w:rFonts w:asciiTheme="majorBidi" w:hAnsiTheme="majorBidi" w:cstheme="majorBidi"/>
          <w:b/>
          <w:bCs/>
          <w:sz w:val="24"/>
          <w:szCs w:val="24"/>
          <w:u w:val="single"/>
        </w:rPr>
        <w:t>Mercatique BTS opticien lunetier</w:t>
      </w:r>
      <w:r w:rsidRPr="00E660B8">
        <w:rPr>
          <w:rFonts w:asciiTheme="majorBidi" w:hAnsiTheme="majorBidi" w:cstheme="majorBidi"/>
          <w:sz w:val="24"/>
          <w:szCs w:val="24"/>
        </w:rPr>
        <w:t>, Editions Ophrys, Paris.</w:t>
      </w:r>
    </w:p>
    <w:p w:rsidR="00E660B8" w:rsidRPr="00E660B8" w:rsidRDefault="00E660B8" w:rsidP="007534AE">
      <w:pPr>
        <w:pStyle w:val="Titre1"/>
        <w:numPr>
          <w:ilvl w:val="0"/>
          <w:numId w:val="49"/>
        </w:numPr>
        <w:spacing w:line="360" w:lineRule="auto"/>
        <w:jc w:val="both"/>
        <w:rPr>
          <w:rFonts w:asciiTheme="majorBidi" w:hAnsiTheme="majorBidi" w:cstheme="majorBidi"/>
          <w:b w:val="0"/>
          <w:bCs w:val="0"/>
          <w:sz w:val="24"/>
          <w:szCs w:val="24"/>
        </w:rPr>
      </w:pPr>
      <w:r w:rsidRPr="00E660B8">
        <w:rPr>
          <w:rFonts w:asciiTheme="majorBidi" w:hAnsiTheme="majorBidi" w:cstheme="majorBidi"/>
          <w:sz w:val="24"/>
          <w:szCs w:val="24"/>
        </w:rPr>
        <w:t xml:space="preserve"> </w:t>
      </w:r>
      <w:hyperlink r:id="rId9" w:history="1">
        <w:r w:rsidRPr="00E660B8">
          <w:rPr>
            <w:rStyle w:val="Lienhypertexte"/>
            <w:rFonts w:asciiTheme="majorBidi" w:hAnsiTheme="majorBidi" w:cstheme="majorBidi"/>
            <w:b w:val="0"/>
            <w:bCs w:val="0"/>
            <w:color w:val="auto"/>
            <w:sz w:val="24"/>
            <w:szCs w:val="24"/>
          </w:rPr>
          <w:t xml:space="preserve"> BAUDRAND</w:t>
        </w:r>
      </w:hyperlink>
      <w:r w:rsidRPr="00E660B8">
        <w:t xml:space="preserve"> </w:t>
      </w:r>
      <w:r w:rsidRPr="00E660B8">
        <w:rPr>
          <w:rFonts w:asciiTheme="majorBidi" w:hAnsiTheme="majorBidi" w:cstheme="majorBidi"/>
          <w:b w:val="0"/>
          <w:bCs w:val="0"/>
          <w:sz w:val="24"/>
          <w:szCs w:val="24"/>
        </w:rPr>
        <w:t>Vincent,</w:t>
      </w:r>
      <w:r w:rsidRPr="00E660B8">
        <w:t xml:space="preserve"> </w:t>
      </w:r>
      <w:r w:rsidRPr="00E660B8">
        <w:rPr>
          <w:rFonts w:asciiTheme="majorBidi" w:hAnsiTheme="majorBidi" w:cstheme="majorBidi"/>
          <w:b w:val="0"/>
          <w:bCs w:val="0"/>
          <w:sz w:val="24"/>
          <w:szCs w:val="24"/>
        </w:rPr>
        <w:t xml:space="preserve">MARIE HENRY </w:t>
      </w:r>
      <w:hyperlink r:id="rId10" w:history="1">
        <w:r w:rsidRPr="00E660B8">
          <w:rPr>
            <w:rStyle w:val="Lienhypertexte"/>
            <w:rFonts w:asciiTheme="majorBidi" w:hAnsiTheme="majorBidi" w:cstheme="majorBidi"/>
            <w:b w:val="0"/>
            <w:bCs w:val="0"/>
            <w:color w:val="auto"/>
            <w:sz w:val="24"/>
            <w:szCs w:val="24"/>
          </w:rPr>
          <w:t>Gérard</w:t>
        </w:r>
      </w:hyperlink>
      <w:r w:rsidRPr="00E660B8">
        <w:rPr>
          <w:rFonts w:asciiTheme="majorBidi" w:hAnsiTheme="majorBidi" w:cstheme="majorBidi"/>
          <w:b w:val="0"/>
          <w:bCs w:val="0"/>
          <w:sz w:val="24"/>
          <w:szCs w:val="24"/>
        </w:rPr>
        <w:t>. (2006),</w:t>
      </w:r>
      <w:r w:rsidRPr="00E660B8">
        <w:rPr>
          <w:rFonts w:asciiTheme="majorBidi" w:hAnsiTheme="majorBidi" w:cstheme="majorBidi"/>
          <w:sz w:val="24"/>
          <w:szCs w:val="24"/>
          <w:u w:val="single"/>
        </w:rPr>
        <w:t xml:space="preserve"> </w:t>
      </w:r>
      <w:r w:rsidRPr="00E660B8">
        <w:rPr>
          <w:rStyle w:val="fn"/>
          <w:rFonts w:asciiTheme="majorBidi" w:hAnsiTheme="majorBidi" w:cstheme="majorBidi"/>
          <w:sz w:val="24"/>
          <w:szCs w:val="24"/>
          <w:u w:val="single"/>
        </w:rPr>
        <w:t>Comprendre la mondialisation,</w:t>
      </w:r>
      <w:r w:rsidRPr="00E660B8">
        <w:rPr>
          <w:rFonts w:asciiTheme="majorBidi" w:hAnsiTheme="majorBidi" w:cstheme="majorBidi"/>
          <w:sz w:val="24"/>
          <w:szCs w:val="24"/>
          <w:u w:val="single"/>
        </w:rPr>
        <w:t xml:space="preserve"> Studyrama,</w:t>
      </w:r>
      <w:r w:rsidRPr="00E660B8">
        <w:rPr>
          <w:rFonts w:asciiTheme="majorBidi" w:hAnsiTheme="majorBidi" w:cstheme="majorBidi"/>
          <w:b w:val="0"/>
          <w:bCs w:val="0"/>
          <w:sz w:val="24"/>
          <w:szCs w:val="24"/>
        </w:rPr>
        <w:t xml:space="preserve"> sans lieu d’édition.</w:t>
      </w:r>
    </w:p>
    <w:p w:rsidR="00E660B8" w:rsidRPr="00E660B8" w:rsidRDefault="00E660B8" w:rsidP="007534AE">
      <w:pPr>
        <w:pStyle w:val="normal0"/>
        <w:numPr>
          <w:ilvl w:val="0"/>
          <w:numId w:val="49"/>
        </w:numPr>
        <w:spacing w:line="360" w:lineRule="auto"/>
        <w:jc w:val="both"/>
        <w:rPr>
          <w:rFonts w:asciiTheme="majorBidi" w:hAnsiTheme="majorBidi" w:cstheme="majorBidi"/>
          <w:sz w:val="24"/>
          <w:szCs w:val="24"/>
        </w:rPr>
      </w:pPr>
      <w:r w:rsidRPr="00E660B8">
        <w:rPr>
          <w:rFonts w:asciiTheme="majorBidi" w:hAnsiTheme="majorBidi" w:cstheme="majorBidi"/>
          <w:sz w:val="24"/>
          <w:szCs w:val="24"/>
        </w:rPr>
        <w:t xml:space="preserve">CHAIB </w:t>
      </w:r>
      <w:proofErr w:type="spellStart"/>
      <w:r w:rsidRPr="00E660B8">
        <w:rPr>
          <w:rFonts w:asciiTheme="majorBidi" w:hAnsiTheme="majorBidi" w:cstheme="majorBidi"/>
          <w:sz w:val="24"/>
          <w:szCs w:val="24"/>
        </w:rPr>
        <w:t>Baghdad</w:t>
      </w:r>
      <w:proofErr w:type="spellEnd"/>
      <w:r w:rsidRPr="00E660B8">
        <w:rPr>
          <w:rFonts w:asciiTheme="majorBidi" w:hAnsiTheme="majorBidi" w:cstheme="majorBidi"/>
          <w:sz w:val="24"/>
          <w:szCs w:val="24"/>
        </w:rPr>
        <w:t xml:space="preserve"> (2014), </w:t>
      </w:r>
      <w:r w:rsidRPr="00E660B8">
        <w:rPr>
          <w:rFonts w:asciiTheme="majorBidi" w:hAnsiTheme="majorBidi" w:cstheme="majorBidi"/>
          <w:b/>
          <w:bCs/>
          <w:sz w:val="24"/>
          <w:szCs w:val="24"/>
          <w:u w:val="single"/>
        </w:rPr>
        <w:t>les firmes multinationales,</w:t>
      </w:r>
      <w:r w:rsidRPr="00E660B8">
        <w:rPr>
          <w:rFonts w:asciiTheme="majorBidi" w:hAnsiTheme="majorBidi" w:cstheme="majorBidi"/>
          <w:sz w:val="24"/>
          <w:szCs w:val="24"/>
        </w:rPr>
        <w:t xml:space="preserve">   Houma éditions,  Alger.</w:t>
      </w:r>
    </w:p>
    <w:p w:rsidR="00E660B8" w:rsidRPr="00E660B8" w:rsidRDefault="00E660B8" w:rsidP="007534AE">
      <w:pPr>
        <w:pStyle w:val="normal0"/>
        <w:numPr>
          <w:ilvl w:val="0"/>
          <w:numId w:val="49"/>
        </w:numPr>
        <w:spacing w:line="360" w:lineRule="auto"/>
        <w:jc w:val="both"/>
        <w:rPr>
          <w:rFonts w:asciiTheme="majorBidi" w:hAnsiTheme="majorBidi" w:cstheme="majorBidi"/>
          <w:sz w:val="24"/>
          <w:szCs w:val="24"/>
        </w:rPr>
      </w:pPr>
      <w:r w:rsidRPr="00E660B8">
        <w:rPr>
          <w:rFonts w:asciiTheme="majorBidi" w:hAnsiTheme="majorBidi" w:cstheme="majorBidi"/>
          <w:sz w:val="24"/>
          <w:szCs w:val="24"/>
        </w:rPr>
        <w:t>CROUE Charles (2010),</w:t>
      </w:r>
      <w:r w:rsidRPr="00E660B8">
        <w:rPr>
          <w:rFonts w:asciiTheme="majorBidi" w:hAnsiTheme="majorBidi" w:cstheme="majorBidi"/>
          <w:b/>
          <w:bCs/>
          <w:sz w:val="24"/>
          <w:szCs w:val="24"/>
          <w:u w:val="single"/>
        </w:rPr>
        <w:t xml:space="preserve"> marketing international et mondialisation,</w:t>
      </w:r>
      <w:r w:rsidRPr="00E660B8">
        <w:rPr>
          <w:rFonts w:asciiTheme="majorBidi" w:hAnsiTheme="majorBidi" w:cstheme="majorBidi"/>
          <w:sz w:val="24"/>
          <w:szCs w:val="24"/>
        </w:rPr>
        <w:t xml:space="preserve"> 1 ère édition,  éditions De Boeck université, Bruxelles.</w:t>
      </w:r>
    </w:p>
    <w:p w:rsidR="00E660B8" w:rsidRPr="00E660B8" w:rsidRDefault="00E660B8" w:rsidP="007534AE">
      <w:pPr>
        <w:pStyle w:val="Titre1"/>
        <w:numPr>
          <w:ilvl w:val="0"/>
          <w:numId w:val="49"/>
        </w:numPr>
        <w:spacing w:line="360" w:lineRule="auto"/>
        <w:jc w:val="both"/>
        <w:rPr>
          <w:rFonts w:asciiTheme="majorBidi" w:hAnsiTheme="majorBidi" w:cstheme="majorBidi"/>
          <w:b w:val="0"/>
          <w:bCs w:val="0"/>
          <w:sz w:val="24"/>
          <w:szCs w:val="24"/>
        </w:rPr>
      </w:pPr>
      <w:r w:rsidRPr="00E660B8">
        <w:rPr>
          <w:rFonts w:asciiTheme="majorBidi" w:hAnsiTheme="majorBidi" w:cstheme="majorBidi"/>
          <w:b w:val="0"/>
          <w:bCs w:val="0"/>
          <w:sz w:val="24"/>
          <w:szCs w:val="24"/>
        </w:rPr>
        <w:t>CROUE Charles (2015),</w:t>
      </w:r>
      <w:r w:rsidRPr="00E660B8">
        <w:rPr>
          <w:rFonts w:asciiTheme="majorBidi" w:hAnsiTheme="majorBidi" w:cstheme="majorBidi"/>
          <w:sz w:val="24"/>
          <w:szCs w:val="24"/>
          <w:u w:val="single"/>
        </w:rPr>
        <w:t xml:space="preserve"> Marketing international: Un consommateur local dans un monde global,</w:t>
      </w:r>
      <w:r w:rsidRPr="00E660B8">
        <w:rPr>
          <w:rFonts w:asciiTheme="majorBidi" w:hAnsiTheme="majorBidi" w:cstheme="majorBidi"/>
          <w:b w:val="0"/>
          <w:bCs w:val="0"/>
          <w:sz w:val="24"/>
          <w:szCs w:val="24"/>
        </w:rPr>
        <w:t xml:space="preserve"> 7 ème édition,  De Boeck Supérieur, Paris.</w:t>
      </w:r>
      <w:r w:rsidRPr="00E660B8">
        <w:rPr>
          <w:rFonts w:asciiTheme="majorBidi" w:hAnsiTheme="majorBidi" w:cstheme="majorBidi"/>
          <w:b w:val="0"/>
          <w:bCs w:val="0"/>
          <w:vanish/>
          <w:sz w:val="24"/>
          <w:szCs w:val="24"/>
        </w:rPr>
        <w:t>Haut du formulaiBas du formulaire</w:t>
      </w:r>
    </w:p>
    <w:p w:rsidR="00E660B8" w:rsidRPr="00E660B8"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sz w:val="24"/>
          <w:szCs w:val="24"/>
        </w:rPr>
      </w:pPr>
      <w:r w:rsidRPr="00E660B8">
        <w:rPr>
          <w:rFonts w:asciiTheme="majorBidi" w:hAnsiTheme="majorBidi" w:cstheme="majorBidi"/>
          <w:b w:val="0"/>
          <w:bCs w:val="0"/>
          <w:sz w:val="24"/>
          <w:szCs w:val="24"/>
        </w:rPr>
        <w:t>DAGO</w:t>
      </w:r>
      <w:r w:rsidRPr="00E660B8">
        <w:rPr>
          <w:rFonts w:asciiTheme="majorBidi" w:hAnsiTheme="majorBidi" w:cstheme="majorBidi"/>
          <w:sz w:val="24"/>
          <w:szCs w:val="24"/>
        </w:rPr>
        <w:t xml:space="preserve"> </w:t>
      </w:r>
      <w:hyperlink r:id="rId11" w:history="1">
        <w:proofErr w:type="spellStart"/>
        <w:r w:rsidRPr="00E660B8">
          <w:rPr>
            <w:rStyle w:val="Lienhypertexte"/>
            <w:rFonts w:asciiTheme="majorBidi" w:hAnsiTheme="majorBidi" w:cstheme="majorBidi"/>
            <w:b w:val="0"/>
            <w:bCs w:val="0"/>
            <w:color w:val="auto"/>
            <w:sz w:val="24"/>
            <w:szCs w:val="24"/>
          </w:rPr>
          <w:t>Guéby</w:t>
        </w:r>
        <w:proofErr w:type="spellEnd"/>
        <w:r w:rsidRPr="00E660B8">
          <w:rPr>
            <w:rStyle w:val="Lienhypertexte"/>
            <w:rFonts w:asciiTheme="majorBidi" w:hAnsiTheme="majorBidi" w:cstheme="majorBidi"/>
            <w:b w:val="0"/>
            <w:bCs w:val="0"/>
            <w:color w:val="auto"/>
            <w:sz w:val="24"/>
            <w:szCs w:val="24"/>
          </w:rPr>
          <w:t xml:space="preserve"> Joseph </w:t>
        </w:r>
      </w:hyperlink>
      <w:r w:rsidRPr="00E660B8">
        <w:rPr>
          <w:rFonts w:asciiTheme="majorBidi" w:hAnsiTheme="majorBidi" w:cstheme="majorBidi"/>
          <w:b w:val="0"/>
          <w:bCs w:val="0"/>
          <w:sz w:val="24"/>
          <w:szCs w:val="24"/>
        </w:rPr>
        <w:t xml:space="preserve"> (2012), </w:t>
      </w:r>
      <w:r w:rsidRPr="00E660B8">
        <w:rPr>
          <w:rFonts w:asciiTheme="majorBidi" w:hAnsiTheme="majorBidi" w:cstheme="majorBidi"/>
          <w:sz w:val="24"/>
          <w:szCs w:val="24"/>
          <w:u w:val="single"/>
        </w:rPr>
        <w:t>L'investissement direct étranger en Côte d'Ivoire: économie politique et changement institutionnel</w:t>
      </w:r>
      <w:r w:rsidRPr="00E660B8">
        <w:rPr>
          <w:rFonts w:asciiTheme="majorBidi" w:hAnsiTheme="majorBidi" w:cstheme="majorBidi"/>
          <w:b w:val="0"/>
          <w:bCs w:val="0"/>
          <w:sz w:val="24"/>
          <w:szCs w:val="24"/>
        </w:rPr>
        <w:t>, édition Harmattan, Paris.</w:t>
      </w:r>
      <w:r w:rsidRPr="00E660B8">
        <w:rPr>
          <w:rFonts w:asciiTheme="majorBidi" w:hAnsiTheme="majorBidi" w:cstheme="majorBidi"/>
          <w:vanish/>
          <w:sz w:val="24"/>
          <w:szCs w:val="24"/>
        </w:rPr>
        <w:t>Haut du formulaire</w:t>
      </w:r>
    </w:p>
    <w:p w:rsidR="00E660B8" w:rsidRPr="00E660B8"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sz w:val="24"/>
          <w:szCs w:val="24"/>
        </w:rPr>
      </w:pPr>
      <w:r w:rsidRPr="00E660B8">
        <w:rPr>
          <w:rFonts w:asciiTheme="majorBidi" w:hAnsiTheme="majorBidi" w:cstheme="majorBidi"/>
          <w:b w:val="0"/>
          <w:bCs w:val="0"/>
          <w:sz w:val="24"/>
          <w:szCs w:val="24"/>
        </w:rPr>
        <w:t xml:space="preserve">DISSAUX Nicolas, LOIR Romain (2009),  </w:t>
      </w:r>
      <w:r w:rsidRPr="00E660B8">
        <w:rPr>
          <w:rFonts w:asciiTheme="majorBidi" w:hAnsiTheme="majorBidi" w:cstheme="majorBidi"/>
          <w:sz w:val="24"/>
          <w:szCs w:val="24"/>
          <w:u w:val="single"/>
        </w:rPr>
        <w:t>La protection du franchisé au début du XXIe siècle: entre réalité et illusions,</w:t>
      </w:r>
      <w:r w:rsidRPr="00E660B8">
        <w:rPr>
          <w:rFonts w:asciiTheme="majorBidi" w:hAnsiTheme="majorBidi" w:cstheme="majorBidi"/>
          <w:b w:val="0"/>
          <w:bCs w:val="0"/>
          <w:sz w:val="24"/>
          <w:szCs w:val="24"/>
        </w:rPr>
        <w:t xml:space="preserve"> édition Harmattan, France.</w:t>
      </w:r>
    </w:p>
    <w:p w:rsidR="00E660B8" w:rsidRPr="00E660B8" w:rsidRDefault="00E660B8" w:rsidP="007534AE">
      <w:pPr>
        <w:pStyle w:val="Paragraphedeliste"/>
        <w:numPr>
          <w:ilvl w:val="0"/>
          <w:numId w:val="49"/>
        </w:numPr>
        <w:shd w:val="clear" w:color="auto" w:fill="FFFFFF"/>
        <w:spacing w:line="360" w:lineRule="auto"/>
        <w:jc w:val="both"/>
        <w:rPr>
          <w:rFonts w:asciiTheme="majorBidi" w:hAnsiTheme="majorBidi" w:cstheme="majorBidi"/>
          <w:sz w:val="24"/>
          <w:szCs w:val="24"/>
        </w:rPr>
      </w:pPr>
      <w:r w:rsidRPr="00E660B8">
        <w:rPr>
          <w:rFonts w:asciiTheme="majorBidi" w:eastAsia="Times New Roman" w:hAnsiTheme="majorBidi" w:cstheme="majorBidi"/>
          <w:sz w:val="24"/>
          <w:szCs w:val="24"/>
          <w:lang w:eastAsia="fr-FR"/>
        </w:rPr>
        <w:t xml:space="preserve">KIMINOU René (2008), </w:t>
      </w:r>
      <w:r w:rsidRPr="00E660B8">
        <w:rPr>
          <w:rFonts w:asciiTheme="majorBidi" w:hAnsiTheme="majorBidi" w:cstheme="majorBidi"/>
          <w:b/>
          <w:bCs/>
          <w:sz w:val="24"/>
          <w:szCs w:val="24"/>
          <w:u w:val="single"/>
        </w:rPr>
        <w:t>Économie et droit des affaires de la Caraïbe et de la Guyane: contribution à la connaissance des droits et des économies de la Caraïbe et de la Guyane,</w:t>
      </w:r>
      <w:r w:rsidRPr="00E660B8">
        <w:rPr>
          <w:rFonts w:asciiTheme="majorBidi" w:hAnsiTheme="majorBidi" w:cstheme="majorBidi"/>
          <w:sz w:val="24"/>
          <w:szCs w:val="24"/>
        </w:rPr>
        <w:t xml:space="preserve"> Volume 2,  Editions Publibook, France.</w:t>
      </w:r>
    </w:p>
    <w:p w:rsidR="00E660B8" w:rsidRPr="00E660B8" w:rsidRDefault="00E660B8" w:rsidP="007534AE">
      <w:pPr>
        <w:pStyle w:val="Paragraphedeliste"/>
        <w:numPr>
          <w:ilvl w:val="0"/>
          <w:numId w:val="49"/>
        </w:numPr>
        <w:shd w:val="clear" w:color="auto" w:fill="FFFFFF"/>
        <w:spacing w:line="360" w:lineRule="auto"/>
        <w:jc w:val="both"/>
        <w:rPr>
          <w:rFonts w:asciiTheme="majorBidi" w:eastAsia="Times New Roman" w:hAnsiTheme="majorBidi" w:cstheme="majorBidi"/>
          <w:sz w:val="24"/>
          <w:szCs w:val="24"/>
        </w:rPr>
      </w:pPr>
      <w:r w:rsidRPr="00E660B8">
        <w:rPr>
          <w:rFonts w:asciiTheme="majorBidi" w:eastAsia="Times New Roman" w:hAnsiTheme="majorBidi" w:cstheme="majorBidi"/>
          <w:sz w:val="24"/>
          <w:szCs w:val="24"/>
        </w:rPr>
        <w:t xml:space="preserve">LEMOINE Mathilde, MADIES Philippe, MADIES Thierry (2016), </w:t>
      </w:r>
      <w:r w:rsidRPr="00E660B8">
        <w:rPr>
          <w:rFonts w:asciiTheme="majorBidi" w:eastAsia="Times New Roman" w:hAnsiTheme="majorBidi" w:cstheme="majorBidi"/>
          <w:b/>
          <w:bCs/>
          <w:sz w:val="24"/>
          <w:szCs w:val="24"/>
          <w:u w:val="single"/>
        </w:rPr>
        <w:t xml:space="preserve"> </w:t>
      </w:r>
      <w:r w:rsidRPr="00E660B8">
        <w:rPr>
          <w:rStyle w:val="fn"/>
          <w:rFonts w:asciiTheme="majorBidi" w:hAnsiTheme="majorBidi" w:cstheme="majorBidi"/>
          <w:b/>
          <w:bCs/>
          <w:sz w:val="24"/>
          <w:szCs w:val="24"/>
          <w:u w:val="single"/>
        </w:rPr>
        <w:t>Les grandes questions d'économie et de finance internationales</w:t>
      </w:r>
      <w:r w:rsidRPr="00E660B8">
        <w:rPr>
          <w:rFonts w:asciiTheme="majorBidi" w:hAnsiTheme="majorBidi" w:cstheme="majorBidi"/>
          <w:b/>
          <w:bCs/>
          <w:sz w:val="24"/>
          <w:szCs w:val="24"/>
          <w:u w:val="single"/>
        </w:rPr>
        <w:t>: </w:t>
      </w:r>
      <w:r w:rsidRPr="00E660B8">
        <w:rPr>
          <w:rStyle w:val="subtitle"/>
          <w:rFonts w:asciiTheme="majorBidi" w:hAnsiTheme="majorBidi" w:cstheme="majorBidi"/>
          <w:b/>
          <w:bCs/>
          <w:sz w:val="24"/>
          <w:szCs w:val="24"/>
          <w:u w:val="single"/>
        </w:rPr>
        <w:t>Décoder l'actualité,</w:t>
      </w:r>
      <w:r w:rsidRPr="00E660B8">
        <w:rPr>
          <w:rStyle w:val="subtitle"/>
          <w:rFonts w:asciiTheme="majorBidi" w:hAnsiTheme="majorBidi" w:cstheme="majorBidi"/>
          <w:b/>
          <w:bCs/>
          <w:sz w:val="24"/>
          <w:szCs w:val="24"/>
        </w:rPr>
        <w:t xml:space="preserve"> </w:t>
      </w:r>
      <w:r w:rsidRPr="00E660B8">
        <w:rPr>
          <w:rFonts w:asciiTheme="majorBidi" w:hAnsiTheme="majorBidi" w:cstheme="majorBidi"/>
          <w:sz w:val="24"/>
          <w:szCs w:val="24"/>
        </w:rPr>
        <w:t xml:space="preserve">De Boeck </w:t>
      </w:r>
      <w:proofErr w:type="spellStart"/>
      <w:r w:rsidRPr="00E660B8">
        <w:rPr>
          <w:rFonts w:asciiTheme="majorBidi" w:hAnsiTheme="majorBidi" w:cstheme="majorBidi"/>
          <w:sz w:val="24"/>
          <w:szCs w:val="24"/>
        </w:rPr>
        <w:t>Superieur</w:t>
      </w:r>
      <w:proofErr w:type="spellEnd"/>
      <w:r w:rsidRPr="00E660B8">
        <w:rPr>
          <w:rFonts w:asciiTheme="majorBidi" w:hAnsiTheme="majorBidi" w:cstheme="majorBidi"/>
          <w:sz w:val="24"/>
          <w:szCs w:val="24"/>
        </w:rPr>
        <w:t>, France.</w:t>
      </w:r>
      <w:r w:rsidRPr="00E660B8">
        <w:rPr>
          <w:rFonts w:asciiTheme="majorBidi" w:eastAsia="Times New Roman" w:hAnsiTheme="majorBidi" w:cstheme="majorBidi"/>
          <w:vanish/>
          <w:sz w:val="24"/>
          <w:szCs w:val="24"/>
        </w:rPr>
        <w:t>Haut du formulairBas du formulaire</w:t>
      </w:r>
    </w:p>
    <w:p w:rsidR="00E660B8" w:rsidRPr="00E660B8"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sz w:val="24"/>
          <w:szCs w:val="24"/>
        </w:rPr>
      </w:pPr>
      <w:r w:rsidRPr="00E660B8">
        <w:rPr>
          <w:rFonts w:asciiTheme="majorBidi" w:hAnsiTheme="majorBidi" w:cstheme="majorBidi"/>
          <w:b w:val="0"/>
          <w:bCs w:val="0"/>
          <w:sz w:val="24"/>
          <w:szCs w:val="24"/>
        </w:rPr>
        <w:t xml:space="preserve">LIMOGES </w:t>
      </w:r>
      <w:r w:rsidRPr="00E660B8">
        <w:rPr>
          <w:rFonts w:asciiTheme="majorBidi" w:hAnsiTheme="majorBidi" w:cstheme="majorBidi"/>
          <w:vanish/>
          <w:sz w:val="24"/>
          <w:szCs w:val="24"/>
        </w:rPr>
        <w:t xml:space="preserve"> Haut du formulairBas du formul</w:t>
      </w:r>
      <w:r w:rsidRPr="00E660B8">
        <w:rPr>
          <w:rFonts w:asciiTheme="majorBidi" w:hAnsiTheme="majorBidi" w:cstheme="majorBidi"/>
          <w:b w:val="0"/>
          <w:bCs w:val="0"/>
          <w:sz w:val="24"/>
          <w:szCs w:val="24"/>
        </w:rPr>
        <w:t xml:space="preserve">Isabelle (2006), </w:t>
      </w:r>
      <w:r w:rsidRPr="00E660B8">
        <w:rPr>
          <w:rFonts w:asciiTheme="majorBidi" w:hAnsiTheme="majorBidi" w:cstheme="majorBidi"/>
          <w:sz w:val="24"/>
          <w:szCs w:val="24"/>
          <w:u w:val="single"/>
        </w:rPr>
        <w:t>LE COMMERCE INTERNATIONAL Surpassez vos frontières,</w:t>
      </w:r>
      <w:r w:rsidRPr="00E660B8">
        <w:rPr>
          <w:rFonts w:asciiTheme="majorBidi" w:hAnsiTheme="majorBidi" w:cstheme="majorBidi"/>
          <w:b w:val="0"/>
          <w:bCs w:val="0"/>
          <w:sz w:val="24"/>
          <w:szCs w:val="24"/>
        </w:rPr>
        <w:t xml:space="preserve"> l’univers du livre,  Paris</w:t>
      </w:r>
      <w:r w:rsidRPr="00E660B8">
        <w:rPr>
          <w:rFonts w:asciiTheme="majorBidi" w:hAnsiTheme="majorBidi" w:cstheme="majorBidi"/>
          <w:vanish/>
          <w:sz w:val="24"/>
          <w:szCs w:val="24"/>
        </w:rPr>
        <w:t>Haut du formulaire</w:t>
      </w:r>
    </w:p>
    <w:p w:rsidR="00E660B8" w:rsidRPr="00E660B8" w:rsidRDefault="00E660B8" w:rsidP="007534AE">
      <w:pPr>
        <w:pStyle w:val="Notedefin"/>
        <w:numPr>
          <w:ilvl w:val="0"/>
          <w:numId w:val="49"/>
        </w:numPr>
        <w:spacing w:line="360" w:lineRule="auto"/>
        <w:jc w:val="both"/>
        <w:rPr>
          <w:rFonts w:asciiTheme="majorBidi" w:hAnsiTheme="majorBidi" w:cstheme="majorBidi"/>
          <w:sz w:val="24"/>
          <w:szCs w:val="24"/>
        </w:rPr>
      </w:pPr>
      <w:r w:rsidRPr="00E660B8">
        <w:rPr>
          <w:rFonts w:asciiTheme="majorBidi" w:hAnsiTheme="majorBidi" w:cstheme="majorBidi"/>
          <w:sz w:val="24"/>
          <w:szCs w:val="24"/>
        </w:rPr>
        <w:t xml:space="preserve">LIMOGES Isabelle, MIVILLE-DE CHAINE Karl (2013), </w:t>
      </w:r>
      <w:r w:rsidRPr="00E660B8">
        <w:rPr>
          <w:rFonts w:asciiTheme="majorBidi" w:hAnsiTheme="majorBidi" w:cstheme="majorBidi"/>
          <w:b/>
          <w:bCs/>
          <w:sz w:val="24"/>
          <w:szCs w:val="24"/>
          <w:u w:val="single"/>
        </w:rPr>
        <w:t>le commerce international</w:t>
      </w:r>
      <w:r w:rsidRPr="00E660B8">
        <w:rPr>
          <w:rFonts w:asciiTheme="majorBidi" w:hAnsiTheme="majorBidi" w:cstheme="majorBidi"/>
          <w:sz w:val="24"/>
          <w:szCs w:val="24"/>
          <w:u w:val="single"/>
        </w:rPr>
        <w:t xml:space="preserve">, </w:t>
      </w:r>
      <w:r w:rsidRPr="00E660B8">
        <w:rPr>
          <w:rFonts w:asciiTheme="majorBidi" w:hAnsiTheme="majorBidi" w:cstheme="majorBidi"/>
          <w:sz w:val="24"/>
          <w:szCs w:val="24"/>
        </w:rPr>
        <w:t xml:space="preserve">Chenelière éducation, 3 ème édition,  Canada, </w:t>
      </w:r>
    </w:p>
    <w:p w:rsidR="00E660B8" w:rsidRPr="00E660B8"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sz w:val="24"/>
          <w:szCs w:val="24"/>
        </w:rPr>
      </w:pPr>
      <w:r w:rsidRPr="00E660B8">
        <w:rPr>
          <w:rFonts w:asciiTheme="majorBidi" w:hAnsiTheme="majorBidi" w:cstheme="majorBidi"/>
          <w:b w:val="0"/>
          <w:bCs w:val="0"/>
          <w:sz w:val="24"/>
          <w:szCs w:val="24"/>
        </w:rPr>
        <w:lastRenderedPageBreak/>
        <w:t xml:space="preserve">LOMBART André, SERVAIS Dominique (2006), </w:t>
      </w:r>
      <w:r w:rsidRPr="00E660B8">
        <w:rPr>
          <w:rFonts w:asciiTheme="majorBidi" w:hAnsiTheme="majorBidi" w:cstheme="majorBidi"/>
          <w:sz w:val="24"/>
          <w:szCs w:val="24"/>
          <w:u w:val="single"/>
        </w:rPr>
        <w:t>Le Tour de la Franchise en 60 questions,</w:t>
      </w:r>
      <w:r w:rsidRPr="00E660B8">
        <w:rPr>
          <w:rFonts w:asciiTheme="majorBidi" w:hAnsiTheme="majorBidi" w:cstheme="majorBidi"/>
          <w:b w:val="0"/>
          <w:bCs w:val="0"/>
          <w:sz w:val="24"/>
          <w:szCs w:val="24"/>
        </w:rPr>
        <w:t xml:space="preserve"> Edi Pro, Belgique.</w:t>
      </w:r>
    </w:p>
    <w:p w:rsidR="00E660B8" w:rsidRPr="00E660B8"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sz w:val="24"/>
          <w:szCs w:val="24"/>
        </w:rPr>
      </w:pPr>
      <w:r w:rsidRPr="00E660B8">
        <w:rPr>
          <w:rFonts w:asciiTheme="majorBidi" w:hAnsiTheme="majorBidi" w:cstheme="majorBidi"/>
          <w:b w:val="0"/>
          <w:bCs w:val="0"/>
          <w:sz w:val="24"/>
          <w:szCs w:val="24"/>
        </w:rPr>
        <w:t>LOTH</w:t>
      </w:r>
      <w:r w:rsidRPr="00E660B8">
        <w:rPr>
          <w:rFonts w:asciiTheme="majorBidi" w:hAnsiTheme="majorBidi" w:cstheme="majorBidi"/>
          <w:sz w:val="24"/>
          <w:szCs w:val="24"/>
        </w:rPr>
        <w:t xml:space="preserve"> </w:t>
      </w:r>
      <w:hyperlink r:id="rId12" w:history="1">
        <w:r w:rsidRPr="00E660B8">
          <w:rPr>
            <w:rStyle w:val="Lienhypertexte"/>
            <w:rFonts w:asciiTheme="majorBidi" w:hAnsiTheme="majorBidi" w:cstheme="majorBidi"/>
            <w:b w:val="0"/>
            <w:bCs w:val="0"/>
            <w:color w:val="auto"/>
            <w:sz w:val="24"/>
            <w:szCs w:val="24"/>
          </w:rPr>
          <w:t xml:space="preserve">Désiré </w:t>
        </w:r>
      </w:hyperlink>
      <w:r w:rsidRPr="00E660B8">
        <w:rPr>
          <w:rFonts w:asciiTheme="majorBidi" w:hAnsiTheme="majorBidi" w:cstheme="majorBidi"/>
          <w:b w:val="0"/>
          <w:bCs w:val="0"/>
          <w:sz w:val="24"/>
          <w:szCs w:val="24"/>
        </w:rPr>
        <w:t>(2004),</w:t>
      </w:r>
      <w:r w:rsidRPr="00E660B8">
        <w:rPr>
          <w:rFonts w:asciiTheme="majorBidi" w:hAnsiTheme="majorBidi" w:cstheme="majorBidi"/>
          <w:sz w:val="24"/>
          <w:szCs w:val="24"/>
        </w:rPr>
        <w:t xml:space="preserve"> Marketing international</w:t>
      </w:r>
      <w:r w:rsidRPr="00E660B8">
        <w:rPr>
          <w:rFonts w:asciiTheme="majorBidi" w:hAnsiTheme="majorBidi" w:cstheme="majorBidi"/>
          <w:b w:val="0"/>
          <w:bCs w:val="0"/>
          <w:sz w:val="24"/>
          <w:szCs w:val="24"/>
        </w:rPr>
        <w:t>, édition Publibook, France.</w:t>
      </w:r>
    </w:p>
    <w:p w:rsidR="00E660B8" w:rsidRPr="00E660B8"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sz w:val="24"/>
          <w:szCs w:val="24"/>
        </w:rPr>
      </w:pPr>
      <w:r w:rsidRPr="00E660B8">
        <w:rPr>
          <w:rFonts w:asciiTheme="majorBidi" w:hAnsiTheme="majorBidi" w:cstheme="majorBidi"/>
          <w:b w:val="0"/>
          <w:bCs w:val="0"/>
          <w:sz w:val="24"/>
          <w:szCs w:val="24"/>
        </w:rPr>
        <w:t>MALAVAL</w:t>
      </w:r>
      <w:r w:rsidRPr="00E660B8">
        <w:rPr>
          <w:rFonts w:asciiTheme="majorBidi" w:hAnsiTheme="majorBidi" w:cstheme="majorBidi"/>
          <w:sz w:val="24"/>
          <w:szCs w:val="24"/>
        </w:rPr>
        <w:t xml:space="preserve"> </w:t>
      </w:r>
      <w:hyperlink r:id="rId13" w:history="1">
        <w:r w:rsidRPr="00E660B8">
          <w:rPr>
            <w:rStyle w:val="Lienhypertexte"/>
            <w:rFonts w:asciiTheme="majorBidi" w:hAnsiTheme="majorBidi" w:cstheme="majorBidi"/>
            <w:b w:val="0"/>
            <w:bCs w:val="0"/>
            <w:color w:val="auto"/>
            <w:sz w:val="24"/>
            <w:szCs w:val="24"/>
          </w:rPr>
          <w:t>Philippe</w:t>
        </w:r>
      </w:hyperlink>
      <w:r w:rsidRPr="00E660B8">
        <w:rPr>
          <w:rFonts w:asciiTheme="majorBidi" w:hAnsiTheme="majorBidi" w:cstheme="majorBidi"/>
          <w:b w:val="0"/>
          <w:bCs w:val="0"/>
          <w:sz w:val="24"/>
          <w:szCs w:val="24"/>
        </w:rPr>
        <w:t xml:space="preserve">, BENAROYA </w:t>
      </w:r>
      <w:hyperlink r:id="rId14" w:history="1">
        <w:r w:rsidRPr="00E660B8">
          <w:rPr>
            <w:rStyle w:val="Lienhypertexte"/>
            <w:rFonts w:asciiTheme="majorBidi" w:hAnsiTheme="majorBidi" w:cstheme="majorBidi"/>
            <w:b w:val="0"/>
            <w:bCs w:val="0"/>
            <w:color w:val="auto"/>
            <w:sz w:val="24"/>
            <w:szCs w:val="24"/>
          </w:rPr>
          <w:t xml:space="preserve">Christophe </w:t>
        </w:r>
      </w:hyperlink>
      <w:r w:rsidRPr="00E660B8">
        <w:rPr>
          <w:rFonts w:asciiTheme="majorBidi" w:hAnsiTheme="majorBidi" w:cstheme="majorBidi"/>
          <w:b w:val="0"/>
          <w:bCs w:val="0"/>
          <w:sz w:val="24"/>
          <w:szCs w:val="24"/>
        </w:rPr>
        <w:t xml:space="preserve">(2005), </w:t>
      </w:r>
      <w:r w:rsidRPr="00E660B8">
        <w:rPr>
          <w:rFonts w:asciiTheme="majorBidi" w:hAnsiTheme="majorBidi" w:cstheme="majorBidi"/>
          <w:sz w:val="24"/>
          <w:szCs w:val="24"/>
          <w:u w:val="single"/>
        </w:rPr>
        <w:t>Marketing business to business: du marketing industriel au marketing d'affaires,</w:t>
      </w:r>
      <w:r w:rsidRPr="00E660B8">
        <w:rPr>
          <w:rFonts w:asciiTheme="majorBidi" w:hAnsiTheme="majorBidi" w:cstheme="majorBidi"/>
          <w:b w:val="0"/>
          <w:bCs w:val="0"/>
          <w:sz w:val="24"/>
          <w:szCs w:val="24"/>
        </w:rPr>
        <w:t xml:space="preserve"> Pearson éducation, France. </w:t>
      </w:r>
    </w:p>
    <w:p w:rsidR="00E660B8" w:rsidRPr="00E660B8" w:rsidRDefault="00E660B8" w:rsidP="007534AE">
      <w:pPr>
        <w:pStyle w:val="Paragraphedeliste"/>
        <w:numPr>
          <w:ilvl w:val="0"/>
          <w:numId w:val="49"/>
        </w:numPr>
        <w:spacing w:line="360" w:lineRule="auto"/>
        <w:jc w:val="both"/>
        <w:rPr>
          <w:rFonts w:asciiTheme="majorBidi" w:hAnsiTheme="majorBidi" w:cstheme="majorBidi"/>
          <w:b/>
          <w:bCs/>
          <w:sz w:val="24"/>
          <w:szCs w:val="24"/>
        </w:rPr>
      </w:pPr>
      <w:r w:rsidRPr="00E660B8">
        <w:rPr>
          <w:rFonts w:asciiTheme="majorBidi" w:hAnsiTheme="majorBidi" w:cstheme="majorBidi"/>
          <w:sz w:val="24"/>
          <w:szCs w:val="24"/>
        </w:rPr>
        <w:t xml:space="preserve">MARTINI Hubert (2017), </w:t>
      </w:r>
      <w:r w:rsidRPr="00E660B8">
        <w:rPr>
          <w:rFonts w:asciiTheme="majorBidi" w:hAnsiTheme="majorBidi" w:cstheme="majorBidi"/>
          <w:b/>
          <w:bCs/>
          <w:sz w:val="24"/>
          <w:szCs w:val="24"/>
          <w:u w:val="single"/>
        </w:rPr>
        <w:t>Techniques de commerce international</w:t>
      </w:r>
      <w:r w:rsidRPr="00E660B8">
        <w:rPr>
          <w:rFonts w:asciiTheme="majorBidi" w:hAnsiTheme="majorBidi" w:cstheme="majorBidi"/>
          <w:sz w:val="24"/>
          <w:szCs w:val="24"/>
        </w:rPr>
        <w:t>, édition Dunod, Paris.</w:t>
      </w:r>
    </w:p>
    <w:p w:rsidR="00E660B8" w:rsidRPr="00E660B8"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vanish/>
          <w:kern w:val="0"/>
          <w:sz w:val="24"/>
          <w:szCs w:val="24"/>
        </w:rPr>
      </w:pPr>
      <w:r w:rsidRPr="00E660B8">
        <w:rPr>
          <w:rFonts w:asciiTheme="majorBidi" w:hAnsiTheme="majorBidi" w:cstheme="majorBidi"/>
          <w:b w:val="0"/>
          <w:bCs w:val="0"/>
          <w:sz w:val="24"/>
          <w:szCs w:val="24"/>
        </w:rPr>
        <w:t>MAYRHOFER Ulrike (2007),</w:t>
      </w:r>
      <w:r w:rsidRPr="00E660B8">
        <w:rPr>
          <w:rFonts w:asciiTheme="majorBidi" w:hAnsiTheme="majorBidi" w:cstheme="majorBidi"/>
          <w:sz w:val="24"/>
          <w:szCs w:val="24"/>
          <w:u w:val="single"/>
        </w:rPr>
        <w:t xml:space="preserve"> Management stratégique</w:t>
      </w:r>
      <w:r w:rsidRPr="00E660B8">
        <w:rPr>
          <w:rFonts w:asciiTheme="majorBidi" w:hAnsiTheme="majorBidi" w:cstheme="majorBidi"/>
          <w:b w:val="0"/>
          <w:bCs w:val="0"/>
          <w:sz w:val="24"/>
          <w:szCs w:val="24"/>
        </w:rPr>
        <w:t>, Editions Bréal, sans lieu d’</w:t>
      </w:r>
      <w:proofErr w:type="spellStart"/>
      <w:r w:rsidRPr="00E660B8">
        <w:rPr>
          <w:rFonts w:asciiTheme="majorBidi" w:hAnsiTheme="majorBidi" w:cstheme="majorBidi"/>
          <w:b w:val="0"/>
          <w:bCs w:val="0"/>
          <w:sz w:val="24"/>
          <w:szCs w:val="24"/>
        </w:rPr>
        <w:t>édition.</w:t>
      </w:r>
      <w:r w:rsidRPr="00E660B8">
        <w:rPr>
          <w:rFonts w:asciiTheme="majorBidi" w:hAnsiTheme="majorBidi" w:cstheme="majorBidi"/>
          <w:b w:val="0"/>
          <w:bCs w:val="0"/>
          <w:vanish/>
          <w:sz w:val="24"/>
          <w:szCs w:val="24"/>
        </w:rPr>
        <w:t>Haut du formulaire</w:t>
      </w:r>
    </w:p>
    <w:p w:rsidR="00E660B8" w:rsidRPr="00E660B8" w:rsidRDefault="00E660B8" w:rsidP="007534AE">
      <w:pPr>
        <w:pStyle w:val="Paragraphedeliste"/>
        <w:numPr>
          <w:ilvl w:val="0"/>
          <w:numId w:val="49"/>
        </w:numPr>
        <w:shd w:val="clear" w:color="auto" w:fill="FFFFFF"/>
        <w:spacing w:line="360" w:lineRule="auto"/>
        <w:jc w:val="both"/>
        <w:rPr>
          <w:rFonts w:asciiTheme="majorBidi" w:hAnsiTheme="majorBidi" w:cstheme="majorBidi"/>
          <w:sz w:val="24"/>
          <w:szCs w:val="24"/>
        </w:rPr>
      </w:pPr>
      <w:r w:rsidRPr="00E660B8">
        <w:rPr>
          <w:rFonts w:asciiTheme="majorBidi" w:hAnsiTheme="majorBidi" w:cstheme="majorBidi"/>
          <w:sz w:val="24"/>
          <w:szCs w:val="24"/>
        </w:rPr>
        <w:t>MICHON</w:t>
      </w:r>
      <w:proofErr w:type="spellEnd"/>
      <w:r w:rsidRPr="00E660B8">
        <w:rPr>
          <w:rFonts w:asciiTheme="majorBidi" w:hAnsiTheme="majorBidi" w:cstheme="majorBidi"/>
          <w:sz w:val="24"/>
          <w:szCs w:val="24"/>
        </w:rPr>
        <w:t xml:space="preserve"> </w:t>
      </w:r>
      <w:hyperlink r:id="rId15" w:history="1">
        <w:r w:rsidRPr="00E660B8">
          <w:rPr>
            <w:rStyle w:val="Lienhypertexte"/>
            <w:rFonts w:asciiTheme="majorBidi" w:hAnsiTheme="majorBidi" w:cstheme="majorBidi"/>
            <w:color w:val="auto"/>
            <w:sz w:val="24"/>
            <w:szCs w:val="24"/>
            <w:u w:val="none"/>
          </w:rPr>
          <w:t>Christian</w:t>
        </w:r>
      </w:hyperlink>
      <w:r w:rsidRPr="00E660B8">
        <w:rPr>
          <w:rFonts w:asciiTheme="majorBidi" w:hAnsiTheme="majorBidi" w:cstheme="majorBidi"/>
          <w:sz w:val="24"/>
          <w:szCs w:val="24"/>
        </w:rPr>
        <w:t>, BADOT </w:t>
      </w:r>
      <w:hyperlink r:id="rId16" w:history="1">
        <w:r w:rsidRPr="00E660B8">
          <w:rPr>
            <w:rStyle w:val="Lienhypertexte"/>
            <w:rFonts w:asciiTheme="majorBidi" w:hAnsiTheme="majorBidi" w:cstheme="majorBidi"/>
            <w:color w:val="auto"/>
            <w:sz w:val="24"/>
            <w:szCs w:val="24"/>
            <w:u w:val="none"/>
          </w:rPr>
          <w:t>Olivier</w:t>
        </w:r>
      </w:hyperlink>
      <w:r w:rsidRPr="00E660B8">
        <w:rPr>
          <w:rFonts w:asciiTheme="majorBidi" w:hAnsiTheme="majorBidi" w:cstheme="majorBidi"/>
          <w:sz w:val="24"/>
          <w:szCs w:val="24"/>
        </w:rPr>
        <w:t xml:space="preserve">, BASCOUL </w:t>
      </w:r>
      <w:hyperlink r:id="rId17" w:history="1">
        <w:proofErr w:type="spellStart"/>
        <w:r w:rsidRPr="00E660B8">
          <w:rPr>
            <w:rStyle w:val="Lienhypertexte"/>
            <w:rFonts w:asciiTheme="majorBidi" w:hAnsiTheme="majorBidi" w:cstheme="majorBidi"/>
            <w:color w:val="auto"/>
            <w:sz w:val="24"/>
            <w:szCs w:val="24"/>
            <w:u w:val="none"/>
          </w:rPr>
          <w:t>Ganaël</w:t>
        </w:r>
        <w:proofErr w:type="spellEnd"/>
        <w:r w:rsidRPr="00E660B8">
          <w:rPr>
            <w:rStyle w:val="Lienhypertexte"/>
            <w:rFonts w:asciiTheme="majorBidi" w:hAnsiTheme="majorBidi" w:cstheme="majorBidi"/>
            <w:color w:val="auto"/>
            <w:sz w:val="24"/>
            <w:szCs w:val="24"/>
            <w:u w:val="none"/>
          </w:rPr>
          <w:t xml:space="preserve"> </w:t>
        </w:r>
      </w:hyperlink>
      <w:r w:rsidRPr="00E660B8">
        <w:rPr>
          <w:rFonts w:asciiTheme="majorBidi" w:hAnsiTheme="majorBidi" w:cstheme="majorBidi"/>
          <w:sz w:val="24"/>
          <w:szCs w:val="24"/>
        </w:rPr>
        <w:t xml:space="preserve"> (2010),</w:t>
      </w:r>
      <w:r w:rsidRPr="00E660B8">
        <w:rPr>
          <w:rFonts w:asciiTheme="majorBidi" w:hAnsiTheme="majorBidi" w:cstheme="majorBidi"/>
          <w:b/>
          <w:bCs/>
          <w:sz w:val="24"/>
          <w:szCs w:val="24"/>
          <w:u w:val="single"/>
        </w:rPr>
        <w:t xml:space="preserve"> Le Marketeur: Fondements et nouveautés du marketing</w:t>
      </w:r>
      <w:r w:rsidRPr="00E660B8">
        <w:rPr>
          <w:rFonts w:asciiTheme="majorBidi" w:hAnsiTheme="majorBidi" w:cstheme="majorBidi"/>
          <w:b/>
          <w:bCs/>
          <w:sz w:val="24"/>
          <w:szCs w:val="24"/>
        </w:rPr>
        <w:t xml:space="preserve">, </w:t>
      </w:r>
      <w:r w:rsidRPr="00E660B8">
        <w:rPr>
          <w:rFonts w:asciiTheme="majorBidi" w:hAnsiTheme="majorBidi" w:cstheme="majorBidi"/>
          <w:sz w:val="24"/>
          <w:szCs w:val="24"/>
        </w:rPr>
        <w:t>Pearson Education France.</w:t>
      </w:r>
    </w:p>
    <w:p w:rsidR="00E660B8" w:rsidRPr="00E660B8"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sz w:val="24"/>
          <w:szCs w:val="24"/>
        </w:rPr>
      </w:pPr>
      <w:r w:rsidRPr="00E660B8">
        <w:rPr>
          <w:rFonts w:asciiTheme="majorBidi" w:hAnsiTheme="majorBidi" w:cstheme="majorBidi"/>
          <w:b w:val="0"/>
          <w:bCs w:val="0"/>
          <w:sz w:val="24"/>
          <w:szCs w:val="24"/>
        </w:rPr>
        <w:t>MONTOUSSE</w:t>
      </w:r>
      <w:r w:rsidRPr="00E660B8">
        <w:rPr>
          <w:rFonts w:asciiTheme="majorBidi" w:hAnsiTheme="majorBidi" w:cstheme="majorBidi"/>
          <w:sz w:val="24"/>
          <w:szCs w:val="24"/>
        </w:rPr>
        <w:t xml:space="preserve"> </w:t>
      </w:r>
      <w:hyperlink r:id="rId18" w:history="1">
        <w:r w:rsidRPr="00E660B8">
          <w:rPr>
            <w:rStyle w:val="Lienhypertexte"/>
            <w:rFonts w:asciiTheme="majorBidi" w:hAnsiTheme="majorBidi" w:cstheme="majorBidi"/>
            <w:b w:val="0"/>
            <w:bCs w:val="0"/>
            <w:color w:val="auto"/>
            <w:sz w:val="24"/>
            <w:szCs w:val="24"/>
          </w:rPr>
          <w:t xml:space="preserve">Marc </w:t>
        </w:r>
      </w:hyperlink>
      <w:r w:rsidRPr="00E660B8">
        <w:rPr>
          <w:rFonts w:asciiTheme="majorBidi" w:hAnsiTheme="majorBidi" w:cstheme="majorBidi"/>
          <w:b w:val="0"/>
          <w:bCs w:val="0"/>
          <w:sz w:val="24"/>
          <w:szCs w:val="24"/>
        </w:rPr>
        <w:t xml:space="preserve"> (2007),</w:t>
      </w:r>
      <w:r w:rsidRPr="00E660B8">
        <w:rPr>
          <w:rFonts w:asciiTheme="majorBidi" w:hAnsiTheme="majorBidi" w:cstheme="majorBidi"/>
          <w:sz w:val="24"/>
          <w:szCs w:val="24"/>
          <w:u w:val="single"/>
        </w:rPr>
        <w:t xml:space="preserve"> Sciences économiques et sociales: </w:t>
      </w:r>
      <w:proofErr w:type="spellStart"/>
      <w:r w:rsidRPr="00E660B8">
        <w:rPr>
          <w:rFonts w:asciiTheme="majorBidi" w:hAnsiTheme="majorBidi" w:cstheme="majorBidi"/>
          <w:sz w:val="24"/>
          <w:szCs w:val="24"/>
          <w:u w:val="single"/>
        </w:rPr>
        <w:t>Tle</w:t>
      </w:r>
      <w:proofErr w:type="spellEnd"/>
      <w:r w:rsidRPr="00E660B8">
        <w:rPr>
          <w:rFonts w:asciiTheme="majorBidi" w:hAnsiTheme="majorBidi" w:cstheme="majorBidi"/>
          <w:sz w:val="24"/>
          <w:szCs w:val="24"/>
          <w:u w:val="single"/>
        </w:rPr>
        <w:t xml:space="preserve"> ES,</w:t>
      </w:r>
      <w:r w:rsidRPr="00E660B8">
        <w:rPr>
          <w:rFonts w:asciiTheme="majorBidi" w:hAnsiTheme="majorBidi" w:cstheme="majorBidi"/>
          <w:b w:val="0"/>
          <w:bCs w:val="0"/>
          <w:sz w:val="24"/>
          <w:szCs w:val="24"/>
        </w:rPr>
        <w:t xml:space="preserve"> édition Bréal, France.</w:t>
      </w:r>
    </w:p>
    <w:p w:rsidR="00E660B8" w:rsidRPr="00E660B8" w:rsidRDefault="00E660B8" w:rsidP="007534AE">
      <w:pPr>
        <w:pStyle w:val="Paragraphedeliste"/>
        <w:numPr>
          <w:ilvl w:val="0"/>
          <w:numId w:val="49"/>
        </w:numPr>
        <w:shd w:val="clear" w:color="auto" w:fill="FFFFFF"/>
        <w:spacing w:line="360" w:lineRule="auto"/>
        <w:jc w:val="both"/>
        <w:rPr>
          <w:rFonts w:asciiTheme="majorBidi" w:hAnsiTheme="majorBidi" w:cstheme="majorBidi"/>
          <w:sz w:val="24"/>
          <w:szCs w:val="24"/>
        </w:rPr>
      </w:pPr>
      <w:r w:rsidRPr="00E660B8">
        <w:rPr>
          <w:rFonts w:asciiTheme="majorBidi" w:eastAsia="Times New Roman" w:hAnsiTheme="majorBidi" w:cstheme="majorBidi"/>
          <w:sz w:val="24"/>
          <w:szCs w:val="24"/>
          <w:lang w:eastAsia="fr-FR"/>
        </w:rPr>
        <w:t xml:space="preserve">NEYSEN Nicolas (2017), </w:t>
      </w:r>
      <w:r w:rsidRPr="00E660B8">
        <w:rPr>
          <w:rFonts w:asciiTheme="majorBidi" w:hAnsiTheme="majorBidi" w:cstheme="majorBidi"/>
          <w:b/>
          <w:bCs/>
          <w:sz w:val="24"/>
          <w:szCs w:val="24"/>
          <w:u w:val="single"/>
        </w:rPr>
        <w:t>Stratégie des organisations: Fondements et pratiques du management stratégique,</w:t>
      </w:r>
      <w:r w:rsidRPr="00E660B8">
        <w:rPr>
          <w:rFonts w:asciiTheme="majorBidi" w:hAnsiTheme="majorBidi" w:cstheme="majorBidi"/>
          <w:sz w:val="24"/>
          <w:szCs w:val="24"/>
        </w:rPr>
        <w:t xml:space="preserve"> De Boeck Supérieur, Paris.</w:t>
      </w:r>
    </w:p>
    <w:p w:rsidR="00E660B8" w:rsidRPr="00E660B8" w:rsidRDefault="00331AD5"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sz w:val="24"/>
          <w:szCs w:val="24"/>
        </w:rPr>
      </w:pPr>
      <w:hyperlink r:id="rId19" w:history="1">
        <w:r w:rsidR="00E660B8" w:rsidRPr="00E660B8">
          <w:rPr>
            <w:rStyle w:val="Lienhypertexte"/>
            <w:rFonts w:asciiTheme="majorBidi" w:hAnsiTheme="majorBidi" w:cstheme="majorBidi"/>
            <w:b w:val="0"/>
            <w:bCs w:val="0"/>
            <w:color w:val="auto"/>
            <w:sz w:val="24"/>
            <w:szCs w:val="24"/>
          </w:rPr>
          <w:t>Organisation Mondiale de la Propriété Intellectuelle</w:t>
        </w:r>
      </w:hyperlink>
      <w:r w:rsidR="00E660B8" w:rsidRPr="00E660B8">
        <w:rPr>
          <w:rFonts w:asciiTheme="majorBidi" w:hAnsiTheme="majorBidi" w:cstheme="majorBidi"/>
          <w:sz w:val="24"/>
          <w:szCs w:val="24"/>
        </w:rPr>
        <w:t xml:space="preserve"> </w:t>
      </w:r>
      <w:r w:rsidR="00E660B8" w:rsidRPr="00E660B8">
        <w:rPr>
          <w:rFonts w:asciiTheme="majorBidi" w:hAnsiTheme="majorBidi" w:cstheme="majorBidi"/>
          <w:b w:val="0"/>
          <w:bCs w:val="0"/>
          <w:sz w:val="24"/>
          <w:szCs w:val="24"/>
        </w:rPr>
        <w:t xml:space="preserve">(2012), </w:t>
      </w:r>
      <w:r w:rsidR="00E660B8" w:rsidRPr="00E660B8">
        <w:rPr>
          <w:rFonts w:asciiTheme="majorBidi" w:hAnsiTheme="majorBidi" w:cstheme="majorBidi"/>
          <w:sz w:val="24"/>
          <w:szCs w:val="24"/>
          <w:u w:val="single"/>
        </w:rPr>
        <w:t>Promouvoir l'accès aux technologies médicales et l'innovation - Intersections entre la santé publique, la propriété intellectuelle et le commerce,</w:t>
      </w:r>
      <w:r w:rsidR="00E660B8" w:rsidRPr="00E660B8">
        <w:rPr>
          <w:rFonts w:asciiTheme="majorBidi" w:hAnsiTheme="majorBidi" w:cstheme="majorBidi"/>
          <w:b w:val="0"/>
          <w:bCs w:val="0"/>
          <w:sz w:val="24"/>
          <w:szCs w:val="24"/>
        </w:rPr>
        <w:t xml:space="preserve"> édition  </w:t>
      </w:r>
      <w:proofErr w:type="spellStart"/>
      <w:r w:rsidR="00E660B8" w:rsidRPr="00E660B8">
        <w:rPr>
          <w:rFonts w:asciiTheme="majorBidi" w:hAnsiTheme="majorBidi" w:cstheme="majorBidi"/>
          <w:b w:val="0"/>
          <w:bCs w:val="0"/>
          <w:sz w:val="24"/>
          <w:szCs w:val="24"/>
        </w:rPr>
        <w:t>Wipo</w:t>
      </w:r>
      <w:proofErr w:type="spellEnd"/>
      <w:r w:rsidR="00E660B8" w:rsidRPr="00E660B8">
        <w:rPr>
          <w:rFonts w:asciiTheme="majorBidi" w:hAnsiTheme="majorBidi" w:cstheme="majorBidi"/>
          <w:b w:val="0"/>
          <w:bCs w:val="0"/>
          <w:sz w:val="24"/>
          <w:szCs w:val="24"/>
        </w:rPr>
        <w:t>, sans lieu d’édition.</w:t>
      </w:r>
    </w:p>
    <w:p w:rsidR="00E660B8" w:rsidRPr="00E660B8"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sz w:val="24"/>
          <w:szCs w:val="24"/>
        </w:rPr>
      </w:pPr>
      <w:r w:rsidRPr="00E660B8">
        <w:rPr>
          <w:rFonts w:asciiTheme="majorBidi" w:hAnsiTheme="majorBidi" w:cstheme="majorBidi"/>
          <w:b w:val="0"/>
          <w:bCs w:val="0"/>
          <w:sz w:val="24"/>
          <w:szCs w:val="24"/>
          <w:lang w:val="en-US"/>
        </w:rPr>
        <w:t xml:space="preserve">PARTHASARTHY </w:t>
      </w:r>
      <w:hyperlink r:id="rId20" w:history="1">
        <w:proofErr w:type="spellStart"/>
        <w:proofErr w:type="gramStart"/>
        <w:r w:rsidRPr="00E660B8">
          <w:rPr>
            <w:rStyle w:val="Lienhypertexte"/>
            <w:rFonts w:asciiTheme="majorBidi" w:hAnsiTheme="majorBidi" w:cstheme="majorBidi"/>
            <w:b w:val="0"/>
            <w:bCs w:val="0"/>
            <w:color w:val="auto"/>
            <w:sz w:val="24"/>
            <w:szCs w:val="24"/>
            <w:lang w:val="en-US"/>
          </w:rPr>
          <w:t>Raghavan</w:t>
        </w:r>
        <w:proofErr w:type="spellEnd"/>
        <w:r w:rsidRPr="00E660B8">
          <w:rPr>
            <w:rStyle w:val="Lienhypertexte"/>
            <w:rFonts w:asciiTheme="majorBidi" w:hAnsiTheme="majorBidi" w:cstheme="majorBidi"/>
            <w:b w:val="0"/>
            <w:bCs w:val="0"/>
            <w:color w:val="auto"/>
            <w:sz w:val="24"/>
            <w:szCs w:val="24"/>
            <w:lang w:val="en-US"/>
          </w:rPr>
          <w:t xml:space="preserve"> </w:t>
        </w:r>
        <w:proofErr w:type="gramEnd"/>
      </w:hyperlink>
      <w:r w:rsidRPr="00E660B8">
        <w:rPr>
          <w:rFonts w:asciiTheme="majorBidi" w:hAnsiTheme="majorBidi" w:cstheme="majorBidi"/>
          <w:b w:val="0"/>
          <w:bCs w:val="0"/>
          <w:sz w:val="24"/>
          <w:szCs w:val="24"/>
          <w:lang w:val="en-US"/>
        </w:rPr>
        <w:t xml:space="preserve">, GRENON </w:t>
      </w:r>
      <w:hyperlink r:id="rId21" w:history="1">
        <w:r w:rsidRPr="00E660B8">
          <w:rPr>
            <w:rStyle w:val="Lienhypertexte"/>
            <w:rFonts w:asciiTheme="majorBidi" w:hAnsiTheme="majorBidi" w:cstheme="majorBidi"/>
            <w:b w:val="0"/>
            <w:bCs w:val="0"/>
            <w:color w:val="auto"/>
            <w:sz w:val="24"/>
            <w:szCs w:val="24"/>
            <w:lang w:val="en-US"/>
          </w:rPr>
          <w:t xml:space="preserve">Philip L. </w:t>
        </w:r>
      </w:hyperlink>
      <w:r w:rsidRPr="00E660B8">
        <w:rPr>
          <w:rFonts w:asciiTheme="majorBidi" w:hAnsiTheme="majorBidi" w:cstheme="majorBidi"/>
          <w:b w:val="0"/>
          <w:bCs w:val="0"/>
          <w:sz w:val="24"/>
          <w:szCs w:val="24"/>
        </w:rPr>
        <w:t xml:space="preserve">, QUEENTON </w:t>
      </w:r>
      <w:hyperlink r:id="rId22" w:history="1">
        <w:r w:rsidRPr="00E660B8">
          <w:rPr>
            <w:rStyle w:val="Lienhypertexte"/>
            <w:rFonts w:asciiTheme="majorBidi" w:hAnsiTheme="majorBidi" w:cstheme="majorBidi"/>
            <w:b w:val="0"/>
            <w:bCs w:val="0"/>
            <w:color w:val="auto"/>
            <w:sz w:val="24"/>
            <w:szCs w:val="24"/>
          </w:rPr>
          <w:t xml:space="preserve">Johanne </w:t>
        </w:r>
      </w:hyperlink>
      <w:r w:rsidRPr="00E660B8">
        <w:rPr>
          <w:rFonts w:asciiTheme="majorBidi" w:hAnsiTheme="majorBidi" w:cstheme="majorBidi"/>
          <w:b w:val="0"/>
          <w:bCs w:val="0"/>
          <w:sz w:val="24"/>
          <w:szCs w:val="24"/>
        </w:rPr>
        <w:t xml:space="preserve"> (2018), </w:t>
      </w:r>
      <w:r w:rsidRPr="00E660B8">
        <w:rPr>
          <w:rFonts w:asciiTheme="majorBidi" w:hAnsiTheme="majorBidi" w:cstheme="majorBidi"/>
          <w:sz w:val="24"/>
          <w:szCs w:val="24"/>
          <w:u w:val="single"/>
        </w:rPr>
        <w:t>Fondements de management stratégique</w:t>
      </w:r>
      <w:r w:rsidRPr="00E660B8">
        <w:rPr>
          <w:rFonts w:asciiTheme="majorBidi" w:hAnsiTheme="majorBidi" w:cstheme="majorBidi"/>
          <w:b w:val="0"/>
          <w:bCs w:val="0"/>
          <w:sz w:val="24"/>
          <w:szCs w:val="24"/>
        </w:rPr>
        <w:t>, 2e édition, éditions JFD,  Québec.</w:t>
      </w:r>
    </w:p>
    <w:p w:rsidR="00E660B8" w:rsidRPr="00E660B8" w:rsidRDefault="00E660B8" w:rsidP="007534AE">
      <w:pPr>
        <w:pStyle w:val="Paragraphedeliste"/>
        <w:numPr>
          <w:ilvl w:val="0"/>
          <w:numId w:val="49"/>
        </w:numPr>
        <w:shd w:val="clear" w:color="auto" w:fill="FFFFFF"/>
        <w:spacing w:line="360" w:lineRule="auto"/>
        <w:jc w:val="both"/>
        <w:rPr>
          <w:rFonts w:asciiTheme="majorBidi" w:hAnsiTheme="majorBidi" w:cstheme="majorBidi"/>
          <w:sz w:val="24"/>
          <w:szCs w:val="24"/>
        </w:rPr>
      </w:pPr>
      <w:r w:rsidRPr="00E660B8">
        <w:rPr>
          <w:rFonts w:asciiTheme="majorBidi" w:hAnsiTheme="majorBidi" w:cstheme="majorBidi"/>
          <w:sz w:val="24"/>
          <w:szCs w:val="24"/>
        </w:rPr>
        <w:t>PASCO-BERHO Corinne, LE STER-BEAUMEVIEILLE Hélène. (2007),</w:t>
      </w:r>
      <w:r w:rsidRPr="00E660B8">
        <w:rPr>
          <w:rFonts w:asciiTheme="majorBidi" w:hAnsiTheme="majorBidi" w:cstheme="majorBidi"/>
          <w:b/>
          <w:bCs/>
          <w:sz w:val="24"/>
          <w:szCs w:val="24"/>
        </w:rPr>
        <w:t xml:space="preserve"> </w:t>
      </w:r>
      <w:r w:rsidRPr="00E660B8">
        <w:rPr>
          <w:rFonts w:asciiTheme="majorBidi" w:hAnsiTheme="majorBidi" w:cstheme="majorBidi"/>
          <w:b/>
          <w:bCs/>
          <w:sz w:val="24"/>
          <w:szCs w:val="24"/>
          <w:u w:val="single"/>
        </w:rPr>
        <w:t>marketing international</w:t>
      </w:r>
      <w:r w:rsidRPr="00E660B8">
        <w:rPr>
          <w:rFonts w:asciiTheme="majorBidi" w:hAnsiTheme="majorBidi" w:cstheme="majorBidi"/>
          <w:sz w:val="24"/>
          <w:szCs w:val="24"/>
        </w:rPr>
        <w:t>, édition Dunod, Paris.</w:t>
      </w:r>
    </w:p>
    <w:p w:rsidR="00E660B8" w:rsidRPr="00E660B8" w:rsidRDefault="00E660B8" w:rsidP="007534AE">
      <w:pPr>
        <w:pStyle w:val="Notedefin"/>
        <w:numPr>
          <w:ilvl w:val="0"/>
          <w:numId w:val="49"/>
        </w:numPr>
        <w:spacing w:line="360" w:lineRule="auto"/>
        <w:jc w:val="both"/>
        <w:rPr>
          <w:rFonts w:asciiTheme="majorBidi" w:hAnsiTheme="majorBidi" w:cstheme="majorBidi"/>
          <w:sz w:val="24"/>
          <w:szCs w:val="24"/>
        </w:rPr>
      </w:pPr>
      <w:r w:rsidRPr="00E660B8">
        <w:rPr>
          <w:rFonts w:asciiTheme="majorBidi" w:hAnsiTheme="majorBidi" w:cstheme="majorBidi"/>
          <w:sz w:val="24"/>
          <w:szCs w:val="24"/>
        </w:rPr>
        <w:t xml:space="preserve">PAVEAU Jacques, DUPHIL François (2013), </w:t>
      </w:r>
      <w:r w:rsidRPr="00E660B8">
        <w:rPr>
          <w:rFonts w:asciiTheme="majorBidi" w:hAnsiTheme="majorBidi" w:cstheme="majorBidi"/>
          <w:b/>
          <w:bCs/>
          <w:sz w:val="24"/>
          <w:szCs w:val="24"/>
          <w:u w:val="single"/>
        </w:rPr>
        <w:t>Exporter,</w:t>
      </w:r>
      <w:r w:rsidRPr="00E660B8">
        <w:rPr>
          <w:rFonts w:asciiTheme="majorBidi" w:hAnsiTheme="majorBidi" w:cstheme="majorBidi"/>
          <w:sz w:val="24"/>
          <w:szCs w:val="24"/>
        </w:rPr>
        <w:t xml:space="preserve"> les éditions Foucher, Malakoff, </w:t>
      </w:r>
    </w:p>
    <w:p w:rsidR="00E660B8" w:rsidRPr="00E660B8" w:rsidRDefault="00E660B8" w:rsidP="007534AE">
      <w:pPr>
        <w:pStyle w:val="Paragraphedeliste"/>
        <w:numPr>
          <w:ilvl w:val="0"/>
          <w:numId w:val="49"/>
        </w:numPr>
        <w:shd w:val="clear" w:color="auto" w:fill="FFFFFF"/>
        <w:spacing w:line="360" w:lineRule="auto"/>
        <w:jc w:val="both"/>
        <w:rPr>
          <w:rFonts w:asciiTheme="majorBidi" w:hAnsiTheme="majorBidi" w:cstheme="majorBidi"/>
          <w:sz w:val="24"/>
          <w:szCs w:val="24"/>
        </w:rPr>
      </w:pPr>
      <w:r w:rsidRPr="00E660B8">
        <w:rPr>
          <w:rFonts w:asciiTheme="majorBidi" w:hAnsiTheme="majorBidi" w:cstheme="majorBidi"/>
          <w:sz w:val="24"/>
          <w:szCs w:val="24"/>
        </w:rPr>
        <w:t xml:space="preserve">PIALOT </w:t>
      </w:r>
      <w:hyperlink r:id="rId23" w:history="1">
        <w:r w:rsidRPr="00E660B8">
          <w:rPr>
            <w:rStyle w:val="Lienhypertexte"/>
            <w:rFonts w:asciiTheme="majorBidi" w:hAnsiTheme="majorBidi" w:cstheme="majorBidi"/>
            <w:color w:val="auto"/>
            <w:sz w:val="24"/>
            <w:szCs w:val="24"/>
            <w:u w:val="none"/>
          </w:rPr>
          <w:t xml:space="preserve">Dominique </w:t>
        </w:r>
      </w:hyperlink>
      <w:r w:rsidRPr="00E660B8">
        <w:rPr>
          <w:rFonts w:asciiTheme="majorBidi" w:hAnsiTheme="majorBidi" w:cstheme="majorBidi"/>
          <w:sz w:val="24"/>
          <w:szCs w:val="24"/>
        </w:rPr>
        <w:t xml:space="preserve"> (2006), </w:t>
      </w:r>
      <w:r w:rsidRPr="00E660B8">
        <w:rPr>
          <w:rFonts w:asciiTheme="majorBidi" w:hAnsiTheme="majorBidi" w:cstheme="majorBidi"/>
          <w:b/>
          <w:bCs/>
          <w:sz w:val="24"/>
          <w:szCs w:val="24"/>
          <w:u w:val="single"/>
        </w:rPr>
        <w:t>Le guide complet de la franchise</w:t>
      </w:r>
      <w:r w:rsidRPr="00E660B8">
        <w:rPr>
          <w:rFonts w:asciiTheme="majorBidi" w:hAnsiTheme="majorBidi" w:cstheme="majorBidi"/>
          <w:sz w:val="24"/>
          <w:szCs w:val="24"/>
        </w:rPr>
        <w:t>,  Groupe Express Editions, France.</w:t>
      </w:r>
    </w:p>
    <w:p w:rsidR="00E660B8" w:rsidRPr="00E660B8"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sz w:val="24"/>
          <w:szCs w:val="24"/>
        </w:rPr>
      </w:pPr>
      <w:r w:rsidRPr="00E660B8">
        <w:rPr>
          <w:rFonts w:asciiTheme="majorBidi" w:hAnsiTheme="majorBidi" w:cstheme="majorBidi"/>
          <w:b w:val="0"/>
          <w:bCs w:val="0"/>
          <w:sz w:val="24"/>
          <w:szCs w:val="24"/>
        </w:rPr>
        <w:lastRenderedPageBreak/>
        <w:t xml:space="preserve">SAÏD </w:t>
      </w:r>
      <w:hyperlink r:id="rId24" w:history="1">
        <w:r w:rsidRPr="00E660B8">
          <w:rPr>
            <w:rStyle w:val="Lienhypertexte"/>
            <w:rFonts w:asciiTheme="majorBidi" w:hAnsiTheme="majorBidi" w:cstheme="majorBidi"/>
            <w:b w:val="0"/>
            <w:bCs w:val="0"/>
            <w:color w:val="auto"/>
            <w:sz w:val="24"/>
            <w:szCs w:val="24"/>
          </w:rPr>
          <w:t>Karim</w:t>
        </w:r>
      </w:hyperlink>
      <w:r w:rsidRPr="00E660B8">
        <w:rPr>
          <w:rFonts w:asciiTheme="majorBidi" w:hAnsiTheme="majorBidi" w:cstheme="majorBidi"/>
          <w:b w:val="0"/>
          <w:bCs w:val="0"/>
          <w:sz w:val="24"/>
          <w:szCs w:val="24"/>
        </w:rPr>
        <w:t>,</w:t>
      </w:r>
      <w:r w:rsidRPr="00E660B8">
        <w:t xml:space="preserve"> </w:t>
      </w:r>
      <w:r w:rsidRPr="00E660B8">
        <w:rPr>
          <w:rFonts w:asciiTheme="majorBidi" w:hAnsiTheme="majorBidi" w:cstheme="majorBidi"/>
          <w:b w:val="0"/>
          <w:bCs w:val="0"/>
          <w:sz w:val="24"/>
          <w:szCs w:val="24"/>
        </w:rPr>
        <w:t>BAHRI KORBI </w:t>
      </w:r>
      <w:proofErr w:type="spellStart"/>
      <w:r w:rsidR="00331AD5">
        <w:fldChar w:fldCharType="begin"/>
      </w:r>
      <w:r w:rsidR="00906229">
        <w:instrText>HYPERLINK "https://www.google.dz/search?hl=fr&amp;tbo=p&amp;tbm=bks&amp;q=inauthor:%22Fadia+Bahri+Korbi%22"</w:instrText>
      </w:r>
      <w:r w:rsidR="00331AD5">
        <w:fldChar w:fldCharType="separate"/>
      </w:r>
      <w:r w:rsidRPr="00E660B8">
        <w:rPr>
          <w:rStyle w:val="Lienhypertexte"/>
          <w:rFonts w:asciiTheme="majorBidi" w:hAnsiTheme="majorBidi" w:cstheme="majorBidi"/>
          <w:b w:val="0"/>
          <w:bCs w:val="0"/>
          <w:color w:val="auto"/>
          <w:sz w:val="24"/>
          <w:szCs w:val="24"/>
        </w:rPr>
        <w:t>Fadia</w:t>
      </w:r>
      <w:proofErr w:type="spellEnd"/>
      <w:r w:rsidRPr="00E660B8">
        <w:rPr>
          <w:rStyle w:val="Lienhypertexte"/>
          <w:rFonts w:asciiTheme="majorBidi" w:hAnsiTheme="majorBidi" w:cstheme="majorBidi"/>
          <w:b w:val="0"/>
          <w:bCs w:val="0"/>
          <w:color w:val="auto"/>
          <w:sz w:val="24"/>
          <w:szCs w:val="24"/>
        </w:rPr>
        <w:t xml:space="preserve"> </w:t>
      </w:r>
      <w:r w:rsidR="00331AD5">
        <w:fldChar w:fldCharType="end"/>
      </w:r>
      <w:r w:rsidRPr="00E660B8">
        <w:rPr>
          <w:rFonts w:asciiTheme="majorBidi" w:hAnsiTheme="majorBidi" w:cstheme="majorBidi"/>
          <w:b w:val="0"/>
          <w:bCs w:val="0"/>
          <w:sz w:val="24"/>
          <w:szCs w:val="24"/>
        </w:rPr>
        <w:t xml:space="preserve"> (2017), </w:t>
      </w:r>
      <w:r w:rsidRPr="00E660B8">
        <w:rPr>
          <w:rFonts w:asciiTheme="majorBidi" w:hAnsiTheme="majorBidi" w:cstheme="majorBidi"/>
          <w:sz w:val="24"/>
          <w:szCs w:val="24"/>
          <w:u w:val="single"/>
        </w:rPr>
        <w:t>Les alliances asymétriques et les systèmes d’information: Management, enjeux et perspectives,</w:t>
      </w:r>
      <w:r w:rsidRPr="00E660B8">
        <w:rPr>
          <w:rFonts w:asciiTheme="majorBidi" w:hAnsiTheme="majorBidi" w:cstheme="majorBidi"/>
          <w:b w:val="0"/>
          <w:bCs w:val="0"/>
          <w:sz w:val="24"/>
          <w:szCs w:val="24"/>
        </w:rPr>
        <w:t xml:space="preserve"> ISTE groupe, (sans lieu d’édition).</w:t>
      </w:r>
    </w:p>
    <w:p w:rsidR="00E660B8" w:rsidRPr="00E660B8" w:rsidRDefault="00E660B8" w:rsidP="007534AE">
      <w:pPr>
        <w:pStyle w:val="Titre1"/>
        <w:numPr>
          <w:ilvl w:val="0"/>
          <w:numId w:val="49"/>
        </w:numPr>
        <w:shd w:val="clear" w:color="auto" w:fill="FFFFFF"/>
        <w:spacing w:before="0" w:beforeAutospacing="0" w:after="315" w:afterAutospacing="0" w:line="360" w:lineRule="auto"/>
        <w:jc w:val="both"/>
        <w:rPr>
          <w:rFonts w:asciiTheme="majorBidi" w:hAnsiTheme="majorBidi" w:cstheme="majorBidi"/>
          <w:b w:val="0"/>
          <w:bCs w:val="0"/>
          <w:sz w:val="24"/>
          <w:szCs w:val="24"/>
        </w:rPr>
      </w:pPr>
      <w:r w:rsidRPr="00E660B8">
        <w:rPr>
          <w:rFonts w:asciiTheme="majorBidi" w:hAnsiTheme="majorBidi" w:cstheme="majorBidi"/>
          <w:b w:val="0"/>
          <w:bCs w:val="0"/>
          <w:sz w:val="24"/>
          <w:szCs w:val="24"/>
        </w:rPr>
        <w:t xml:space="preserve">SIMON </w:t>
      </w:r>
      <w:hyperlink r:id="rId25" w:history="1">
        <w:r w:rsidRPr="00E660B8">
          <w:rPr>
            <w:rStyle w:val="Lienhypertexte"/>
            <w:rFonts w:asciiTheme="majorBidi" w:hAnsiTheme="majorBidi" w:cstheme="majorBidi"/>
            <w:b w:val="0"/>
            <w:bCs w:val="0"/>
            <w:color w:val="auto"/>
            <w:sz w:val="24"/>
            <w:szCs w:val="24"/>
          </w:rPr>
          <w:t xml:space="preserve">Patrick </w:t>
        </w:r>
      </w:hyperlink>
      <w:r w:rsidRPr="00E660B8">
        <w:rPr>
          <w:rFonts w:asciiTheme="majorBidi" w:hAnsiTheme="majorBidi" w:cstheme="majorBidi"/>
          <w:b w:val="0"/>
          <w:bCs w:val="0"/>
          <w:sz w:val="24"/>
          <w:szCs w:val="24"/>
        </w:rPr>
        <w:t xml:space="preserve"> (2007),</w:t>
      </w:r>
      <w:r w:rsidRPr="00E660B8">
        <w:rPr>
          <w:rFonts w:asciiTheme="majorBidi" w:hAnsiTheme="majorBidi" w:cstheme="majorBidi"/>
          <w:sz w:val="24"/>
          <w:szCs w:val="24"/>
        </w:rPr>
        <w:t xml:space="preserve"> </w:t>
      </w:r>
      <w:r w:rsidRPr="00E660B8">
        <w:rPr>
          <w:rFonts w:asciiTheme="majorBidi" w:hAnsiTheme="majorBidi" w:cstheme="majorBidi"/>
          <w:sz w:val="24"/>
          <w:szCs w:val="24"/>
          <w:u w:val="single"/>
        </w:rPr>
        <w:t>Économie - Droit: BTS 2e année,</w:t>
      </w:r>
      <w:r w:rsidRPr="00E660B8">
        <w:rPr>
          <w:rFonts w:asciiTheme="majorBidi" w:hAnsiTheme="majorBidi" w:cstheme="majorBidi"/>
          <w:b w:val="0"/>
          <w:bCs w:val="0"/>
          <w:sz w:val="24"/>
          <w:szCs w:val="24"/>
        </w:rPr>
        <w:t xml:space="preserve"> édition Bréal,  Paris.</w:t>
      </w:r>
    </w:p>
    <w:p w:rsidR="00E660B8" w:rsidRPr="00E660B8" w:rsidRDefault="00331AD5" w:rsidP="007534AE">
      <w:pPr>
        <w:pStyle w:val="Paragraphedeliste"/>
        <w:numPr>
          <w:ilvl w:val="0"/>
          <w:numId w:val="49"/>
        </w:numPr>
        <w:shd w:val="clear" w:color="auto" w:fill="FFFFFF"/>
        <w:spacing w:line="360" w:lineRule="auto"/>
        <w:jc w:val="both"/>
        <w:rPr>
          <w:rFonts w:asciiTheme="majorBidi" w:hAnsiTheme="majorBidi" w:cstheme="majorBidi"/>
          <w:sz w:val="24"/>
          <w:szCs w:val="24"/>
        </w:rPr>
      </w:pPr>
      <w:hyperlink r:id="rId26" w:history="1">
        <w:r w:rsidR="00E660B8" w:rsidRPr="00E660B8">
          <w:rPr>
            <w:rStyle w:val="Lienhypertexte"/>
            <w:rFonts w:asciiTheme="majorBidi" w:hAnsiTheme="majorBidi" w:cstheme="majorBidi"/>
            <w:color w:val="auto"/>
            <w:sz w:val="24"/>
            <w:szCs w:val="24"/>
            <w:u w:val="none"/>
          </w:rPr>
          <w:t>STEFAN Michel</w:t>
        </w:r>
      </w:hyperlink>
      <w:r w:rsidR="00E660B8" w:rsidRPr="00E660B8">
        <w:rPr>
          <w:rFonts w:asciiTheme="majorBidi" w:hAnsiTheme="majorBidi" w:cstheme="majorBidi"/>
          <w:sz w:val="24"/>
          <w:szCs w:val="24"/>
        </w:rPr>
        <w:t xml:space="preserve">, Marianne PETITPIERRE (2010), </w:t>
      </w:r>
      <w:r w:rsidR="00E660B8" w:rsidRPr="00E660B8">
        <w:rPr>
          <w:rFonts w:asciiTheme="majorBidi" w:hAnsiTheme="majorBidi" w:cstheme="majorBidi"/>
          <w:b/>
          <w:bCs/>
          <w:sz w:val="24"/>
          <w:szCs w:val="24"/>
          <w:u w:val="single"/>
        </w:rPr>
        <w:t>Marketing: Une introduction au marketing d'un point de vue pratique, agrémentée de nombreux exemples,</w:t>
      </w:r>
      <w:r w:rsidR="00E660B8" w:rsidRPr="00E660B8">
        <w:rPr>
          <w:rFonts w:asciiTheme="majorBidi" w:hAnsiTheme="majorBidi" w:cstheme="majorBidi"/>
          <w:sz w:val="24"/>
          <w:szCs w:val="24"/>
        </w:rPr>
        <w:t xml:space="preserve"> Compendio Bildungsmedien AG, sans lieu d’édition.</w:t>
      </w:r>
    </w:p>
    <w:p w:rsidR="00E660B8" w:rsidRPr="00E660B8" w:rsidRDefault="00E660B8" w:rsidP="007534AE">
      <w:pPr>
        <w:pStyle w:val="Paragraphedeliste"/>
        <w:numPr>
          <w:ilvl w:val="0"/>
          <w:numId w:val="49"/>
        </w:numPr>
        <w:shd w:val="clear" w:color="auto" w:fill="FFFFFF"/>
        <w:spacing w:line="360" w:lineRule="auto"/>
        <w:jc w:val="both"/>
        <w:rPr>
          <w:rFonts w:asciiTheme="majorBidi" w:hAnsiTheme="majorBidi" w:cstheme="majorBidi"/>
          <w:sz w:val="24"/>
          <w:szCs w:val="24"/>
        </w:rPr>
      </w:pPr>
      <w:r w:rsidRPr="00E660B8">
        <w:rPr>
          <w:rFonts w:asciiTheme="majorBidi" w:eastAsia="Times New Roman" w:hAnsiTheme="majorBidi" w:cstheme="majorBidi"/>
          <w:sz w:val="24"/>
          <w:szCs w:val="24"/>
          <w:lang w:eastAsia="fr-FR"/>
        </w:rPr>
        <w:t>Stéphane CALLENS</w:t>
      </w:r>
      <w:r w:rsidRPr="00E660B8">
        <w:rPr>
          <w:rFonts w:asciiTheme="majorBidi" w:hAnsiTheme="majorBidi" w:cstheme="majorBidi"/>
          <w:sz w:val="24"/>
          <w:szCs w:val="24"/>
        </w:rPr>
        <w:t xml:space="preserve"> (2018)</w:t>
      </w:r>
      <w:r w:rsidRPr="00E660B8">
        <w:rPr>
          <w:rFonts w:asciiTheme="majorBidi" w:eastAsia="Times New Roman" w:hAnsiTheme="majorBidi" w:cstheme="majorBidi"/>
          <w:sz w:val="24"/>
          <w:szCs w:val="24"/>
          <w:lang w:eastAsia="fr-FR"/>
        </w:rPr>
        <w:t>,</w:t>
      </w:r>
      <w:r w:rsidRPr="00E660B8">
        <w:rPr>
          <w:rFonts w:asciiTheme="majorBidi" w:hAnsiTheme="majorBidi" w:cstheme="majorBidi"/>
          <w:b/>
          <w:bCs/>
          <w:sz w:val="24"/>
          <w:szCs w:val="24"/>
          <w:u w:val="single"/>
        </w:rPr>
        <w:t xml:space="preserve"> La globalisation créative</w:t>
      </w:r>
      <w:r w:rsidRPr="00E660B8">
        <w:rPr>
          <w:rFonts w:asciiTheme="majorBidi" w:hAnsiTheme="majorBidi" w:cstheme="majorBidi"/>
          <w:sz w:val="24"/>
          <w:szCs w:val="24"/>
        </w:rPr>
        <w:t>, éditions  ISTE Group, London.</w:t>
      </w:r>
    </w:p>
    <w:p w:rsidR="00E660B8" w:rsidRPr="00E660B8" w:rsidRDefault="00E660B8" w:rsidP="007534AE">
      <w:pPr>
        <w:pStyle w:val="Paragraphedeliste"/>
        <w:numPr>
          <w:ilvl w:val="0"/>
          <w:numId w:val="49"/>
        </w:numPr>
        <w:shd w:val="clear" w:color="auto" w:fill="FFFFFF"/>
        <w:spacing w:line="360" w:lineRule="auto"/>
        <w:jc w:val="both"/>
        <w:rPr>
          <w:rFonts w:asciiTheme="majorBidi" w:hAnsiTheme="majorBidi" w:cstheme="majorBidi"/>
          <w:sz w:val="24"/>
          <w:szCs w:val="24"/>
        </w:rPr>
      </w:pPr>
      <w:r w:rsidRPr="00E660B8">
        <w:rPr>
          <w:rFonts w:asciiTheme="majorBidi" w:eastAsia="Times New Roman" w:hAnsiTheme="majorBidi" w:cstheme="majorBidi"/>
          <w:sz w:val="24"/>
          <w:szCs w:val="24"/>
          <w:lang w:eastAsia="fr-FR"/>
        </w:rPr>
        <w:t xml:space="preserve">THEVENET Maurice, DEJOUX Cécile, MARBOT Éléonore, NORMAND Étienne, BENDER Anne-Françoise (2009), </w:t>
      </w:r>
      <w:r w:rsidRPr="00E660B8">
        <w:rPr>
          <w:rFonts w:asciiTheme="majorBidi" w:hAnsiTheme="majorBidi" w:cstheme="majorBidi"/>
          <w:b/>
          <w:bCs/>
          <w:sz w:val="24"/>
          <w:szCs w:val="24"/>
          <w:u w:val="single"/>
        </w:rPr>
        <w:t>Fonctions RH: Politiques, métiers et outils des ressources humaines</w:t>
      </w:r>
      <w:r w:rsidRPr="00E660B8">
        <w:rPr>
          <w:rFonts w:asciiTheme="majorBidi" w:hAnsiTheme="majorBidi" w:cstheme="majorBidi"/>
          <w:b/>
          <w:bCs/>
          <w:sz w:val="24"/>
          <w:szCs w:val="24"/>
        </w:rPr>
        <w:t>,</w:t>
      </w:r>
      <w:r w:rsidRPr="00E660B8">
        <w:rPr>
          <w:rFonts w:asciiTheme="majorBidi" w:hAnsiTheme="majorBidi" w:cstheme="majorBidi"/>
          <w:sz w:val="24"/>
          <w:szCs w:val="24"/>
        </w:rPr>
        <w:t xml:space="preserve"> Pearson Education France.</w:t>
      </w:r>
    </w:p>
    <w:p w:rsidR="00E660B8" w:rsidRPr="00E660B8" w:rsidRDefault="00E660B8" w:rsidP="00E660B8">
      <w:pPr>
        <w:pStyle w:val="Paragraphedeliste"/>
        <w:shd w:val="clear" w:color="auto" w:fill="FFFFFF"/>
        <w:spacing w:line="360" w:lineRule="auto"/>
        <w:jc w:val="both"/>
        <w:rPr>
          <w:rFonts w:asciiTheme="majorBidi" w:hAnsiTheme="majorBidi" w:cstheme="majorBidi"/>
          <w:sz w:val="24"/>
          <w:szCs w:val="24"/>
        </w:rPr>
      </w:pPr>
    </w:p>
    <w:p w:rsidR="00E660B8" w:rsidRPr="00E660B8" w:rsidRDefault="00E660B8" w:rsidP="007534AE">
      <w:pPr>
        <w:pStyle w:val="Paragraphedeliste"/>
        <w:numPr>
          <w:ilvl w:val="0"/>
          <w:numId w:val="49"/>
        </w:numPr>
        <w:shd w:val="clear" w:color="auto" w:fill="FFFFFF"/>
        <w:rPr>
          <w:rFonts w:asciiTheme="majorBidi" w:hAnsiTheme="majorBidi" w:cstheme="majorBidi"/>
          <w:sz w:val="24"/>
          <w:szCs w:val="24"/>
        </w:rPr>
      </w:pPr>
      <w:r w:rsidRPr="00E660B8">
        <w:rPr>
          <w:rFonts w:asciiTheme="majorBidi" w:hAnsiTheme="majorBidi" w:cstheme="majorBidi"/>
          <w:sz w:val="24"/>
          <w:szCs w:val="24"/>
        </w:rPr>
        <w:t xml:space="preserve">VANDERCAMMEN </w:t>
      </w:r>
      <w:hyperlink r:id="rId27" w:history="1">
        <w:r w:rsidRPr="00E660B8">
          <w:rPr>
            <w:rStyle w:val="Lienhypertexte"/>
            <w:rFonts w:asciiTheme="majorBidi" w:hAnsiTheme="majorBidi" w:cstheme="majorBidi"/>
            <w:color w:val="auto"/>
            <w:sz w:val="24"/>
            <w:szCs w:val="24"/>
            <w:u w:val="none"/>
          </w:rPr>
          <w:t>Marc</w:t>
        </w:r>
      </w:hyperlink>
      <w:r w:rsidRPr="00E660B8">
        <w:rPr>
          <w:rFonts w:asciiTheme="majorBidi" w:hAnsiTheme="majorBidi" w:cstheme="majorBidi"/>
          <w:sz w:val="24"/>
          <w:szCs w:val="24"/>
        </w:rPr>
        <w:t>, </w:t>
      </w:r>
      <w:hyperlink r:id="rId28" w:history="1">
        <w:r w:rsidRPr="00E660B8">
          <w:rPr>
            <w:rStyle w:val="Lienhypertexte"/>
            <w:rFonts w:asciiTheme="majorBidi" w:hAnsiTheme="majorBidi" w:cstheme="majorBidi"/>
            <w:color w:val="auto"/>
            <w:sz w:val="24"/>
            <w:szCs w:val="24"/>
            <w:u w:val="none"/>
          </w:rPr>
          <w:t>Nelly Jospin-PERNET</w:t>
        </w:r>
      </w:hyperlink>
      <w:r w:rsidRPr="00E660B8">
        <w:rPr>
          <w:rFonts w:asciiTheme="majorBidi" w:hAnsiTheme="majorBidi" w:cstheme="majorBidi"/>
          <w:sz w:val="24"/>
          <w:szCs w:val="24"/>
        </w:rPr>
        <w:t xml:space="preserve"> (2010), </w:t>
      </w:r>
      <w:r w:rsidRPr="00E660B8">
        <w:rPr>
          <w:rFonts w:asciiTheme="majorBidi" w:hAnsiTheme="majorBidi" w:cstheme="majorBidi"/>
          <w:b/>
          <w:bCs/>
          <w:sz w:val="24"/>
          <w:szCs w:val="24"/>
          <w:u w:val="single"/>
        </w:rPr>
        <w:t xml:space="preserve">La distribution, </w:t>
      </w:r>
      <w:r w:rsidRPr="00E660B8">
        <w:rPr>
          <w:rFonts w:asciiTheme="majorBidi" w:hAnsiTheme="majorBidi" w:cstheme="majorBidi"/>
          <w:sz w:val="24"/>
          <w:szCs w:val="24"/>
        </w:rPr>
        <w:t>3 ème édition,  De Boeck Supérieur, Bruxelles.</w:t>
      </w:r>
    </w:p>
    <w:p w:rsidR="00E660B8" w:rsidRPr="00E660B8" w:rsidRDefault="00E660B8" w:rsidP="00E660B8">
      <w:pPr>
        <w:shd w:val="clear" w:color="auto" w:fill="FFFFFF"/>
        <w:rPr>
          <w:rFonts w:asciiTheme="majorBidi" w:hAnsiTheme="majorBidi" w:cstheme="majorBidi"/>
          <w:sz w:val="24"/>
          <w:szCs w:val="24"/>
        </w:rPr>
      </w:pPr>
    </w:p>
    <w:p w:rsidR="00E660B8" w:rsidRPr="00E660B8" w:rsidRDefault="00E660B8" w:rsidP="00E660B8">
      <w:pPr>
        <w:pStyle w:val="Titre1"/>
        <w:shd w:val="clear" w:color="auto" w:fill="FFFFFF"/>
        <w:spacing w:before="0" w:beforeAutospacing="0" w:after="315" w:afterAutospacing="0" w:line="360" w:lineRule="auto"/>
        <w:ind w:left="720"/>
        <w:rPr>
          <w:rFonts w:asciiTheme="majorBidi" w:hAnsiTheme="majorBidi" w:cstheme="majorBidi"/>
          <w:sz w:val="28"/>
          <w:szCs w:val="28"/>
          <w:u w:val="single"/>
        </w:rPr>
      </w:pPr>
      <w:r w:rsidRPr="00E660B8">
        <w:rPr>
          <w:rFonts w:asciiTheme="majorBidi" w:hAnsiTheme="majorBidi" w:cstheme="majorBidi"/>
          <w:sz w:val="28"/>
          <w:szCs w:val="28"/>
          <w:u w:val="single"/>
        </w:rPr>
        <w:t>Articles :</w:t>
      </w:r>
    </w:p>
    <w:p w:rsidR="00E660B8" w:rsidRPr="00E660B8" w:rsidRDefault="00E660B8" w:rsidP="007534AE">
      <w:pPr>
        <w:pStyle w:val="Paragraphedeliste"/>
        <w:numPr>
          <w:ilvl w:val="0"/>
          <w:numId w:val="50"/>
        </w:numPr>
        <w:shd w:val="clear" w:color="auto" w:fill="FFFFFF"/>
        <w:rPr>
          <w:rFonts w:asciiTheme="majorBidi" w:eastAsia="Times New Roman" w:hAnsiTheme="majorBidi" w:cstheme="majorBidi"/>
          <w:sz w:val="24"/>
          <w:szCs w:val="24"/>
          <w:lang w:eastAsia="fr-FR"/>
        </w:rPr>
      </w:pPr>
      <w:r w:rsidRPr="00E660B8">
        <w:rPr>
          <w:rFonts w:asciiTheme="majorBidi" w:hAnsiTheme="majorBidi" w:cstheme="majorBidi"/>
          <w:sz w:val="24"/>
          <w:szCs w:val="24"/>
        </w:rPr>
        <w:t xml:space="preserve">BOUCHE </w:t>
      </w:r>
      <w:hyperlink r:id="rId29" w:tooltip="View all posts by Christopher Bouché" w:history="1">
        <w:r w:rsidRPr="00E660B8">
          <w:rPr>
            <w:rStyle w:val="CitationHTML"/>
            <w:rFonts w:asciiTheme="majorBidi" w:hAnsiTheme="majorBidi" w:cstheme="majorBidi"/>
            <w:i w:val="0"/>
            <w:iCs w:val="0"/>
            <w:sz w:val="24"/>
            <w:szCs w:val="24"/>
          </w:rPr>
          <w:t xml:space="preserve">Christopher </w:t>
        </w:r>
      </w:hyperlink>
      <w:r w:rsidRPr="00E660B8">
        <w:rPr>
          <w:rFonts w:asciiTheme="majorBidi" w:hAnsiTheme="majorBidi" w:cstheme="majorBidi"/>
          <w:sz w:val="24"/>
          <w:szCs w:val="24"/>
        </w:rPr>
        <w:t xml:space="preserve"> (2018), «  </w:t>
      </w:r>
      <w:r w:rsidRPr="00E660B8">
        <w:rPr>
          <w:rFonts w:asciiTheme="majorBidi" w:hAnsiTheme="majorBidi" w:cstheme="majorBidi"/>
          <w:b/>
          <w:bCs/>
          <w:sz w:val="24"/>
          <w:szCs w:val="24"/>
        </w:rPr>
        <w:t>Investissements directs étrangers : définition, avantages et risques »,</w:t>
      </w:r>
      <w:r w:rsidRPr="00E660B8">
        <w:rPr>
          <w:rFonts w:asciiTheme="majorBidi" w:hAnsiTheme="majorBidi" w:cstheme="majorBidi"/>
          <w:sz w:val="24"/>
          <w:szCs w:val="24"/>
        </w:rPr>
        <w:t xml:space="preserve"> sur le site </w:t>
      </w:r>
      <w:r w:rsidR="00331AD5" w:rsidRPr="00331AD5">
        <w:rPr>
          <w:rFonts w:asciiTheme="majorBidi" w:eastAsia="Times New Roman" w:hAnsiTheme="majorBidi" w:cstheme="majorBidi"/>
          <w:sz w:val="24"/>
          <w:szCs w:val="24"/>
          <w:lang w:eastAsia="fr-FR"/>
        </w:rPr>
        <w:fldChar w:fldCharType="begin"/>
      </w:r>
      <w:r w:rsidRPr="00E660B8">
        <w:rPr>
          <w:rFonts w:asciiTheme="majorBidi" w:eastAsia="Times New Roman" w:hAnsiTheme="majorBidi" w:cstheme="majorBidi"/>
          <w:sz w:val="24"/>
          <w:szCs w:val="24"/>
          <w:lang w:eastAsia="fr-FR"/>
        </w:rPr>
        <w:instrText xml:space="preserve"> HYPERLINK "http://entreprise-etranger.com/investissements-directs-etrangers/" </w:instrText>
      </w:r>
      <w:r w:rsidR="00331AD5" w:rsidRPr="00331AD5">
        <w:rPr>
          <w:rFonts w:asciiTheme="majorBidi" w:eastAsia="Times New Roman" w:hAnsiTheme="majorBidi" w:cstheme="majorBidi"/>
          <w:sz w:val="24"/>
          <w:szCs w:val="24"/>
          <w:lang w:eastAsia="fr-FR"/>
        </w:rPr>
        <w:fldChar w:fldCharType="separate"/>
      </w:r>
      <w:r w:rsidRPr="00E660B8">
        <w:rPr>
          <w:rFonts w:asciiTheme="majorBidi" w:eastAsia="Times New Roman" w:hAnsiTheme="majorBidi" w:cstheme="majorBidi"/>
          <w:sz w:val="24"/>
          <w:szCs w:val="24"/>
          <w:lang w:eastAsia="fr-FR"/>
        </w:rPr>
        <w:t>entreprise-etranger.com/investissements-directs-</w:t>
      </w:r>
      <w:proofErr w:type="spellStart"/>
      <w:r w:rsidRPr="00E660B8">
        <w:rPr>
          <w:rFonts w:asciiTheme="majorBidi" w:eastAsia="Times New Roman" w:hAnsiTheme="majorBidi" w:cstheme="majorBidi"/>
          <w:sz w:val="24"/>
          <w:szCs w:val="24"/>
          <w:lang w:eastAsia="fr-FR"/>
        </w:rPr>
        <w:t>etrangers</w:t>
      </w:r>
      <w:proofErr w:type="spellEnd"/>
      <w:r w:rsidRPr="00E660B8">
        <w:rPr>
          <w:rFonts w:asciiTheme="majorBidi" w:eastAsia="Times New Roman" w:hAnsiTheme="majorBidi" w:cstheme="majorBidi"/>
          <w:sz w:val="24"/>
          <w:szCs w:val="24"/>
          <w:lang w:eastAsia="fr-FR"/>
        </w:rPr>
        <w:t>/ consulté le 24/09/2017.</w:t>
      </w:r>
    </w:p>
    <w:p w:rsidR="00E660B8" w:rsidRPr="00E660B8" w:rsidRDefault="00331AD5" w:rsidP="007534AE">
      <w:pPr>
        <w:pStyle w:val="Titre1"/>
        <w:numPr>
          <w:ilvl w:val="0"/>
          <w:numId w:val="50"/>
        </w:numPr>
        <w:shd w:val="clear" w:color="auto" w:fill="FFFFFF"/>
        <w:spacing w:before="0" w:beforeAutospacing="0" w:after="315" w:afterAutospacing="0" w:line="360" w:lineRule="auto"/>
        <w:jc w:val="both"/>
        <w:rPr>
          <w:rStyle w:val="Lienhypertexte"/>
          <w:rFonts w:asciiTheme="majorBidi" w:hAnsiTheme="majorBidi" w:cstheme="majorBidi"/>
          <w:color w:val="auto"/>
          <w:sz w:val="28"/>
          <w:szCs w:val="28"/>
          <w:u w:val="none"/>
        </w:rPr>
      </w:pPr>
      <w:r w:rsidRPr="00E660B8">
        <w:rPr>
          <w:rFonts w:asciiTheme="majorBidi" w:hAnsiTheme="majorBidi" w:cstheme="majorBidi"/>
          <w:sz w:val="24"/>
          <w:szCs w:val="24"/>
        </w:rPr>
        <w:fldChar w:fldCharType="end"/>
      </w:r>
      <w:r w:rsidR="00E660B8" w:rsidRPr="00E660B8">
        <w:rPr>
          <w:rFonts w:asciiTheme="majorBidi" w:hAnsiTheme="majorBidi" w:cstheme="majorBidi"/>
          <w:b w:val="0"/>
          <w:bCs w:val="0"/>
          <w:sz w:val="24"/>
          <w:szCs w:val="24"/>
          <w:shd w:val="clear" w:color="auto" w:fill="FFFFFF"/>
        </w:rPr>
        <w:t>Cabinet d'expertise comptable  en ligne(2018),</w:t>
      </w:r>
      <w:r w:rsidR="00E660B8" w:rsidRPr="00E660B8">
        <w:rPr>
          <w:rFonts w:asciiTheme="majorBidi" w:hAnsiTheme="majorBidi" w:cstheme="majorBidi"/>
          <w:sz w:val="24"/>
          <w:szCs w:val="24"/>
          <w:shd w:val="clear" w:color="auto" w:fill="FFFFFF"/>
        </w:rPr>
        <w:t xml:space="preserve"> « </w:t>
      </w:r>
      <w:r w:rsidR="00E660B8" w:rsidRPr="00E660B8">
        <w:rPr>
          <w:rFonts w:asciiTheme="majorBidi" w:hAnsiTheme="majorBidi" w:cstheme="majorBidi"/>
          <w:sz w:val="24"/>
          <w:szCs w:val="24"/>
        </w:rPr>
        <w:t>La Joint-venture ou coentreprise »,</w:t>
      </w:r>
      <w:r w:rsidR="00E660B8" w:rsidRPr="00E660B8">
        <w:rPr>
          <w:rFonts w:asciiTheme="majorBidi" w:hAnsiTheme="majorBidi" w:cstheme="majorBidi"/>
          <w:b w:val="0"/>
          <w:bCs w:val="0"/>
          <w:sz w:val="24"/>
          <w:szCs w:val="24"/>
        </w:rPr>
        <w:t xml:space="preserve">  sur le site </w:t>
      </w:r>
      <w:r w:rsidR="00E660B8" w:rsidRPr="00E660B8">
        <w:rPr>
          <w:rStyle w:val="Lienhypertexte"/>
          <w:rFonts w:asciiTheme="majorBidi" w:hAnsiTheme="majorBidi" w:cstheme="majorBidi"/>
          <w:b w:val="0"/>
          <w:bCs w:val="0"/>
          <w:color w:val="auto"/>
          <w:sz w:val="24"/>
          <w:szCs w:val="24"/>
          <w:u w:val="none"/>
        </w:rPr>
        <w:t xml:space="preserve"> </w:t>
      </w:r>
      <w:hyperlink r:id="rId30" w:history="1">
        <w:r w:rsidR="00E660B8" w:rsidRPr="00E660B8">
          <w:rPr>
            <w:rStyle w:val="Lienhypertexte"/>
            <w:rFonts w:asciiTheme="majorBidi" w:hAnsiTheme="majorBidi" w:cstheme="majorBidi"/>
            <w:b w:val="0"/>
            <w:bCs w:val="0"/>
            <w:color w:val="auto"/>
            <w:sz w:val="24"/>
            <w:szCs w:val="24"/>
            <w:u w:val="none"/>
          </w:rPr>
          <w:t>https://www.l-expert-comptable.com › Droit du travail › Stratégie, consulté le 10/09/2018</w:t>
        </w:r>
      </w:hyperlink>
      <w:r w:rsidR="00E660B8" w:rsidRPr="00E660B8">
        <w:rPr>
          <w:rStyle w:val="Lienhypertexte"/>
          <w:rFonts w:asciiTheme="majorBidi" w:hAnsiTheme="majorBidi" w:cstheme="majorBidi"/>
          <w:color w:val="auto"/>
          <w:sz w:val="24"/>
          <w:szCs w:val="24"/>
          <w:u w:val="none"/>
        </w:rPr>
        <w:t>.</w:t>
      </w:r>
    </w:p>
    <w:p w:rsidR="00E660B8" w:rsidRPr="00E660B8" w:rsidRDefault="00E660B8" w:rsidP="007534AE">
      <w:pPr>
        <w:pStyle w:val="Paragraphedeliste"/>
        <w:numPr>
          <w:ilvl w:val="0"/>
          <w:numId w:val="50"/>
        </w:numPr>
        <w:shd w:val="clear" w:color="auto" w:fill="FFFFFF"/>
        <w:spacing w:line="360" w:lineRule="auto"/>
        <w:jc w:val="both"/>
        <w:rPr>
          <w:rStyle w:val="Lienhypertexte"/>
          <w:rFonts w:asciiTheme="majorBidi" w:hAnsiTheme="majorBidi" w:cstheme="majorBidi"/>
          <w:color w:val="auto"/>
          <w:sz w:val="24"/>
          <w:szCs w:val="24"/>
          <w:u w:val="none"/>
        </w:rPr>
      </w:pPr>
      <w:r w:rsidRPr="00E660B8">
        <w:rPr>
          <w:rFonts w:asciiTheme="majorBidi" w:hAnsiTheme="majorBidi" w:cstheme="majorBidi"/>
          <w:sz w:val="24"/>
          <w:szCs w:val="24"/>
        </w:rPr>
        <w:t xml:space="preserve">CHEDDADI </w:t>
      </w:r>
      <w:proofErr w:type="spellStart"/>
      <w:r w:rsidRPr="00E660B8">
        <w:rPr>
          <w:rFonts w:asciiTheme="majorBidi" w:hAnsiTheme="majorBidi" w:cstheme="majorBidi"/>
          <w:sz w:val="24"/>
          <w:szCs w:val="24"/>
        </w:rPr>
        <w:t>Jihane</w:t>
      </w:r>
      <w:proofErr w:type="spellEnd"/>
      <w:r w:rsidRPr="00E660B8">
        <w:rPr>
          <w:rFonts w:asciiTheme="majorBidi" w:hAnsiTheme="majorBidi" w:cstheme="majorBidi"/>
          <w:sz w:val="24"/>
          <w:szCs w:val="24"/>
        </w:rPr>
        <w:t xml:space="preserve"> (2019), « </w:t>
      </w:r>
      <w:r w:rsidRPr="00E660B8">
        <w:rPr>
          <w:rFonts w:asciiTheme="majorBidi" w:hAnsiTheme="majorBidi" w:cstheme="majorBidi"/>
          <w:b/>
          <w:bCs/>
          <w:sz w:val="24"/>
          <w:szCs w:val="24"/>
        </w:rPr>
        <w:t>marketing et internationalisation des entreprises »</w:t>
      </w:r>
      <w:r w:rsidRPr="00E660B8">
        <w:rPr>
          <w:rFonts w:asciiTheme="majorBidi" w:hAnsiTheme="majorBidi" w:cstheme="majorBidi"/>
          <w:b/>
          <w:bCs/>
          <w:sz w:val="24"/>
          <w:szCs w:val="24"/>
          <w:u w:val="single"/>
        </w:rPr>
        <w:t xml:space="preserve">, </w:t>
      </w:r>
      <w:r w:rsidRPr="00E660B8">
        <w:rPr>
          <w:rFonts w:asciiTheme="majorBidi" w:hAnsiTheme="majorBidi" w:cstheme="majorBidi"/>
          <w:sz w:val="24"/>
          <w:szCs w:val="24"/>
        </w:rPr>
        <w:t xml:space="preserve">sur le site   </w:t>
      </w:r>
      <w:hyperlink r:id="rId31" w:history="1">
        <w:r w:rsidRPr="00E660B8">
          <w:rPr>
            <w:rStyle w:val="Lienhypertexte"/>
            <w:rFonts w:asciiTheme="majorBidi" w:hAnsiTheme="majorBidi" w:cstheme="majorBidi"/>
            <w:color w:val="auto"/>
            <w:sz w:val="24"/>
            <w:szCs w:val="24"/>
            <w:u w:val="none"/>
          </w:rPr>
          <w:t>https://www.academia.edu/17119467/marketing_et_internationalisation_des_entreprises, consulté le 14/02/2019</w:t>
        </w:r>
      </w:hyperlink>
    </w:p>
    <w:p w:rsidR="00E660B8" w:rsidRPr="00E660B8" w:rsidRDefault="00E660B8" w:rsidP="007534AE">
      <w:pPr>
        <w:pStyle w:val="Paragraphedeliste"/>
        <w:numPr>
          <w:ilvl w:val="0"/>
          <w:numId w:val="50"/>
        </w:numPr>
        <w:pBdr>
          <w:bottom w:val="single" w:sz="6" w:space="1" w:color="auto"/>
        </w:pBdr>
        <w:spacing w:after="0" w:line="360" w:lineRule="auto"/>
        <w:jc w:val="both"/>
        <w:rPr>
          <w:rFonts w:asciiTheme="majorBidi" w:eastAsia="Times New Roman" w:hAnsiTheme="majorBidi" w:cstheme="majorBidi"/>
          <w:vanish/>
          <w:sz w:val="24"/>
          <w:szCs w:val="24"/>
          <w:lang w:eastAsia="fr-FR"/>
        </w:rPr>
      </w:pPr>
      <w:r w:rsidRPr="00E660B8">
        <w:rPr>
          <w:rFonts w:asciiTheme="majorBidi" w:eastAsia="Times New Roman" w:hAnsiTheme="majorBidi" w:cstheme="majorBidi"/>
          <w:sz w:val="24"/>
          <w:szCs w:val="24"/>
          <w:lang w:eastAsia="fr-FR"/>
        </w:rPr>
        <w:t xml:space="preserve">DJIEZION </w:t>
      </w:r>
      <w:r w:rsidRPr="00E660B8">
        <w:rPr>
          <w:rFonts w:asciiTheme="majorBidi" w:eastAsia="Times New Roman" w:hAnsiTheme="majorBidi" w:cstheme="majorBidi"/>
          <w:vanish/>
          <w:sz w:val="24"/>
          <w:szCs w:val="24"/>
          <w:lang w:eastAsia="fr-FR"/>
        </w:rPr>
        <w:t>Haut du formulaire</w:t>
      </w:r>
    </w:p>
    <w:p w:rsidR="00E660B8" w:rsidRPr="00E660B8" w:rsidRDefault="00E660B8" w:rsidP="007534AE">
      <w:pPr>
        <w:pStyle w:val="Paragraphedeliste"/>
        <w:numPr>
          <w:ilvl w:val="0"/>
          <w:numId w:val="50"/>
        </w:numPr>
        <w:pBdr>
          <w:top w:val="single" w:sz="6" w:space="1" w:color="auto"/>
        </w:pBdr>
        <w:spacing w:after="45" w:line="360" w:lineRule="auto"/>
        <w:jc w:val="both"/>
        <w:rPr>
          <w:rFonts w:asciiTheme="majorBidi" w:eastAsia="Times New Roman" w:hAnsiTheme="majorBidi" w:cstheme="majorBidi"/>
          <w:vanish/>
          <w:sz w:val="24"/>
          <w:szCs w:val="24"/>
          <w:lang w:eastAsia="fr-FR"/>
        </w:rPr>
      </w:pPr>
      <w:r w:rsidRPr="00E660B8">
        <w:rPr>
          <w:rFonts w:asciiTheme="majorBidi" w:eastAsia="Times New Roman" w:hAnsiTheme="majorBidi" w:cstheme="majorBidi"/>
          <w:vanish/>
          <w:sz w:val="24"/>
          <w:szCs w:val="24"/>
          <w:lang w:eastAsia="fr-FR"/>
        </w:rPr>
        <w:t>Bas du formulaire</w:t>
      </w:r>
    </w:p>
    <w:p w:rsidR="00E660B8" w:rsidRPr="00E660B8" w:rsidRDefault="00331AD5" w:rsidP="007534AE">
      <w:pPr>
        <w:pStyle w:val="Paragraphedeliste"/>
        <w:numPr>
          <w:ilvl w:val="0"/>
          <w:numId w:val="50"/>
        </w:numPr>
        <w:shd w:val="clear" w:color="auto" w:fill="FFFFFF"/>
        <w:spacing w:line="360" w:lineRule="auto"/>
        <w:jc w:val="both"/>
        <w:rPr>
          <w:rFonts w:asciiTheme="majorBidi" w:hAnsiTheme="majorBidi" w:cstheme="majorBidi"/>
          <w:i/>
          <w:iCs/>
          <w:sz w:val="24"/>
          <w:szCs w:val="24"/>
        </w:rPr>
      </w:pPr>
      <w:hyperlink r:id="rId32" w:history="1">
        <w:proofErr w:type="spellStart"/>
        <w:r w:rsidR="00E660B8" w:rsidRPr="00E660B8">
          <w:rPr>
            <w:rStyle w:val="Lienhypertexte"/>
            <w:rFonts w:asciiTheme="majorBidi" w:hAnsiTheme="majorBidi" w:cstheme="majorBidi"/>
            <w:color w:val="auto"/>
            <w:sz w:val="24"/>
            <w:szCs w:val="24"/>
            <w:u w:val="none"/>
          </w:rPr>
          <w:t>Enosch</w:t>
        </w:r>
        <w:proofErr w:type="spellEnd"/>
      </w:hyperlink>
      <w:r w:rsidR="00E660B8" w:rsidRPr="00E660B8">
        <w:rPr>
          <w:rFonts w:asciiTheme="majorBidi" w:hAnsiTheme="majorBidi" w:cstheme="majorBidi"/>
          <w:sz w:val="24"/>
          <w:szCs w:val="24"/>
        </w:rPr>
        <w:t xml:space="preserve"> (2012), «  </w:t>
      </w:r>
      <w:hyperlink r:id="rId33" w:history="1">
        <w:r w:rsidR="00E660B8" w:rsidRPr="00E660B8">
          <w:rPr>
            <w:rStyle w:val="Lienhypertexte"/>
            <w:rFonts w:asciiTheme="majorBidi" w:hAnsiTheme="majorBidi" w:cstheme="majorBidi"/>
            <w:b/>
            <w:bCs/>
            <w:color w:val="auto"/>
            <w:sz w:val="24"/>
            <w:szCs w:val="24"/>
            <w:u w:val="none"/>
          </w:rPr>
          <w:t>Marketing</w:t>
        </w:r>
        <w:r w:rsidR="00E660B8" w:rsidRPr="00E660B8">
          <w:rPr>
            <w:rStyle w:val="Lienhypertexte"/>
            <w:rFonts w:asciiTheme="majorBidi" w:hAnsiTheme="majorBidi" w:cstheme="majorBidi"/>
            <w:b/>
            <w:bCs/>
            <w:color w:val="auto"/>
            <w:sz w:val="24"/>
            <w:szCs w:val="24"/>
          </w:rPr>
          <w:t xml:space="preserve"> International : Les raisons de </w:t>
        </w:r>
        <w:r w:rsidR="00E660B8" w:rsidRPr="00E660B8">
          <w:rPr>
            <w:rStyle w:val="Lienhypertexte"/>
            <w:rFonts w:asciiTheme="majorBidi" w:hAnsiTheme="majorBidi" w:cstheme="majorBidi"/>
            <w:b/>
            <w:bCs/>
            <w:color w:val="auto"/>
            <w:sz w:val="24"/>
            <w:szCs w:val="24"/>
            <w:u w:val="none"/>
          </w:rPr>
          <w:t>l’internationalisation des entreprises</w:t>
        </w:r>
      </w:hyperlink>
      <w:r w:rsidR="00E660B8" w:rsidRPr="00E660B8">
        <w:rPr>
          <w:rFonts w:asciiTheme="majorBidi" w:hAnsiTheme="majorBidi" w:cstheme="majorBidi"/>
          <w:b/>
          <w:bCs/>
          <w:sz w:val="24"/>
          <w:szCs w:val="24"/>
        </w:rPr>
        <w:t> »</w:t>
      </w:r>
      <w:r w:rsidR="00E660B8" w:rsidRPr="00E660B8">
        <w:rPr>
          <w:rFonts w:asciiTheme="majorBidi" w:hAnsiTheme="majorBidi" w:cstheme="majorBidi"/>
          <w:sz w:val="24"/>
          <w:szCs w:val="24"/>
        </w:rPr>
        <w:t xml:space="preserve">, expert-magazine, sur le site </w:t>
      </w:r>
      <w:r w:rsidR="00E660B8" w:rsidRPr="00E660B8">
        <w:rPr>
          <w:rStyle w:val="Lienhypertexte"/>
          <w:rFonts w:asciiTheme="majorBidi" w:hAnsiTheme="majorBidi" w:cstheme="majorBidi"/>
          <w:color w:val="auto"/>
          <w:sz w:val="24"/>
          <w:szCs w:val="24"/>
          <w:u w:val="none"/>
        </w:rPr>
        <w:t xml:space="preserve"> </w:t>
      </w:r>
      <w:hyperlink r:id="rId34" w:history="1">
        <w:r w:rsidR="00E660B8" w:rsidRPr="00E660B8">
          <w:rPr>
            <w:rStyle w:val="Lienhypertexte"/>
            <w:rFonts w:asciiTheme="majorBidi" w:hAnsiTheme="majorBidi" w:cstheme="majorBidi"/>
            <w:color w:val="auto"/>
            <w:sz w:val="24"/>
            <w:szCs w:val="24"/>
            <w:u w:val="none"/>
          </w:rPr>
          <w:t>experts-</w:t>
        </w:r>
        <w:r w:rsidR="00E660B8" w:rsidRPr="00E660B8">
          <w:rPr>
            <w:rStyle w:val="Lienhypertexte"/>
            <w:rFonts w:asciiTheme="majorBidi" w:hAnsiTheme="majorBidi" w:cstheme="majorBidi"/>
            <w:color w:val="auto"/>
            <w:sz w:val="24"/>
            <w:szCs w:val="24"/>
            <w:u w:val="none"/>
          </w:rPr>
          <w:lastRenderedPageBreak/>
          <w:t>marketing.blogspot.com/.../marketing-international-les-raisons-de_7550.html, consulté le 17/09/2018.</w:t>
        </w:r>
      </w:hyperlink>
    </w:p>
    <w:p w:rsidR="00E660B8" w:rsidRPr="00E660B8" w:rsidRDefault="00E660B8" w:rsidP="007534AE">
      <w:pPr>
        <w:pStyle w:val="Paragraphedeliste"/>
        <w:numPr>
          <w:ilvl w:val="0"/>
          <w:numId w:val="51"/>
        </w:numPr>
        <w:shd w:val="clear" w:color="auto" w:fill="FFFFFF"/>
        <w:spacing w:line="360" w:lineRule="auto"/>
        <w:jc w:val="both"/>
        <w:rPr>
          <w:rFonts w:asciiTheme="majorBidi" w:hAnsiTheme="majorBidi" w:cstheme="majorBidi"/>
          <w:sz w:val="24"/>
          <w:szCs w:val="24"/>
        </w:rPr>
      </w:pPr>
      <w:r w:rsidRPr="00E660B8">
        <w:rPr>
          <w:rFonts w:asciiTheme="majorBidi" w:eastAsia="Times New Roman" w:hAnsiTheme="majorBidi" w:cstheme="majorBidi"/>
          <w:sz w:val="24"/>
          <w:szCs w:val="24"/>
          <w:lang w:eastAsia="fr-FR"/>
        </w:rPr>
        <w:t xml:space="preserve">GRANGER </w:t>
      </w:r>
      <w:hyperlink r:id="rId35" w:anchor="laurent" w:history="1">
        <w:r w:rsidRPr="00E660B8">
          <w:rPr>
            <w:rStyle w:val="Lienhypertexte"/>
            <w:rFonts w:asciiTheme="majorBidi" w:hAnsiTheme="majorBidi" w:cstheme="majorBidi"/>
            <w:color w:val="auto"/>
            <w:sz w:val="24"/>
            <w:szCs w:val="24"/>
            <w:u w:val="none"/>
          </w:rPr>
          <w:t xml:space="preserve">Laurent </w:t>
        </w:r>
      </w:hyperlink>
      <w:r w:rsidRPr="00E660B8">
        <w:rPr>
          <w:rFonts w:asciiTheme="majorBidi" w:hAnsiTheme="majorBidi" w:cstheme="majorBidi"/>
          <w:sz w:val="24"/>
          <w:szCs w:val="24"/>
        </w:rPr>
        <w:t>(2018),</w:t>
      </w:r>
      <w:r w:rsidRPr="00E660B8">
        <w:rPr>
          <w:rFonts w:asciiTheme="majorBidi" w:hAnsiTheme="majorBidi" w:cstheme="majorBidi"/>
          <w:b/>
          <w:bCs/>
          <w:sz w:val="24"/>
          <w:szCs w:val="24"/>
        </w:rPr>
        <w:t xml:space="preserve"> « Alliances stratégiques : pourquoi ? Comment ? »,</w:t>
      </w:r>
      <w:r w:rsidRPr="00E660B8">
        <w:rPr>
          <w:rFonts w:asciiTheme="majorBidi" w:hAnsiTheme="majorBidi" w:cstheme="majorBidi"/>
          <w:sz w:val="24"/>
          <w:szCs w:val="24"/>
        </w:rPr>
        <w:t xml:space="preserve"> manager go, sur le site </w:t>
      </w:r>
      <w:hyperlink r:id="rId36" w:history="1">
        <w:r w:rsidRPr="00E660B8">
          <w:rPr>
            <w:rStyle w:val="Lienhypertexte"/>
            <w:rFonts w:asciiTheme="majorBidi" w:hAnsiTheme="majorBidi" w:cstheme="majorBidi"/>
            <w:color w:val="auto"/>
            <w:sz w:val="24"/>
            <w:szCs w:val="24"/>
            <w:u w:val="none"/>
          </w:rPr>
          <w:t xml:space="preserve"> https://www.manager-go.com/strategie-entreprise/alliances-strategiques.htm, consulté le 17/09/2018.</w:t>
        </w:r>
      </w:hyperlink>
    </w:p>
    <w:p w:rsidR="00E660B8" w:rsidRPr="00E660B8" w:rsidRDefault="00331AD5" w:rsidP="007534AE">
      <w:pPr>
        <w:pStyle w:val="Paragraphedeliste"/>
        <w:numPr>
          <w:ilvl w:val="0"/>
          <w:numId w:val="51"/>
        </w:numPr>
        <w:shd w:val="clear" w:color="auto" w:fill="FFFFFF"/>
        <w:spacing w:line="360" w:lineRule="auto"/>
        <w:jc w:val="both"/>
        <w:rPr>
          <w:rStyle w:val="CitationHTML"/>
          <w:rFonts w:asciiTheme="majorBidi" w:hAnsiTheme="majorBidi" w:cstheme="majorBidi"/>
          <w:i w:val="0"/>
          <w:iCs w:val="0"/>
          <w:sz w:val="24"/>
          <w:szCs w:val="24"/>
        </w:rPr>
      </w:pPr>
      <w:hyperlink r:id="rId37" w:history="1">
        <w:r w:rsidR="00E660B8" w:rsidRPr="00E660B8">
          <w:rPr>
            <w:rStyle w:val="Lienhypertexte"/>
            <w:rFonts w:asciiTheme="majorBidi" w:hAnsiTheme="majorBidi" w:cstheme="majorBidi"/>
            <w:color w:val="auto"/>
            <w:sz w:val="24"/>
            <w:szCs w:val="24"/>
            <w:u w:val="none"/>
          </w:rPr>
          <w:t>L'entrepreneur Financier</w:t>
        </w:r>
      </w:hyperlink>
      <w:r w:rsidR="00E660B8" w:rsidRPr="00E660B8">
        <w:rPr>
          <w:rStyle w:val="author"/>
          <w:rFonts w:asciiTheme="majorBidi" w:hAnsiTheme="majorBidi" w:cstheme="majorBidi"/>
          <w:sz w:val="24"/>
          <w:szCs w:val="24"/>
        </w:rPr>
        <w:t xml:space="preserve"> (2015), </w:t>
      </w:r>
      <w:r w:rsidR="00E660B8" w:rsidRPr="00E660B8">
        <w:rPr>
          <w:rFonts w:asciiTheme="majorBidi" w:hAnsiTheme="majorBidi" w:cstheme="majorBidi"/>
          <w:spacing w:val="12"/>
          <w:sz w:val="24"/>
          <w:szCs w:val="24"/>
        </w:rPr>
        <w:t>Joint Venture :</w:t>
      </w:r>
      <w:r w:rsidR="00E660B8" w:rsidRPr="00E660B8">
        <w:rPr>
          <w:rFonts w:asciiTheme="majorBidi" w:hAnsiTheme="majorBidi" w:cstheme="majorBidi"/>
          <w:b/>
          <w:bCs/>
          <w:spacing w:val="12"/>
          <w:sz w:val="24"/>
          <w:szCs w:val="24"/>
        </w:rPr>
        <w:t xml:space="preserve"> « L’ensemble Des Avantages Et Inconvénients »</w:t>
      </w:r>
      <w:r w:rsidR="00E660B8" w:rsidRPr="00E660B8">
        <w:rPr>
          <w:rFonts w:asciiTheme="majorBidi" w:hAnsiTheme="majorBidi" w:cstheme="majorBidi"/>
          <w:spacing w:val="12"/>
          <w:sz w:val="24"/>
          <w:szCs w:val="24"/>
        </w:rPr>
        <w:t>, sur le site</w:t>
      </w:r>
      <w:r w:rsidR="00E660B8" w:rsidRPr="00E660B8">
        <w:rPr>
          <w:rFonts w:asciiTheme="majorBidi" w:hAnsiTheme="majorBidi" w:cstheme="majorBidi"/>
          <w:sz w:val="24"/>
          <w:szCs w:val="24"/>
        </w:rPr>
        <w:t xml:space="preserve"> </w:t>
      </w:r>
      <w:hyperlink r:id="rId38" w:history="1">
        <w:r w:rsidR="00E660B8" w:rsidRPr="00E660B8">
          <w:rPr>
            <w:rStyle w:val="Lienhypertexte"/>
            <w:rFonts w:asciiTheme="majorBidi" w:hAnsiTheme="majorBidi" w:cstheme="majorBidi"/>
            <w:color w:val="auto"/>
            <w:sz w:val="24"/>
            <w:szCs w:val="24"/>
            <w:u w:val="none"/>
          </w:rPr>
          <w:t xml:space="preserve"> </w:t>
        </w:r>
        <w:r w:rsidR="00E660B8" w:rsidRPr="00E660B8">
          <w:rPr>
            <w:rStyle w:val="CitationHTML"/>
            <w:rFonts w:asciiTheme="majorBidi" w:hAnsiTheme="majorBidi" w:cstheme="majorBidi"/>
            <w:i w:val="0"/>
            <w:iCs w:val="0"/>
            <w:sz w:val="24"/>
            <w:szCs w:val="24"/>
          </w:rPr>
          <w:t xml:space="preserve">aideentreprise.fr › </w:t>
        </w:r>
        <w:proofErr w:type="spellStart"/>
        <w:r w:rsidR="00E660B8" w:rsidRPr="00E660B8">
          <w:rPr>
            <w:rStyle w:val="CitationHTML"/>
            <w:rFonts w:asciiTheme="majorBidi" w:hAnsiTheme="majorBidi" w:cstheme="majorBidi"/>
            <w:i w:val="0"/>
            <w:iCs w:val="0"/>
            <w:sz w:val="24"/>
            <w:szCs w:val="24"/>
          </w:rPr>
          <w:t>Uncategorized</w:t>
        </w:r>
        <w:proofErr w:type="spellEnd"/>
        <w:r w:rsidR="00E660B8" w:rsidRPr="00E660B8">
          <w:rPr>
            <w:rStyle w:val="CitationHTML"/>
            <w:rFonts w:asciiTheme="majorBidi" w:hAnsiTheme="majorBidi" w:cstheme="majorBidi"/>
            <w:i w:val="0"/>
            <w:iCs w:val="0"/>
            <w:sz w:val="24"/>
            <w:szCs w:val="24"/>
          </w:rPr>
          <w:t>, consulté le 17/06/2018.</w:t>
        </w:r>
      </w:hyperlink>
    </w:p>
    <w:p w:rsidR="00E660B8" w:rsidRPr="00E660B8" w:rsidRDefault="00331AD5" w:rsidP="007534AE">
      <w:pPr>
        <w:pStyle w:val="Paragraphedeliste"/>
        <w:numPr>
          <w:ilvl w:val="0"/>
          <w:numId w:val="51"/>
        </w:numPr>
        <w:shd w:val="clear" w:color="auto" w:fill="FFFFFF"/>
        <w:spacing w:line="360" w:lineRule="auto"/>
        <w:jc w:val="both"/>
        <w:rPr>
          <w:rFonts w:asciiTheme="majorBidi" w:hAnsiTheme="majorBidi" w:cstheme="majorBidi"/>
          <w:sz w:val="24"/>
          <w:szCs w:val="24"/>
        </w:rPr>
      </w:pPr>
      <w:hyperlink r:id="rId39" w:history="1">
        <w:r w:rsidR="00E660B8" w:rsidRPr="00E660B8">
          <w:rPr>
            <w:rStyle w:val="Lienhypertexte"/>
            <w:rFonts w:asciiTheme="majorBidi" w:hAnsiTheme="majorBidi" w:cstheme="majorBidi"/>
            <w:color w:val="auto"/>
            <w:sz w:val="24"/>
            <w:szCs w:val="24"/>
            <w:u w:val="none"/>
          </w:rPr>
          <w:t>Le dico du commerce international</w:t>
        </w:r>
      </w:hyperlink>
      <w:r w:rsidR="00E660B8" w:rsidRPr="00E660B8">
        <w:rPr>
          <w:rFonts w:asciiTheme="majorBidi" w:hAnsiTheme="majorBidi" w:cstheme="majorBidi"/>
          <w:sz w:val="24"/>
          <w:szCs w:val="24"/>
        </w:rPr>
        <w:t xml:space="preserve">, sur le site,  </w:t>
      </w:r>
      <w:hyperlink r:id="rId40" w:history="1">
        <w:r w:rsidR="00E660B8" w:rsidRPr="00E660B8">
          <w:rPr>
            <w:rStyle w:val="Lienhypertexte"/>
            <w:rFonts w:asciiTheme="majorBidi" w:hAnsiTheme="majorBidi" w:cstheme="majorBidi"/>
            <w:color w:val="auto"/>
            <w:sz w:val="24"/>
            <w:szCs w:val="24"/>
            <w:u w:val="none"/>
          </w:rPr>
          <w:t>https://www.glossaire-international.com/pages/tous-les-termes/filiale.html, consulté le 15/09/2018.</w:t>
        </w:r>
      </w:hyperlink>
      <w:r w:rsidR="00E660B8" w:rsidRPr="00E660B8">
        <w:rPr>
          <w:rStyle w:val="Lienhypertexte"/>
          <w:rFonts w:asciiTheme="majorBidi" w:hAnsiTheme="majorBidi" w:cstheme="majorBidi"/>
          <w:color w:val="auto"/>
          <w:sz w:val="24"/>
          <w:szCs w:val="24"/>
          <w:u w:val="none"/>
        </w:rPr>
        <w:t xml:space="preserve"> </w:t>
      </w:r>
      <w:r w:rsidR="00E660B8" w:rsidRPr="00E660B8">
        <w:rPr>
          <w:rFonts w:asciiTheme="majorBidi" w:hAnsiTheme="majorBidi" w:cstheme="majorBidi"/>
          <w:sz w:val="24"/>
          <w:szCs w:val="24"/>
        </w:rPr>
        <w:t xml:space="preserve">(Le Dico du Commerce International : Le plus complet des dictionnaires en ligne accessible gratuitement sur le thème de l’international). </w:t>
      </w:r>
    </w:p>
    <w:p w:rsidR="00E660B8" w:rsidRPr="00E660B8" w:rsidRDefault="00E660B8" w:rsidP="007534AE">
      <w:pPr>
        <w:pStyle w:val="Paragraphedeliste"/>
        <w:numPr>
          <w:ilvl w:val="0"/>
          <w:numId w:val="51"/>
        </w:numPr>
        <w:shd w:val="clear" w:color="auto" w:fill="FFFFFF"/>
        <w:spacing w:line="360" w:lineRule="auto"/>
        <w:jc w:val="both"/>
        <w:rPr>
          <w:rStyle w:val="Lienhypertexte"/>
          <w:rFonts w:asciiTheme="majorBidi" w:hAnsiTheme="majorBidi" w:cstheme="majorBidi"/>
          <w:color w:val="auto"/>
          <w:sz w:val="24"/>
          <w:szCs w:val="24"/>
          <w:u w:val="none"/>
        </w:rPr>
      </w:pPr>
      <w:r w:rsidRPr="00E660B8">
        <w:rPr>
          <w:rFonts w:asciiTheme="majorBidi" w:hAnsiTheme="majorBidi" w:cstheme="majorBidi"/>
          <w:sz w:val="24"/>
          <w:szCs w:val="24"/>
        </w:rPr>
        <w:t xml:space="preserve">LEVASSEUR </w:t>
      </w:r>
      <w:hyperlink r:id="rId41" w:history="1">
        <w:r w:rsidRPr="00E660B8">
          <w:rPr>
            <w:rStyle w:val="Lienhypertexte"/>
            <w:rFonts w:asciiTheme="majorBidi" w:hAnsiTheme="majorBidi" w:cstheme="majorBidi"/>
            <w:color w:val="auto"/>
            <w:sz w:val="24"/>
            <w:szCs w:val="24"/>
            <w:u w:val="none"/>
          </w:rPr>
          <w:t xml:space="preserve">Sandrine (sans année d’édition) </w:t>
        </w:r>
      </w:hyperlink>
      <w:r w:rsidRPr="00E660B8">
        <w:rPr>
          <w:rStyle w:val="auteur"/>
          <w:rFonts w:asciiTheme="majorBidi" w:hAnsiTheme="majorBidi" w:cstheme="majorBidi"/>
          <w:sz w:val="24"/>
          <w:szCs w:val="24"/>
        </w:rPr>
        <w:t>, « </w:t>
      </w:r>
      <w:r w:rsidRPr="00E660B8">
        <w:rPr>
          <w:rFonts w:asciiTheme="majorBidi" w:hAnsiTheme="majorBidi" w:cstheme="majorBidi"/>
          <w:b/>
          <w:bCs/>
          <w:sz w:val="24"/>
          <w:szCs w:val="24"/>
        </w:rPr>
        <w:t xml:space="preserve">Investissements directs à l'étranger et stratégies des entreprises multinationales », </w:t>
      </w:r>
      <w:hyperlink r:id="rId42" w:history="1">
        <w:r w:rsidRPr="00E660B8">
          <w:rPr>
            <w:rStyle w:val="Lienhypertexte"/>
            <w:rFonts w:asciiTheme="majorBidi" w:hAnsiTheme="majorBidi" w:cstheme="majorBidi"/>
            <w:color w:val="auto"/>
            <w:sz w:val="24"/>
            <w:szCs w:val="24"/>
            <w:u w:val="none"/>
          </w:rPr>
          <w:t>Revue de l'OFCE</w:t>
        </w:r>
      </w:hyperlink>
      <w:r w:rsidRPr="00E660B8">
        <w:rPr>
          <w:rStyle w:val="in-revue"/>
          <w:rFonts w:asciiTheme="majorBidi" w:hAnsiTheme="majorBidi" w:cstheme="majorBidi"/>
          <w:sz w:val="24"/>
          <w:szCs w:val="24"/>
        </w:rPr>
        <w:t> </w:t>
      </w:r>
      <w:hyperlink r:id="rId43" w:history="1">
        <w:r w:rsidRPr="00E660B8">
          <w:rPr>
            <w:rStyle w:val="Lienhypertexte"/>
            <w:rFonts w:asciiTheme="majorBidi" w:hAnsiTheme="majorBidi" w:cstheme="majorBidi"/>
            <w:color w:val="auto"/>
            <w:sz w:val="24"/>
            <w:szCs w:val="24"/>
            <w:u w:val="none"/>
          </w:rPr>
          <w:t>2002/5 (n° 83 bis)</w:t>
        </w:r>
      </w:hyperlink>
      <w:r w:rsidRPr="00E660B8">
        <w:rPr>
          <w:rStyle w:val="in-revue"/>
          <w:rFonts w:asciiTheme="majorBidi" w:hAnsiTheme="majorBidi" w:cstheme="majorBidi"/>
          <w:sz w:val="24"/>
          <w:szCs w:val="24"/>
        </w:rPr>
        <w:t>,sur le site</w:t>
      </w:r>
      <w:hyperlink r:id="rId44" w:history="1">
        <w:r w:rsidRPr="00E660B8">
          <w:rPr>
            <w:rStyle w:val="Lienhypertexte"/>
            <w:rFonts w:asciiTheme="majorBidi" w:hAnsiTheme="majorBidi" w:cstheme="majorBidi"/>
            <w:color w:val="auto"/>
            <w:sz w:val="24"/>
            <w:szCs w:val="24"/>
            <w:u w:val="none"/>
          </w:rPr>
          <w:t xml:space="preserve"> https://www.cairn.info/revue-de-l-ofce-2002-5-page-103.htm, consulté le 18/09/2017.</w:t>
        </w:r>
      </w:hyperlink>
    </w:p>
    <w:p w:rsidR="006124B8" w:rsidRPr="001674B8" w:rsidRDefault="00E660B8" w:rsidP="007534AE">
      <w:pPr>
        <w:pStyle w:val="Paragraphedeliste"/>
        <w:numPr>
          <w:ilvl w:val="0"/>
          <w:numId w:val="51"/>
        </w:numPr>
        <w:shd w:val="clear" w:color="auto" w:fill="FFFFFF"/>
        <w:spacing w:line="360" w:lineRule="auto"/>
        <w:jc w:val="both"/>
        <w:rPr>
          <w:rStyle w:val="Lienhypertexte"/>
          <w:rFonts w:asciiTheme="majorBidi" w:hAnsiTheme="majorBidi" w:cstheme="majorBidi"/>
          <w:color w:val="auto"/>
          <w:sz w:val="24"/>
          <w:szCs w:val="24"/>
          <w:u w:val="none"/>
        </w:rPr>
      </w:pPr>
      <w:r w:rsidRPr="00E660B8">
        <w:rPr>
          <w:rFonts w:asciiTheme="majorBidi" w:hAnsiTheme="majorBidi" w:cstheme="majorBidi"/>
          <w:sz w:val="24"/>
          <w:szCs w:val="24"/>
        </w:rPr>
        <w:t>MIVILLE DE CHENE Karl, PACI Emba (2016), «</w:t>
      </w:r>
      <w:r w:rsidRPr="00E660B8">
        <w:rPr>
          <w:rFonts w:asciiTheme="majorBidi" w:hAnsiTheme="majorBidi" w:cstheme="majorBidi"/>
          <w:b/>
          <w:bCs/>
          <w:sz w:val="24"/>
          <w:szCs w:val="24"/>
        </w:rPr>
        <w:t> les intermédiaires et les stratégies de commercialisation »</w:t>
      </w:r>
      <w:r w:rsidRPr="00E660B8">
        <w:rPr>
          <w:rFonts w:asciiTheme="majorBidi" w:hAnsiTheme="majorBidi" w:cstheme="majorBidi"/>
          <w:sz w:val="24"/>
          <w:szCs w:val="24"/>
        </w:rPr>
        <w:t xml:space="preserve">, Publié dans business, sur le site  </w:t>
      </w:r>
      <w:hyperlink r:id="rId45" w:history="1">
        <w:r w:rsidRPr="00E660B8">
          <w:rPr>
            <w:rStyle w:val="Lienhypertexte"/>
            <w:rFonts w:asciiTheme="majorBidi" w:hAnsiTheme="majorBidi" w:cstheme="majorBidi"/>
            <w:color w:val="auto"/>
            <w:sz w:val="24"/>
            <w:szCs w:val="24"/>
            <w:u w:val="none"/>
          </w:rPr>
          <w:t xml:space="preserve"> https://fr.slideshare.net/.../les-</w:t>
        </w:r>
        <w:proofErr w:type="spellStart"/>
        <w:r w:rsidRPr="00E660B8">
          <w:rPr>
            <w:rStyle w:val="Lienhypertexte"/>
            <w:rFonts w:asciiTheme="majorBidi" w:hAnsiTheme="majorBidi" w:cstheme="majorBidi"/>
            <w:color w:val="auto"/>
            <w:sz w:val="24"/>
            <w:szCs w:val="24"/>
            <w:u w:val="none"/>
          </w:rPr>
          <w:t>intermdiaires</w:t>
        </w:r>
        <w:proofErr w:type="spellEnd"/>
        <w:r w:rsidRPr="00E660B8">
          <w:rPr>
            <w:rStyle w:val="Lienhypertexte"/>
            <w:rFonts w:asciiTheme="majorBidi" w:hAnsiTheme="majorBidi" w:cstheme="majorBidi"/>
            <w:color w:val="auto"/>
            <w:sz w:val="24"/>
            <w:szCs w:val="24"/>
            <w:u w:val="none"/>
          </w:rPr>
          <w:t>-et-les-</w:t>
        </w:r>
        <w:proofErr w:type="spellStart"/>
        <w:r w:rsidRPr="00E660B8">
          <w:rPr>
            <w:rStyle w:val="Lienhypertexte"/>
            <w:rFonts w:asciiTheme="majorBidi" w:hAnsiTheme="majorBidi" w:cstheme="majorBidi"/>
            <w:color w:val="auto"/>
            <w:sz w:val="24"/>
            <w:szCs w:val="24"/>
            <w:u w:val="none"/>
          </w:rPr>
          <w:t>stratgies</w:t>
        </w:r>
        <w:proofErr w:type="spellEnd"/>
        <w:r w:rsidRPr="00E660B8">
          <w:rPr>
            <w:rStyle w:val="Lienhypertexte"/>
            <w:rFonts w:asciiTheme="majorBidi" w:hAnsiTheme="majorBidi" w:cstheme="majorBidi"/>
            <w:color w:val="auto"/>
            <w:sz w:val="24"/>
            <w:szCs w:val="24"/>
            <w:u w:val="none"/>
          </w:rPr>
          <w:t>-de-commercialisation, consulté le 4/09/2017.</w:t>
        </w:r>
      </w:hyperlink>
    </w:p>
    <w:p w:rsidR="00E660B8" w:rsidRPr="00E660B8" w:rsidRDefault="00E660B8" w:rsidP="00E660B8">
      <w:pPr>
        <w:shd w:val="clear" w:color="auto" w:fill="FFFFFF"/>
        <w:spacing w:line="360" w:lineRule="auto"/>
        <w:jc w:val="both"/>
        <w:rPr>
          <w:rFonts w:asciiTheme="majorBidi" w:eastAsia="Times New Roman" w:hAnsiTheme="majorBidi" w:cstheme="majorBidi"/>
          <w:b/>
          <w:bCs/>
          <w:sz w:val="28"/>
          <w:szCs w:val="28"/>
          <w:u w:val="single"/>
          <w:lang w:eastAsia="fr-FR"/>
        </w:rPr>
      </w:pPr>
      <w:r w:rsidRPr="00E660B8">
        <w:rPr>
          <w:rFonts w:asciiTheme="majorBidi" w:eastAsia="Times New Roman" w:hAnsiTheme="majorBidi" w:cstheme="majorBidi"/>
          <w:b/>
          <w:bCs/>
          <w:sz w:val="28"/>
          <w:szCs w:val="28"/>
          <w:u w:val="single"/>
          <w:lang w:eastAsia="fr-FR"/>
        </w:rPr>
        <w:t xml:space="preserve">Site internet : </w:t>
      </w:r>
      <w:r w:rsidRPr="00E660B8">
        <w:rPr>
          <w:rFonts w:asciiTheme="majorBidi" w:eastAsia="Times New Roman" w:hAnsiTheme="majorBidi" w:cstheme="majorBidi"/>
          <w:vanish/>
          <w:sz w:val="28"/>
          <w:szCs w:val="28"/>
          <w:u w:val="single"/>
          <w:lang w:eastAsia="fr-FR"/>
        </w:rPr>
        <w:t>Haut du formulairBas du formulaire</w:t>
      </w:r>
    </w:p>
    <w:p w:rsidR="00E660B8" w:rsidRPr="00E660B8" w:rsidRDefault="00E660B8" w:rsidP="007534AE">
      <w:pPr>
        <w:pStyle w:val="Paragraphedeliste"/>
        <w:numPr>
          <w:ilvl w:val="0"/>
          <w:numId w:val="52"/>
        </w:numPr>
        <w:shd w:val="clear" w:color="auto" w:fill="FFFFFF"/>
        <w:spacing w:line="360" w:lineRule="auto"/>
        <w:jc w:val="both"/>
        <w:rPr>
          <w:rFonts w:asciiTheme="majorBidi" w:hAnsiTheme="majorBidi" w:cstheme="majorBidi"/>
          <w:sz w:val="24"/>
          <w:szCs w:val="24"/>
        </w:rPr>
      </w:pPr>
      <w:r w:rsidRPr="00E660B8">
        <w:rPr>
          <w:rFonts w:asciiTheme="majorBidi" w:hAnsiTheme="majorBidi" w:cstheme="majorBidi"/>
          <w:sz w:val="24"/>
          <w:szCs w:val="24"/>
        </w:rPr>
        <w:t>https://www.commerce.gov.dz/agence-nationale-de-la-promotion-du-commerce-exterieur-algex.</w:t>
      </w:r>
    </w:p>
    <w:p w:rsidR="00E660B8" w:rsidRPr="00EA34F1" w:rsidRDefault="00331AD5" w:rsidP="007534AE">
      <w:pPr>
        <w:pStyle w:val="Notedefin"/>
        <w:numPr>
          <w:ilvl w:val="0"/>
          <w:numId w:val="52"/>
        </w:numPr>
        <w:spacing w:line="360" w:lineRule="auto"/>
        <w:jc w:val="both"/>
        <w:rPr>
          <w:rFonts w:asciiTheme="majorBidi" w:hAnsiTheme="majorBidi" w:cstheme="majorBidi"/>
          <w:sz w:val="24"/>
          <w:szCs w:val="24"/>
        </w:rPr>
      </w:pPr>
      <w:hyperlink r:id="rId46" w:history="1">
        <w:r w:rsidR="00EA34F1" w:rsidRPr="00EA34F1">
          <w:rPr>
            <w:rStyle w:val="Lienhypertexte"/>
            <w:rFonts w:asciiTheme="majorBidi" w:hAnsiTheme="majorBidi" w:cstheme="majorBidi"/>
            <w:color w:val="auto"/>
            <w:sz w:val="24"/>
            <w:szCs w:val="24"/>
            <w:u w:val="none"/>
          </w:rPr>
          <w:t>www.ALGEX.dz</w:t>
        </w:r>
      </w:hyperlink>
      <w:r w:rsidR="00E660B8" w:rsidRPr="00EA34F1">
        <w:rPr>
          <w:rFonts w:asciiTheme="majorBidi" w:hAnsiTheme="majorBidi" w:cstheme="majorBidi"/>
          <w:sz w:val="24"/>
          <w:szCs w:val="24"/>
        </w:rPr>
        <w:t>.</w:t>
      </w:r>
    </w:p>
    <w:p w:rsidR="00EA34F1" w:rsidRDefault="00EA34F1" w:rsidP="00EA34F1">
      <w:pPr>
        <w:pStyle w:val="Notedefin"/>
        <w:spacing w:line="360" w:lineRule="auto"/>
        <w:jc w:val="both"/>
        <w:rPr>
          <w:rFonts w:asciiTheme="majorBidi" w:hAnsiTheme="majorBidi" w:cstheme="majorBidi"/>
          <w:sz w:val="24"/>
          <w:szCs w:val="24"/>
        </w:rPr>
      </w:pPr>
    </w:p>
    <w:p w:rsidR="00EA34F1" w:rsidRDefault="00EA34F1" w:rsidP="00EA34F1">
      <w:pPr>
        <w:pStyle w:val="Notedefin"/>
        <w:spacing w:line="360" w:lineRule="auto"/>
        <w:jc w:val="both"/>
        <w:rPr>
          <w:rFonts w:asciiTheme="majorBidi" w:hAnsiTheme="majorBidi" w:cstheme="majorBidi"/>
          <w:sz w:val="24"/>
          <w:szCs w:val="24"/>
        </w:rPr>
      </w:pPr>
    </w:p>
    <w:p w:rsidR="00EA34F1" w:rsidRPr="00E660B8" w:rsidRDefault="00EA34F1" w:rsidP="00EA34F1">
      <w:pPr>
        <w:pStyle w:val="Notedefin"/>
        <w:spacing w:line="360" w:lineRule="auto"/>
        <w:jc w:val="both"/>
        <w:rPr>
          <w:rFonts w:asciiTheme="majorBidi" w:hAnsiTheme="majorBidi" w:cstheme="majorBidi"/>
          <w:sz w:val="24"/>
          <w:szCs w:val="24"/>
        </w:rPr>
      </w:pPr>
    </w:p>
    <w:p w:rsidR="00BF1186" w:rsidRDefault="00BF1186" w:rsidP="00246233">
      <w:pPr>
        <w:spacing w:line="360" w:lineRule="auto"/>
        <w:jc w:val="both"/>
        <w:rPr>
          <w:rFonts w:asciiTheme="majorBidi" w:hAnsiTheme="majorBidi" w:cstheme="majorBidi"/>
          <w:b/>
          <w:bCs/>
          <w:sz w:val="24"/>
          <w:szCs w:val="24"/>
        </w:rPr>
      </w:pPr>
    </w:p>
    <w:p w:rsidR="00A2337A" w:rsidRDefault="00A2337A" w:rsidP="00246233">
      <w:pPr>
        <w:spacing w:line="360" w:lineRule="auto"/>
        <w:jc w:val="both"/>
        <w:rPr>
          <w:rFonts w:asciiTheme="majorBidi" w:hAnsiTheme="majorBidi" w:cstheme="majorBidi"/>
          <w:b/>
          <w:bCs/>
          <w:sz w:val="24"/>
          <w:szCs w:val="24"/>
        </w:rPr>
      </w:pPr>
    </w:p>
    <w:p w:rsidR="006B3C71" w:rsidRDefault="006B3C71" w:rsidP="00246233">
      <w:pPr>
        <w:spacing w:line="360" w:lineRule="auto"/>
        <w:jc w:val="both"/>
        <w:rPr>
          <w:rFonts w:asciiTheme="majorBidi" w:hAnsiTheme="majorBidi" w:cstheme="majorBidi"/>
          <w:b/>
          <w:bCs/>
          <w:sz w:val="24"/>
          <w:szCs w:val="24"/>
        </w:rPr>
      </w:pPr>
    </w:p>
    <w:p w:rsidR="00617693" w:rsidRPr="00617693" w:rsidRDefault="00617693" w:rsidP="00617693">
      <w:pPr>
        <w:spacing w:line="360" w:lineRule="auto"/>
        <w:jc w:val="center"/>
        <w:rPr>
          <w:rFonts w:asciiTheme="majorBidi" w:hAnsiTheme="majorBidi" w:cstheme="majorBidi"/>
          <w:b/>
          <w:bCs/>
          <w:sz w:val="28"/>
          <w:szCs w:val="28"/>
          <w:u w:val="single"/>
        </w:rPr>
      </w:pPr>
      <w:r w:rsidRPr="00617693">
        <w:rPr>
          <w:rFonts w:asciiTheme="majorBidi" w:hAnsiTheme="majorBidi" w:cstheme="majorBidi"/>
          <w:b/>
          <w:bCs/>
          <w:sz w:val="28"/>
          <w:szCs w:val="28"/>
          <w:u w:val="single"/>
        </w:rPr>
        <w:lastRenderedPageBreak/>
        <w:t>Thème</w:t>
      </w:r>
      <w:r>
        <w:rPr>
          <w:rFonts w:asciiTheme="majorBidi" w:hAnsiTheme="majorBidi" w:cstheme="majorBidi"/>
          <w:b/>
          <w:bCs/>
          <w:sz w:val="28"/>
          <w:szCs w:val="28"/>
          <w:u w:val="single"/>
        </w:rPr>
        <w:t xml:space="preserve">s </w:t>
      </w:r>
      <w:r w:rsidRPr="00617693">
        <w:rPr>
          <w:rFonts w:asciiTheme="majorBidi" w:hAnsiTheme="majorBidi" w:cstheme="majorBidi"/>
          <w:b/>
          <w:bCs/>
          <w:sz w:val="28"/>
          <w:szCs w:val="28"/>
          <w:u w:val="single"/>
        </w:rPr>
        <w:t xml:space="preserve"> de recherches</w:t>
      </w:r>
      <w:r>
        <w:rPr>
          <w:rFonts w:asciiTheme="majorBidi" w:hAnsiTheme="majorBidi" w:cstheme="majorBidi"/>
          <w:b/>
          <w:bCs/>
          <w:sz w:val="28"/>
          <w:szCs w:val="28"/>
          <w:u w:val="single"/>
        </w:rPr>
        <w:t xml:space="preserve"> proposés en travaux dirigés</w:t>
      </w:r>
    </w:p>
    <w:p w:rsidR="00617693" w:rsidRDefault="00617693" w:rsidP="004E0724">
      <w:pPr>
        <w:spacing w:line="480" w:lineRule="auto"/>
        <w:jc w:val="center"/>
        <w:rPr>
          <w:rFonts w:asciiTheme="majorBidi" w:hAnsiTheme="majorBidi" w:cstheme="majorBidi"/>
          <w:b/>
          <w:bCs/>
          <w:sz w:val="28"/>
          <w:szCs w:val="28"/>
        </w:rPr>
      </w:pPr>
    </w:p>
    <w:p w:rsidR="00F05BCC" w:rsidRDefault="00F32583" w:rsidP="007534AE">
      <w:pPr>
        <w:pStyle w:val="Paragraphedeliste"/>
        <w:numPr>
          <w:ilvl w:val="0"/>
          <w:numId w:val="57"/>
        </w:numPr>
        <w:spacing w:line="480" w:lineRule="auto"/>
        <w:rPr>
          <w:rFonts w:asciiTheme="majorBidi" w:hAnsiTheme="majorBidi" w:cstheme="majorBidi"/>
          <w:sz w:val="24"/>
          <w:szCs w:val="24"/>
        </w:rPr>
      </w:pPr>
      <w:r w:rsidRPr="00F32583">
        <w:rPr>
          <w:rFonts w:asciiTheme="majorBidi" w:hAnsiTheme="majorBidi" w:cstheme="majorBidi"/>
          <w:sz w:val="24"/>
          <w:szCs w:val="24"/>
        </w:rPr>
        <w:t>Internationalisation des petites et moyennes entreprises</w:t>
      </w:r>
      <w:r w:rsidR="00FB0290">
        <w:rPr>
          <w:rFonts w:asciiTheme="majorBidi" w:hAnsiTheme="majorBidi" w:cstheme="majorBidi"/>
          <w:sz w:val="24"/>
          <w:szCs w:val="24"/>
        </w:rPr>
        <w:t>.</w:t>
      </w:r>
    </w:p>
    <w:p w:rsidR="00F05BCC" w:rsidRDefault="00F05BCC" w:rsidP="007534AE">
      <w:pPr>
        <w:pStyle w:val="Paragraphedeliste"/>
        <w:numPr>
          <w:ilvl w:val="0"/>
          <w:numId w:val="57"/>
        </w:numPr>
        <w:spacing w:line="480" w:lineRule="auto"/>
        <w:rPr>
          <w:rFonts w:asciiTheme="majorBidi" w:hAnsiTheme="majorBidi" w:cstheme="majorBidi"/>
          <w:sz w:val="24"/>
          <w:szCs w:val="24"/>
        </w:rPr>
      </w:pPr>
      <w:r>
        <w:rPr>
          <w:rFonts w:asciiTheme="majorBidi" w:hAnsiTheme="majorBidi" w:cstheme="majorBidi"/>
          <w:sz w:val="24"/>
          <w:szCs w:val="24"/>
        </w:rPr>
        <w:t>Contribution des organisations internationales au développement du commerce international</w:t>
      </w:r>
      <w:r w:rsidR="00FA237A">
        <w:rPr>
          <w:rFonts w:asciiTheme="majorBidi" w:hAnsiTheme="majorBidi" w:cstheme="majorBidi"/>
          <w:sz w:val="24"/>
          <w:szCs w:val="24"/>
        </w:rPr>
        <w:t>.</w:t>
      </w:r>
    </w:p>
    <w:p w:rsidR="00617693" w:rsidRDefault="00F32583" w:rsidP="007534AE">
      <w:pPr>
        <w:pStyle w:val="Paragraphedeliste"/>
        <w:numPr>
          <w:ilvl w:val="0"/>
          <w:numId w:val="57"/>
        </w:numPr>
        <w:spacing w:line="480" w:lineRule="auto"/>
        <w:rPr>
          <w:rFonts w:asciiTheme="majorBidi" w:hAnsiTheme="majorBidi" w:cstheme="majorBidi"/>
          <w:sz w:val="24"/>
          <w:szCs w:val="24"/>
        </w:rPr>
      </w:pPr>
      <w:r w:rsidRPr="00F32583">
        <w:rPr>
          <w:rFonts w:asciiTheme="majorBidi" w:hAnsiTheme="majorBidi" w:cstheme="majorBidi"/>
          <w:sz w:val="24"/>
          <w:szCs w:val="24"/>
        </w:rPr>
        <w:t xml:space="preserve"> </w:t>
      </w:r>
      <w:r w:rsidR="00FB0290">
        <w:rPr>
          <w:rFonts w:asciiTheme="majorBidi" w:hAnsiTheme="majorBidi" w:cstheme="majorBidi"/>
          <w:sz w:val="24"/>
          <w:szCs w:val="24"/>
        </w:rPr>
        <w:t>Le marketing international comme outil de  planification de l’internationalisation.</w:t>
      </w:r>
    </w:p>
    <w:p w:rsidR="00FB0290" w:rsidRDefault="00FB0290" w:rsidP="007534AE">
      <w:pPr>
        <w:pStyle w:val="Paragraphedeliste"/>
        <w:numPr>
          <w:ilvl w:val="0"/>
          <w:numId w:val="57"/>
        </w:numPr>
        <w:spacing w:line="480" w:lineRule="auto"/>
        <w:rPr>
          <w:rFonts w:asciiTheme="majorBidi" w:hAnsiTheme="majorBidi" w:cstheme="majorBidi"/>
          <w:sz w:val="24"/>
          <w:szCs w:val="24"/>
        </w:rPr>
      </w:pPr>
      <w:r>
        <w:rPr>
          <w:rFonts w:asciiTheme="majorBidi" w:hAnsiTheme="majorBidi" w:cstheme="majorBidi"/>
          <w:sz w:val="24"/>
          <w:szCs w:val="24"/>
        </w:rPr>
        <w:t>Stratégie de spécialisation : cas d’entreprise.</w:t>
      </w:r>
    </w:p>
    <w:p w:rsidR="00FB0290" w:rsidRDefault="00FB0290" w:rsidP="007534AE">
      <w:pPr>
        <w:pStyle w:val="Paragraphedeliste"/>
        <w:numPr>
          <w:ilvl w:val="0"/>
          <w:numId w:val="57"/>
        </w:numPr>
        <w:spacing w:line="480" w:lineRule="auto"/>
        <w:rPr>
          <w:rFonts w:asciiTheme="majorBidi" w:hAnsiTheme="majorBidi" w:cstheme="majorBidi"/>
          <w:sz w:val="24"/>
          <w:szCs w:val="24"/>
        </w:rPr>
      </w:pPr>
      <w:r>
        <w:rPr>
          <w:rFonts w:asciiTheme="majorBidi" w:hAnsiTheme="majorBidi" w:cstheme="majorBidi"/>
          <w:sz w:val="24"/>
          <w:szCs w:val="24"/>
        </w:rPr>
        <w:t>Stratégie de diversification : cas d’entreprise.</w:t>
      </w:r>
    </w:p>
    <w:p w:rsidR="00FB0290" w:rsidRDefault="00FB0290" w:rsidP="007534AE">
      <w:pPr>
        <w:pStyle w:val="Paragraphedeliste"/>
        <w:numPr>
          <w:ilvl w:val="0"/>
          <w:numId w:val="57"/>
        </w:numPr>
        <w:spacing w:line="480" w:lineRule="auto"/>
        <w:rPr>
          <w:rFonts w:asciiTheme="majorBidi" w:hAnsiTheme="majorBidi" w:cstheme="majorBidi"/>
          <w:sz w:val="24"/>
          <w:szCs w:val="24"/>
        </w:rPr>
      </w:pPr>
      <w:r>
        <w:rPr>
          <w:rFonts w:asciiTheme="majorBidi" w:hAnsiTheme="majorBidi" w:cstheme="majorBidi"/>
          <w:sz w:val="24"/>
          <w:szCs w:val="24"/>
        </w:rPr>
        <w:t>Stratégie de concentration : cas d’entreprise.</w:t>
      </w:r>
    </w:p>
    <w:p w:rsidR="007345ED" w:rsidRDefault="00FB0290" w:rsidP="007534AE">
      <w:pPr>
        <w:pStyle w:val="Paragraphedeliste"/>
        <w:numPr>
          <w:ilvl w:val="0"/>
          <w:numId w:val="57"/>
        </w:numPr>
        <w:spacing w:line="480" w:lineRule="auto"/>
        <w:rPr>
          <w:rFonts w:asciiTheme="majorBidi" w:hAnsiTheme="majorBidi" w:cstheme="majorBidi"/>
          <w:sz w:val="24"/>
          <w:szCs w:val="24"/>
        </w:rPr>
      </w:pPr>
      <w:r>
        <w:rPr>
          <w:rFonts w:asciiTheme="majorBidi" w:hAnsiTheme="majorBidi" w:cstheme="majorBidi"/>
          <w:sz w:val="24"/>
          <w:szCs w:val="24"/>
        </w:rPr>
        <w:t>Stratégie de dispersion : cas d’entreprise.</w:t>
      </w:r>
    </w:p>
    <w:p w:rsidR="007345ED" w:rsidRDefault="0085717A" w:rsidP="007534AE">
      <w:pPr>
        <w:pStyle w:val="Paragraphedeliste"/>
        <w:numPr>
          <w:ilvl w:val="0"/>
          <w:numId w:val="57"/>
        </w:numPr>
        <w:spacing w:line="480" w:lineRule="auto"/>
        <w:rPr>
          <w:rFonts w:asciiTheme="majorBidi" w:hAnsiTheme="majorBidi" w:cstheme="majorBidi"/>
          <w:sz w:val="24"/>
          <w:szCs w:val="24"/>
        </w:rPr>
      </w:pPr>
      <w:r>
        <w:rPr>
          <w:rFonts w:asciiTheme="majorBidi" w:hAnsiTheme="majorBidi" w:cstheme="majorBidi"/>
          <w:sz w:val="24"/>
          <w:szCs w:val="24"/>
        </w:rPr>
        <w:t>Les exportations</w:t>
      </w:r>
      <w:r w:rsidR="00FA237A">
        <w:rPr>
          <w:rFonts w:asciiTheme="majorBidi" w:hAnsiTheme="majorBidi" w:cstheme="majorBidi"/>
          <w:sz w:val="24"/>
          <w:szCs w:val="24"/>
        </w:rPr>
        <w:t xml:space="preserve"> hors hydrocarbures en Algérie</w:t>
      </w:r>
      <w:r w:rsidR="00BF57C4">
        <w:rPr>
          <w:rFonts w:asciiTheme="majorBidi" w:hAnsiTheme="majorBidi" w:cstheme="majorBidi"/>
          <w:sz w:val="24"/>
          <w:szCs w:val="24"/>
        </w:rPr>
        <w:t>.</w:t>
      </w:r>
      <w:r>
        <w:rPr>
          <w:rFonts w:asciiTheme="majorBidi" w:hAnsiTheme="majorBidi" w:cstheme="majorBidi"/>
          <w:sz w:val="24"/>
          <w:szCs w:val="24"/>
        </w:rPr>
        <w:t xml:space="preserve">  </w:t>
      </w:r>
    </w:p>
    <w:p w:rsidR="00AB7082" w:rsidRDefault="00AB7082" w:rsidP="007534AE">
      <w:pPr>
        <w:pStyle w:val="Paragraphedeliste"/>
        <w:numPr>
          <w:ilvl w:val="0"/>
          <w:numId w:val="57"/>
        </w:numPr>
        <w:spacing w:line="480" w:lineRule="auto"/>
        <w:rPr>
          <w:rFonts w:asciiTheme="majorBidi" w:hAnsiTheme="majorBidi" w:cstheme="majorBidi"/>
          <w:sz w:val="24"/>
          <w:szCs w:val="24"/>
        </w:rPr>
      </w:pPr>
      <w:r>
        <w:rPr>
          <w:rFonts w:asciiTheme="majorBidi" w:hAnsiTheme="majorBidi" w:cstheme="majorBidi"/>
          <w:sz w:val="24"/>
          <w:szCs w:val="24"/>
        </w:rPr>
        <w:t>Les investissements directs étrangers</w:t>
      </w:r>
      <w:r w:rsidR="004E0724">
        <w:rPr>
          <w:rFonts w:asciiTheme="majorBidi" w:hAnsiTheme="majorBidi" w:cstheme="majorBidi"/>
          <w:sz w:val="24"/>
          <w:szCs w:val="24"/>
        </w:rPr>
        <w:t xml:space="preserve"> en Algérie</w:t>
      </w:r>
      <w:r>
        <w:rPr>
          <w:rFonts w:asciiTheme="majorBidi" w:hAnsiTheme="majorBidi" w:cstheme="majorBidi"/>
          <w:sz w:val="24"/>
          <w:szCs w:val="24"/>
        </w:rPr>
        <w:t>: cas d’entreprise.</w:t>
      </w:r>
    </w:p>
    <w:p w:rsidR="00AB7082" w:rsidRDefault="00AB7082" w:rsidP="007534AE">
      <w:pPr>
        <w:pStyle w:val="Paragraphedeliste"/>
        <w:numPr>
          <w:ilvl w:val="0"/>
          <w:numId w:val="57"/>
        </w:numPr>
        <w:spacing w:line="480" w:lineRule="auto"/>
        <w:rPr>
          <w:rFonts w:asciiTheme="majorBidi" w:hAnsiTheme="majorBidi" w:cstheme="majorBidi"/>
          <w:sz w:val="24"/>
          <w:szCs w:val="24"/>
        </w:rPr>
      </w:pPr>
      <w:r>
        <w:rPr>
          <w:rFonts w:asciiTheme="majorBidi" w:hAnsiTheme="majorBidi" w:cstheme="majorBidi"/>
          <w:sz w:val="24"/>
          <w:szCs w:val="24"/>
        </w:rPr>
        <w:t>Les firmes multinationales: cas d’entreprise.</w:t>
      </w:r>
    </w:p>
    <w:p w:rsidR="00AB7082" w:rsidRDefault="00AB7082" w:rsidP="007534AE">
      <w:pPr>
        <w:pStyle w:val="Paragraphedeliste"/>
        <w:numPr>
          <w:ilvl w:val="0"/>
          <w:numId w:val="57"/>
        </w:numPr>
        <w:spacing w:line="480" w:lineRule="auto"/>
        <w:rPr>
          <w:rFonts w:asciiTheme="majorBidi" w:hAnsiTheme="majorBidi" w:cstheme="majorBidi"/>
          <w:sz w:val="24"/>
          <w:szCs w:val="24"/>
        </w:rPr>
      </w:pPr>
      <w:r>
        <w:rPr>
          <w:rFonts w:asciiTheme="majorBidi" w:hAnsiTheme="majorBidi" w:cstheme="majorBidi"/>
          <w:sz w:val="24"/>
          <w:szCs w:val="24"/>
        </w:rPr>
        <w:t>Le contrat de licence : cas d’entreprise.</w:t>
      </w:r>
    </w:p>
    <w:p w:rsidR="00AB7082" w:rsidRDefault="00AB7082" w:rsidP="007534AE">
      <w:pPr>
        <w:pStyle w:val="Paragraphedeliste"/>
        <w:numPr>
          <w:ilvl w:val="0"/>
          <w:numId w:val="57"/>
        </w:numPr>
        <w:spacing w:line="480" w:lineRule="auto"/>
        <w:rPr>
          <w:rFonts w:asciiTheme="majorBidi" w:hAnsiTheme="majorBidi" w:cstheme="majorBidi"/>
          <w:sz w:val="24"/>
          <w:szCs w:val="24"/>
        </w:rPr>
      </w:pPr>
      <w:r>
        <w:rPr>
          <w:rFonts w:asciiTheme="majorBidi" w:hAnsiTheme="majorBidi" w:cstheme="majorBidi"/>
          <w:sz w:val="24"/>
          <w:szCs w:val="24"/>
        </w:rPr>
        <w:t>Le contrat de franchise: cas d’entreprise.</w:t>
      </w:r>
    </w:p>
    <w:p w:rsidR="00617693" w:rsidRPr="00BB7E5A" w:rsidRDefault="00AB7082" w:rsidP="007534AE">
      <w:pPr>
        <w:pStyle w:val="Paragraphedeliste"/>
        <w:numPr>
          <w:ilvl w:val="0"/>
          <w:numId w:val="57"/>
        </w:numPr>
        <w:spacing w:line="480" w:lineRule="auto"/>
        <w:jc w:val="both"/>
        <w:rPr>
          <w:rFonts w:asciiTheme="majorBidi" w:hAnsiTheme="majorBidi" w:cstheme="majorBidi"/>
          <w:b/>
          <w:bCs/>
          <w:sz w:val="24"/>
          <w:szCs w:val="24"/>
        </w:rPr>
      </w:pPr>
      <w:r w:rsidRPr="00AB7082">
        <w:rPr>
          <w:rFonts w:asciiTheme="majorBidi" w:hAnsiTheme="majorBidi" w:cstheme="majorBidi"/>
          <w:sz w:val="24"/>
          <w:szCs w:val="24"/>
        </w:rPr>
        <w:t>Les alliances stratégiques : l’alliance Renault Nissan comme modèle</w:t>
      </w:r>
      <w:r w:rsidR="0055713A">
        <w:rPr>
          <w:rFonts w:asciiTheme="majorBidi" w:hAnsiTheme="majorBidi" w:cstheme="majorBidi"/>
          <w:sz w:val="24"/>
          <w:szCs w:val="24"/>
        </w:rPr>
        <w:t>.</w:t>
      </w:r>
    </w:p>
    <w:p w:rsidR="00BB7E5A" w:rsidRPr="00AB7082" w:rsidRDefault="00BB7E5A" w:rsidP="007534AE">
      <w:pPr>
        <w:pStyle w:val="Paragraphedeliste"/>
        <w:numPr>
          <w:ilvl w:val="0"/>
          <w:numId w:val="57"/>
        </w:numPr>
        <w:spacing w:line="480" w:lineRule="auto"/>
        <w:jc w:val="both"/>
        <w:rPr>
          <w:rFonts w:asciiTheme="majorBidi" w:hAnsiTheme="majorBidi" w:cstheme="majorBidi"/>
          <w:b/>
          <w:bCs/>
          <w:sz w:val="24"/>
          <w:szCs w:val="24"/>
        </w:rPr>
      </w:pPr>
      <w:r>
        <w:rPr>
          <w:rFonts w:asciiTheme="majorBidi" w:hAnsiTheme="majorBidi" w:cstheme="majorBidi"/>
          <w:sz w:val="24"/>
          <w:szCs w:val="24"/>
        </w:rPr>
        <w:t xml:space="preserve">Management interculturel  </w:t>
      </w:r>
      <w:r w:rsidR="006939F7">
        <w:rPr>
          <w:rFonts w:asciiTheme="majorBidi" w:hAnsiTheme="majorBidi" w:cstheme="majorBidi"/>
          <w:sz w:val="24"/>
          <w:szCs w:val="24"/>
        </w:rPr>
        <w:t>et le succès</w:t>
      </w:r>
      <w:r>
        <w:rPr>
          <w:rFonts w:asciiTheme="majorBidi" w:hAnsiTheme="majorBidi" w:cstheme="majorBidi"/>
          <w:sz w:val="24"/>
          <w:szCs w:val="24"/>
        </w:rPr>
        <w:t xml:space="preserve"> des alliances stratégiques.</w:t>
      </w:r>
    </w:p>
    <w:p w:rsidR="00AB7082" w:rsidRPr="00AB7082" w:rsidRDefault="00AB7082" w:rsidP="007534AE">
      <w:pPr>
        <w:pStyle w:val="Paragraphedeliste"/>
        <w:numPr>
          <w:ilvl w:val="0"/>
          <w:numId w:val="57"/>
        </w:numPr>
        <w:spacing w:line="480" w:lineRule="auto"/>
        <w:jc w:val="both"/>
        <w:rPr>
          <w:rFonts w:asciiTheme="majorBidi" w:hAnsiTheme="majorBidi" w:cstheme="majorBidi"/>
          <w:b/>
          <w:bCs/>
          <w:sz w:val="24"/>
          <w:szCs w:val="24"/>
        </w:rPr>
      </w:pPr>
      <w:r>
        <w:rPr>
          <w:rFonts w:asciiTheme="majorBidi" w:hAnsiTheme="majorBidi" w:cstheme="majorBidi"/>
          <w:sz w:val="24"/>
          <w:szCs w:val="24"/>
        </w:rPr>
        <w:t>Les fusions acquisitions: cas d’entreprise.</w:t>
      </w:r>
    </w:p>
    <w:sectPr w:rsidR="00AB7082" w:rsidRPr="00AB7082" w:rsidSect="00A501CA">
      <w:headerReference w:type="even" r:id="rId47"/>
      <w:headerReference w:type="default" r:id="rId48"/>
      <w:footerReference w:type="even" r:id="rId49"/>
      <w:footerReference w:type="default" r:id="rId50"/>
      <w:headerReference w:type="first" r:id="rId51"/>
      <w:footerReference w:type="first" r:id="rId52"/>
      <w:pgSz w:w="11906" w:h="16838"/>
      <w:pgMar w:top="1417" w:right="1417" w:bottom="1417" w:left="1417" w:header="708" w:footer="708" w:gutter="0"/>
      <w:pgBorders w:display="firstPage" w:offsetFrom="page">
        <w:top w:val="twistedLines1" w:sz="20" w:space="24" w:color="auto"/>
        <w:left w:val="twistedLines1" w:sz="20" w:space="24" w:color="auto"/>
        <w:bottom w:val="twistedLines1" w:sz="20" w:space="24" w:color="auto"/>
        <w:right w:val="twistedLines1" w:sz="20" w:space="24" w:color="auto"/>
      </w:pgBorders>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093E" w:rsidRDefault="0016093E" w:rsidP="00947419">
      <w:pPr>
        <w:spacing w:after="0" w:line="240" w:lineRule="auto"/>
      </w:pPr>
      <w:r>
        <w:separator/>
      </w:r>
    </w:p>
  </w:endnote>
  <w:endnote w:type="continuationSeparator" w:id="1">
    <w:p w:rsidR="0016093E" w:rsidRDefault="0016093E" w:rsidP="0094741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F61" w:rsidRDefault="00DB1F6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1491700"/>
      <w:docPartObj>
        <w:docPartGallery w:val="Page Numbers (Bottom of Page)"/>
        <w:docPartUnique/>
      </w:docPartObj>
    </w:sdtPr>
    <w:sdtContent>
      <w:p w:rsidR="00A501CA" w:rsidRDefault="009D5868">
        <w:pPr>
          <w:pStyle w:val="Pieddepage"/>
          <w:jc w:val="center"/>
        </w:pPr>
        <w:r>
          <w:pict>
            <v:shapetype id="_x0000_t110" coordsize="21600,21600" o:spt="110" path="m10800,l,10800,10800,21600,21600,10800xe">
              <v:stroke joinstyle="miter"/>
              <v:path gradientshapeok="t" o:connecttype="rect" textboxrect="5400,5400,16200,16200"/>
            </v:shapetype>
            <v:shape id="_x0000_s39937"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A501CA" w:rsidRDefault="00331AD5">
        <w:pPr>
          <w:pStyle w:val="Pieddepage"/>
          <w:jc w:val="center"/>
        </w:pPr>
        <w:fldSimple w:instr=" PAGE    \* MERGEFORMAT ">
          <w:r w:rsidR="00C53E8B">
            <w:rPr>
              <w:noProof/>
            </w:rPr>
            <w:t>4</w:t>
          </w:r>
        </w:fldSimple>
      </w:p>
    </w:sdtContent>
  </w:sdt>
  <w:p w:rsidR="00A501CA" w:rsidRDefault="00A501CA">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F61" w:rsidRDefault="00DB1F6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093E" w:rsidRDefault="0016093E" w:rsidP="00947419">
      <w:pPr>
        <w:spacing w:after="0" w:line="240" w:lineRule="auto"/>
      </w:pPr>
      <w:r>
        <w:separator/>
      </w:r>
    </w:p>
  </w:footnote>
  <w:footnote w:type="continuationSeparator" w:id="1">
    <w:p w:rsidR="0016093E" w:rsidRDefault="0016093E" w:rsidP="00947419">
      <w:pPr>
        <w:spacing w:after="0" w:line="240" w:lineRule="auto"/>
      </w:pPr>
      <w:r>
        <w:continuationSeparator/>
      </w:r>
    </w:p>
  </w:footnote>
  <w:footnote w:id="2">
    <w:p w:rsidR="00DE2295" w:rsidRDefault="00DE2295" w:rsidP="00F270A2">
      <w:pPr>
        <w:pStyle w:val="Notedebasdepage"/>
      </w:pPr>
      <w:r w:rsidRPr="00F270A2">
        <w:rPr>
          <w:rStyle w:val="Appelnotedebasdep"/>
        </w:rPr>
        <w:sym w:font="Symbol" w:char="F02A"/>
      </w:r>
      <w:r>
        <w:t xml:space="preserve"> </w:t>
      </w:r>
      <w:r w:rsidRPr="00AD6C43">
        <w:rPr>
          <w:rFonts w:asciiTheme="majorBidi" w:hAnsiTheme="majorBidi" w:cstheme="majorBidi"/>
          <w:sz w:val="24"/>
          <w:szCs w:val="24"/>
          <w:vertAlign w:val="superscript"/>
        </w:rPr>
        <w:t>La Fédération Française De La Franchise est créée en 1971 par des entreprises ayant développé des réseaux de distribution. Ce groupe pose une définition de la franchise et rédige un code de déontologie  remplacé depuis le 1er janvier 1991 par un code européen regroupant les fédérations de la franchise. La définition de la fédération a vite recueilli l’approbation des tribunaux et pris valeur de droit positif.</w:t>
      </w:r>
      <w: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F61" w:rsidRDefault="00DB1F6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F61" w:rsidRDefault="00DB1F61">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F61" w:rsidRDefault="00DB1F61">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9B1D93"/>
    <w:multiLevelType w:val="hybridMultilevel"/>
    <w:tmpl w:val="AB38F028"/>
    <w:lvl w:ilvl="0" w:tplc="3D44B5A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7365816"/>
    <w:multiLevelType w:val="hybridMultilevel"/>
    <w:tmpl w:val="F6F258B2"/>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FD45E5"/>
    <w:multiLevelType w:val="hybridMultilevel"/>
    <w:tmpl w:val="2EB8B404"/>
    <w:lvl w:ilvl="0" w:tplc="3D44B5A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CC761B0"/>
    <w:multiLevelType w:val="multilevel"/>
    <w:tmpl w:val="B6B03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F1E15A3"/>
    <w:multiLevelType w:val="hybridMultilevel"/>
    <w:tmpl w:val="C278F37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FA13E01"/>
    <w:multiLevelType w:val="multilevel"/>
    <w:tmpl w:val="CF3E304A"/>
    <w:lvl w:ilvl="0">
      <w:start w:val="1"/>
      <w:numFmt w:val="bullet"/>
      <w:lvlText w:val=""/>
      <w:lvlJc w:val="left"/>
      <w:pPr>
        <w:ind w:left="720" w:hanging="360"/>
      </w:pPr>
      <w:rPr>
        <w:rFonts w:ascii="Wingdings" w:hAnsi="Wingdings" w:hint="default"/>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6">
    <w:nsid w:val="10D01CD7"/>
    <w:multiLevelType w:val="multilevel"/>
    <w:tmpl w:val="3BACC1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1249282B"/>
    <w:multiLevelType w:val="hybridMultilevel"/>
    <w:tmpl w:val="3724D04A"/>
    <w:lvl w:ilvl="0" w:tplc="3D44B5A0">
      <w:start w:val="1"/>
      <w:numFmt w:val="bullet"/>
      <w:lvlText w:val=""/>
      <w:lvlJc w:val="right"/>
      <w:pPr>
        <w:ind w:left="840" w:hanging="360"/>
      </w:pPr>
      <w:rPr>
        <w:rFonts w:ascii="Symbol" w:hAnsi="Symbol"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8">
    <w:nsid w:val="13C46D92"/>
    <w:multiLevelType w:val="hybridMultilevel"/>
    <w:tmpl w:val="28D00A4E"/>
    <w:lvl w:ilvl="0" w:tplc="3D44B5A0">
      <w:start w:val="1"/>
      <w:numFmt w:val="bullet"/>
      <w:lvlText w:val=""/>
      <w:lvlJc w:val="righ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9">
    <w:nsid w:val="149E327D"/>
    <w:multiLevelType w:val="multilevel"/>
    <w:tmpl w:val="6298C1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151D3DB5"/>
    <w:multiLevelType w:val="multilevel"/>
    <w:tmpl w:val="F56838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15476874"/>
    <w:multiLevelType w:val="hybridMultilevel"/>
    <w:tmpl w:val="7D78EDBC"/>
    <w:lvl w:ilvl="0" w:tplc="040C0013">
      <w:start w:val="1"/>
      <w:numFmt w:val="upperRoman"/>
      <w:lvlText w:val="%1."/>
      <w:lvlJc w:val="right"/>
      <w:pPr>
        <w:ind w:left="960" w:hanging="360"/>
      </w:pPr>
    </w:lvl>
    <w:lvl w:ilvl="1" w:tplc="040C0019" w:tentative="1">
      <w:start w:val="1"/>
      <w:numFmt w:val="lowerLetter"/>
      <w:lvlText w:val="%2."/>
      <w:lvlJc w:val="left"/>
      <w:pPr>
        <w:ind w:left="1680" w:hanging="360"/>
      </w:pPr>
    </w:lvl>
    <w:lvl w:ilvl="2" w:tplc="040C001B" w:tentative="1">
      <w:start w:val="1"/>
      <w:numFmt w:val="lowerRoman"/>
      <w:lvlText w:val="%3."/>
      <w:lvlJc w:val="right"/>
      <w:pPr>
        <w:ind w:left="2400" w:hanging="180"/>
      </w:pPr>
    </w:lvl>
    <w:lvl w:ilvl="3" w:tplc="040C000F" w:tentative="1">
      <w:start w:val="1"/>
      <w:numFmt w:val="decimal"/>
      <w:lvlText w:val="%4."/>
      <w:lvlJc w:val="left"/>
      <w:pPr>
        <w:ind w:left="3120" w:hanging="360"/>
      </w:pPr>
    </w:lvl>
    <w:lvl w:ilvl="4" w:tplc="040C0019" w:tentative="1">
      <w:start w:val="1"/>
      <w:numFmt w:val="lowerLetter"/>
      <w:lvlText w:val="%5."/>
      <w:lvlJc w:val="left"/>
      <w:pPr>
        <w:ind w:left="3840" w:hanging="360"/>
      </w:pPr>
    </w:lvl>
    <w:lvl w:ilvl="5" w:tplc="040C001B" w:tentative="1">
      <w:start w:val="1"/>
      <w:numFmt w:val="lowerRoman"/>
      <w:lvlText w:val="%6."/>
      <w:lvlJc w:val="right"/>
      <w:pPr>
        <w:ind w:left="4560" w:hanging="180"/>
      </w:pPr>
    </w:lvl>
    <w:lvl w:ilvl="6" w:tplc="040C000F" w:tentative="1">
      <w:start w:val="1"/>
      <w:numFmt w:val="decimal"/>
      <w:lvlText w:val="%7."/>
      <w:lvlJc w:val="left"/>
      <w:pPr>
        <w:ind w:left="5280" w:hanging="360"/>
      </w:pPr>
    </w:lvl>
    <w:lvl w:ilvl="7" w:tplc="040C0019" w:tentative="1">
      <w:start w:val="1"/>
      <w:numFmt w:val="lowerLetter"/>
      <w:lvlText w:val="%8."/>
      <w:lvlJc w:val="left"/>
      <w:pPr>
        <w:ind w:left="6000" w:hanging="360"/>
      </w:pPr>
    </w:lvl>
    <w:lvl w:ilvl="8" w:tplc="040C001B" w:tentative="1">
      <w:start w:val="1"/>
      <w:numFmt w:val="lowerRoman"/>
      <w:lvlText w:val="%9."/>
      <w:lvlJc w:val="right"/>
      <w:pPr>
        <w:ind w:left="6720" w:hanging="180"/>
      </w:pPr>
    </w:lvl>
  </w:abstractNum>
  <w:abstractNum w:abstractNumId="12">
    <w:nsid w:val="19A928A3"/>
    <w:multiLevelType w:val="hybridMultilevel"/>
    <w:tmpl w:val="019ADA3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AE026AF"/>
    <w:multiLevelType w:val="hybridMultilevel"/>
    <w:tmpl w:val="A67EB6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B7748F0"/>
    <w:multiLevelType w:val="hybridMultilevel"/>
    <w:tmpl w:val="04326FF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nsid w:val="1C1D3D62"/>
    <w:multiLevelType w:val="multilevel"/>
    <w:tmpl w:val="0FC676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21B13053"/>
    <w:multiLevelType w:val="hybridMultilevel"/>
    <w:tmpl w:val="12D26B68"/>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7">
    <w:nsid w:val="22E159F3"/>
    <w:multiLevelType w:val="hybridMultilevel"/>
    <w:tmpl w:val="19540750"/>
    <w:lvl w:ilvl="0" w:tplc="3D44B5A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3AD685D"/>
    <w:multiLevelType w:val="multilevel"/>
    <w:tmpl w:val="E68ABE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27AE6DFB"/>
    <w:multiLevelType w:val="hybridMultilevel"/>
    <w:tmpl w:val="77FC86AA"/>
    <w:lvl w:ilvl="0" w:tplc="FC5E6E58">
      <w:start w:val="1"/>
      <w:numFmt w:val="upperRoman"/>
      <w:lvlText w:val="%1."/>
      <w:lvlJc w:val="right"/>
      <w:pPr>
        <w:ind w:left="720" w:hanging="360"/>
      </w:pPr>
      <w:rPr>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9044A89"/>
    <w:multiLevelType w:val="hybridMultilevel"/>
    <w:tmpl w:val="6022564E"/>
    <w:lvl w:ilvl="0" w:tplc="3D44B5A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2BFC0AED"/>
    <w:multiLevelType w:val="multilevel"/>
    <w:tmpl w:val="64DCA5CA"/>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2E041865"/>
    <w:multiLevelType w:val="hybridMultilevel"/>
    <w:tmpl w:val="0A944046"/>
    <w:lvl w:ilvl="0" w:tplc="0DF26AD6">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0377815"/>
    <w:multiLevelType w:val="multilevel"/>
    <w:tmpl w:val="01903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4835391"/>
    <w:multiLevelType w:val="hybridMultilevel"/>
    <w:tmpl w:val="9E349FC8"/>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25">
    <w:nsid w:val="35EA0E67"/>
    <w:multiLevelType w:val="hybridMultilevel"/>
    <w:tmpl w:val="B2F4E37E"/>
    <w:lvl w:ilvl="0" w:tplc="F3DE4B96">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38874DD9"/>
    <w:multiLevelType w:val="hybridMultilevel"/>
    <w:tmpl w:val="3B06B57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397875DD"/>
    <w:multiLevelType w:val="hybridMultilevel"/>
    <w:tmpl w:val="09DA37D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3A3368BB"/>
    <w:multiLevelType w:val="hybridMultilevel"/>
    <w:tmpl w:val="3420417A"/>
    <w:lvl w:ilvl="0" w:tplc="040C0013">
      <w:start w:val="1"/>
      <w:numFmt w:val="upperRoman"/>
      <w:lvlText w:val="%1."/>
      <w:lvlJc w:val="right"/>
      <w:pPr>
        <w:ind w:left="960" w:hanging="360"/>
      </w:pPr>
    </w:lvl>
    <w:lvl w:ilvl="1" w:tplc="040C0019" w:tentative="1">
      <w:start w:val="1"/>
      <w:numFmt w:val="lowerLetter"/>
      <w:lvlText w:val="%2."/>
      <w:lvlJc w:val="left"/>
      <w:pPr>
        <w:ind w:left="1680" w:hanging="360"/>
      </w:pPr>
    </w:lvl>
    <w:lvl w:ilvl="2" w:tplc="040C001B" w:tentative="1">
      <w:start w:val="1"/>
      <w:numFmt w:val="lowerRoman"/>
      <w:lvlText w:val="%3."/>
      <w:lvlJc w:val="right"/>
      <w:pPr>
        <w:ind w:left="2400" w:hanging="180"/>
      </w:pPr>
    </w:lvl>
    <w:lvl w:ilvl="3" w:tplc="040C000F" w:tentative="1">
      <w:start w:val="1"/>
      <w:numFmt w:val="decimal"/>
      <w:lvlText w:val="%4."/>
      <w:lvlJc w:val="left"/>
      <w:pPr>
        <w:ind w:left="3120" w:hanging="360"/>
      </w:pPr>
    </w:lvl>
    <w:lvl w:ilvl="4" w:tplc="040C0019" w:tentative="1">
      <w:start w:val="1"/>
      <w:numFmt w:val="lowerLetter"/>
      <w:lvlText w:val="%5."/>
      <w:lvlJc w:val="left"/>
      <w:pPr>
        <w:ind w:left="3840" w:hanging="360"/>
      </w:pPr>
    </w:lvl>
    <w:lvl w:ilvl="5" w:tplc="040C001B" w:tentative="1">
      <w:start w:val="1"/>
      <w:numFmt w:val="lowerRoman"/>
      <w:lvlText w:val="%6."/>
      <w:lvlJc w:val="right"/>
      <w:pPr>
        <w:ind w:left="4560" w:hanging="180"/>
      </w:pPr>
    </w:lvl>
    <w:lvl w:ilvl="6" w:tplc="040C000F" w:tentative="1">
      <w:start w:val="1"/>
      <w:numFmt w:val="decimal"/>
      <w:lvlText w:val="%7."/>
      <w:lvlJc w:val="left"/>
      <w:pPr>
        <w:ind w:left="5280" w:hanging="360"/>
      </w:pPr>
    </w:lvl>
    <w:lvl w:ilvl="7" w:tplc="040C0019" w:tentative="1">
      <w:start w:val="1"/>
      <w:numFmt w:val="lowerLetter"/>
      <w:lvlText w:val="%8."/>
      <w:lvlJc w:val="left"/>
      <w:pPr>
        <w:ind w:left="6000" w:hanging="360"/>
      </w:pPr>
    </w:lvl>
    <w:lvl w:ilvl="8" w:tplc="040C001B" w:tentative="1">
      <w:start w:val="1"/>
      <w:numFmt w:val="lowerRoman"/>
      <w:lvlText w:val="%9."/>
      <w:lvlJc w:val="right"/>
      <w:pPr>
        <w:ind w:left="6720" w:hanging="180"/>
      </w:pPr>
    </w:lvl>
  </w:abstractNum>
  <w:abstractNum w:abstractNumId="29">
    <w:nsid w:val="3B724E7D"/>
    <w:multiLevelType w:val="hybridMultilevel"/>
    <w:tmpl w:val="B8B488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3C5C47D4"/>
    <w:multiLevelType w:val="hybridMultilevel"/>
    <w:tmpl w:val="8F5A0710"/>
    <w:lvl w:ilvl="0" w:tplc="040C0013">
      <w:start w:val="1"/>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3CB369E4"/>
    <w:multiLevelType w:val="multilevel"/>
    <w:tmpl w:val="744C1278"/>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nsid w:val="3F501954"/>
    <w:multiLevelType w:val="multilevel"/>
    <w:tmpl w:val="AF1420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nsid w:val="40792CFB"/>
    <w:multiLevelType w:val="hybridMultilevel"/>
    <w:tmpl w:val="696CACAA"/>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44D574B9"/>
    <w:multiLevelType w:val="hybridMultilevel"/>
    <w:tmpl w:val="20748C98"/>
    <w:lvl w:ilvl="0" w:tplc="040C0013">
      <w:start w:val="1"/>
      <w:numFmt w:val="upperRoman"/>
      <w:lvlText w:val="%1."/>
      <w:lvlJc w:val="righ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5">
    <w:nsid w:val="484B18E3"/>
    <w:multiLevelType w:val="hybridMultilevel"/>
    <w:tmpl w:val="65A4BA86"/>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6">
    <w:nsid w:val="4A001C80"/>
    <w:multiLevelType w:val="multilevel"/>
    <w:tmpl w:val="0FC692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nsid w:val="4B61056E"/>
    <w:multiLevelType w:val="multilevel"/>
    <w:tmpl w:val="FFF88F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nsid w:val="4B622273"/>
    <w:multiLevelType w:val="hybridMultilevel"/>
    <w:tmpl w:val="4CB2B3E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4B9C68EF"/>
    <w:multiLevelType w:val="multilevel"/>
    <w:tmpl w:val="B586882A"/>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righ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511147AF"/>
    <w:multiLevelType w:val="hybridMultilevel"/>
    <w:tmpl w:val="3F7CCA0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524600F7"/>
    <w:multiLevelType w:val="multilevel"/>
    <w:tmpl w:val="526EAB5A"/>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42">
    <w:nsid w:val="52DD2179"/>
    <w:multiLevelType w:val="multilevel"/>
    <w:tmpl w:val="C6FC43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nsid w:val="54AE52BF"/>
    <w:multiLevelType w:val="multilevel"/>
    <w:tmpl w:val="988CC66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55515F14"/>
    <w:multiLevelType w:val="hybridMultilevel"/>
    <w:tmpl w:val="757A681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55AA2295"/>
    <w:multiLevelType w:val="multilevel"/>
    <w:tmpl w:val="60AAAF74"/>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5D264468"/>
    <w:multiLevelType w:val="multilevel"/>
    <w:tmpl w:val="2AAEC46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7">
    <w:nsid w:val="5D7105C0"/>
    <w:multiLevelType w:val="hybridMultilevel"/>
    <w:tmpl w:val="96445568"/>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48">
    <w:nsid w:val="5DC77551"/>
    <w:multiLevelType w:val="hybridMultilevel"/>
    <w:tmpl w:val="1550E532"/>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9">
    <w:nsid w:val="5FDF2D3B"/>
    <w:multiLevelType w:val="multilevel"/>
    <w:tmpl w:val="FD68114A"/>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righ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654D74A8"/>
    <w:multiLevelType w:val="multilevel"/>
    <w:tmpl w:val="3B30107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1">
    <w:nsid w:val="671A23F3"/>
    <w:multiLevelType w:val="multilevel"/>
    <w:tmpl w:val="BDB0B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68112832"/>
    <w:multiLevelType w:val="hybridMultilevel"/>
    <w:tmpl w:val="A0EC22C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69A937E3"/>
    <w:multiLevelType w:val="hybridMultilevel"/>
    <w:tmpl w:val="6A8E68F2"/>
    <w:lvl w:ilvl="0" w:tplc="040C000D">
      <w:start w:val="1"/>
      <w:numFmt w:val="bullet"/>
      <w:lvlText w:val=""/>
      <w:lvlJc w:val="left"/>
      <w:pPr>
        <w:ind w:left="1500" w:hanging="360"/>
      </w:pPr>
      <w:rPr>
        <w:rFonts w:ascii="Wingdings" w:hAnsi="Wingdings"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54">
    <w:nsid w:val="6B0F7063"/>
    <w:multiLevelType w:val="hybridMultilevel"/>
    <w:tmpl w:val="7804A18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6F1F4D73"/>
    <w:multiLevelType w:val="hybridMultilevel"/>
    <w:tmpl w:val="4DF072D6"/>
    <w:lvl w:ilvl="0" w:tplc="040C000B">
      <w:start w:val="1"/>
      <w:numFmt w:val="bullet"/>
      <w:lvlText w:val=""/>
      <w:lvlJc w:val="left"/>
      <w:pPr>
        <w:ind w:left="1500" w:hanging="360"/>
      </w:pPr>
      <w:rPr>
        <w:rFonts w:ascii="Wingdings" w:hAnsi="Wingdings"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56">
    <w:nsid w:val="6FDD3227"/>
    <w:multiLevelType w:val="hybridMultilevel"/>
    <w:tmpl w:val="A038177C"/>
    <w:lvl w:ilvl="0" w:tplc="3D44B5A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75D116DE"/>
    <w:multiLevelType w:val="hybridMultilevel"/>
    <w:tmpl w:val="60EE1BF8"/>
    <w:lvl w:ilvl="0" w:tplc="3D44B5A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77B077B5"/>
    <w:multiLevelType w:val="hybridMultilevel"/>
    <w:tmpl w:val="AA02862C"/>
    <w:lvl w:ilvl="0" w:tplc="EBA00C30">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77B40B93"/>
    <w:multiLevelType w:val="hybridMultilevel"/>
    <w:tmpl w:val="0B0AD212"/>
    <w:lvl w:ilvl="0" w:tplc="040C000B">
      <w:start w:val="1"/>
      <w:numFmt w:val="bullet"/>
      <w:lvlText w:val=""/>
      <w:lvlJc w:val="left"/>
      <w:pPr>
        <w:ind w:left="1500" w:hanging="360"/>
      </w:pPr>
      <w:rPr>
        <w:rFonts w:ascii="Wingdings" w:hAnsi="Wingdings"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60">
    <w:nsid w:val="788A140C"/>
    <w:multiLevelType w:val="hybridMultilevel"/>
    <w:tmpl w:val="414463CC"/>
    <w:lvl w:ilvl="0" w:tplc="040C000D">
      <w:start w:val="1"/>
      <w:numFmt w:val="bullet"/>
      <w:lvlText w:val=""/>
      <w:lvlJc w:val="left"/>
      <w:pPr>
        <w:ind w:left="720" w:hanging="360"/>
      </w:pPr>
      <w:rPr>
        <w:rFonts w:ascii="Wingdings" w:hAnsi="Wingdings"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78F35834"/>
    <w:multiLevelType w:val="multilevel"/>
    <w:tmpl w:val="050C0E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nsid w:val="79755B49"/>
    <w:multiLevelType w:val="hybridMultilevel"/>
    <w:tmpl w:val="882EB7EE"/>
    <w:lvl w:ilvl="0" w:tplc="946EC234">
      <w:start w:val="5"/>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7C692CA5"/>
    <w:multiLevelType w:val="multilevel"/>
    <w:tmpl w:val="5C189D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nsid w:val="7D087130"/>
    <w:multiLevelType w:val="multilevel"/>
    <w:tmpl w:val="FBF0A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7E723E8C"/>
    <w:multiLevelType w:val="hybridMultilevel"/>
    <w:tmpl w:val="68A602B4"/>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num w:numId="1">
    <w:abstractNumId w:val="27"/>
  </w:num>
  <w:num w:numId="2">
    <w:abstractNumId w:val="29"/>
  </w:num>
  <w:num w:numId="3">
    <w:abstractNumId w:val="13"/>
  </w:num>
  <w:num w:numId="4">
    <w:abstractNumId w:val="3"/>
  </w:num>
  <w:num w:numId="5">
    <w:abstractNumId w:val="64"/>
  </w:num>
  <w:num w:numId="6">
    <w:abstractNumId w:val="4"/>
  </w:num>
  <w:num w:numId="7">
    <w:abstractNumId w:val="20"/>
  </w:num>
  <w:num w:numId="8">
    <w:abstractNumId w:val="63"/>
  </w:num>
  <w:num w:numId="9">
    <w:abstractNumId w:val="9"/>
  </w:num>
  <w:num w:numId="10">
    <w:abstractNumId w:val="18"/>
  </w:num>
  <w:num w:numId="11">
    <w:abstractNumId w:val="8"/>
  </w:num>
  <w:num w:numId="12">
    <w:abstractNumId w:val="16"/>
  </w:num>
  <w:num w:numId="13">
    <w:abstractNumId w:val="21"/>
  </w:num>
  <w:num w:numId="14">
    <w:abstractNumId w:val="45"/>
  </w:num>
  <w:num w:numId="15">
    <w:abstractNumId w:val="49"/>
  </w:num>
  <w:num w:numId="16">
    <w:abstractNumId w:val="39"/>
  </w:num>
  <w:num w:numId="17">
    <w:abstractNumId w:val="43"/>
  </w:num>
  <w:num w:numId="18">
    <w:abstractNumId w:val="23"/>
  </w:num>
  <w:num w:numId="19">
    <w:abstractNumId w:val="12"/>
  </w:num>
  <w:num w:numId="20">
    <w:abstractNumId w:val="36"/>
  </w:num>
  <w:num w:numId="21">
    <w:abstractNumId w:val="42"/>
  </w:num>
  <w:num w:numId="22">
    <w:abstractNumId w:val="35"/>
  </w:num>
  <w:num w:numId="23">
    <w:abstractNumId w:val="37"/>
  </w:num>
  <w:num w:numId="24">
    <w:abstractNumId w:val="2"/>
  </w:num>
  <w:num w:numId="25">
    <w:abstractNumId w:val="17"/>
  </w:num>
  <w:num w:numId="26">
    <w:abstractNumId w:val="10"/>
  </w:num>
  <w:num w:numId="27">
    <w:abstractNumId w:val="5"/>
  </w:num>
  <w:num w:numId="28">
    <w:abstractNumId w:val="31"/>
  </w:num>
  <w:num w:numId="29">
    <w:abstractNumId w:val="61"/>
  </w:num>
  <w:num w:numId="30">
    <w:abstractNumId w:val="41"/>
  </w:num>
  <w:num w:numId="31">
    <w:abstractNumId w:val="6"/>
  </w:num>
  <w:num w:numId="32">
    <w:abstractNumId w:val="50"/>
  </w:num>
  <w:num w:numId="33">
    <w:abstractNumId w:val="46"/>
  </w:num>
  <w:num w:numId="34">
    <w:abstractNumId w:val="32"/>
  </w:num>
  <w:num w:numId="35">
    <w:abstractNumId w:val="15"/>
  </w:num>
  <w:num w:numId="36">
    <w:abstractNumId w:val="55"/>
  </w:num>
  <w:num w:numId="37">
    <w:abstractNumId w:val="57"/>
  </w:num>
  <w:num w:numId="38">
    <w:abstractNumId w:val="48"/>
  </w:num>
  <w:num w:numId="39">
    <w:abstractNumId w:val="56"/>
  </w:num>
  <w:num w:numId="40">
    <w:abstractNumId w:val="54"/>
  </w:num>
  <w:num w:numId="41">
    <w:abstractNumId w:val="0"/>
  </w:num>
  <w:num w:numId="42">
    <w:abstractNumId w:val="47"/>
  </w:num>
  <w:num w:numId="43">
    <w:abstractNumId w:val="65"/>
  </w:num>
  <w:num w:numId="44">
    <w:abstractNumId w:val="7"/>
  </w:num>
  <w:num w:numId="45">
    <w:abstractNumId w:val="51"/>
  </w:num>
  <w:num w:numId="46">
    <w:abstractNumId w:val="24"/>
  </w:num>
  <w:num w:numId="47">
    <w:abstractNumId w:val="59"/>
  </w:num>
  <w:num w:numId="48">
    <w:abstractNumId w:val="53"/>
  </w:num>
  <w:num w:numId="49">
    <w:abstractNumId w:val="25"/>
  </w:num>
  <w:num w:numId="50">
    <w:abstractNumId w:val="22"/>
  </w:num>
  <w:num w:numId="51">
    <w:abstractNumId w:val="62"/>
  </w:num>
  <w:num w:numId="52">
    <w:abstractNumId w:val="58"/>
  </w:num>
  <w:num w:numId="53">
    <w:abstractNumId w:val="52"/>
  </w:num>
  <w:num w:numId="54">
    <w:abstractNumId w:val="60"/>
  </w:num>
  <w:num w:numId="55">
    <w:abstractNumId w:val="44"/>
  </w:num>
  <w:num w:numId="56">
    <w:abstractNumId w:val="26"/>
  </w:num>
  <w:num w:numId="57">
    <w:abstractNumId w:val="40"/>
  </w:num>
  <w:num w:numId="58">
    <w:abstractNumId w:val="38"/>
  </w:num>
  <w:num w:numId="59">
    <w:abstractNumId w:val="34"/>
  </w:num>
  <w:num w:numId="60">
    <w:abstractNumId w:val="19"/>
  </w:num>
  <w:num w:numId="61">
    <w:abstractNumId w:val="11"/>
  </w:num>
  <w:num w:numId="62">
    <w:abstractNumId w:val="14"/>
  </w:num>
  <w:num w:numId="63">
    <w:abstractNumId w:val="30"/>
  </w:num>
  <w:num w:numId="64">
    <w:abstractNumId w:val="1"/>
  </w:num>
  <w:num w:numId="65">
    <w:abstractNumId w:val="33"/>
  </w:num>
  <w:num w:numId="66">
    <w:abstractNumId w:val="28"/>
  </w:num>
  <w:numIdMacAtCleanup w:val="6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39938">
      <o:colormenu v:ext="edit" fillcolor="none" strokecolor="none" shadowcolor="none"/>
    </o:shapedefaults>
    <o:shapelayout v:ext="edit">
      <o:idmap v:ext="edit" data="39"/>
    </o:shapelayout>
  </w:hdrShapeDefaults>
  <w:footnotePr>
    <w:footnote w:id="0"/>
    <w:footnote w:id="1"/>
  </w:footnotePr>
  <w:endnotePr>
    <w:endnote w:id="0"/>
    <w:endnote w:id="1"/>
  </w:endnotePr>
  <w:compat/>
  <w:rsids>
    <w:rsidRoot w:val="00947419"/>
    <w:rsid w:val="00000660"/>
    <w:rsid w:val="00002669"/>
    <w:rsid w:val="00003D7D"/>
    <w:rsid w:val="00005DB7"/>
    <w:rsid w:val="00006248"/>
    <w:rsid w:val="00007F38"/>
    <w:rsid w:val="000121FC"/>
    <w:rsid w:val="00014E72"/>
    <w:rsid w:val="0002422B"/>
    <w:rsid w:val="00025E51"/>
    <w:rsid w:val="000339E2"/>
    <w:rsid w:val="00035C4B"/>
    <w:rsid w:val="0004198F"/>
    <w:rsid w:val="0004265D"/>
    <w:rsid w:val="00054C17"/>
    <w:rsid w:val="00054F77"/>
    <w:rsid w:val="00060385"/>
    <w:rsid w:val="000604D8"/>
    <w:rsid w:val="00063E99"/>
    <w:rsid w:val="00064039"/>
    <w:rsid w:val="00065438"/>
    <w:rsid w:val="000655F9"/>
    <w:rsid w:val="000666DA"/>
    <w:rsid w:val="000720E9"/>
    <w:rsid w:val="00073EFC"/>
    <w:rsid w:val="00074554"/>
    <w:rsid w:val="000810DE"/>
    <w:rsid w:val="0008163A"/>
    <w:rsid w:val="000A64C8"/>
    <w:rsid w:val="000A708F"/>
    <w:rsid w:val="000B203C"/>
    <w:rsid w:val="000B6A26"/>
    <w:rsid w:val="000C2CA4"/>
    <w:rsid w:val="000C33A5"/>
    <w:rsid w:val="000C3E1B"/>
    <w:rsid w:val="000C3FC0"/>
    <w:rsid w:val="000C69B9"/>
    <w:rsid w:val="000D23ED"/>
    <w:rsid w:val="000E7CB8"/>
    <w:rsid w:val="000F0D89"/>
    <w:rsid w:val="000F1356"/>
    <w:rsid w:val="000F3866"/>
    <w:rsid w:val="000F7589"/>
    <w:rsid w:val="000F7941"/>
    <w:rsid w:val="0010344F"/>
    <w:rsid w:val="00104357"/>
    <w:rsid w:val="00105D21"/>
    <w:rsid w:val="00113745"/>
    <w:rsid w:val="001154E5"/>
    <w:rsid w:val="001248F2"/>
    <w:rsid w:val="00126CBB"/>
    <w:rsid w:val="0013036B"/>
    <w:rsid w:val="001316EC"/>
    <w:rsid w:val="001318B3"/>
    <w:rsid w:val="001412B9"/>
    <w:rsid w:val="00141F41"/>
    <w:rsid w:val="001433F0"/>
    <w:rsid w:val="001523E0"/>
    <w:rsid w:val="00155716"/>
    <w:rsid w:val="00156C6B"/>
    <w:rsid w:val="00157101"/>
    <w:rsid w:val="0016093E"/>
    <w:rsid w:val="00160B81"/>
    <w:rsid w:val="00162861"/>
    <w:rsid w:val="001674B8"/>
    <w:rsid w:val="00167DB4"/>
    <w:rsid w:val="00176FCD"/>
    <w:rsid w:val="00185143"/>
    <w:rsid w:val="00185160"/>
    <w:rsid w:val="00185571"/>
    <w:rsid w:val="00190F47"/>
    <w:rsid w:val="00193195"/>
    <w:rsid w:val="001953BB"/>
    <w:rsid w:val="001A1A39"/>
    <w:rsid w:val="001A4485"/>
    <w:rsid w:val="001A6D52"/>
    <w:rsid w:val="001A72EB"/>
    <w:rsid w:val="001B0DC4"/>
    <w:rsid w:val="001C2FCF"/>
    <w:rsid w:val="001C4C28"/>
    <w:rsid w:val="001C4D7E"/>
    <w:rsid w:val="001C5EFD"/>
    <w:rsid w:val="001D37EF"/>
    <w:rsid w:val="001D3A57"/>
    <w:rsid w:val="001D5479"/>
    <w:rsid w:val="001D59CD"/>
    <w:rsid w:val="001E2A03"/>
    <w:rsid w:val="001E655B"/>
    <w:rsid w:val="001E7CF0"/>
    <w:rsid w:val="001F3FBF"/>
    <w:rsid w:val="001F6C6D"/>
    <w:rsid w:val="00200676"/>
    <w:rsid w:val="00200E82"/>
    <w:rsid w:val="0020221B"/>
    <w:rsid w:val="00205A55"/>
    <w:rsid w:val="00211DDB"/>
    <w:rsid w:val="002128B9"/>
    <w:rsid w:val="002152C2"/>
    <w:rsid w:val="0022058C"/>
    <w:rsid w:val="002321C8"/>
    <w:rsid w:val="00235DD7"/>
    <w:rsid w:val="002453F9"/>
    <w:rsid w:val="00246233"/>
    <w:rsid w:val="00250999"/>
    <w:rsid w:val="0025333A"/>
    <w:rsid w:val="00272DA5"/>
    <w:rsid w:val="002739F0"/>
    <w:rsid w:val="00280396"/>
    <w:rsid w:val="00282453"/>
    <w:rsid w:val="002836FF"/>
    <w:rsid w:val="00297AC4"/>
    <w:rsid w:val="00297D64"/>
    <w:rsid w:val="002A223B"/>
    <w:rsid w:val="002A3283"/>
    <w:rsid w:val="002A63D3"/>
    <w:rsid w:val="002E0A77"/>
    <w:rsid w:val="002E0D57"/>
    <w:rsid w:val="002E4B16"/>
    <w:rsid w:val="002E580E"/>
    <w:rsid w:val="002F1A20"/>
    <w:rsid w:val="002F29BE"/>
    <w:rsid w:val="0030465E"/>
    <w:rsid w:val="00304BD6"/>
    <w:rsid w:val="00304C9E"/>
    <w:rsid w:val="003132BE"/>
    <w:rsid w:val="00314529"/>
    <w:rsid w:val="0032048B"/>
    <w:rsid w:val="0032288A"/>
    <w:rsid w:val="00331AD5"/>
    <w:rsid w:val="003363FE"/>
    <w:rsid w:val="003454CC"/>
    <w:rsid w:val="00351BE7"/>
    <w:rsid w:val="003609EE"/>
    <w:rsid w:val="00366D4B"/>
    <w:rsid w:val="00374511"/>
    <w:rsid w:val="003749DD"/>
    <w:rsid w:val="00374CF4"/>
    <w:rsid w:val="00375307"/>
    <w:rsid w:val="00381E4A"/>
    <w:rsid w:val="00382778"/>
    <w:rsid w:val="00382790"/>
    <w:rsid w:val="00386925"/>
    <w:rsid w:val="00393BF6"/>
    <w:rsid w:val="00393D4E"/>
    <w:rsid w:val="0039434D"/>
    <w:rsid w:val="00396815"/>
    <w:rsid w:val="003A097B"/>
    <w:rsid w:val="003A608F"/>
    <w:rsid w:val="003B5ADD"/>
    <w:rsid w:val="003B6D6C"/>
    <w:rsid w:val="003C4AD6"/>
    <w:rsid w:val="003D5CCF"/>
    <w:rsid w:val="003E01E2"/>
    <w:rsid w:val="003E1FDF"/>
    <w:rsid w:val="003E70A9"/>
    <w:rsid w:val="003F2E94"/>
    <w:rsid w:val="003F3139"/>
    <w:rsid w:val="003F337B"/>
    <w:rsid w:val="00410CD1"/>
    <w:rsid w:val="00414B3E"/>
    <w:rsid w:val="00417940"/>
    <w:rsid w:val="0042149D"/>
    <w:rsid w:val="0042203E"/>
    <w:rsid w:val="004249A8"/>
    <w:rsid w:val="00427ED7"/>
    <w:rsid w:val="00433F93"/>
    <w:rsid w:val="004360D1"/>
    <w:rsid w:val="00442BAC"/>
    <w:rsid w:val="0044307D"/>
    <w:rsid w:val="004515C9"/>
    <w:rsid w:val="004530FC"/>
    <w:rsid w:val="00454A63"/>
    <w:rsid w:val="004672E5"/>
    <w:rsid w:val="00467977"/>
    <w:rsid w:val="00474203"/>
    <w:rsid w:val="004814D8"/>
    <w:rsid w:val="00481CD8"/>
    <w:rsid w:val="004867CB"/>
    <w:rsid w:val="00490062"/>
    <w:rsid w:val="00490BF8"/>
    <w:rsid w:val="00490C26"/>
    <w:rsid w:val="004A0AAE"/>
    <w:rsid w:val="004B0B9F"/>
    <w:rsid w:val="004B73A0"/>
    <w:rsid w:val="004B7BD9"/>
    <w:rsid w:val="004C14CD"/>
    <w:rsid w:val="004D0975"/>
    <w:rsid w:val="004D2997"/>
    <w:rsid w:val="004D2D0C"/>
    <w:rsid w:val="004E0724"/>
    <w:rsid w:val="004E4CDC"/>
    <w:rsid w:val="004E647F"/>
    <w:rsid w:val="004E7BC8"/>
    <w:rsid w:val="004F22EC"/>
    <w:rsid w:val="004F3EC8"/>
    <w:rsid w:val="004F5D05"/>
    <w:rsid w:val="004F7BD8"/>
    <w:rsid w:val="00505A4F"/>
    <w:rsid w:val="00505E10"/>
    <w:rsid w:val="00510828"/>
    <w:rsid w:val="00511EA5"/>
    <w:rsid w:val="00514108"/>
    <w:rsid w:val="00514C7A"/>
    <w:rsid w:val="0051554F"/>
    <w:rsid w:val="005209B2"/>
    <w:rsid w:val="005226BB"/>
    <w:rsid w:val="00523ECA"/>
    <w:rsid w:val="00530AFC"/>
    <w:rsid w:val="00535229"/>
    <w:rsid w:val="005440F5"/>
    <w:rsid w:val="00544F10"/>
    <w:rsid w:val="005472B0"/>
    <w:rsid w:val="00551351"/>
    <w:rsid w:val="00551D7F"/>
    <w:rsid w:val="00552027"/>
    <w:rsid w:val="00552376"/>
    <w:rsid w:val="00552CE2"/>
    <w:rsid w:val="00556DE6"/>
    <w:rsid w:val="0055713A"/>
    <w:rsid w:val="005667C4"/>
    <w:rsid w:val="00570B4E"/>
    <w:rsid w:val="0057667F"/>
    <w:rsid w:val="005800E1"/>
    <w:rsid w:val="0058037B"/>
    <w:rsid w:val="00582F4B"/>
    <w:rsid w:val="00585099"/>
    <w:rsid w:val="00595AC0"/>
    <w:rsid w:val="005A0BF9"/>
    <w:rsid w:val="005A4368"/>
    <w:rsid w:val="005B4B35"/>
    <w:rsid w:val="005B5C21"/>
    <w:rsid w:val="005C0E94"/>
    <w:rsid w:val="005C16CE"/>
    <w:rsid w:val="005C2BD2"/>
    <w:rsid w:val="005C4271"/>
    <w:rsid w:val="005D26A4"/>
    <w:rsid w:val="005D2FCF"/>
    <w:rsid w:val="005D4FB3"/>
    <w:rsid w:val="005E7543"/>
    <w:rsid w:val="005F2051"/>
    <w:rsid w:val="005F27C1"/>
    <w:rsid w:val="005F4853"/>
    <w:rsid w:val="005F4E55"/>
    <w:rsid w:val="005F5E8A"/>
    <w:rsid w:val="00600094"/>
    <w:rsid w:val="006124B8"/>
    <w:rsid w:val="00613031"/>
    <w:rsid w:val="0061345F"/>
    <w:rsid w:val="00613C5A"/>
    <w:rsid w:val="006147A5"/>
    <w:rsid w:val="00617693"/>
    <w:rsid w:val="00617DC8"/>
    <w:rsid w:val="00620667"/>
    <w:rsid w:val="00626C83"/>
    <w:rsid w:val="006371DB"/>
    <w:rsid w:val="006428EB"/>
    <w:rsid w:val="006429CD"/>
    <w:rsid w:val="00652313"/>
    <w:rsid w:val="00652949"/>
    <w:rsid w:val="00653059"/>
    <w:rsid w:val="006562B5"/>
    <w:rsid w:val="0066512B"/>
    <w:rsid w:val="00666EFA"/>
    <w:rsid w:val="00670350"/>
    <w:rsid w:val="00672467"/>
    <w:rsid w:val="00672A46"/>
    <w:rsid w:val="00683EF5"/>
    <w:rsid w:val="006864E0"/>
    <w:rsid w:val="0068705F"/>
    <w:rsid w:val="006939F7"/>
    <w:rsid w:val="00697B1A"/>
    <w:rsid w:val="006A7874"/>
    <w:rsid w:val="006B19E8"/>
    <w:rsid w:val="006B2AD3"/>
    <w:rsid w:val="006B3C71"/>
    <w:rsid w:val="006B539B"/>
    <w:rsid w:val="006B721F"/>
    <w:rsid w:val="006C545C"/>
    <w:rsid w:val="006D0588"/>
    <w:rsid w:val="006D29BA"/>
    <w:rsid w:val="006E24C5"/>
    <w:rsid w:val="006E4DFB"/>
    <w:rsid w:val="006E7936"/>
    <w:rsid w:val="006F014B"/>
    <w:rsid w:val="006F144C"/>
    <w:rsid w:val="00701A0A"/>
    <w:rsid w:val="00701D8B"/>
    <w:rsid w:val="0070299C"/>
    <w:rsid w:val="00707262"/>
    <w:rsid w:val="00713154"/>
    <w:rsid w:val="00713F71"/>
    <w:rsid w:val="00714749"/>
    <w:rsid w:val="00715B39"/>
    <w:rsid w:val="00716F33"/>
    <w:rsid w:val="007172B4"/>
    <w:rsid w:val="00720C2F"/>
    <w:rsid w:val="00721B29"/>
    <w:rsid w:val="00721E4C"/>
    <w:rsid w:val="0072467A"/>
    <w:rsid w:val="00730598"/>
    <w:rsid w:val="00730F0E"/>
    <w:rsid w:val="007321CA"/>
    <w:rsid w:val="007345ED"/>
    <w:rsid w:val="007349E2"/>
    <w:rsid w:val="00745755"/>
    <w:rsid w:val="00752281"/>
    <w:rsid w:val="007534AE"/>
    <w:rsid w:val="00765CAC"/>
    <w:rsid w:val="00767FF9"/>
    <w:rsid w:val="00770F88"/>
    <w:rsid w:val="00772B33"/>
    <w:rsid w:val="00780058"/>
    <w:rsid w:val="00785D3B"/>
    <w:rsid w:val="00794201"/>
    <w:rsid w:val="00796937"/>
    <w:rsid w:val="007A038A"/>
    <w:rsid w:val="007A2B71"/>
    <w:rsid w:val="007A7A37"/>
    <w:rsid w:val="007B4085"/>
    <w:rsid w:val="007B4717"/>
    <w:rsid w:val="007C496E"/>
    <w:rsid w:val="007C75FC"/>
    <w:rsid w:val="007C785E"/>
    <w:rsid w:val="007D387B"/>
    <w:rsid w:val="007E0E77"/>
    <w:rsid w:val="007E14A6"/>
    <w:rsid w:val="007E1B33"/>
    <w:rsid w:val="007E37A3"/>
    <w:rsid w:val="007F03D1"/>
    <w:rsid w:val="007F29D3"/>
    <w:rsid w:val="007F4F75"/>
    <w:rsid w:val="00803464"/>
    <w:rsid w:val="00810894"/>
    <w:rsid w:val="00824003"/>
    <w:rsid w:val="00827E70"/>
    <w:rsid w:val="00832862"/>
    <w:rsid w:val="008347D1"/>
    <w:rsid w:val="00835CFF"/>
    <w:rsid w:val="0084199F"/>
    <w:rsid w:val="00844C65"/>
    <w:rsid w:val="008501B7"/>
    <w:rsid w:val="00851E1B"/>
    <w:rsid w:val="008563CE"/>
    <w:rsid w:val="0085717A"/>
    <w:rsid w:val="00864EA3"/>
    <w:rsid w:val="00865221"/>
    <w:rsid w:val="00867742"/>
    <w:rsid w:val="00871377"/>
    <w:rsid w:val="00880E75"/>
    <w:rsid w:val="00881644"/>
    <w:rsid w:val="00883D00"/>
    <w:rsid w:val="00883DAB"/>
    <w:rsid w:val="008869B0"/>
    <w:rsid w:val="00890011"/>
    <w:rsid w:val="00896AE8"/>
    <w:rsid w:val="008A19F7"/>
    <w:rsid w:val="008A49ED"/>
    <w:rsid w:val="008A65AC"/>
    <w:rsid w:val="008A6A72"/>
    <w:rsid w:val="008B11CC"/>
    <w:rsid w:val="008B1550"/>
    <w:rsid w:val="008C1DE7"/>
    <w:rsid w:val="008C1EFD"/>
    <w:rsid w:val="008C57B7"/>
    <w:rsid w:val="008C5A77"/>
    <w:rsid w:val="008C6383"/>
    <w:rsid w:val="008D14C0"/>
    <w:rsid w:val="008D3C54"/>
    <w:rsid w:val="008D6A0A"/>
    <w:rsid w:val="008E2E56"/>
    <w:rsid w:val="008E4D1B"/>
    <w:rsid w:val="008E5080"/>
    <w:rsid w:val="008E5992"/>
    <w:rsid w:val="008E7706"/>
    <w:rsid w:val="008F2352"/>
    <w:rsid w:val="008F4C81"/>
    <w:rsid w:val="008F616E"/>
    <w:rsid w:val="00900A81"/>
    <w:rsid w:val="00902533"/>
    <w:rsid w:val="00906229"/>
    <w:rsid w:val="00913000"/>
    <w:rsid w:val="009138A4"/>
    <w:rsid w:val="00915246"/>
    <w:rsid w:val="009176A7"/>
    <w:rsid w:val="00921646"/>
    <w:rsid w:val="00923552"/>
    <w:rsid w:val="0093077D"/>
    <w:rsid w:val="009309B7"/>
    <w:rsid w:val="00932BEC"/>
    <w:rsid w:val="00934937"/>
    <w:rsid w:val="00937384"/>
    <w:rsid w:val="009376A5"/>
    <w:rsid w:val="009377D6"/>
    <w:rsid w:val="00947419"/>
    <w:rsid w:val="009535F0"/>
    <w:rsid w:val="009603DF"/>
    <w:rsid w:val="00964F9A"/>
    <w:rsid w:val="00982C95"/>
    <w:rsid w:val="009843CA"/>
    <w:rsid w:val="00985E33"/>
    <w:rsid w:val="00986191"/>
    <w:rsid w:val="00986F50"/>
    <w:rsid w:val="009900F9"/>
    <w:rsid w:val="009A4ACA"/>
    <w:rsid w:val="009A4BA9"/>
    <w:rsid w:val="009A6767"/>
    <w:rsid w:val="009B6165"/>
    <w:rsid w:val="009C00E0"/>
    <w:rsid w:val="009C01B7"/>
    <w:rsid w:val="009C1F01"/>
    <w:rsid w:val="009C2B1C"/>
    <w:rsid w:val="009C46D3"/>
    <w:rsid w:val="009C5052"/>
    <w:rsid w:val="009C5EEE"/>
    <w:rsid w:val="009D5868"/>
    <w:rsid w:val="009E6732"/>
    <w:rsid w:val="009E6B30"/>
    <w:rsid w:val="009E73D5"/>
    <w:rsid w:val="009F1F8A"/>
    <w:rsid w:val="00A01C9D"/>
    <w:rsid w:val="00A02757"/>
    <w:rsid w:val="00A033B5"/>
    <w:rsid w:val="00A15523"/>
    <w:rsid w:val="00A17EFB"/>
    <w:rsid w:val="00A2028F"/>
    <w:rsid w:val="00A20C1D"/>
    <w:rsid w:val="00A231D1"/>
    <w:rsid w:val="00A2337A"/>
    <w:rsid w:val="00A23583"/>
    <w:rsid w:val="00A247FA"/>
    <w:rsid w:val="00A24BF7"/>
    <w:rsid w:val="00A27360"/>
    <w:rsid w:val="00A35B98"/>
    <w:rsid w:val="00A36CEA"/>
    <w:rsid w:val="00A446E1"/>
    <w:rsid w:val="00A46276"/>
    <w:rsid w:val="00A47269"/>
    <w:rsid w:val="00A501CA"/>
    <w:rsid w:val="00A50DA2"/>
    <w:rsid w:val="00A5170A"/>
    <w:rsid w:val="00A51BEF"/>
    <w:rsid w:val="00A530E2"/>
    <w:rsid w:val="00A532AC"/>
    <w:rsid w:val="00A57756"/>
    <w:rsid w:val="00A672A6"/>
    <w:rsid w:val="00A67975"/>
    <w:rsid w:val="00A70434"/>
    <w:rsid w:val="00A712B0"/>
    <w:rsid w:val="00A733BE"/>
    <w:rsid w:val="00A742BD"/>
    <w:rsid w:val="00A82364"/>
    <w:rsid w:val="00A827CD"/>
    <w:rsid w:val="00A850EA"/>
    <w:rsid w:val="00A85711"/>
    <w:rsid w:val="00A878AE"/>
    <w:rsid w:val="00A9079C"/>
    <w:rsid w:val="00A908A7"/>
    <w:rsid w:val="00AA0E66"/>
    <w:rsid w:val="00AA3B7D"/>
    <w:rsid w:val="00AB57A5"/>
    <w:rsid w:val="00AB7082"/>
    <w:rsid w:val="00AB75E9"/>
    <w:rsid w:val="00AC2347"/>
    <w:rsid w:val="00AC78C4"/>
    <w:rsid w:val="00AD0A40"/>
    <w:rsid w:val="00AD6C43"/>
    <w:rsid w:val="00AE1160"/>
    <w:rsid w:val="00AE4AFB"/>
    <w:rsid w:val="00AE4F77"/>
    <w:rsid w:val="00AF6CC3"/>
    <w:rsid w:val="00AF73BE"/>
    <w:rsid w:val="00B0523B"/>
    <w:rsid w:val="00B127FF"/>
    <w:rsid w:val="00B13872"/>
    <w:rsid w:val="00B142FD"/>
    <w:rsid w:val="00B17452"/>
    <w:rsid w:val="00B17A48"/>
    <w:rsid w:val="00B246C7"/>
    <w:rsid w:val="00B24E71"/>
    <w:rsid w:val="00B27224"/>
    <w:rsid w:val="00B3071B"/>
    <w:rsid w:val="00B336DD"/>
    <w:rsid w:val="00B337AB"/>
    <w:rsid w:val="00B41FD5"/>
    <w:rsid w:val="00B424DA"/>
    <w:rsid w:val="00B43244"/>
    <w:rsid w:val="00B537F6"/>
    <w:rsid w:val="00B550BB"/>
    <w:rsid w:val="00B7218A"/>
    <w:rsid w:val="00B7485D"/>
    <w:rsid w:val="00B74C99"/>
    <w:rsid w:val="00B770B4"/>
    <w:rsid w:val="00B95413"/>
    <w:rsid w:val="00B96F00"/>
    <w:rsid w:val="00BA37EA"/>
    <w:rsid w:val="00BB2602"/>
    <w:rsid w:val="00BB5113"/>
    <w:rsid w:val="00BB6C95"/>
    <w:rsid w:val="00BB7E5A"/>
    <w:rsid w:val="00BD11CB"/>
    <w:rsid w:val="00BD746F"/>
    <w:rsid w:val="00BE2333"/>
    <w:rsid w:val="00BE2FFF"/>
    <w:rsid w:val="00BE3611"/>
    <w:rsid w:val="00BE48F8"/>
    <w:rsid w:val="00BE7F18"/>
    <w:rsid w:val="00BF05AC"/>
    <w:rsid w:val="00BF1186"/>
    <w:rsid w:val="00BF57C4"/>
    <w:rsid w:val="00BF59ED"/>
    <w:rsid w:val="00C00F92"/>
    <w:rsid w:val="00C01238"/>
    <w:rsid w:val="00C129AE"/>
    <w:rsid w:val="00C16399"/>
    <w:rsid w:val="00C176AF"/>
    <w:rsid w:val="00C20720"/>
    <w:rsid w:val="00C22E84"/>
    <w:rsid w:val="00C26207"/>
    <w:rsid w:val="00C315A3"/>
    <w:rsid w:val="00C316CD"/>
    <w:rsid w:val="00C368D9"/>
    <w:rsid w:val="00C36B1B"/>
    <w:rsid w:val="00C37A19"/>
    <w:rsid w:val="00C420CA"/>
    <w:rsid w:val="00C45AC1"/>
    <w:rsid w:val="00C45EAC"/>
    <w:rsid w:val="00C461F2"/>
    <w:rsid w:val="00C529E3"/>
    <w:rsid w:val="00C53E8B"/>
    <w:rsid w:val="00C5500D"/>
    <w:rsid w:val="00C63A7A"/>
    <w:rsid w:val="00C710D4"/>
    <w:rsid w:val="00C7143D"/>
    <w:rsid w:val="00C7645B"/>
    <w:rsid w:val="00C84FCD"/>
    <w:rsid w:val="00C86BF5"/>
    <w:rsid w:val="00C87946"/>
    <w:rsid w:val="00C92B2D"/>
    <w:rsid w:val="00CD12FD"/>
    <w:rsid w:val="00CD2793"/>
    <w:rsid w:val="00CE2E4B"/>
    <w:rsid w:val="00CF2228"/>
    <w:rsid w:val="00CF3643"/>
    <w:rsid w:val="00CF54C1"/>
    <w:rsid w:val="00CF7C40"/>
    <w:rsid w:val="00D0024E"/>
    <w:rsid w:val="00D00663"/>
    <w:rsid w:val="00D02094"/>
    <w:rsid w:val="00D06AD1"/>
    <w:rsid w:val="00D161E0"/>
    <w:rsid w:val="00D204F0"/>
    <w:rsid w:val="00D20EFB"/>
    <w:rsid w:val="00D24309"/>
    <w:rsid w:val="00D251FA"/>
    <w:rsid w:val="00D30EAF"/>
    <w:rsid w:val="00D31093"/>
    <w:rsid w:val="00D316B7"/>
    <w:rsid w:val="00D33EEC"/>
    <w:rsid w:val="00D36292"/>
    <w:rsid w:val="00D4730D"/>
    <w:rsid w:val="00D475FA"/>
    <w:rsid w:val="00D5181C"/>
    <w:rsid w:val="00D57C9D"/>
    <w:rsid w:val="00D64AB1"/>
    <w:rsid w:val="00D70264"/>
    <w:rsid w:val="00D81AC4"/>
    <w:rsid w:val="00D84C13"/>
    <w:rsid w:val="00DA186A"/>
    <w:rsid w:val="00DA1EE9"/>
    <w:rsid w:val="00DA5818"/>
    <w:rsid w:val="00DA7114"/>
    <w:rsid w:val="00DA78C2"/>
    <w:rsid w:val="00DB0D56"/>
    <w:rsid w:val="00DB1F61"/>
    <w:rsid w:val="00DB308F"/>
    <w:rsid w:val="00DB6CD1"/>
    <w:rsid w:val="00DB7EDC"/>
    <w:rsid w:val="00DC3F6E"/>
    <w:rsid w:val="00DE2295"/>
    <w:rsid w:val="00DE6FF0"/>
    <w:rsid w:val="00DF0446"/>
    <w:rsid w:val="00DF3F2E"/>
    <w:rsid w:val="00DF78D0"/>
    <w:rsid w:val="00E045F8"/>
    <w:rsid w:val="00E04A56"/>
    <w:rsid w:val="00E04E70"/>
    <w:rsid w:val="00E14613"/>
    <w:rsid w:val="00E17700"/>
    <w:rsid w:val="00E242E8"/>
    <w:rsid w:val="00E3241B"/>
    <w:rsid w:val="00E42AA6"/>
    <w:rsid w:val="00E47E2E"/>
    <w:rsid w:val="00E5277D"/>
    <w:rsid w:val="00E61AFD"/>
    <w:rsid w:val="00E64E04"/>
    <w:rsid w:val="00E660B8"/>
    <w:rsid w:val="00E75516"/>
    <w:rsid w:val="00E75658"/>
    <w:rsid w:val="00E75EF2"/>
    <w:rsid w:val="00E866E7"/>
    <w:rsid w:val="00E90864"/>
    <w:rsid w:val="00EA34F1"/>
    <w:rsid w:val="00EA39AE"/>
    <w:rsid w:val="00EA425E"/>
    <w:rsid w:val="00EB0500"/>
    <w:rsid w:val="00EB120E"/>
    <w:rsid w:val="00EB1F0B"/>
    <w:rsid w:val="00EB3836"/>
    <w:rsid w:val="00EB448C"/>
    <w:rsid w:val="00EB4DE6"/>
    <w:rsid w:val="00EC4224"/>
    <w:rsid w:val="00EC53A9"/>
    <w:rsid w:val="00EC58C1"/>
    <w:rsid w:val="00EC6ABC"/>
    <w:rsid w:val="00EC7348"/>
    <w:rsid w:val="00EC7515"/>
    <w:rsid w:val="00ED3353"/>
    <w:rsid w:val="00ED6313"/>
    <w:rsid w:val="00ED79CC"/>
    <w:rsid w:val="00EE6EEE"/>
    <w:rsid w:val="00EF2A34"/>
    <w:rsid w:val="00EF7EFD"/>
    <w:rsid w:val="00F05BCC"/>
    <w:rsid w:val="00F1200D"/>
    <w:rsid w:val="00F17BD6"/>
    <w:rsid w:val="00F20979"/>
    <w:rsid w:val="00F2393B"/>
    <w:rsid w:val="00F270A2"/>
    <w:rsid w:val="00F27E2F"/>
    <w:rsid w:val="00F306C8"/>
    <w:rsid w:val="00F32583"/>
    <w:rsid w:val="00F3270C"/>
    <w:rsid w:val="00F32D48"/>
    <w:rsid w:val="00F549BC"/>
    <w:rsid w:val="00F555B4"/>
    <w:rsid w:val="00F63E9B"/>
    <w:rsid w:val="00F66F98"/>
    <w:rsid w:val="00F70929"/>
    <w:rsid w:val="00F77EAE"/>
    <w:rsid w:val="00F829CE"/>
    <w:rsid w:val="00F8514A"/>
    <w:rsid w:val="00F9183D"/>
    <w:rsid w:val="00F9366A"/>
    <w:rsid w:val="00FA0088"/>
    <w:rsid w:val="00FA0B36"/>
    <w:rsid w:val="00FA237A"/>
    <w:rsid w:val="00FA3AA1"/>
    <w:rsid w:val="00FA5A0B"/>
    <w:rsid w:val="00FA7C31"/>
    <w:rsid w:val="00FB0290"/>
    <w:rsid w:val="00FB1129"/>
    <w:rsid w:val="00FB1E80"/>
    <w:rsid w:val="00FC2139"/>
    <w:rsid w:val="00FC3F85"/>
    <w:rsid w:val="00FD5D64"/>
    <w:rsid w:val="00FD6502"/>
    <w:rsid w:val="00FE04E3"/>
    <w:rsid w:val="00FE08D6"/>
    <w:rsid w:val="00FE125A"/>
    <w:rsid w:val="00FE2C47"/>
    <w:rsid w:val="00FE46DD"/>
    <w:rsid w:val="00FF453C"/>
    <w:rsid w:val="00FF777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9938">
      <o:colormenu v:ext="edit" fillcolor="none" strokecolor="none" shadowcolor="none"/>
    </o:shapedefaults>
    <o:shapelayout v:ext="edit">
      <o:idmap v:ext="edit" data="1"/>
      <o:rules v:ext="edit">
        <o:r id="V:Rule11" type="connector" idref="#_x0000_s1060"/>
        <o:r id="V:Rule12" type="connector" idref="#_x0000_s1062"/>
        <o:r id="V:Rule13" type="connector" idref="#_x0000_s1049"/>
        <o:r id="V:Rule14" type="connector" idref="#_x0000_s1048"/>
        <o:r id="V:Rule15" type="connector" idref="#_x0000_s1051"/>
        <o:r id="V:Rule16" type="connector" idref="#_x0000_s1052"/>
        <o:r id="V:Rule17" type="connector" idref="#_x0000_s1050"/>
        <o:r id="V:Rule18" type="connector" idref="#_x0000_s1053"/>
        <o:r id="V:Rule19" type="connector" idref="#_x0000_s1061"/>
        <o:r id="V:Rule20" type="connector" idref="#_x0000_s10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2602"/>
  </w:style>
  <w:style w:type="paragraph" w:styleId="Titre1">
    <w:name w:val="heading 1"/>
    <w:basedOn w:val="Normal"/>
    <w:link w:val="Titre1Car"/>
    <w:uiPriority w:val="9"/>
    <w:qFormat/>
    <w:rsid w:val="0094741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next w:val="Normal"/>
    <w:link w:val="Titre2Car"/>
    <w:uiPriority w:val="9"/>
    <w:unhideWhenUsed/>
    <w:qFormat/>
    <w:rsid w:val="00EC4224"/>
    <w:pPr>
      <w:keepNext/>
      <w:keepLines/>
      <w:spacing w:before="200" w:after="0"/>
      <w:contextualSpacing/>
      <w:outlineLvl w:val="1"/>
    </w:pPr>
    <w:rPr>
      <w:rFonts w:asciiTheme="majorHAnsi" w:eastAsiaTheme="majorEastAsia" w:hAnsiTheme="majorHAnsi" w:cstheme="majorBidi"/>
      <w:b/>
      <w:bCs/>
      <w:color w:val="4F81BD" w:themeColor="accent1"/>
      <w:sz w:val="26"/>
      <w:szCs w:val="26"/>
      <w:lang w:eastAsia="fr-FR"/>
    </w:rPr>
  </w:style>
  <w:style w:type="paragraph" w:styleId="Titre3">
    <w:name w:val="heading 3"/>
    <w:basedOn w:val="Normal"/>
    <w:next w:val="Normal"/>
    <w:link w:val="Titre3Car"/>
    <w:uiPriority w:val="9"/>
    <w:semiHidden/>
    <w:unhideWhenUsed/>
    <w:qFormat/>
    <w:rsid w:val="008E5992"/>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82400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9474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unhideWhenUsed/>
    <w:rsid w:val="00947419"/>
    <w:pPr>
      <w:spacing w:after="0" w:line="240" w:lineRule="auto"/>
    </w:pPr>
    <w:rPr>
      <w:sz w:val="20"/>
      <w:szCs w:val="20"/>
    </w:rPr>
  </w:style>
  <w:style w:type="character" w:customStyle="1" w:styleId="NotedebasdepageCar">
    <w:name w:val="Note de bas de page Car"/>
    <w:basedOn w:val="Policepardfaut"/>
    <w:link w:val="Notedebasdepage"/>
    <w:uiPriority w:val="99"/>
    <w:rsid w:val="00947419"/>
    <w:rPr>
      <w:sz w:val="20"/>
      <w:szCs w:val="20"/>
    </w:rPr>
  </w:style>
  <w:style w:type="character" w:styleId="Appelnotedebasdep">
    <w:name w:val="footnote reference"/>
    <w:basedOn w:val="Policepardfaut"/>
    <w:uiPriority w:val="99"/>
    <w:semiHidden/>
    <w:unhideWhenUsed/>
    <w:rsid w:val="00947419"/>
    <w:rPr>
      <w:vertAlign w:val="superscript"/>
    </w:rPr>
  </w:style>
  <w:style w:type="character" w:styleId="Lienhypertexte">
    <w:name w:val="Hyperlink"/>
    <w:basedOn w:val="Policepardfaut"/>
    <w:uiPriority w:val="99"/>
    <w:unhideWhenUsed/>
    <w:rsid w:val="00947419"/>
    <w:rPr>
      <w:color w:val="0000FF"/>
      <w:u w:val="single"/>
    </w:rPr>
  </w:style>
  <w:style w:type="character" w:customStyle="1" w:styleId="Titre1Car">
    <w:name w:val="Titre 1 Car"/>
    <w:basedOn w:val="Policepardfaut"/>
    <w:link w:val="Titre1"/>
    <w:uiPriority w:val="9"/>
    <w:rsid w:val="00947419"/>
    <w:rPr>
      <w:rFonts w:ascii="Times New Roman" w:eastAsia="Times New Roman" w:hAnsi="Times New Roman" w:cs="Times New Roman"/>
      <w:b/>
      <w:bCs/>
      <w:kern w:val="36"/>
      <w:sz w:val="48"/>
      <w:szCs w:val="48"/>
      <w:lang w:eastAsia="fr-FR"/>
    </w:rPr>
  </w:style>
  <w:style w:type="character" w:customStyle="1" w:styleId="fn">
    <w:name w:val="fn"/>
    <w:basedOn w:val="Policepardfaut"/>
    <w:rsid w:val="00947419"/>
  </w:style>
  <w:style w:type="character" w:customStyle="1" w:styleId="addmd">
    <w:name w:val="addmd"/>
    <w:basedOn w:val="Policepardfaut"/>
    <w:rsid w:val="00613C5A"/>
  </w:style>
  <w:style w:type="paragraph" w:styleId="z-Hautduformulaire">
    <w:name w:val="HTML Top of Form"/>
    <w:basedOn w:val="Normal"/>
    <w:next w:val="Normal"/>
    <w:link w:val="z-HautduformulaireCar"/>
    <w:hidden/>
    <w:uiPriority w:val="99"/>
    <w:semiHidden/>
    <w:unhideWhenUsed/>
    <w:rsid w:val="00613C5A"/>
    <w:pPr>
      <w:pBdr>
        <w:bottom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HautduformulaireCar">
    <w:name w:val="z-Haut du formulaire Car"/>
    <w:basedOn w:val="Policepardfaut"/>
    <w:link w:val="z-Hautduformulaire"/>
    <w:uiPriority w:val="99"/>
    <w:semiHidden/>
    <w:rsid w:val="00613C5A"/>
    <w:rPr>
      <w:rFonts w:ascii="Arial" w:eastAsia="Times New Roman" w:hAnsi="Arial" w:cs="Arial"/>
      <w:vanish/>
      <w:sz w:val="16"/>
      <w:szCs w:val="16"/>
      <w:lang w:eastAsia="fr-FR"/>
    </w:rPr>
  </w:style>
  <w:style w:type="paragraph" w:styleId="z-Basduformulaire">
    <w:name w:val="HTML Bottom of Form"/>
    <w:basedOn w:val="Normal"/>
    <w:next w:val="Normal"/>
    <w:link w:val="z-BasduformulaireCar"/>
    <w:hidden/>
    <w:uiPriority w:val="99"/>
    <w:semiHidden/>
    <w:unhideWhenUsed/>
    <w:rsid w:val="00613C5A"/>
    <w:pPr>
      <w:pBdr>
        <w:top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BasduformulaireCar">
    <w:name w:val="z-Bas du formulaire Car"/>
    <w:basedOn w:val="Policepardfaut"/>
    <w:link w:val="z-Basduformulaire"/>
    <w:uiPriority w:val="99"/>
    <w:semiHidden/>
    <w:rsid w:val="00613C5A"/>
    <w:rPr>
      <w:rFonts w:ascii="Arial" w:eastAsia="Times New Roman" w:hAnsi="Arial" w:cs="Arial"/>
      <w:vanish/>
      <w:sz w:val="16"/>
      <w:szCs w:val="16"/>
      <w:lang w:eastAsia="fr-FR"/>
    </w:rPr>
  </w:style>
  <w:style w:type="paragraph" w:styleId="Textedebulles">
    <w:name w:val="Balloon Text"/>
    <w:basedOn w:val="Normal"/>
    <w:link w:val="TextedebullesCar"/>
    <w:uiPriority w:val="99"/>
    <w:semiHidden/>
    <w:unhideWhenUsed/>
    <w:rsid w:val="00D5181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5181C"/>
    <w:rPr>
      <w:rFonts w:ascii="Tahoma" w:hAnsi="Tahoma" w:cs="Tahoma"/>
      <w:sz w:val="16"/>
      <w:szCs w:val="16"/>
    </w:rPr>
  </w:style>
  <w:style w:type="table" w:styleId="Grilledutableau">
    <w:name w:val="Table Grid"/>
    <w:basedOn w:val="TableauNormal"/>
    <w:uiPriority w:val="59"/>
    <w:rsid w:val="002152C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well">
    <w:name w:val="well"/>
    <w:basedOn w:val="Normal"/>
    <w:rsid w:val="00A033B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A033B5"/>
    <w:rPr>
      <w:b/>
      <w:bCs/>
    </w:rPr>
  </w:style>
  <w:style w:type="character" w:styleId="CitationHTML">
    <w:name w:val="HTML Cite"/>
    <w:basedOn w:val="Policepardfaut"/>
    <w:uiPriority w:val="99"/>
    <w:semiHidden/>
    <w:unhideWhenUsed/>
    <w:rsid w:val="00932BEC"/>
    <w:rPr>
      <w:i/>
      <w:iCs/>
    </w:rPr>
  </w:style>
  <w:style w:type="character" w:customStyle="1" w:styleId="Titre3Car">
    <w:name w:val="Titre 3 Car"/>
    <w:basedOn w:val="Policepardfaut"/>
    <w:link w:val="Titre3"/>
    <w:uiPriority w:val="9"/>
    <w:semiHidden/>
    <w:rsid w:val="008E5992"/>
    <w:rPr>
      <w:rFonts w:asciiTheme="majorHAnsi" w:eastAsiaTheme="majorEastAsia" w:hAnsiTheme="majorHAnsi" w:cstheme="majorBidi"/>
      <w:b/>
      <w:bCs/>
      <w:color w:val="4F81BD" w:themeColor="accent1"/>
    </w:rPr>
  </w:style>
  <w:style w:type="paragraph" w:styleId="Paragraphedeliste">
    <w:name w:val="List Paragraph"/>
    <w:basedOn w:val="Normal"/>
    <w:uiPriority w:val="34"/>
    <w:qFormat/>
    <w:rsid w:val="007F29D3"/>
    <w:pPr>
      <w:ind w:left="720"/>
      <w:contextualSpacing/>
    </w:pPr>
  </w:style>
  <w:style w:type="character" w:customStyle="1" w:styleId="subtitle">
    <w:name w:val="subtitle"/>
    <w:basedOn w:val="Policepardfaut"/>
    <w:rsid w:val="00523ECA"/>
  </w:style>
  <w:style w:type="paragraph" w:customStyle="1" w:styleId="normal0">
    <w:name w:val="normal"/>
    <w:uiPriority w:val="99"/>
    <w:rsid w:val="00552027"/>
    <w:pPr>
      <w:spacing w:after="0"/>
      <w:contextualSpacing/>
    </w:pPr>
    <w:rPr>
      <w:rFonts w:ascii="Arial" w:eastAsia="Arial" w:hAnsi="Arial" w:cs="Arial"/>
      <w:lang w:eastAsia="fr-FR"/>
    </w:rPr>
  </w:style>
  <w:style w:type="character" w:customStyle="1" w:styleId="auteur">
    <w:name w:val="auteur"/>
    <w:basedOn w:val="Policepardfaut"/>
    <w:rsid w:val="00552027"/>
  </w:style>
  <w:style w:type="character" w:customStyle="1" w:styleId="in-revue">
    <w:name w:val="in-revue"/>
    <w:basedOn w:val="Policepardfaut"/>
    <w:rsid w:val="00552027"/>
  </w:style>
  <w:style w:type="paragraph" w:customStyle="1" w:styleId="para">
    <w:name w:val="para"/>
    <w:basedOn w:val="Normal"/>
    <w:rsid w:val="0055202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2Car">
    <w:name w:val="Titre 2 Car"/>
    <w:basedOn w:val="Policepardfaut"/>
    <w:link w:val="Titre2"/>
    <w:uiPriority w:val="9"/>
    <w:rsid w:val="00EC4224"/>
    <w:rPr>
      <w:rFonts w:asciiTheme="majorHAnsi" w:eastAsiaTheme="majorEastAsia" w:hAnsiTheme="majorHAnsi" w:cstheme="majorBidi"/>
      <w:b/>
      <w:bCs/>
      <w:color w:val="4F81BD" w:themeColor="accent1"/>
      <w:sz w:val="26"/>
      <w:szCs w:val="26"/>
      <w:lang w:eastAsia="fr-FR"/>
    </w:rPr>
  </w:style>
  <w:style w:type="paragraph" w:customStyle="1" w:styleId="post-meta">
    <w:name w:val="post-meta"/>
    <w:basedOn w:val="Normal"/>
    <w:rsid w:val="00EC4224"/>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uthor">
    <w:name w:val="author"/>
    <w:basedOn w:val="Policepardfaut"/>
    <w:rsid w:val="00DA5818"/>
  </w:style>
  <w:style w:type="character" w:customStyle="1" w:styleId="a">
    <w:name w:val="a"/>
    <w:basedOn w:val="Policepardfaut"/>
    <w:rsid w:val="00D84C13"/>
  </w:style>
  <w:style w:type="character" w:customStyle="1" w:styleId="l">
    <w:name w:val="l"/>
    <w:basedOn w:val="Policepardfaut"/>
    <w:rsid w:val="00D84C13"/>
  </w:style>
  <w:style w:type="paragraph" w:styleId="En-tte">
    <w:name w:val="header"/>
    <w:basedOn w:val="Normal"/>
    <w:link w:val="En-tteCar"/>
    <w:uiPriority w:val="99"/>
    <w:semiHidden/>
    <w:unhideWhenUsed/>
    <w:rsid w:val="00E3241B"/>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E3241B"/>
  </w:style>
  <w:style w:type="paragraph" w:styleId="Pieddepage">
    <w:name w:val="footer"/>
    <w:basedOn w:val="Normal"/>
    <w:link w:val="PieddepageCar"/>
    <w:uiPriority w:val="99"/>
    <w:unhideWhenUsed/>
    <w:rsid w:val="00E3241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3241B"/>
  </w:style>
  <w:style w:type="character" w:customStyle="1" w:styleId="Titre4Car">
    <w:name w:val="Titre 4 Car"/>
    <w:basedOn w:val="Policepardfaut"/>
    <w:link w:val="Titre4"/>
    <w:uiPriority w:val="9"/>
    <w:semiHidden/>
    <w:rsid w:val="00824003"/>
    <w:rPr>
      <w:rFonts w:asciiTheme="majorHAnsi" w:eastAsiaTheme="majorEastAsia" w:hAnsiTheme="majorHAnsi" w:cstheme="majorBidi"/>
      <w:b/>
      <w:bCs/>
      <w:i/>
      <w:iCs/>
      <w:color w:val="4F81BD" w:themeColor="accent1"/>
    </w:rPr>
  </w:style>
  <w:style w:type="character" w:customStyle="1" w:styleId="fa">
    <w:name w:val="fa"/>
    <w:basedOn w:val="Policepardfaut"/>
    <w:rsid w:val="00C01238"/>
  </w:style>
  <w:style w:type="paragraph" w:customStyle="1" w:styleId="small">
    <w:name w:val="small"/>
    <w:basedOn w:val="Normal"/>
    <w:rsid w:val="009E6B3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fin">
    <w:name w:val="endnote text"/>
    <w:basedOn w:val="Normal"/>
    <w:link w:val="NotedefinCar"/>
    <w:uiPriority w:val="99"/>
    <w:unhideWhenUsed/>
    <w:rsid w:val="00014E72"/>
    <w:pPr>
      <w:spacing w:after="0" w:line="240" w:lineRule="auto"/>
    </w:pPr>
    <w:rPr>
      <w:sz w:val="20"/>
      <w:szCs w:val="20"/>
    </w:rPr>
  </w:style>
  <w:style w:type="character" w:customStyle="1" w:styleId="NotedefinCar">
    <w:name w:val="Note de fin Car"/>
    <w:basedOn w:val="Policepardfaut"/>
    <w:link w:val="Notedefin"/>
    <w:uiPriority w:val="99"/>
    <w:rsid w:val="00014E72"/>
    <w:rPr>
      <w:sz w:val="20"/>
      <w:szCs w:val="20"/>
    </w:rPr>
  </w:style>
  <w:style w:type="character" w:styleId="Appeldenotedefin">
    <w:name w:val="endnote reference"/>
    <w:basedOn w:val="Policepardfaut"/>
    <w:uiPriority w:val="99"/>
    <w:semiHidden/>
    <w:unhideWhenUsed/>
    <w:rsid w:val="00014E72"/>
    <w:rPr>
      <w:vertAlign w:val="superscript"/>
    </w:rPr>
  </w:style>
</w:styles>
</file>

<file path=word/webSettings.xml><?xml version="1.0" encoding="utf-8"?>
<w:webSettings xmlns:r="http://schemas.openxmlformats.org/officeDocument/2006/relationships" xmlns:w="http://schemas.openxmlformats.org/wordprocessingml/2006/main">
  <w:divs>
    <w:div w:id="11617607">
      <w:bodyDiv w:val="1"/>
      <w:marLeft w:val="0"/>
      <w:marRight w:val="0"/>
      <w:marTop w:val="0"/>
      <w:marBottom w:val="0"/>
      <w:divBdr>
        <w:top w:val="none" w:sz="0" w:space="0" w:color="auto"/>
        <w:left w:val="none" w:sz="0" w:space="0" w:color="auto"/>
        <w:bottom w:val="none" w:sz="0" w:space="0" w:color="auto"/>
        <w:right w:val="none" w:sz="0" w:space="0" w:color="auto"/>
      </w:divBdr>
      <w:divsChild>
        <w:div w:id="211235743">
          <w:marLeft w:val="0"/>
          <w:marRight w:val="0"/>
          <w:marTop w:val="48"/>
          <w:marBottom w:val="48"/>
          <w:divBdr>
            <w:top w:val="none" w:sz="0" w:space="0" w:color="auto"/>
            <w:left w:val="none" w:sz="0" w:space="0" w:color="auto"/>
            <w:bottom w:val="none" w:sz="0" w:space="0" w:color="auto"/>
            <w:right w:val="none" w:sz="0" w:space="0" w:color="auto"/>
          </w:divBdr>
        </w:div>
      </w:divsChild>
    </w:div>
    <w:div w:id="12655900">
      <w:bodyDiv w:val="1"/>
      <w:marLeft w:val="0"/>
      <w:marRight w:val="0"/>
      <w:marTop w:val="0"/>
      <w:marBottom w:val="0"/>
      <w:divBdr>
        <w:top w:val="none" w:sz="0" w:space="0" w:color="auto"/>
        <w:left w:val="none" w:sz="0" w:space="0" w:color="auto"/>
        <w:bottom w:val="none" w:sz="0" w:space="0" w:color="auto"/>
        <w:right w:val="none" w:sz="0" w:space="0" w:color="auto"/>
      </w:divBdr>
      <w:divsChild>
        <w:div w:id="49576470">
          <w:marLeft w:val="0"/>
          <w:marRight w:val="0"/>
          <w:marTop w:val="0"/>
          <w:marBottom w:val="60"/>
          <w:divBdr>
            <w:top w:val="none" w:sz="0" w:space="0" w:color="auto"/>
            <w:left w:val="none" w:sz="0" w:space="0" w:color="auto"/>
            <w:bottom w:val="none" w:sz="0" w:space="0" w:color="auto"/>
            <w:right w:val="none" w:sz="0" w:space="0" w:color="auto"/>
          </w:divBdr>
        </w:div>
        <w:div w:id="1072696691">
          <w:marLeft w:val="0"/>
          <w:marRight w:val="0"/>
          <w:marTop w:val="0"/>
          <w:marBottom w:val="45"/>
          <w:divBdr>
            <w:top w:val="none" w:sz="0" w:space="0" w:color="auto"/>
            <w:left w:val="none" w:sz="0" w:space="0" w:color="auto"/>
            <w:bottom w:val="none" w:sz="0" w:space="0" w:color="auto"/>
            <w:right w:val="none" w:sz="0" w:space="0" w:color="auto"/>
          </w:divBdr>
        </w:div>
      </w:divsChild>
    </w:div>
    <w:div w:id="39866047">
      <w:bodyDiv w:val="1"/>
      <w:marLeft w:val="0"/>
      <w:marRight w:val="0"/>
      <w:marTop w:val="0"/>
      <w:marBottom w:val="0"/>
      <w:divBdr>
        <w:top w:val="none" w:sz="0" w:space="0" w:color="auto"/>
        <w:left w:val="none" w:sz="0" w:space="0" w:color="auto"/>
        <w:bottom w:val="none" w:sz="0" w:space="0" w:color="auto"/>
        <w:right w:val="none" w:sz="0" w:space="0" w:color="auto"/>
      </w:divBdr>
    </w:div>
    <w:div w:id="50809807">
      <w:bodyDiv w:val="1"/>
      <w:marLeft w:val="0"/>
      <w:marRight w:val="0"/>
      <w:marTop w:val="0"/>
      <w:marBottom w:val="0"/>
      <w:divBdr>
        <w:top w:val="none" w:sz="0" w:space="0" w:color="auto"/>
        <w:left w:val="none" w:sz="0" w:space="0" w:color="auto"/>
        <w:bottom w:val="none" w:sz="0" w:space="0" w:color="auto"/>
        <w:right w:val="none" w:sz="0" w:space="0" w:color="auto"/>
      </w:divBdr>
      <w:divsChild>
        <w:div w:id="28655011">
          <w:marLeft w:val="0"/>
          <w:marRight w:val="0"/>
          <w:marTop w:val="0"/>
          <w:marBottom w:val="0"/>
          <w:divBdr>
            <w:top w:val="none" w:sz="0" w:space="0" w:color="auto"/>
            <w:left w:val="none" w:sz="0" w:space="0" w:color="auto"/>
            <w:bottom w:val="none" w:sz="0" w:space="0" w:color="auto"/>
            <w:right w:val="none" w:sz="0" w:space="0" w:color="auto"/>
          </w:divBdr>
        </w:div>
        <w:div w:id="650448220">
          <w:marLeft w:val="45"/>
          <w:marRight w:val="45"/>
          <w:marTop w:val="15"/>
          <w:marBottom w:val="0"/>
          <w:divBdr>
            <w:top w:val="none" w:sz="0" w:space="0" w:color="auto"/>
            <w:left w:val="none" w:sz="0" w:space="0" w:color="auto"/>
            <w:bottom w:val="none" w:sz="0" w:space="0" w:color="auto"/>
            <w:right w:val="none" w:sz="0" w:space="0" w:color="auto"/>
          </w:divBdr>
          <w:divsChild>
            <w:div w:id="448745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49828">
      <w:bodyDiv w:val="1"/>
      <w:marLeft w:val="0"/>
      <w:marRight w:val="0"/>
      <w:marTop w:val="0"/>
      <w:marBottom w:val="0"/>
      <w:divBdr>
        <w:top w:val="none" w:sz="0" w:space="0" w:color="auto"/>
        <w:left w:val="none" w:sz="0" w:space="0" w:color="auto"/>
        <w:bottom w:val="none" w:sz="0" w:space="0" w:color="auto"/>
        <w:right w:val="none" w:sz="0" w:space="0" w:color="auto"/>
      </w:divBdr>
      <w:divsChild>
        <w:div w:id="491138969">
          <w:marLeft w:val="0"/>
          <w:marRight w:val="0"/>
          <w:marTop w:val="48"/>
          <w:marBottom w:val="48"/>
          <w:divBdr>
            <w:top w:val="none" w:sz="0" w:space="0" w:color="auto"/>
            <w:left w:val="none" w:sz="0" w:space="0" w:color="auto"/>
            <w:bottom w:val="none" w:sz="0" w:space="0" w:color="auto"/>
            <w:right w:val="none" w:sz="0" w:space="0" w:color="auto"/>
          </w:divBdr>
        </w:div>
      </w:divsChild>
    </w:div>
    <w:div w:id="87893425">
      <w:bodyDiv w:val="1"/>
      <w:marLeft w:val="0"/>
      <w:marRight w:val="0"/>
      <w:marTop w:val="0"/>
      <w:marBottom w:val="0"/>
      <w:divBdr>
        <w:top w:val="none" w:sz="0" w:space="0" w:color="auto"/>
        <w:left w:val="none" w:sz="0" w:space="0" w:color="auto"/>
        <w:bottom w:val="none" w:sz="0" w:space="0" w:color="auto"/>
        <w:right w:val="none" w:sz="0" w:space="0" w:color="auto"/>
      </w:divBdr>
    </w:div>
    <w:div w:id="100533811">
      <w:bodyDiv w:val="1"/>
      <w:marLeft w:val="0"/>
      <w:marRight w:val="0"/>
      <w:marTop w:val="0"/>
      <w:marBottom w:val="0"/>
      <w:divBdr>
        <w:top w:val="none" w:sz="0" w:space="0" w:color="auto"/>
        <w:left w:val="none" w:sz="0" w:space="0" w:color="auto"/>
        <w:bottom w:val="none" w:sz="0" w:space="0" w:color="auto"/>
        <w:right w:val="none" w:sz="0" w:space="0" w:color="auto"/>
      </w:divBdr>
      <w:divsChild>
        <w:div w:id="437989626">
          <w:marLeft w:val="0"/>
          <w:marRight w:val="0"/>
          <w:marTop w:val="48"/>
          <w:marBottom w:val="48"/>
          <w:divBdr>
            <w:top w:val="none" w:sz="0" w:space="0" w:color="auto"/>
            <w:left w:val="none" w:sz="0" w:space="0" w:color="auto"/>
            <w:bottom w:val="none" w:sz="0" w:space="0" w:color="auto"/>
            <w:right w:val="none" w:sz="0" w:space="0" w:color="auto"/>
          </w:divBdr>
        </w:div>
      </w:divsChild>
    </w:div>
    <w:div w:id="106394255">
      <w:bodyDiv w:val="1"/>
      <w:marLeft w:val="0"/>
      <w:marRight w:val="0"/>
      <w:marTop w:val="0"/>
      <w:marBottom w:val="0"/>
      <w:divBdr>
        <w:top w:val="none" w:sz="0" w:space="0" w:color="auto"/>
        <w:left w:val="none" w:sz="0" w:space="0" w:color="auto"/>
        <w:bottom w:val="none" w:sz="0" w:space="0" w:color="auto"/>
        <w:right w:val="none" w:sz="0" w:space="0" w:color="auto"/>
      </w:divBdr>
      <w:divsChild>
        <w:div w:id="1716347600">
          <w:marLeft w:val="0"/>
          <w:marRight w:val="0"/>
          <w:marTop w:val="48"/>
          <w:marBottom w:val="48"/>
          <w:divBdr>
            <w:top w:val="none" w:sz="0" w:space="0" w:color="auto"/>
            <w:left w:val="none" w:sz="0" w:space="0" w:color="auto"/>
            <w:bottom w:val="none" w:sz="0" w:space="0" w:color="auto"/>
            <w:right w:val="none" w:sz="0" w:space="0" w:color="auto"/>
          </w:divBdr>
        </w:div>
      </w:divsChild>
    </w:div>
    <w:div w:id="137773606">
      <w:bodyDiv w:val="1"/>
      <w:marLeft w:val="0"/>
      <w:marRight w:val="0"/>
      <w:marTop w:val="0"/>
      <w:marBottom w:val="0"/>
      <w:divBdr>
        <w:top w:val="none" w:sz="0" w:space="0" w:color="auto"/>
        <w:left w:val="none" w:sz="0" w:space="0" w:color="auto"/>
        <w:bottom w:val="none" w:sz="0" w:space="0" w:color="auto"/>
        <w:right w:val="none" w:sz="0" w:space="0" w:color="auto"/>
      </w:divBdr>
      <w:divsChild>
        <w:div w:id="1600722565">
          <w:marLeft w:val="0"/>
          <w:marRight w:val="0"/>
          <w:marTop w:val="48"/>
          <w:marBottom w:val="48"/>
          <w:divBdr>
            <w:top w:val="none" w:sz="0" w:space="0" w:color="auto"/>
            <w:left w:val="none" w:sz="0" w:space="0" w:color="auto"/>
            <w:bottom w:val="none" w:sz="0" w:space="0" w:color="auto"/>
            <w:right w:val="none" w:sz="0" w:space="0" w:color="auto"/>
          </w:divBdr>
        </w:div>
      </w:divsChild>
    </w:div>
    <w:div w:id="153104776">
      <w:bodyDiv w:val="1"/>
      <w:marLeft w:val="0"/>
      <w:marRight w:val="0"/>
      <w:marTop w:val="0"/>
      <w:marBottom w:val="0"/>
      <w:divBdr>
        <w:top w:val="none" w:sz="0" w:space="0" w:color="auto"/>
        <w:left w:val="none" w:sz="0" w:space="0" w:color="auto"/>
        <w:bottom w:val="none" w:sz="0" w:space="0" w:color="auto"/>
        <w:right w:val="none" w:sz="0" w:space="0" w:color="auto"/>
      </w:divBdr>
      <w:divsChild>
        <w:div w:id="296569449">
          <w:marLeft w:val="0"/>
          <w:marRight w:val="0"/>
          <w:marTop w:val="48"/>
          <w:marBottom w:val="48"/>
          <w:divBdr>
            <w:top w:val="none" w:sz="0" w:space="0" w:color="auto"/>
            <w:left w:val="none" w:sz="0" w:space="0" w:color="auto"/>
            <w:bottom w:val="none" w:sz="0" w:space="0" w:color="auto"/>
            <w:right w:val="none" w:sz="0" w:space="0" w:color="auto"/>
          </w:divBdr>
        </w:div>
      </w:divsChild>
    </w:div>
    <w:div w:id="161819482">
      <w:bodyDiv w:val="1"/>
      <w:marLeft w:val="0"/>
      <w:marRight w:val="0"/>
      <w:marTop w:val="0"/>
      <w:marBottom w:val="0"/>
      <w:divBdr>
        <w:top w:val="none" w:sz="0" w:space="0" w:color="auto"/>
        <w:left w:val="none" w:sz="0" w:space="0" w:color="auto"/>
        <w:bottom w:val="none" w:sz="0" w:space="0" w:color="auto"/>
        <w:right w:val="none" w:sz="0" w:space="0" w:color="auto"/>
      </w:divBdr>
    </w:div>
    <w:div w:id="164707488">
      <w:bodyDiv w:val="1"/>
      <w:marLeft w:val="0"/>
      <w:marRight w:val="0"/>
      <w:marTop w:val="0"/>
      <w:marBottom w:val="0"/>
      <w:divBdr>
        <w:top w:val="none" w:sz="0" w:space="0" w:color="auto"/>
        <w:left w:val="none" w:sz="0" w:space="0" w:color="auto"/>
        <w:bottom w:val="none" w:sz="0" w:space="0" w:color="auto"/>
        <w:right w:val="none" w:sz="0" w:space="0" w:color="auto"/>
      </w:divBdr>
      <w:divsChild>
        <w:div w:id="574318873">
          <w:marLeft w:val="0"/>
          <w:marRight w:val="0"/>
          <w:marTop w:val="0"/>
          <w:marBottom w:val="525"/>
          <w:divBdr>
            <w:top w:val="none" w:sz="0" w:space="0" w:color="auto"/>
            <w:left w:val="none" w:sz="0" w:space="0" w:color="auto"/>
            <w:bottom w:val="none" w:sz="0" w:space="0" w:color="auto"/>
            <w:right w:val="none" w:sz="0" w:space="0" w:color="auto"/>
          </w:divBdr>
          <w:divsChild>
            <w:div w:id="169279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01896">
      <w:bodyDiv w:val="1"/>
      <w:marLeft w:val="0"/>
      <w:marRight w:val="0"/>
      <w:marTop w:val="0"/>
      <w:marBottom w:val="0"/>
      <w:divBdr>
        <w:top w:val="none" w:sz="0" w:space="0" w:color="auto"/>
        <w:left w:val="none" w:sz="0" w:space="0" w:color="auto"/>
        <w:bottom w:val="none" w:sz="0" w:space="0" w:color="auto"/>
        <w:right w:val="none" w:sz="0" w:space="0" w:color="auto"/>
      </w:divBdr>
    </w:div>
    <w:div w:id="186138059">
      <w:bodyDiv w:val="1"/>
      <w:marLeft w:val="0"/>
      <w:marRight w:val="0"/>
      <w:marTop w:val="0"/>
      <w:marBottom w:val="0"/>
      <w:divBdr>
        <w:top w:val="none" w:sz="0" w:space="0" w:color="auto"/>
        <w:left w:val="none" w:sz="0" w:space="0" w:color="auto"/>
        <w:bottom w:val="none" w:sz="0" w:space="0" w:color="auto"/>
        <w:right w:val="none" w:sz="0" w:space="0" w:color="auto"/>
      </w:divBdr>
    </w:div>
    <w:div w:id="233055597">
      <w:bodyDiv w:val="1"/>
      <w:marLeft w:val="0"/>
      <w:marRight w:val="0"/>
      <w:marTop w:val="0"/>
      <w:marBottom w:val="0"/>
      <w:divBdr>
        <w:top w:val="none" w:sz="0" w:space="0" w:color="auto"/>
        <w:left w:val="none" w:sz="0" w:space="0" w:color="auto"/>
        <w:bottom w:val="none" w:sz="0" w:space="0" w:color="auto"/>
        <w:right w:val="none" w:sz="0" w:space="0" w:color="auto"/>
      </w:divBdr>
    </w:div>
    <w:div w:id="237717778">
      <w:bodyDiv w:val="1"/>
      <w:marLeft w:val="0"/>
      <w:marRight w:val="0"/>
      <w:marTop w:val="0"/>
      <w:marBottom w:val="0"/>
      <w:divBdr>
        <w:top w:val="none" w:sz="0" w:space="0" w:color="auto"/>
        <w:left w:val="none" w:sz="0" w:space="0" w:color="auto"/>
        <w:bottom w:val="none" w:sz="0" w:space="0" w:color="auto"/>
        <w:right w:val="none" w:sz="0" w:space="0" w:color="auto"/>
      </w:divBdr>
      <w:divsChild>
        <w:div w:id="312956341">
          <w:marLeft w:val="0"/>
          <w:marRight w:val="0"/>
          <w:marTop w:val="48"/>
          <w:marBottom w:val="48"/>
          <w:divBdr>
            <w:top w:val="none" w:sz="0" w:space="0" w:color="auto"/>
            <w:left w:val="none" w:sz="0" w:space="0" w:color="auto"/>
            <w:bottom w:val="none" w:sz="0" w:space="0" w:color="auto"/>
            <w:right w:val="none" w:sz="0" w:space="0" w:color="auto"/>
          </w:divBdr>
        </w:div>
      </w:divsChild>
    </w:div>
    <w:div w:id="266936989">
      <w:bodyDiv w:val="1"/>
      <w:marLeft w:val="0"/>
      <w:marRight w:val="0"/>
      <w:marTop w:val="0"/>
      <w:marBottom w:val="0"/>
      <w:divBdr>
        <w:top w:val="none" w:sz="0" w:space="0" w:color="auto"/>
        <w:left w:val="none" w:sz="0" w:space="0" w:color="auto"/>
        <w:bottom w:val="none" w:sz="0" w:space="0" w:color="auto"/>
        <w:right w:val="none" w:sz="0" w:space="0" w:color="auto"/>
      </w:divBdr>
    </w:div>
    <w:div w:id="272444355">
      <w:bodyDiv w:val="1"/>
      <w:marLeft w:val="0"/>
      <w:marRight w:val="0"/>
      <w:marTop w:val="0"/>
      <w:marBottom w:val="0"/>
      <w:divBdr>
        <w:top w:val="none" w:sz="0" w:space="0" w:color="auto"/>
        <w:left w:val="none" w:sz="0" w:space="0" w:color="auto"/>
        <w:bottom w:val="none" w:sz="0" w:space="0" w:color="auto"/>
        <w:right w:val="none" w:sz="0" w:space="0" w:color="auto"/>
      </w:divBdr>
    </w:div>
    <w:div w:id="300500757">
      <w:bodyDiv w:val="1"/>
      <w:marLeft w:val="0"/>
      <w:marRight w:val="0"/>
      <w:marTop w:val="0"/>
      <w:marBottom w:val="0"/>
      <w:divBdr>
        <w:top w:val="none" w:sz="0" w:space="0" w:color="auto"/>
        <w:left w:val="none" w:sz="0" w:space="0" w:color="auto"/>
        <w:bottom w:val="none" w:sz="0" w:space="0" w:color="auto"/>
        <w:right w:val="none" w:sz="0" w:space="0" w:color="auto"/>
      </w:divBdr>
      <w:divsChild>
        <w:div w:id="1466314755">
          <w:marLeft w:val="0"/>
          <w:marRight w:val="0"/>
          <w:marTop w:val="48"/>
          <w:marBottom w:val="48"/>
          <w:divBdr>
            <w:top w:val="none" w:sz="0" w:space="0" w:color="auto"/>
            <w:left w:val="none" w:sz="0" w:space="0" w:color="auto"/>
            <w:bottom w:val="none" w:sz="0" w:space="0" w:color="auto"/>
            <w:right w:val="none" w:sz="0" w:space="0" w:color="auto"/>
          </w:divBdr>
        </w:div>
      </w:divsChild>
    </w:div>
    <w:div w:id="320698707">
      <w:bodyDiv w:val="1"/>
      <w:marLeft w:val="0"/>
      <w:marRight w:val="0"/>
      <w:marTop w:val="0"/>
      <w:marBottom w:val="0"/>
      <w:divBdr>
        <w:top w:val="none" w:sz="0" w:space="0" w:color="auto"/>
        <w:left w:val="none" w:sz="0" w:space="0" w:color="auto"/>
        <w:bottom w:val="none" w:sz="0" w:space="0" w:color="auto"/>
        <w:right w:val="none" w:sz="0" w:space="0" w:color="auto"/>
      </w:divBdr>
    </w:div>
    <w:div w:id="329677267">
      <w:bodyDiv w:val="1"/>
      <w:marLeft w:val="0"/>
      <w:marRight w:val="0"/>
      <w:marTop w:val="0"/>
      <w:marBottom w:val="0"/>
      <w:divBdr>
        <w:top w:val="none" w:sz="0" w:space="0" w:color="auto"/>
        <w:left w:val="none" w:sz="0" w:space="0" w:color="auto"/>
        <w:bottom w:val="none" w:sz="0" w:space="0" w:color="auto"/>
        <w:right w:val="none" w:sz="0" w:space="0" w:color="auto"/>
      </w:divBdr>
      <w:divsChild>
        <w:div w:id="1194346822">
          <w:marLeft w:val="0"/>
          <w:marRight w:val="0"/>
          <w:marTop w:val="0"/>
          <w:marBottom w:val="0"/>
          <w:divBdr>
            <w:top w:val="none" w:sz="0" w:space="0" w:color="auto"/>
            <w:left w:val="none" w:sz="0" w:space="0" w:color="auto"/>
            <w:bottom w:val="none" w:sz="0" w:space="0" w:color="auto"/>
            <w:right w:val="none" w:sz="0" w:space="0" w:color="auto"/>
          </w:divBdr>
        </w:div>
        <w:div w:id="1384452721">
          <w:marLeft w:val="45"/>
          <w:marRight w:val="45"/>
          <w:marTop w:val="15"/>
          <w:marBottom w:val="0"/>
          <w:divBdr>
            <w:top w:val="none" w:sz="0" w:space="0" w:color="auto"/>
            <w:left w:val="none" w:sz="0" w:space="0" w:color="auto"/>
            <w:bottom w:val="none" w:sz="0" w:space="0" w:color="auto"/>
            <w:right w:val="none" w:sz="0" w:space="0" w:color="auto"/>
          </w:divBdr>
          <w:divsChild>
            <w:div w:id="2142457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175638">
      <w:bodyDiv w:val="1"/>
      <w:marLeft w:val="0"/>
      <w:marRight w:val="0"/>
      <w:marTop w:val="0"/>
      <w:marBottom w:val="0"/>
      <w:divBdr>
        <w:top w:val="none" w:sz="0" w:space="0" w:color="auto"/>
        <w:left w:val="none" w:sz="0" w:space="0" w:color="auto"/>
        <w:bottom w:val="none" w:sz="0" w:space="0" w:color="auto"/>
        <w:right w:val="none" w:sz="0" w:space="0" w:color="auto"/>
      </w:divBdr>
      <w:divsChild>
        <w:div w:id="1393777199">
          <w:marLeft w:val="0"/>
          <w:marRight w:val="0"/>
          <w:marTop w:val="0"/>
          <w:marBottom w:val="0"/>
          <w:divBdr>
            <w:top w:val="none" w:sz="0" w:space="0" w:color="auto"/>
            <w:left w:val="none" w:sz="0" w:space="0" w:color="auto"/>
            <w:bottom w:val="none" w:sz="0" w:space="0" w:color="auto"/>
            <w:right w:val="none" w:sz="0" w:space="0" w:color="auto"/>
          </w:divBdr>
        </w:div>
        <w:div w:id="1167939744">
          <w:marLeft w:val="45"/>
          <w:marRight w:val="45"/>
          <w:marTop w:val="15"/>
          <w:marBottom w:val="0"/>
          <w:divBdr>
            <w:top w:val="none" w:sz="0" w:space="0" w:color="auto"/>
            <w:left w:val="none" w:sz="0" w:space="0" w:color="auto"/>
            <w:bottom w:val="none" w:sz="0" w:space="0" w:color="auto"/>
            <w:right w:val="none" w:sz="0" w:space="0" w:color="auto"/>
          </w:divBdr>
          <w:divsChild>
            <w:div w:id="1906989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2102883">
      <w:bodyDiv w:val="1"/>
      <w:marLeft w:val="0"/>
      <w:marRight w:val="0"/>
      <w:marTop w:val="0"/>
      <w:marBottom w:val="0"/>
      <w:divBdr>
        <w:top w:val="none" w:sz="0" w:space="0" w:color="auto"/>
        <w:left w:val="none" w:sz="0" w:space="0" w:color="auto"/>
        <w:bottom w:val="none" w:sz="0" w:space="0" w:color="auto"/>
        <w:right w:val="none" w:sz="0" w:space="0" w:color="auto"/>
      </w:divBdr>
      <w:divsChild>
        <w:div w:id="471749885">
          <w:marLeft w:val="0"/>
          <w:marRight w:val="0"/>
          <w:marTop w:val="0"/>
          <w:marBottom w:val="0"/>
          <w:divBdr>
            <w:top w:val="none" w:sz="0" w:space="0" w:color="auto"/>
            <w:left w:val="none" w:sz="0" w:space="0" w:color="auto"/>
            <w:bottom w:val="none" w:sz="0" w:space="0" w:color="auto"/>
            <w:right w:val="none" w:sz="0" w:space="0" w:color="auto"/>
          </w:divBdr>
          <w:divsChild>
            <w:div w:id="1836411452">
              <w:marLeft w:val="0"/>
              <w:marRight w:val="0"/>
              <w:marTop w:val="0"/>
              <w:marBottom w:val="0"/>
              <w:divBdr>
                <w:top w:val="none" w:sz="0" w:space="0" w:color="auto"/>
                <w:left w:val="none" w:sz="0" w:space="0" w:color="auto"/>
                <w:bottom w:val="none" w:sz="0" w:space="0" w:color="auto"/>
                <w:right w:val="none" w:sz="0" w:space="0" w:color="auto"/>
              </w:divBdr>
              <w:divsChild>
                <w:div w:id="747312693">
                  <w:marLeft w:val="0"/>
                  <w:marRight w:val="0"/>
                  <w:marTop w:val="0"/>
                  <w:marBottom w:val="0"/>
                  <w:divBdr>
                    <w:top w:val="none" w:sz="0" w:space="0" w:color="auto"/>
                    <w:left w:val="none" w:sz="0" w:space="0" w:color="auto"/>
                    <w:bottom w:val="none" w:sz="0" w:space="0" w:color="auto"/>
                    <w:right w:val="none" w:sz="0" w:space="0" w:color="auto"/>
                  </w:divBdr>
                  <w:divsChild>
                    <w:div w:id="631130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7262605">
      <w:bodyDiv w:val="1"/>
      <w:marLeft w:val="0"/>
      <w:marRight w:val="0"/>
      <w:marTop w:val="0"/>
      <w:marBottom w:val="0"/>
      <w:divBdr>
        <w:top w:val="none" w:sz="0" w:space="0" w:color="auto"/>
        <w:left w:val="none" w:sz="0" w:space="0" w:color="auto"/>
        <w:bottom w:val="none" w:sz="0" w:space="0" w:color="auto"/>
        <w:right w:val="none" w:sz="0" w:space="0" w:color="auto"/>
      </w:divBdr>
      <w:divsChild>
        <w:div w:id="771704457">
          <w:marLeft w:val="0"/>
          <w:marRight w:val="0"/>
          <w:marTop w:val="48"/>
          <w:marBottom w:val="48"/>
          <w:divBdr>
            <w:top w:val="none" w:sz="0" w:space="0" w:color="auto"/>
            <w:left w:val="none" w:sz="0" w:space="0" w:color="auto"/>
            <w:bottom w:val="none" w:sz="0" w:space="0" w:color="auto"/>
            <w:right w:val="none" w:sz="0" w:space="0" w:color="auto"/>
          </w:divBdr>
        </w:div>
      </w:divsChild>
    </w:div>
    <w:div w:id="389771263">
      <w:bodyDiv w:val="1"/>
      <w:marLeft w:val="0"/>
      <w:marRight w:val="0"/>
      <w:marTop w:val="0"/>
      <w:marBottom w:val="0"/>
      <w:divBdr>
        <w:top w:val="none" w:sz="0" w:space="0" w:color="auto"/>
        <w:left w:val="none" w:sz="0" w:space="0" w:color="auto"/>
        <w:bottom w:val="none" w:sz="0" w:space="0" w:color="auto"/>
        <w:right w:val="none" w:sz="0" w:space="0" w:color="auto"/>
      </w:divBdr>
      <w:divsChild>
        <w:div w:id="332799373">
          <w:marLeft w:val="0"/>
          <w:marRight w:val="0"/>
          <w:marTop w:val="0"/>
          <w:marBottom w:val="60"/>
          <w:divBdr>
            <w:top w:val="none" w:sz="0" w:space="0" w:color="auto"/>
            <w:left w:val="none" w:sz="0" w:space="0" w:color="auto"/>
            <w:bottom w:val="none" w:sz="0" w:space="0" w:color="auto"/>
            <w:right w:val="none" w:sz="0" w:space="0" w:color="auto"/>
          </w:divBdr>
        </w:div>
        <w:div w:id="933827139">
          <w:marLeft w:val="0"/>
          <w:marRight w:val="0"/>
          <w:marTop w:val="0"/>
          <w:marBottom w:val="45"/>
          <w:divBdr>
            <w:top w:val="none" w:sz="0" w:space="0" w:color="auto"/>
            <w:left w:val="none" w:sz="0" w:space="0" w:color="auto"/>
            <w:bottom w:val="none" w:sz="0" w:space="0" w:color="auto"/>
            <w:right w:val="none" w:sz="0" w:space="0" w:color="auto"/>
          </w:divBdr>
        </w:div>
      </w:divsChild>
    </w:div>
    <w:div w:id="396324859">
      <w:bodyDiv w:val="1"/>
      <w:marLeft w:val="0"/>
      <w:marRight w:val="0"/>
      <w:marTop w:val="0"/>
      <w:marBottom w:val="0"/>
      <w:divBdr>
        <w:top w:val="none" w:sz="0" w:space="0" w:color="auto"/>
        <w:left w:val="none" w:sz="0" w:space="0" w:color="auto"/>
        <w:bottom w:val="none" w:sz="0" w:space="0" w:color="auto"/>
        <w:right w:val="none" w:sz="0" w:space="0" w:color="auto"/>
      </w:divBdr>
      <w:divsChild>
        <w:div w:id="1050496039">
          <w:marLeft w:val="0"/>
          <w:marRight w:val="0"/>
          <w:marTop w:val="48"/>
          <w:marBottom w:val="48"/>
          <w:divBdr>
            <w:top w:val="none" w:sz="0" w:space="0" w:color="auto"/>
            <w:left w:val="none" w:sz="0" w:space="0" w:color="auto"/>
            <w:bottom w:val="none" w:sz="0" w:space="0" w:color="auto"/>
            <w:right w:val="none" w:sz="0" w:space="0" w:color="auto"/>
          </w:divBdr>
        </w:div>
      </w:divsChild>
    </w:div>
    <w:div w:id="400101548">
      <w:bodyDiv w:val="1"/>
      <w:marLeft w:val="0"/>
      <w:marRight w:val="0"/>
      <w:marTop w:val="0"/>
      <w:marBottom w:val="0"/>
      <w:divBdr>
        <w:top w:val="none" w:sz="0" w:space="0" w:color="auto"/>
        <w:left w:val="none" w:sz="0" w:space="0" w:color="auto"/>
        <w:bottom w:val="none" w:sz="0" w:space="0" w:color="auto"/>
        <w:right w:val="none" w:sz="0" w:space="0" w:color="auto"/>
      </w:divBdr>
      <w:divsChild>
        <w:div w:id="65302315">
          <w:marLeft w:val="0"/>
          <w:marRight w:val="0"/>
          <w:marTop w:val="0"/>
          <w:marBottom w:val="150"/>
          <w:divBdr>
            <w:top w:val="none" w:sz="0" w:space="0" w:color="auto"/>
            <w:left w:val="none" w:sz="0" w:space="0" w:color="auto"/>
            <w:bottom w:val="none" w:sz="0" w:space="0" w:color="auto"/>
            <w:right w:val="none" w:sz="0" w:space="0" w:color="auto"/>
          </w:divBdr>
          <w:divsChild>
            <w:div w:id="381565709">
              <w:marLeft w:val="0"/>
              <w:marRight w:val="0"/>
              <w:marTop w:val="0"/>
              <w:marBottom w:val="0"/>
              <w:divBdr>
                <w:top w:val="none" w:sz="0" w:space="0" w:color="auto"/>
                <w:left w:val="none" w:sz="0" w:space="0" w:color="auto"/>
                <w:bottom w:val="none" w:sz="0" w:space="0" w:color="auto"/>
                <w:right w:val="none" w:sz="0" w:space="0" w:color="auto"/>
              </w:divBdr>
              <w:divsChild>
                <w:div w:id="802312376">
                  <w:marLeft w:val="0"/>
                  <w:marRight w:val="0"/>
                  <w:marTop w:val="0"/>
                  <w:marBottom w:val="0"/>
                  <w:divBdr>
                    <w:top w:val="none" w:sz="0" w:space="0" w:color="auto"/>
                    <w:left w:val="none" w:sz="0" w:space="0" w:color="auto"/>
                    <w:bottom w:val="none" w:sz="0" w:space="0" w:color="auto"/>
                    <w:right w:val="none" w:sz="0" w:space="0" w:color="auto"/>
                  </w:divBdr>
                  <w:divsChild>
                    <w:div w:id="1347827410">
                      <w:marLeft w:val="0"/>
                      <w:marRight w:val="0"/>
                      <w:marTop w:val="0"/>
                      <w:marBottom w:val="0"/>
                      <w:divBdr>
                        <w:top w:val="none" w:sz="0" w:space="0" w:color="auto"/>
                        <w:left w:val="none" w:sz="0" w:space="0" w:color="auto"/>
                        <w:bottom w:val="none" w:sz="0" w:space="0" w:color="auto"/>
                        <w:right w:val="none" w:sz="0" w:space="0" w:color="auto"/>
                      </w:divBdr>
                      <w:divsChild>
                        <w:div w:id="779449076">
                          <w:marLeft w:val="0"/>
                          <w:marRight w:val="0"/>
                          <w:marTop w:val="0"/>
                          <w:marBottom w:val="0"/>
                          <w:divBdr>
                            <w:top w:val="none" w:sz="0" w:space="0" w:color="auto"/>
                            <w:left w:val="none" w:sz="0" w:space="0" w:color="auto"/>
                            <w:bottom w:val="none" w:sz="0" w:space="0" w:color="auto"/>
                            <w:right w:val="none" w:sz="0" w:space="0" w:color="auto"/>
                          </w:divBdr>
                        </w:div>
                        <w:div w:id="683244618">
                          <w:marLeft w:val="0"/>
                          <w:marRight w:val="0"/>
                          <w:marTop w:val="0"/>
                          <w:marBottom w:val="0"/>
                          <w:divBdr>
                            <w:top w:val="none" w:sz="0" w:space="0" w:color="auto"/>
                            <w:left w:val="none" w:sz="0" w:space="0" w:color="auto"/>
                            <w:bottom w:val="none" w:sz="0" w:space="0" w:color="auto"/>
                            <w:right w:val="none" w:sz="0" w:space="0" w:color="auto"/>
                          </w:divBdr>
                        </w:div>
                        <w:div w:id="1198737683">
                          <w:marLeft w:val="0"/>
                          <w:marRight w:val="0"/>
                          <w:marTop w:val="0"/>
                          <w:marBottom w:val="0"/>
                          <w:divBdr>
                            <w:top w:val="none" w:sz="0" w:space="0" w:color="auto"/>
                            <w:left w:val="none" w:sz="0" w:space="0" w:color="auto"/>
                            <w:bottom w:val="none" w:sz="0" w:space="0" w:color="auto"/>
                            <w:right w:val="none" w:sz="0" w:space="0" w:color="auto"/>
                          </w:divBdr>
                        </w:div>
                        <w:div w:id="1995833772">
                          <w:marLeft w:val="0"/>
                          <w:marRight w:val="0"/>
                          <w:marTop w:val="0"/>
                          <w:marBottom w:val="0"/>
                          <w:divBdr>
                            <w:top w:val="none" w:sz="0" w:space="0" w:color="auto"/>
                            <w:left w:val="none" w:sz="0" w:space="0" w:color="auto"/>
                            <w:bottom w:val="none" w:sz="0" w:space="0" w:color="auto"/>
                            <w:right w:val="none" w:sz="0" w:space="0" w:color="auto"/>
                          </w:divBdr>
                        </w:div>
                        <w:div w:id="437484373">
                          <w:marLeft w:val="0"/>
                          <w:marRight w:val="0"/>
                          <w:marTop w:val="0"/>
                          <w:marBottom w:val="0"/>
                          <w:divBdr>
                            <w:top w:val="none" w:sz="0" w:space="0" w:color="auto"/>
                            <w:left w:val="none" w:sz="0" w:space="0" w:color="auto"/>
                            <w:bottom w:val="none" w:sz="0" w:space="0" w:color="auto"/>
                            <w:right w:val="none" w:sz="0" w:space="0" w:color="auto"/>
                          </w:divBdr>
                        </w:div>
                        <w:div w:id="657617997">
                          <w:marLeft w:val="0"/>
                          <w:marRight w:val="0"/>
                          <w:marTop w:val="0"/>
                          <w:marBottom w:val="0"/>
                          <w:divBdr>
                            <w:top w:val="none" w:sz="0" w:space="0" w:color="auto"/>
                            <w:left w:val="none" w:sz="0" w:space="0" w:color="auto"/>
                            <w:bottom w:val="none" w:sz="0" w:space="0" w:color="auto"/>
                            <w:right w:val="none" w:sz="0" w:space="0" w:color="auto"/>
                          </w:divBdr>
                        </w:div>
                        <w:div w:id="1774471906">
                          <w:marLeft w:val="0"/>
                          <w:marRight w:val="0"/>
                          <w:marTop w:val="0"/>
                          <w:marBottom w:val="0"/>
                          <w:divBdr>
                            <w:top w:val="none" w:sz="0" w:space="0" w:color="auto"/>
                            <w:left w:val="none" w:sz="0" w:space="0" w:color="auto"/>
                            <w:bottom w:val="none" w:sz="0" w:space="0" w:color="auto"/>
                            <w:right w:val="none" w:sz="0" w:space="0" w:color="auto"/>
                          </w:divBdr>
                        </w:div>
                        <w:div w:id="1518158346">
                          <w:marLeft w:val="0"/>
                          <w:marRight w:val="0"/>
                          <w:marTop w:val="0"/>
                          <w:marBottom w:val="0"/>
                          <w:divBdr>
                            <w:top w:val="none" w:sz="0" w:space="0" w:color="auto"/>
                            <w:left w:val="none" w:sz="0" w:space="0" w:color="auto"/>
                            <w:bottom w:val="none" w:sz="0" w:space="0" w:color="auto"/>
                            <w:right w:val="none" w:sz="0" w:space="0" w:color="auto"/>
                          </w:divBdr>
                        </w:div>
                        <w:div w:id="68116319">
                          <w:marLeft w:val="0"/>
                          <w:marRight w:val="0"/>
                          <w:marTop w:val="0"/>
                          <w:marBottom w:val="0"/>
                          <w:divBdr>
                            <w:top w:val="none" w:sz="0" w:space="0" w:color="auto"/>
                            <w:left w:val="none" w:sz="0" w:space="0" w:color="auto"/>
                            <w:bottom w:val="none" w:sz="0" w:space="0" w:color="auto"/>
                            <w:right w:val="none" w:sz="0" w:space="0" w:color="auto"/>
                          </w:divBdr>
                        </w:div>
                        <w:div w:id="1882858739">
                          <w:marLeft w:val="0"/>
                          <w:marRight w:val="0"/>
                          <w:marTop w:val="0"/>
                          <w:marBottom w:val="0"/>
                          <w:divBdr>
                            <w:top w:val="none" w:sz="0" w:space="0" w:color="auto"/>
                            <w:left w:val="none" w:sz="0" w:space="0" w:color="auto"/>
                            <w:bottom w:val="none" w:sz="0" w:space="0" w:color="auto"/>
                            <w:right w:val="none" w:sz="0" w:space="0" w:color="auto"/>
                          </w:divBdr>
                        </w:div>
                        <w:div w:id="444816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8339906">
                  <w:marLeft w:val="0"/>
                  <w:marRight w:val="0"/>
                  <w:marTop w:val="0"/>
                  <w:marBottom w:val="0"/>
                  <w:divBdr>
                    <w:top w:val="none" w:sz="0" w:space="0" w:color="auto"/>
                    <w:left w:val="none" w:sz="0" w:space="0" w:color="auto"/>
                    <w:bottom w:val="none" w:sz="0" w:space="0" w:color="auto"/>
                    <w:right w:val="none" w:sz="0" w:space="0" w:color="auto"/>
                  </w:divBdr>
                  <w:divsChild>
                    <w:div w:id="95370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495116">
          <w:marLeft w:val="0"/>
          <w:marRight w:val="0"/>
          <w:marTop w:val="0"/>
          <w:marBottom w:val="150"/>
          <w:divBdr>
            <w:top w:val="none" w:sz="0" w:space="0" w:color="auto"/>
            <w:left w:val="none" w:sz="0" w:space="0" w:color="auto"/>
            <w:bottom w:val="none" w:sz="0" w:space="0" w:color="auto"/>
            <w:right w:val="none" w:sz="0" w:space="0" w:color="auto"/>
          </w:divBdr>
          <w:divsChild>
            <w:div w:id="368529417">
              <w:marLeft w:val="0"/>
              <w:marRight w:val="0"/>
              <w:marTop w:val="0"/>
              <w:marBottom w:val="0"/>
              <w:divBdr>
                <w:top w:val="none" w:sz="0" w:space="0" w:color="auto"/>
                <w:left w:val="none" w:sz="0" w:space="0" w:color="auto"/>
                <w:bottom w:val="none" w:sz="0" w:space="0" w:color="auto"/>
                <w:right w:val="none" w:sz="0" w:space="0" w:color="auto"/>
              </w:divBdr>
              <w:divsChild>
                <w:div w:id="1406142792">
                  <w:marLeft w:val="0"/>
                  <w:marRight w:val="0"/>
                  <w:marTop w:val="0"/>
                  <w:marBottom w:val="0"/>
                  <w:divBdr>
                    <w:top w:val="none" w:sz="0" w:space="0" w:color="auto"/>
                    <w:left w:val="none" w:sz="0" w:space="0" w:color="auto"/>
                    <w:bottom w:val="none" w:sz="0" w:space="0" w:color="auto"/>
                    <w:right w:val="none" w:sz="0" w:space="0" w:color="auto"/>
                  </w:divBdr>
                  <w:divsChild>
                    <w:div w:id="427315898">
                      <w:marLeft w:val="0"/>
                      <w:marRight w:val="0"/>
                      <w:marTop w:val="0"/>
                      <w:marBottom w:val="0"/>
                      <w:divBdr>
                        <w:top w:val="none" w:sz="0" w:space="0" w:color="auto"/>
                        <w:left w:val="none" w:sz="0" w:space="0" w:color="auto"/>
                        <w:bottom w:val="none" w:sz="0" w:space="0" w:color="auto"/>
                        <w:right w:val="none" w:sz="0" w:space="0" w:color="auto"/>
                      </w:divBdr>
                      <w:divsChild>
                        <w:div w:id="1622148223">
                          <w:marLeft w:val="0"/>
                          <w:marRight w:val="0"/>
                          <w:marTop w:val="0"/>
                          <w:marBottom w:val="0"/>
                          <w:divBdr>
                            <w:top w:val="none" w:sz="0" w:space="0" w:color="auto"/>
                            <w:left w:val="none" w:sz="0" w:space="0" w:color="auto"/>
                            <w:bottom w:val="none" w:sz="0" w:space="0" w:color="auto"/>
                            <w:right w:val="none" w:sz="0" w:space="0" w:color="auto"/>
                          </w:divBdr>
                        </w:div>
                        <w:div w:id="219680496">
                          <w:marLeft w:val="0"/>
                          <w:marRight w:val="0"/>
                          <w:marTop w:val="0"/>
                          <w:marBottom w:val="0"/>
                          <w:divBdr>
                            <w:top w:val="none" w:sz="0" w:space="0" w:color="auto"/>
                            <w:left w:val="none" w:sz="0" w:space="0" w:color="auto"/>
                            <w:bottom w:val="none" w:sz="0" w:space="0" w:color="auto"/>
                            <w:right w:val="none" w:sz="0" w:space="0" w:color="auto"/>
                          </w:divBdr>
                        </w:div>
                        <w:div w:id="625233565">
                          <w:marLeft w:val="0"/>
                          <w:marRight w:val="0"/>
                          <w:marTop w:val="0"/>
                          <w:marBottom w:val="0"/>
                          <w:divBdr>
                            <w:top w:val="none" w:sz="0" w:space="0" w:color="auto"/>
                            <w:left w:val="none" w:sz="0" w:space="0" w:color="auto"/>
                            <w:bottom w:val="none" w:sz="0" w:space="0" w:color="auto"/>
                            <w:right w:val="none" w:sz="0" w:space="0" w:color="auto"/>
                          </w:divBdr>
                        </w:div>
                        <w:div w:id="1961105935">
                          <w:marLeft w:val="0"/>
                          <w:marRight w:val="0"/>
                          <w:marTop w:val="0"/>
                          <w:marBottom w:val="0"/>
                          <w:divBdr>
                            <w:top w:val="none" w:sz="0" w:space="0" w:color="auto"/>
                            <w:left w:val="none" w:sz="0" w:space="0" w:color="auto"/>
                            <w:bottom w:val="none" w:sz="0" w:space="0" w:color="auto"/>
                            <w:right w:val="none" w:sz="0" w:space="0" w:color="auto"/>
                          </w:divBdr>
                        </w:div>
                        <w:div w:id="1080297121">
                          <w:marLeft w:val="0"/>
                          <w:marRight w:val="0"/>
                          <w:marTop w:val="0"/>
                          <w:marBottom w:val="0"/>
                          <w:divBdr>
                            <w:top w:val="none" w:sz="0" w:space="0" w:color="auto"/>
                            <w:left w:val="none" w:sz="0" w:space="0" w:color="auto"/>
                            <w:bottom w:val="none" w:sz="0" w:space="0" w:color="auto"/>
                            <w:right w:val="none" w:sz="0" w:space="0" w:color="auto"/>
                          </w:divBdr>
                        </w:div>
                        <w:div w:id="1173763947">
                          <w:marLeft w:val="0"/>
                          <w:marRight w:val="0"/>
                          <w:marTop w:val="0"/>
                          <w:marBottom w:val="0"/>
                          <w:divBdr>
                            <w:top w:val="none" w:sz="0" w:space="0" w:color="auto"/>
                            <w:left w:val="none" w:sz="0" w:space="0" w:color="auto"/>
                            <w:bottom w:val="none" w:sz="0" w:space="0" w:color="auto"/>
                            <w:right w:val="none" w:sz="0" w:space="0" w:color="auto"/>
                          </w:divBdr>
                        </w:div>
                        <w:div w:id="299112165">
                          <w:marLeft w:val="0"/>
                          <w:marRight w:val="0"/>
                          <w:marTop w:val="0"/>
                          <w:marBottom w:val="0"/>
                          <w:divBdr>
                            <w:top w:val="none" w:sz="0" w:space="0" w:color="auto"/>
                            <w:left w:val="none" w:sz="0" w:space="0" w:color="auto"/>
                            <w:bottom w:val="none" w:sz="0" w:space="0" w:color="auto"/>
                            <w:right w:val="none" w:sz="0" w:space="0" w:color="auto"/>
                          </w:divBdr>
                        </w:div>
                        <w:div w:id="127205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0200112">
      <w:bodyDiv w:val="1"/>
      <w:marLeft w:val="0"/>
      <w:marRight w:val="0"/>
      <w:marTop w:val="0"/>
      <w:marBottom w:val="0"/>
      <w:divBdr>
        <w:top w:val="none" w:sz="0" w:space="0" w:color="auto"/>
        <w:left w:val="none" w:sz="0" w:space="0" w:color="auto"/>
        <w:bottom w:val="none" w:sz="0" w:space="0" w:color="auto"/>
        <w:right w:val="none" w:sz="0" w:space="0" w:color="auto"/>
      </w:divBdr>
      <w:divsChild>
        <w:div w:id="1475028188">
          <w:marLeft w:val="0"/>
          <w:marRight w:val="0"/>
          <w:marTop w:val="48"/>
          <w:marBottom w:val="48"/>
          <w:divBdr>
            <w:top w:val="none" w:sz="0" w:space="0" w:color="auto"/>
            <w:left w:val="none" w:sz="0" w:space="0" w:color="auto"/>
            <w:bottom w:val="none" w:sz="0" w:space="0" w:color="auto"/>
            <w:right w:val="none" w:sz="0" w:space="0" w:color="auto"/>
          </w:divBdr>
        </w:div>
      </w:divsChild>
    </w:div>
    <w:div w:id="436675570">
      <w:bodyDiv w:val="1"/>
      <w:marLeft w:val="0"/>
      <w:marRight w:val="0"/>
      <w:marTop w:val="0"/>
      <w:marBottom w:val="0"/>
      <w:divBdr>
        <w:top w:val="none" w:sz="0" w:space="0" w:color="auto"/>
        <w:left w:val="none" w:sz="0" w:space="0" w:color="auto"/>
        <w:bottom w:val="none" w:sz="0" w:space="0" w:color="auto"/>
        <w:right w:val="none" w:sz="0" w:space="0" w:color="auto"/>
      </w:divBdr>
      <w:divsChild>
        <w:div w:id="1899124614">
          <w:marLeft w:val="0"/>
          <w:marRight w:val="0"/>
          <w:marTop w:val="48"/>
          <w:marBottom w:val="48"/>
          <w:divBdr>
            <w:top w:val="none" w:sz="0" w:space="0" w:color="auto"/>
            <w:left w:val="none" w:sz="0" w:space="0" w:color="auto"/>
            <w:bottom w:val="none" w:sz="0" w:space="0" w:color="auto"/>
            <w:right w:val="none" w:sz="0" w:space="0" w:color="auto"/>
          </w:divBdr>
        </w:div>
      </w:divsChild>
    </w:div>
    <w:div w:id="463547658">
      <w:bodyDiv w:val="1"/>
      <w:marLeft w:val="0"/>
      <w:marRight w:val="0"/>
      <w:marTop w:val="0"/>
      <w:marBottom w:val="0"/>
      <w:divBdr>
        <w:top w:val="none" w:sz="0" w:space="0" w:color="auto"/>
        <w:left w:val="none" w:sz="0" w:space="0" w:color="auto"/>
        <w:bottom w:val="none" w:sz="0" w:space="0" w:color="auto"/>
        <w:right w:val="none" w:sz="0" w:space="0" w:color="auto"/>
      </w:divBdr>
      <w:divsChild>
        <w:div w:id="1204639019">
          <w:marLeft w:val="0"/>
          <w:marRight w:val="0"/>
          <w:marTop w:val="0"/>
          <w:marBottom w:val="0"/>
          <w:divBdr>
            <w:top w:val="none" w:sz="0" w:space="0" w:color="auto"/>
            <w:left w:val="none" w:sz="0" w:space="0" w:color="auto"/>
            <w:bottom w:val="none" w:sz="0" w:space="0" w:color="auto"/>
            <w:right w:val="none" w:sz="0" w:space="0" w:color="auto"/>
          </w:divBdr>
        </w:div>
        <w:div w:id="1833791519">
          <w:marLeft w:val="0"/>
          <w:marRight w:val="0"/>
          <w:marTop w:val="0"/>
          <w:marBottom w:val="0"/>
          <w:divBdr>
            <w:top w:val="none" w:sz="0" w:space="0" w:color="auto"/>
            <w:left w:val="none" w:sz="0" w:space="0" w:color="auto"/>
            <w:bottom w:val="none" w:sz="0" w:space="0" w:color="auto"/>
            <w:right w:val="none" w:sz="0" w:space="0" w:color="auto"/>
          </w:divBdr>
        </w:div>
        <w:div w:id="1934774467">
          <w:marLeft w:val="0"/>
          <w:marRight w:val="0"/>
          <w:marTop w:val="0"/>
          <w:marBottom w:val="0"/>
          <w:divBdr>
            <w:top w:val="none" w:sz="0" w:space="0" w:color="auto"/>
            <w:left w:val="none" w:sz="0" w:space="0" w:color="auto"/>
            <w:bottom w:val="none" w:sz="0" w:space="0" w:color="auto"/>
            <w:right w:val="none" w:sz="0" w:space="0" w:color="auto"/>
          </w:divBdr>
        </w:div>
        <w:div w:id="1956137356">
          <w:marLeft w:val="0"/>
          <w:marRight w:val="0"/>
          <w:marTop w:val="0"/>
          <w:marBottom w:val="0"/>
          <w:divBdr>
            <w:top w:val="none" w:sz="0" w:space="0" w:color="auto"/>
            <w:left w:val="none" w:sz="0" w:space="0" w:color="auto"/>
            <w:bottom w:val="none" w:sz="0" w:space="0" w:color="auto"/>
            <w:right w:val="none" w:sz="0" w:space="0" w:color="auto"/>
          </w:divBdr>
        </w:div>
        <w:div w:id="277758332">
          <w:marLeft w:val="0"/>
          <w:marRight w:val="0"/>
          <w:marTop w:val="0"/>
          <w:marBottom w:val="0"/>
          <w:divBdr>
            <w:top w:val="none" w:sz="0" w:space="0" w:color="auto"/>
            <w:left w:val="none" w:sz="0" w:space="0" w:color="auto"/>
            <w:bottom w:val="none" w:sz="0" w:space="0" w:color="auto"/>
            <w:right w:val="none" w:sz="0" w:space="0" w:color="auto"/>
          </w:divBdr>
        </w:div>
        <w:div w:id="1009327823">
          <w:marLeft w:val="0"/>
          <w:marRight w:val="0"/>
          <w:marTop w:val="0"/>
          <w:marBottom w:val="0"/>
          <w:divBdr>
            <w:top w:val="none" w:sz="0" w:space="0" w:color="auto"/>
            <w:left w:val="none" w:sz="0" w:space="0" w:color="auto"/>
            <w:bottom w:val="none" w:sz="0" w:space="0" w:color="auto"/>
            <w:right w:val="none" w:sz="0" w:space="0" w:color="auto"/>
          </w:divBdr>
        </w:div>
        <w:div w:id="1885405193">
          <w:marLeft w:val="0"/>
          <w:marRight w:val="0"/>
          <w:marTop w:val="0"/>
          <w:marBottom w:val="0"/>
          <w:divBdr>
            <w:top w:val="none" w:sz="0" w:space="0" w:color="auto"/>
            <w:left w:val="none" w:sz="0" w:space="0" w:color="auto"/>
            <w:bottom w:val="none" w:sz="0" w:space="0" w:color="auto"/>
            <w:right w:val="none" w:sz="0" w:space="0" w:color="auto"/>
          </w:divBdr>
        </w:div>
        <w:div w:id="1946648220">
          <w:marLeft w:val="0"/>
          <w:marRight w:val="0"/>
          <w:marTop w:val="0"/>
          <w:marBottom w:val="0"/>
          <w:divBdr>
            <w:top w:val="none" w:sz="0" w:space="0" w:color="auto"/>
            <w:left w:val="none" w:sz="0" w:space="0" w:color="auto"/>
            <w:bottom w:val="none" w:sz="0" w:space="0" w:color="auto"/>
            <w:right w:val="none" w:sz="0" w:space="0" w:color="auto"/>
          </w:divBdr>
        </w:div>
        <w:div w:id="1596327988">
          <w:marLeft w:val="0"/>
          <w:marRight w:val="0"/>
          <w:marTop w:val="0"/>
          <w:marBottom w:val="0"/>
          <w:divBdr>
            <w:top w:val="none" w:sz="0" w:space="0" w:color="auto"/>
            <w:left w:val="none" w:sz="0" w:space="0" w:color="auto"/>
            <w:bottom w:val="none" w:sz="0" w:space="0" w:color="auto"/>
            <w:right w:val="none" w:sz="0" w:space="0" w:color="auto"/>
          </w:divBdr>
        </w:div>
        <w:div w:id="1246652572">
          <w:marLeft w:val="0"/>
          <w:marRight w:val="0"/>
          <w:marTop w:val="0"/>
          <w:marBottom w:val="0"/>
          <w:divBdr>
            <w:top w:val="none" w:sz="0" w:space="0" w:color="auto"/>
            <w:left w:val="none" w:sz="0" w:space="0" w:color="auto"/>
            <w:bottom w:val="none" w:sz="0" w:space="0" w:color="auto"/>
            <w:right w:val="none" w:sz="0" w:space="0" w:color="auto"/>
          </w:divBdr>
        </w:div>
        <w:div w:id="1602688110">
          <w:marLeft w:val="0"/>
          <w:marRight w:val="0"/>
          <w:marTop w:val="0"/>
          <w:marBottom w:val="0"/>
          <w:divBdr>
            <w:top w:val="none" w:sz="0" w:space="0" w:color="auto"/>
            <w:left w:val="none" w:sz="0" w:space="0" w:color="auto"/>
            <w:bottom w:val="none" w:sz="0" w:space="0" w:color="auto"/>
            <w:right w:val="none" w:sz="0" w:space="0" w:color="auto"/>
          </w:divBdr>
        </w:div>
        <w:div w:id="1484160928">
          <w:marLeft w:val="0"/>
          <w:marRight w:val="0"/>
          <w:marTop w:val="0"/>
          <w:marBottom w:val="0"/>
          <w:divBdr>
            <w:top w:val="none" w:sz="0" w:space="0" w:color="auto"/>
            <w:left w:val="none" w:sz="0" w:space="0" w:color="auto"/>
            <w:bottom w:val="none" w:sz="0" w:space="0" w:color="auto"/>
            <w:right w:val="none" w:sz="0" w:space="0" w:color="auto"/>
          </w:divBdr>
        </w:div>
        <w:div w:id="1126852190">
          <w:marLeft w:val="0"/>
          <w:marRight w:val="0"/>
          <w:marTop w:val="0"/>
          <w:marBottom w:val="0"/>
          <w:divBdr>
            <w:top w:val="none" w:sz="0" w:space="0" w:color="auto"/>
            <w:left w:val="none" w:sz="0" w:space="0" w:color="auto"/>
            <w:bottom w:val="none" w:sz="0" w:space="0" w:color="auto"/>
            <w:right w:val="none" w:sz="0" w:space="0" w:color="auto"/>
          </w:divBdr>
        </w:div>
      </w:divsChild>
    </w:div>
    <w:div w:id="495999945">
      <w:bodyDiv w:val="1"/>
      <w:marLeft w:val="0"/>
      <w:marRight w:val="0"/>
      <w:marTop w:val="0"/>
      <w:marBottom w:val="0"/>
      <w:divBdr>
        <w:top w:val="none" w:sz="0" w:space="0" w:color="auto"/>
        <w:left w:val="none" w:sz="0" w:space="0" w:color="auto"/>
        <w:bottom w:val="none" w:sz="0" w:space="0" w:color="auto"/>
        <w:right w:val="none" w:sz="0" w:space="0" w:color="auto"/>
      </w:divBdr>
      <w:divsChild>
        <w:div w:id="1158811659">
          <w:marLeft w:val="0"/>
          <w:marRight w:val="0"/>
          <w:marTop w:val="0"/>
          <w:marBottom w:val="60"/>
          <w:divBdr>
            <w:top w:val="none" w:sz="0" w:space="0" w:color="auto"/>
            <w:left w:val="none" w:sz="0" w:space="0" w:color="auto"/>
            <w:bottom w:val="none" w:sz="0" w:space="0" w:color="auto"/>
            <w:right w:val="none" w:sz="0" w:space="0" w:color="auto"/>
          </w:divBdr>
        </w:div>
        <w:div w:id="2111121672">
          <w:marLeft w:val="0"/>
          <w:marRight w:val="0"/>
          <w:marTop w:val="0"/>
          <w:marBottom w:val="45"/>
          <w:divBdr>
            <w:top w:val="none" w:sz="0" w:space="0" w:color="auto"/>
            <w:left w:val="none" w:sz="0" w:space="0" w:color="auto"/>
            <w:bottom w:val="none" w:sz="0" w:space="0" w:color="auto"/>
            <w:right w:val="none" w:sz="0" w:space="0" w:color="auto"/>
          </w:divBdr>
        </w:div>
      </w:divsChild>
    </w:div>
    <w:div w:id="525874688">
      <w:bodyDiv w:val="1"/>
      <w:marLeft w:val="0"/>
      <w:marRight w:val="0"/>
      <w:marTop w:val="0"/>
      <w:marBottom w:val="0"/>
      <w:divBdr>
        <w:top w:val="none" w:sz="0" w:space="0" w:color="auto"/>
        <w:left w:val="none" w:sz="0" w:space="0" w:color="auto"/>
        <w:bottom w:val="none" w:sz="0" w:space="0" w:color="auto"/>
        <w:right w:val="none" w:sz="0" w:space="0" w:color="auto"/>
      </w:divBdr>
    </w:div>
    <w:div w:id="528571183">
      <w:bodyDiv w:val="1"/>
      <w:marLeft w:val="0"/>
      <w:marRight w:val="0"/>
      <w:marTop w:val="0"/>
      <w:marBottom w:val="0"/>
      <w:divBdr>
        <w:top w:val="none" w:sz="0" w:space="0" w:color="auto"/>
        <w:left w:val="none" w:sz="0" w:space="0" w:color="auto"/>
        <w:bottom w:val="none" w:sz="0" w:space="0" w:color="auto"/>
        <w:right w:val="none" w:sz="0" w:space="0" w:color="auto"/>
      </w:divBdr>
    </w:div>
    <w:div w:id="564413970">
      <w:bodyDiv w:val="1"/>
      <w:marLeft w:val="0"/>
      <w:marRight w:val="0"/>
      <w:marTop w:val="0"/>
      <w:marBottom w:val="0"/>
      <w:divBdr>
        <w:top w:val="none" w:sz="0" w:space="0" w:color="auto"/>
        <w:left w:val="none" w:sz="0" w:space="0" w:color="auto"/>
        <w:bottom w:val="none" w:sz="0" w:space="0" w:color="auto"/>
        <w:right w:val="none" w:sz="0" w:space="0" w:color="auto"/>
      </w:divBdr>
    </w:div>
    <w:div w:id="576204694">
      <w:bodyDiv w:val="1"/>
      <w:marLeft w:val="0"/>
      <w:marRight w:val="0"/>
      <w:marTop w:val="0"/>
      <w:marBottom w:val="0"/>
      <w:divBdr>
        <w:top w:val="none" w:sz="0" w:space="0" w:color="auto"/>
        <w:left w:val="none" w:sz="0" w:space="0" w:color="auto"/>
        <w:bottom w:val="none" w:sz="0" w:space="0" w:color="auto"/>
        <w:right w:val="none" w:sz="0" w:space="0" w:color="auto"/>
      </w:divBdr>
      <w:divsChild>
        <w:div w:id="87626368">
          <w:marLeft w:val="0"/>
          <w:marRight w:val="0"/>
          <w:marTop w:val="0"/>
          <w:marBottom w:val="60"/>
          <w:divBdr>
            <w:top w:val="none" w:sz="0" w:space="0" w:color="auto"/>
            <w:left w:val="none" w:sz="0" w:space="0" w:color="auto"/>
            <w:bottom w:val="none" w:sz="0" w:space="0" w:color="auto"/>
            <w:right w:val="none" w:sz="0" w:space="0" w:color="auto"/>
          </w:divBdr>
        </w:div>
        <w:div w:id="1306005085">
          <w:marLeft w:val="0"/>
          <w:marRight w:val="0"/>
          <w:marTop w:val="0"/>
          <w:marBottom w:val="45"/>
          <w:divBdr>
            <w:top w:val="none" w:sz="0" w:space="0" w:color="auto"/>
            <w:left w:val="none" w:sz="0" w:space="0" w:color="auto"/>
            <w:bottom w:val="none" w:sz="0" w:space="0" w:color="auto"/>
            <w:right w:val="none" w:sz="0" w:space="0" w:color="auto"/>
          </w:divBdr>
        </w:div>
      </w:divsChild>
    </w:div>
    <w:div w:id="576673851">
      <w:bodyDiv w:val="1"/>
      <w:marLeft w:val="0"/>
      <w:marRight w:val="0"/>
      <w:marTop w:val="0"/>
      <w:marBottom w:val="0"/>
      <w:divBdr>
        <w:top w:val="none" w:sz="0" w:space="0" w:color="auto"/>
        <w:left w:val="none" w:sz="0" w:space="0" w:color="auto"/>
        <w:bottom w:val="none" w:sz="0" w:space="0" w:color="auto"/>
        <w:right w:val="none" w:sz="0" w:space="0" w:color="auto"/>
      </w:divBdr>
    </w:div>
    <w:div w:id="590699451">
      <w:bodyDiv w:val="1"/>
      <w:marLeft w:val="0"/>
      <w:marRight w:val="0"/>
      <w:marTop w:val="0"/>
      <w:marBottom w:val="0"/>
      <w:divBdr>
        <w:top w:val="none" w:sz="0" w:space="0" w:color="auto"/>
        <w:left w:val="none" w:sz="0" w:space="0" w:color="auto"/>
        <w:bottom w:val="none" w:sz="0" w:space="0" w:color="auto"/>
        <w:right w:val="none" w:sz="0" w:space="0" w:color="auto"/>
      </w:divBdr>
    </w:div>
    <w:div w:id="591282414">
      <w:bodyDiv w:val="1"/>
      <w:marLeft w:val="0"/>
      <w:marRight w:val="0"/>
      <w:marTop w:val="0"/>
      <w:marBottom w:val="0"/>
      <w:divBdr>
        <w:top w:val="none" w:sz="0" w:space="0" w:color="auto"/>
        <w:left w:val="none" w:sz="0" w:space="0" w:color="auto"/>
        <w:bottom w:val="none" w:sz="0" w:space="0" w:color="auto"/>
        <w:right w:val="none" w:sz="0" w:space="0" w:color="auto"/>
      </w:divBdr>
      <w:divsChild>
        <w:div w:id="1092697998">
          <w:marLeft w:val="0"/>
          <w:marRight w:val="0"/>
          <w:marTop w:val="48"/>
          <w:marBottom w:val="48"/>
          <w:divBdr>
            <w:top w:val="none" w:sz="0" w:space="0" w:color="auto"/>
            <w:left w:val="none" w:sz="0" w:space="0" w:color="auto"/>
            <w:bottom w:val="none" w:sz="0" w:space="0" w:color="auto"/>
            <w:right w:val="none" w:sz="0" w:space="0" w:color="auto"/>
          </w:divBdr>
        </w:div>
      </w:divsChild>
    </w:div>
    <w:div w:id="612178073">
      <w:bodyDiv w:val="1"/>
      <w:marLeft w:val="0"/>
      <w:marRight w:val="0"/>
      <w:marTop w:val="0"/>
      <w:marBottom w:val="0"/>
      <w:divBdr>
        <w:top w:val="none" w:sz="0" w:space="0" w:color="auto"/>
        <w:left w:val="none" w:sz="0" w:space="0" w:color="auto"/>
        <w:bottom w:val="none" w:sz="0" w:space="0" w:color="auto"/>
        <w:right w:val="none" w:sz="0" w:space="0" w:color="auto"/>
      </w:divBdr>
    </w:div>
    <w:div w:id="646400043">
      <w:bodyDiv w:val="1"/>
      <w:marLeft w:val="0"/>
      <w:marRight w:val="0"/>
      <w:marTop w:val="0"/>
      <w:marBottom w:val="0"/>
      <w:divBdr>
        <w:top w:val="none" w:sz="0" w:space="0" w:color="auto"/>
        <w:left w:val="none" w:sz="0" w:space="0" w:color="auto"/>
        <w:bottom w:val="none" w:sz="0" w:space="0" w:color="auto"/>
        <w:right w:val="none" w:sz="0" w:space="0" w:color="auto"/>
      </w:divBdr>
      <w:divsChild>
        <w:div w:id="1763798888">
          <w:marLeft w:val="0"/>
          <w:marRight w:val="0"/>
          <w:marTop w:val="48"/>
          <w:marBottom w:val="48"/>
          <w:divBdr>
            <w:top w:val="none" w:sz="0" w:space="0" w:color="auto"/>
            <w:left w:val="none" w:sz="0" w:space="0" w:color="auto"/>
            <w:bottom w:val="none" w:sz="0" w:space="0" w:color="auto"/>
            <w:right w:val="none" w:sz="0" w:space="0" w:color="auto"/>
          </w:divBdr>
        </w:div>
      </w:divsChild>
    </w:div>
    <w:div w:id="659427078">
      <w:bodyDiv w:val="1"/>
      <w:marLeft w:val="0"/>
      <w:marRight w:val="0"/>
      <w:marTop w:val="0"/>
      <w:marBottom w:val="0"/>
      <w:divBdr>
        <w:top w:val="none" w:sz="0" w:space="0" w:color="auto"/>
        <w:left w:val="none" w:sz="0" w:space="0" w:color="auto"/>
        <w:bottom w:val="none" w:sz="0" w:space="0" w:color="auto"/>
        <w:right w:val="none" w:sz="0" w:space="0" w:color="auto"/>
      </w:divBdr>
    </w:div>
    <w:div w:id="679503321">
      <w:bodyDiv w:val="1"/>
      <w:marLeft w:val="0"/>
      <w:marRight w:val="0"/>
      <w:marTop w:val="0"/>
      <w:marBottom w:val="0"/>
      <w:divBdr>
        <w:top w:val="none" w:sz="0" w:space="0" w:color="auto"/>
        <w:left w:val="none" w:sz="0" w:space="0" w:color="auto"/>
        <w:bottom w:val="none" w:sz="0" w:space="0" w:color="auto"/>
        <w:right w:val="none" w:sz="0" w:space="0" w:color="auto"/>
      </w:divBdr>
      <w:divsChild>
        <w:div w:id="1837959767">
          <w:marLeft w:val="0"/>
          <w:marRight w:val="0"/>
          <w:marTop w:val="0"/>
          <w:marBottom w:val="60"/>
          <w:divBdr>
            <w:top w:val="none" w:sz="0" w:space="0" w:color="auto"/>
            <w:left w:val="none" w:sz="0" w:space="0" w:color="auto"/>
            <w:bottom w:val="none" w:sz="0" w:space="0" w:color="auto"/>
            <w:right w:val="none" w:sz="0" w:space="0" w:color="auto"/>
          </w:divBdr>
        </w:div>
        <w:div w:id="762070008">
          <w:marLeft w:val="0"/>
          <w:marRight w:val="0"/>
          <w:marTop w:val="0"/>
          <w:marBottom w:val="45"/>
          <w:divBdr>
            <w:top w:val="none" w:sz="0" w:space="0" w:color="auto"/>
            <w:left w:val="none" w:sz="0" w:space="0" w:color="auto"/>
            <w:bottom w:val="none" w:sz="0" w:space="0" w:color="auto"/>
            <w:right w:val="none" w:sz="0" w:space="0" w:color="auto"/>
          </w:divBdr>
        </w:div>
      </w:divsChild>
    </w:div>
    <w:div w:id="703481211">
      <w:bodyDiv w:val="1"/>
      <w:marLeft w:val="0"/>
      <w:marRight w:val="0"/>
      <w:marTop w:val="0"/>
      <w:marBottom w:val="0"/>
      <w:divBdr>
        <w:top w:val="none" w:sz="0" w:space="0" w:color="auto"/>
        <w:left w:val="none" w:sz="0" w:space="0" w:color="auto"/>
        <w:bottom w:val="none" w:sz="0" w:space="0" w:color="auto"/>
        <w:right w:val="none" w:sz="0" w:space="0" w:color="auto"/>
      </w:divBdr>
      <w:divsChild>
        <w:div w:id="1744910421">
          <w:marLeft w:val="0"/>
          <w:marRight w:val="0"/>
          <w:marTop w:val="48"/>
          <w:marBottom w:val="48"/>
          <w:divBdr>
            <w:top w:val="none" w:sz="0" w:space="0" w:color="auto"/>
            <w:left w:val="none" w:sz="0" w:space="0" w:color="auto"/>
            <w:bottom w:val="none" w:sz="0" w:space="0" w:color="auto"/>
            <w:right w:val="none" w:sz="0" w:space="0" w:color="auto"/>
          </w:divBdr>
        </w:div>
      </w:divsChild>
    </w:div>
    <w:div w:id="709569764">
      <w:bodyDiv w:val="1"/>
      <w:marLeft w:val="0"/>
      <w:marRight w:val="0"/>
      <w:marTop w:val="0"/>
      <w:marBottom w:val="0"/>
      <w:divBdr>
        <w:top w:val="none" w:sz="0" w:space="0" w:color="auto"/>
        <w:left w:val="none" w:sz="0" w:space="0" w:color="auto"/>
        <w:bottom w:val="none" w:sz="0" w:space="0" w:color="auto"/>
        <w:right w:val="none" w:sz="0" w:space="0" w:color="auto"/>
      </w:divBdr>
    </w:div>
    <w:div w:id="710694417">
      <w:bodyDiv w:val="1"/>
      <w:marLeft w:val="0"/>
      <w:marRight w:val="0"/>
      <w:marTop w:val="0"/>
      <w:marBottom w:val="0"/>
      <w:divBdr>
        <w:top w:val="none" w:sz="0" w:space="0" w:color="auto"/>
        <w:left w:val="none" w:sz="0" w:space="0" w:color="auto"/>
        <w:bottom w:val="none" w:sz="0" w:space="0" w:color="auto"/>
        <w:right w:val="none" w:sz="0" w:space="0" w:color="auto"/>
      </w:divBdr>
    </w:div>
    <w:div w:id="711423909">
      <w:bodyDiv w:val="1"/>
      <w:marLeft w:val="0"/>
      <w:marRight w:val="0"/>
      <w:marTop w:val="0"/>
      <w:marBottom w:val="0"/>
      <w:divBdr>
        <w:top w:val="none" w:sz="0" w:space="0" w:color="auto"/>
        <w:left w:val="none" w:sz="0" w:space="0" w:color="auto"/>
        <w:bottom w:val="none" w:sz="0" w:space="0" w:color="auto"/>
        <w:right w:val="none" w:sz="0" w:space="0" w:color="auto"/>
      </w:divBdr>
      <w:divsChild>
        <w:div w:id="847644729">
          <w:marLeft w:val="0"/>
          <w:marRight w:val="0"/>
          <w:marTop w:val="0"/>
          <w:marBottom w:val="0"/>
          <w:divBdr>
            <w:top w:val="none" w:sz="0" w:space="0" w:color="auto"/>
            <w:left w:val="none" w:sz="0" w:space="0" w:color="auto"/>
            <w:bottom w:val="none" w:sz="0" w:space="0" w:color="auto"/>
            <w:right w:val="none" w:sz="0" w:space="0" w:color="auto"/>
          </w:divBdr>
          <w:divsChild>
            <w:div w:id="1888761287">
              <w:marLeft w:val="0"/>
              <w:marRight w:val="0"/>
              <w:marTop w:val="0"/>
              <w:marBottom w:val="0"/>
              <w:divBdr>
                <w:top w:val="none" w:sz="0" w:space="0" w:color="auto"/>
                <w:left w:val="none" w:sz="0" w:space="0" w:color="auto"/>
                <w:bottom w:val="none" w:sz="0" w:space="0" w:color="auto"/>
                <w:right w:val="none" w:sz="0" w:space="0" w:color="auto"/>
              </w:divBdr>
              <w:divsChild>
                <w:div w:id="1610743924">
                  <w:marLeft w:val="0"/>
                  <w:marRight w:val="0"/>
                  <w:marTop w:val="0"/>
                  <w:marBottom w:val="450"/>
                  <w:divBdr>
                    <w:top w:val="none" w:sz="0" w:space="0" w:color="auto"/>
                    <w:left w:val="none" w:sz="0" w:space="0" w:color="auto"/>
                    <w:bottom w:val="none" w:sz="0" w:space="0" w:color="auto"/>
                    <w:right w:val="none" w:sz="0" w:space="0" w:color="auto"/>
                  </w:divBdr>
                  <w:divsChild>
                    <w:div w:id="1847476581">
                      <w:marLeft w:val="0"/>
                      <w:marRight w:val="0"/>
                      <w:marTop w:val="0"/>
                      <w:marBottom w:val="0"/>
                      <w:divBdr>
                        <w:top w:val="none" w:sz="0" w:space="0" w:color="auto"/>
                        <w:left w:val="none" w:sz="0" w:space="0" w:color="auto"/>
                        <w:bottom w:val="none" w:sz="0" w:space="0" w:color="auto"/>
                        <w:right w:val="none" w:sz="0" w:space="0" w:color="auto"/>
                      </w:divBdr>
                      <w:divsChild>
                        <w:div w:id="16570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69185">
          <w:marLeft w:val="450"/>
          <w:marRight w:val="0"/>
          <w:marTop w:val="0"/>
          <w:marBottom w:val="0"/>
          <w:divBdr>
            <w:top w:val="none" w:sz="0" w:space="0" w:color="auto"/>
            <w:left w:val="none" w:sz="0" w:space="0" w:color="auto"/>
            <w:bottom w:val="none" w:sz="0" w:space="0" w:color="auto"/>
            <w:right w:val="none" w:sz="0" w:space="0" w:color="auto"/>
          </w:divBdr>
          <w:divsChild>
            <w:div w:id="1947302851">
              <w:marLeft w:val="0"/>
              <w:marRight w:val="0"/>
              <w:marTop w:val="0"/>
              <w:marBottom w:val="0"/>
              <w:divBdr>
                <w:top w:val="none" w:sz="0" w:space="0" w:color="auto"/>
                <w:left w:val="none" w:sz="0" w:space="0" w:color="auto"/>
                <w:bottom w:val="none" w:sz="0" w:space="0" w:color="auto"/>
                <w:right w:val="none" w:sz="0" w:space="0" w:color="auto"/>
              </w:divBdr>
              <w:divsChild>
                <w:div w:id="1517840107">
                  <w:marLeft w:val="0"/>
                  <w:marRight w:val="0"/>
                  <w:marTop w:val="0"/>
                  <w:marBottom w:val="0"/>
                  <w:divBdr>
                    <w:top w:val="none" w:sz="0" w:space="0" w:color="auto"/>
                    <w:left w:val="none" w:sz="0" w:space="0" w:color="auto"/>
                    <w:bottom w:val="none" w:sz="0" w:space="0" w:color="auto"/>
                    <w:right w:val="none" w:sz="0" w:space="0" w:color="auto"/>
                  </w:divBdr>
                  <w:divsChild>
                    <w:div w:id="371078180">
                      <w:marLeft w:val="0"/>
                      <w:marRight w:val="0"/>
                      <w:marTop w:val="0"/>
                      <w:marBottom w:val="300"/>
                      <w:divBdr>
                        <w:top w:val="none" w:sz="0" w:space="0" w:color="auto"/>
                        <w:left w:val="none" w:sz="0" w:space="0" w:color="auto"/>
                        <w:bottom w:val="none" w:sz="0" w:space="0" w:color="auto"/>
                        <w:right w:val="none" w:sz="0" w:space="0" w:color="auto"/>
                      </w:divBdr>
                      <w:divsChild>
                        <w:div w:id="610747230">
                          <w:marLeft w:val="0"/>
                          <w:marRight w:val="0"/>
                          <w:marTop w:val="0"/>
                          <w:marBottom w:val="0"/>
                          <w:divBdr>
                            <w:top w:val="none" w:sz="0" w:space="0" w:color="auto"/>
                            <w:left w:val="none" w:sz="0" w:space="0" w:color="auto"/>
                            <w:bottom w:val="none" w:sz="0" w:space="0" w:color="auto"/>
                            <w:right w:val="none" w:sz="0" w:space="0" w:color="auto"/>
                          </w:divBdr>
                          <w:divsChild>
                            <w:div w:id="1063943131">
                              <w:marLeft w:val="0"/>
                              <w:marRight w:val="0"/>
                              <w:marTop w:val="0"/>
                              <w:marBottom w:val="0"/>
                              <w:divBdr>
                                <w:top w:val="none" w:sz="0" w:space="0" w:color="auto"/>
                                <w:left w:val="none" w:sz="0" w:space="0" w:color="auto"/>
                                <w:bottom w:val="none" w:sz="0" w:space="0" w:color="auto"/>
                                <w:right w:val="none" w:sz="0" w:space="0" w:color="auto"/>
                              </w:divBdr>
                              <w:divsChild>
                                <w:div w:id="642152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1948687">
      <w:bodyDiv w:val="1"/>
      <w:marLeft w:val="0"/>
      <w:marRight w:val="0"/>
      <w:marTop w:val="0"/>
      <w:marBottom w:val="0"/>
      <w:divBdr>
        <w:top w:val="none" w:sz="0" w:space="0" w:color="auto"/>
        <w:left w:val="none" w:sz="0" w:space="0" w:color="auto"/>
        <w:bottom w:val="none" w:sz="0" w:space="0" w:color="auto"/>
        <w:right w:val="none" w:sz="0" w:space="0" w:color="auto"/>
      </w:divBdr>
      <w:divsChild>
        <w:div w:id="407581223">
          <w:marLeft w:val="0"/>
          <w:marRight w:val="0"/>
          <w:marTop w:val="48"/>
          <w:marBottom w:val="48"/>
          <w:divBdr>
            <w:top w:val="none" w:sz="0" w:space="0" w:color="auto"/>
            <w:left w:val="none" w:sz="0" w:space="0" w:color="auto"/>
            <w:bottom w:val="none" w:sz="0" w:space="0" w:color="auto"/>
            <w:right w:val="none" w:sz="0" w:space="0" w:color="auto"/>
          </w:divBdr>
        </w:div>
      </w:divsChild>
    </w:div>
    <w:div w:id="746460236">
      <w:bodyDiv w:val="1"/>
      <w:marLeft w:val="0"/>
      <w:marRight w:val="0"/>
      <w:marTop w:val="0"/>
      <w:marBottom w:val="0"/>
      <w:divBdr>
        <w:top w:val="none" w:sz="0" w:space="0" w:color="auto"/>
        <w:left w:val="none" w:sz="0" w:space="0" w:color="auto"/>
        <w:bottom w:val="none" w:sz="0" w:space="0" w:color="auto"/>
        <w:right w:val="none" w:sz="0" w:space="0" w:color="auto"/>
      </w:divBdr>
      <w:divsChild>
        <w:div w:id="79714838">
          <w:marLeft w:val="0"/>
          <w:marRight w:val="0"/>
          <w:marTop w:val="48"/>
          <w:marBottom w:val="48"/>
          <w:divBdr>
            <w:top w:val="none" w:sz="0" w:space="0" w:color="auto"/>
            <w:left w:val="none" w:sz="0" w:space="0" w:color="auto"/>
            <w:bottom w:val="none" w:sz="0" w:space="0" w:color="auto"/>
            <w:right w:val="none" w:sz="0" w:space="0" w:color="auto"/>
          </w:divBdr>
        </w:div>
      </w:divsChild>
    </w:div>
    <w:div w:id="775637834">
      <w:bodyDiv w:val="1"/>
      <w:marLeft w:val="0"/>
      <w:marRight w:val="0"/>
      <w:marTop w:val="0"/>
      <w:marBottom w:val="0"/>
      <w:divBdr>
        <w:top w:val="none" w:sz="0" w:space="0" w:color="auto"/>
        <w:left w:val="none" w:sz="0" w:space="0" w:color="auto"/>
        <w:bottom w:val="none" w:sz="0" w:space="0" w:color="auto"/>
        <w:right w:val="none" w:sz="0" w:space="0" w:color="auto"/>
      </w:divBdr>
    </w:div>
    <w:div w:id="792092784">
      <w:bodyDiv w:val="1"/>
      <w:marLeft w:val="0"/>
      <w:marRight w:val="0"/>
      <w:marTop w:val="0"/>
      <w:marBottom w:val="0"/>
      <w:divBdr>
        <w:top w:val="none" w:sz="0" w:space="0" w:color="auto"/>
        <w:left w:val="none" w:sz="0" w:space="0" w:color="auto"/>
        <w:bottom w:val="none" w:sz="0" w:space="0" w:color="auto"/>
        <w:right w:val="none" w:sz="0" w:space="0" w:color="auto"/>
      </w:divBdr>
    </w:div>
    <w:div w:id="795296886">
      <w:bodyDiv w:val="1"/>
      <w:marLeft w:val="0"/>
      <w:marRight w:val="0"/>
      <w:marTop w:val="0"/>
      <w:marBottom w:val="0"/>
      <w:divBdr>
        <w:top w:val="none" w:sz="0" w:space="0" w:color="auto"/>
        <w:left w:val="none" w:sz="0" w:space="0" w:color="auto"/>
        <w:bottom w:val="none" w:sz="0" w:space="0" w:color="auto"/>
        <w:right w:val="none" w:sz="0" w:space="0" w:color="auto"/>
      </w:divBdr>
    </w:div>
    <w:div w:id="808211018">
      <w:bodyDiv w:val="1"/>
      <w:marLeft w:val="0"/>
      <w:marRight w:val="0"/>
      <w:marTop w:val="0"/>
      <w:marBottom w:val="0"/>
      <w:divBdr>
        <w:top w:val="none" w:sz="0" w:space="0" w:color="auto"/>
        <w:left w:val="none" w:sz="0" w:space="0" w:color="auto"/>
        <w:bottom w:val="none" w:sz="0" w:space="0" w:color="auto"/>
        <w:right w:val="none" w:sz="0" w:space="0" w:color="auto"/>
      </w:divBdr>
      <w:divsChild>
        <w:div w:id="210002163">
          <w:marLeft w:val="0"/>
          <w:marRight w:val="0"/>
          <w:marTop w:val="48"/>
          <w:marBottom w:val="48"/>
          <w:divBdr>
            <w:top w:val="none" w:sz="0" w:space="0" w:color="auto"/>
            <w:left w:val="none" w:sz="0" w:space="0" w:color="auto"/>
            <w:bottom w:val="none" w:sz="0" w:space="0" w:color="auto"/>
            <w:right w:val="none" w:sz="0" w:space="0" w:color="auto"/>
          </w:divBdr>
        </w:div>
      </w:divsChild>
    </w:div>
    <w:div w:id="822425864">
      <w:bodyDiv w:val="1"/>
      <w:marLeft w:val="0"/>
      <w:marRight w:val="0"/>
      <w:marTop w:val="0"/>
      <w:marBottom w:val="0"/>
      <w:divBdr>
        <w:top w:val="none" w:sz="0" w:space="0" w:color="auto"/>
        <w:left w:val="none" w:sz="0" w:space="0" w:color="auto"/>
        <w:bottom w:val="none" w:sz="0" w:space="0" w:color="auto"/>
        <w:right w:val="none" w:sz="0" w:space="0" w:color="auto"/>
      </w:divBdr>
    </w:div>
    <w:div w:id="835463026">
      <w:bodyDiv w:val="1"/>
      <w:marLeft w:val="0"/>
      <w:marRight w:val="0"/>
      <w:marTop w:val="0"/>
      <w:marBottom w:val="0"/>
      <w:divBdr>
        <w:top w:val="none" w:sz="0" w:space="0" w:color="auto"/>
        <w:left w:val="none" w:sz="0" w:space="0" w:color="auto"/>
        <w:bottom w:val="none" w:sz="0" w:space="0" w:color="auto"/>
        <w:right w:val="none" w:sz="0" w:space="0" w:color="auto"/>
      </w:divBdr>
      <w:divsChild>
        <w:div w:id="67076059">
          <w:marLeft w:val="0"/>
          <w:marRight w:val="0"/>
          <w:marTop w:val="48"/>
          <w:marBottom w:val="48"/>
          <w:divBdr>
            <w:top w:val="none" w:sz="0" w:space="0" w:color="auto"/>
            <w:left w:val="none" w:sz="0" w:space="0" w:color="auto"/>
            <w:bottom w:val="none" w:sz="0" w:space="0" w:color="auto"/>
            <w:right w:val="none" w:sz="0" w:space="0" w:color="auto"/>
          </w:divBdr>
        </w:div>
      </w:divsChild>
    </w:div>
    <w:div w:id="849175385">
      <w:bodyDiv w:val="1"/>
      <w:marLeft w:val="0"/>
      <w:marRight w:val="0"/>
      <w:marTop w:val="0"/>
      <w:marBottom w:val="0"/>
      <w:divBdr>
        <w:top w:val="none" w:sz="0" w:space="0" w:color="auto"/>
        <w:left w:val="none" w:sz="0" w:space="0" w:color="auto"/>
        <w:bottom w:val="none" w:sz="0" w:space="0" w:color="auto"/>
        <w:right w:val="none" w:sz="0" w:space="0" w:color="auto"/>
      </w:divBdr>
    </w:div>
    <w:div w:id="865362766">
      <w:bodyDiv w:val="1"/>
      <w:marLeft w:val="0"/>
      <w:marRight w:val="0"/>
      <w:marTop w:val="0"/>
      <w:marBottom w:val="0"/>
      <w:divBdr>
        <w:top w:val="none" w:sz="0" w:space="0" w:color="auto"/>
        <w:left w:val="none" w:sz="0" w:space="0" w:color="auto"/>
        <w:bottom w:val="none" w:sz="0" w:space="0" w:color="auto"/>
        <w:right w:val="none" w:sz="0" w:space="0" w:color="auto"/>
      </w:divBdr>
      <w:divsChild>
        <w:div w:id="283578767">
          <w:marLeft w:val="0"/>
          <w:marRight w:val="0"/>
          <w:marTop w:val="48"/>
          <w:marBottom w:val="48"/>
          <w:divBdr>
            <w:top w:val="none" w:sz="0" w:space="0" w:color="auto"/>
            <w:left w:val="none" w:sz="0" w:space="0" w:color="auto"/>
            <w:bottom w:val="none" w:sz="0" w:space="0" w:color="auto"/>
            <w:right w:val="none" w:sz="0" w:space="0" w:color="auto"/>
          </w:divBdr>
        </w:div>
      </w:divsChild>
    </w:div>
    <w:div w:id="902716963">
      <w:bodyDiv w:val="1"/>
      <w:marLeft w:val="0"/>
      <w:marRight w:val="0"/>
      <w:marTop w:val="0"/>
      <w:marBottom w:val="0"/>
      <w:divBdr>
        <w:top w:val="none" w:sz="0" w:space="0" w:color="auto"/>
        <w:left w:val="none" w:sz="0" w:space="0" w:color="auto"/>
        <w:bottom w:val="none" w:sz="0" w:space="0" w:color="auto"/>
        <w:right w:val="none" w:sz="0" w:space="0" w:color="auto"/>
      </w:divBdr>
    </w:div>
    <w:div w:id="906063785">
      <w:bodyDiv w:val="1"/>
      <w:marLeft w:val="0"/>
      <w:marRight w:val="0"/>
      <w:marTop w:val="0"/>
      <w:marBottom w:val="0"/>
      <w:divBdr>
        <w:top w:val="none" w:sz="0" w:space="0" w:color="auto"/>
        <w:left w:val="none" w:sz="0" w:space="0" w:color="auto"/>
        <w:bottom w:val="none" w:sz="0" w:space="0" w:color="auto"/>
        <w:right w:val="none" w:sz="0" w:space="0" w:color="auto"/>
      </w:divBdr>
    </w:div>
    <w:div w:id="923034859">
      <w:bodyDiv w:val="1"/>
      <w:marLeft w:val="0"/>
      <w:marRight w:val="0"/>
      <w:marTop w:val="0"/>
      <w:marBottom w:val="0"/>
      <w:divBdr>
        <w:top w:val="none" w:sz="0" w:space="0" w:color="auto"/>
        <w:left w:val="none" w:sz="0" w:space="0" w:color="auto"/>
        <w:bottom w:val="none" w:sz="0" w:space="0" w:color="auto"/>
        <w:right w:val="none" w:sz="0" w:space="0" w:color="auto"/>
      </w:divBdr>
    </w:div>
    <w:div w:id="959651973">
      <w:bodyDiv w:val="1"/>
      <w:marLeft w:val="0"/>
      <w:marRight w:val="0"/>
      <w:marTop w:val="0"/>
      <w:marBottom w:val="0"/>
      <w:divBdr>
        <w:top w:val="none" w:sz="0" w:space="0" w:color="auto"/>
        <w:left w:val="none" w:sz="0" w:space="0" w:color="auto"/>
        <w:bottom w:val="none" w:sz="0" w:space="0" w:color="auto"/>
        <w:right w:val="none" w:sz="0" w:space="0" w:color="auto"/>
      </w:divBdr>
    </w:div>
    <w:div w:id="967933702">
      <w:bodyDiv w:val="1"/>
      <w:marLeft w:val="0"/>
      <w:marRight w:val="0"/>
      <w:marTop w:val="0"/>
      <w:marBottom w:val="0"/>
      <w:divBdr>
        <w:top w:val="none" w:sz="0" w:space="0" w:color="auto"/>
        <w:left w:val="none" w:sz="0" w:space="0" w:color="auto"/>
        <w:bottom w:val="none" w:sz="0" w:space="0" w:color="auto"/>
        <w:right w:val="none" w:sz="0" w:space="0" w:color="auto"/>
      </w:divBdr>
    </w:div>
    <w:div w:id="988247437">
      <w:bodyDiv w:val="1"/>
      <w:marLeft w:val="0"/>
      <w:marRight w:val="0"/>
      <w:marTop w:val="0"/>
      <w:marBottom w:val="0"/>
      <w:divBdr>
        <w:top w:val="none" w:sz="0" w:space="0" w:color="auto"/>
        <w:left w:val="none" w:sz="0" w:space="0" w:color="auto"/>
        <w:bottom w:val="none" w:sz="0" w:space="0" w:color="auto"/>
        <w:right w:val="none" w:sz="0" w:space="0" w:color="auto"/>
      </w:divBdr>
    </w:div>
    <w:div w:id="989091210">
      <w:bodyDiv w:val="1"/>
      <w:marLeft w:val="0"/>
      <w:marRight w:val="0"/>
      <w:marTop w:val="0"/>
      <w:marBottom w:val="0"/>
      <w:divBdr>
        <w:top w:val="none" w:sz="0" w:space="0" w:color="auto"/>
        <w:left w:val="none" w:sz="0" w:space="0" w:color="auto"/>
        <w:bottom w:val="none" w:sz="0" w:space="0" w:color="auto"/>
        <w:right w:val="none" w:sz="0" w:space="0" w:color="auto"/>
      </w:divBdr>
    </w:div>
    <w:div w:id="1006327286">
      <w:bodyDiv w:val="1"/>
      <w:marLeft w:val="0"/>
      <w:marRight w:val="0"/>
      <w:marTop w:val="0"/>
      <w:marBottom w:val="0"/>
      <w:divBdr>
        <w:top w:val="none" w:sz="0" w:space="0" w:color="auto"/>
        <w:left w:val="none" w:sz="0" w:space="0" w:color="auto"/>
        <w:bottom w:val="none" w:sz="0" w:space="0" w:color="auto"/>
        <w:right w:val="none" w:sz="0" w:space="0" w:color="auto"/>
      </w:divBdr>
      <w:divsChild>
        <w:div w:id="308172958">
          <w:marLeft w:val="0"/>
          <w:marRight w:val="0"/>
          <w:marTop w:val="0"/>
          <w:marBottom w:val="0"/>
          <w:divBdr>
            <w:top w:val="none" w:sz="0" w:space="0" w:color="auto"/>
            <w:left w:val="none" w:sz="0" w:space="0" w:color="auto"/>
            <w:bottom w:val="none" w:sz="0" w:space="0" w:color="auto"/>
            <w:right w:val="none" w:sz="0" w:space="0" w:color="auto"/>
          </w:divBdr>
        </w:div>
      </w:divsChild>
    </w:div>
    <w:div w:id="1052146957">
      <w:bodyDiv w:val="1"/>
      <w:marLeft w:val="0"/>
      <w:marRight w:val="0"/>
      <w:marTop w:val="0"/>
      <w:marBottom w:val="0"/>
      <w:divBdr>
        <w:top w:val="none" w:sz="0" w:space="0" w:color="auto"/>
        <w:left w:val="none" w:sz="0" w:space="0" w:color="auto"/>
        <w:bottom w:val="none" w:sz="0" w:space="0" w:color="auto"/>
        <w:right w:val="none" w:sz="0" w:space="0" w:color="auto"/>
      </w:divBdr>
    </w:div>
    <w:div w:id="1070736372">
      <w:bodyDiv w:val="1"/>
      <w:marLeft w:val="0"/>
      <w:marRight w:val="0"/>
      <w:marTop w:val="0"/>
      <w:marBottom w:val="0"/>
      <w:divBdr>
        <w:top w:val="none" w:sz="0" w:space="0" w:color="auto"/>
        <w:left w:val="none" w:sz="0" w:space="0" w:color="auto"/>
        <w:bottom w:val="none" w:sz="0" w:space="0" w:color="auto"/>
        <w:right w:val="none" w:sz="0" w:space="0" w:color="auto"/>
      </w:divBdr>
      <w:divsChild>
        <w:div w:id="1615673141">
          <w:marLeft w:val="0"/>
          <w:marRight w:val="0"/>
          <w:marTop w:val="0"/>
          <w:marBottom w:val="60"/>
          <w:divBdr>
            <w:top w:val="none" w:sz="0" w:space="0" w:color="auto"/>
            <w:left w:val="none" w:sz="0" w:space="0" w:color="auto"/>
            <w:bottom w:val="none" w:sz="0" w:space="0" w:color="auto"/>
            <w:right w:val="none" w:sz="0" w:space="0" w:color="auto"/>
          </w:divBdr>
        </w:div>
        <w:div w:id="297951360">
          <w:marLeft w:val="0"/>
          <w:marRight w:val="0"/>
          <w:marTop w:val="0"/>
          <w:marBottom w:val="45"/>
          <w:divBdr>
            <w:top w:val="none" w:sz="0" w:space="0" w:color="auto"/>
            <w:left w:val="none" w:sz="0" w:space="0" w:color="auto"/>
            <w:bottom w:val="none" w:sz="0" w:space="0" w:color="auto"/>
            <w:right w:val="none" w:sz="0" w:space="0" w:color="auto"/>
          </w:divBdr>
        </w:div>
      </w:divsChild>
    </w:div>
    <w:div w:id="1080055482">
      <w:bodyDiv w:val="1"/>
      <w:marLeft w:val="0"/>
      <w:marRight w:val="0"/>
      <w:marTop w:val="0"/>
      <w:marBottom w:val="0"/>
      <w:divBdr>
        <w:top w:val="none" w:sz="0" w:space="0" w:color="auto"/>
        <w:left w:val="none" w:sz="0" w:space="0" w:color="auto"/>
        <w:bottom w:val="none" w:sz="0" w:space="0" w:color="auto"/>
        <w:right w:val="none" w:sz="0" w:space="0" w:color="auto"/>
      </w:divBdr>
      <w:divsChild>
        <w:div w:id="283925729">
          <w:marLeft w:val="0"/>
          <w:marRight w:val="0"/>
          <w:marTop w:val="48"/>
          <w:marBottom w:val="48"/>
          <w:divBdr>
            <w:top w:val="none" w:sz="0" w:space="0" w:color="auto"/>
            <w:left w:val="none" w:sz="0" w:space="0" w:color="auto"/>
            <w:bottom w:val="none" w:sz="0" w:space="0" w:color="auto"/>
            <w:right w:val="none" w:sz="0" w:space="0" w:color="auto"/>
          </w:divBdr>
        </w:div>
      </w:divsChild>
    </w:div>
    <w:div w:id="1083258532">
      <w:bodyDiv w:val="1"/>
      <w:marLeft w:val="0"/>
      <w:marRight w:val="0"/>
      <w:marTop w:val="0"/>
      <w:marBottom w:val="0"/>
      <w:divBdr>
        <w:top w:val="none" w:sz="0" w:space="0" w:color="auto"/>
        <w:left w:val="none" w:sz="0" w:space="0" w:color="auto"/>
        <w:bottom w:val="none" w:sz="0" w:space="0" w:color="auto"/>
        <w:right w:val="none" w:sz="0" w:space="0" w:color="auto"/>
      </w:divBdr>
    </w:div>
    <w:div w:id="1119180877">
      <w:bodyDiv w:val="1"/>
      <w:marLeft w:val="0"/>
      <w:marRight w:val="0"/>
      <w:marTop w:val="0"/>
      <w:marBottom w:val="0"/>
      <w:divBdr>
        <w:top w:val="none" w:sz="0" w:space="0" w:color="auto"/>
        <w:left w:val="none" w:sz="0" w:space="0" w:color="auto"/>
        <w:bottom w:val="none" w:sz="0" w:space="0" w:color="auto"/>
        <w:right w:val="none" w:sz="0" w:space="0" w:color="auto"/>
      </w:divBdr>
    </w:div>
    <w:div w:id="1138840211">
      <w:bodyDiv w:val="1"/>
      <w:marLeft w:val="0"/>
      <w:marRight w:val="0"/>
      <w:marTop w:val="0"/>
      <w:marBottom w:val="0"/>
      <w:divBdr>
        <w:top w:val="none" w:sz="0" w:space="0" w:color="auto"/>
        <w:left w:val="none" w:sz="0" w:space="0" w:color="auto"/>
        <w:bottom w:val="none" w:sz="0" w:space="0" w:color="auto"/>
        <w:right w:val="none" w:sz="0" w:space="0" w:color="auto"/>
      </w:divBdr>
    </w:div>
    <w:div w:id="1148715898">
      <w:bodyDiv w:val="1"/>
      <w:marLeft w:val="0"/>
      <w:marRight w:val="0"/>
      <w:marTop w:val="0"/>
      <w:marBottom w:val="0"/>
      <w:divBdr>
        <w:top w:val="none" w:sz="0" w:space="0" w:color="auto"/>
        <w:left w:val="none" w:sz="0" w:space="0" w:color="auto"/>
        <w:bottom w:val="none" w:sz="0" w:space="0" w:color="auto"/>
        <w:right w:val="none" w:sz="0" w:space="0" w:color="auto"/>
      </w:divBdr>
    </w:div>
    <w:div w:id="1148978917">
      <w:bodyDiv w:val="1"/>
      <w:marLeft w:val="0"/>
      <w:marRight w:val="0"/>
      <w:marTop w:val="0"/>
      <w:marBottom w:val="0"/>
      <w:divBdr>
        <w:top w:val="none" w:sz="0" w:space="0" w:color="auto"/>
        <w:left w:val="none" w:sz="0" w:space="0" w:color="auto"/>
        <w:bottom w:val="none" w:sz="0" w:space="0" w:color="auto"/>
        <w:right w:val="none" w:sz="0" w:space="0" w:color="auto"/>
      </w:divBdr>
    </w:div>
    <w:div w:id="1150362648">
      <w:bodyDiv w:val="1"/>
      <w:marLeft w:val="0"/>
      <w:marRight w:val="0"/>
      <w:marTop w:val="0"/>
      <w:marBottom w:val="0"/>
      <w:divBdr>
        <w:top w:val="none" w:sz="0" w:space="0" w:color="auto"/>
        <w:left w:val="none" w:sz="0" w:space="0" w:color="auto"/>
        <w:bottom w:val="none" w:sz="0" w:space="0" w:color="auto"/>
        <w:right w:val="none" w:sz="0" w:space="0" w:color="auto"/>
      </w:divBdr>
      <w:divsChild>
        <w:div w:id="645354651">
          <w:marLeft w:val="0"/>
          <w:marRight w:val="0"/>
          <w:marTop w:val="0"/>
          <w:marBottom w:val="0"/>
          <w:divBdr>
            <w:top w:val="none" w:sz="0" w:space="0" w:color="auto"/>
            <w:left w:val="none" w:sz="0" w:space="0" w:color="auto"/>
            <w:bottom w:val="none" w:sz="0" w:space="0" w:color="auto"/>
            <w:right w:val="none" w:sz="0" w:space="0" w:color="auto"/>
          </w:divBdr>
        </w:div>
        <w:div w:id="1247114677">
          <w:marLeft w:val="45"/>
          <w:marRight w:val="45"/>
          <w:marTop w:val="15"/>
          <w:marBottom w:val="0"/>
          <w:divBdr>
            <w:top w:val="none" w:sz="0" w:space="0" w:color="auto"/>
            <w:left w:val="none" w:sz="0" w:space="0" w:color="auto"/>
            <w:bottom w:val="none" w:sz="0" w:space="0" w:color="auto"/>
            <w:right w:val="none" w:sz="0" w:space="0" w:color="auto"/>
          </w:divBdr>
          <w:divsChild>
            <w:div w:id="896937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058908">
      <w:bodyDiv w:val="1"/>
      <w:marLeft w:val="0"/>
      <w:marRight w:val="0"/>
      <w:marTop w:val="0"/>
      <w:marBottom w:val="0"/>
      <w:divBdr>
        <w:top w:val="none" w:sz="0" w:space="0" w:color="auto"/>
        <w:left w:val="none" w:sz="0" w:space="0" w:color="auto"/>
        <w:bottom w:val="none" w:sz="0" w:space="0" w:color="auto"/>
        <w:right w:val="none" w:sz="0" w:space="0" w:color="auto"/>
      </w:divBdr>
    </w:div>
    <w:div w:id="1176381545">
      <w:bodyDiv w:val="1"/>
      <w:marLeft w:val="0"/>
      <w:marRight w:val="0"/>
      <w:marTop w:val="0"/>
      <w:marBottom w:val="0"/>
      <w:divBdr>
        <w:top w:val="none" w:sz="0" w:space="0" w:color="auto"/>
        <w:left w:val="none" w:sz="0" w:space="0" w:color="auto"/>
        <w:bottom w:val="none" w:sz="0" w:space="0" w:color="auto"/>
        <w:right w:val="none" w:sz="0" w:space="0" w:color="auto"/>
      </w:divBdr>
    </w:div>
    <w:div w:id="1197691343">
      <w:bodyDiv w:val="1"/>
      <w:marLeft w:val="0"/>
      <w:marRight w:val="0"/>
      <w:marTop w:val="0"/>
      <w:marBottom w:val="0"/>
      <w:divBdr>
        <w:top w:val="none" w:sz="0" w:space="0" w:color="auto"/>
        <w:left w:val="none" w:sz="0" w:space="0" w:color="auto"/>
        <w:bottom w:val="none" w:sz="0" w:space="0" w:color="auto"/>
        <w:right w:val="none" w:sz="0" w:space="0" w:color="auto"/>
      </w:divBdr>
    </w:div>
    <w:div w:id="1215772919">
      <w:bodyDiv w:val="1"/>
      <w:marLeft w:val="0"/>
      <w:marRight w:val="0"/>
      <w:marTop w:val="0"/>
      <w:marBottom w:val="0"/>
      <w:divBdr>
        <w:top w:val="none" w:sz="0" w:space="0" w:color="auto"/>
        <w:left w:val="none" w:sz="0" w:space="0" w:color="auto"/>
        <w:bottom w:val="none" w:sz="0" w:space="0" w:color="auto"/>
        <w:right w:val="none" w:sz="0" w:space="0" w:color="auto"/>
      </w:divBdr>
      <w:divsChild>
        <w:div w:id="1093352821">
          <w:marLeft w:val="0"/>
          <w:marRight w:val="0"/>
          <w:marTop w:val="0"/>
          <w:marBottom w:val="0"/>
          <w:divBdr>
            <w:top w:val="none" w:sz="0" w:space="0" w:color="auto"/>
            <w:left w:val="none" w:sz="0" w:space="0" w:color="auto"/>
            <w:bottom w:val="none" w:sz="0" w:space="0" w:color="auto"/>
            <w:right w:val="none" w:sz="0" w:space="0" w:color="auto"/>
          </w:divBdr>
        </w:div>
        <w:div w:id="1422993913">
          <w:marLeft w:val="45"/>
          <w:marRight w:val="45"/>
          <w:marTop w:val="15"/>
          <w:marBottom w:val="0"/>
          <w:divBdr>
            <w:top w:val="none" w:sz="0" w:space="0" w:color="auto"/>
            <w:left w:val="none" w:sz="0" w:space="0" w:color="auto"/>
            <w:bottom w:val="none" w:sz="0" w:space="0" w:color="auto"/>
            <w:right w:val="none" w:sz="0" w:space="0" w:color="auto"/>
          </w:divBdr>
          <w:divsChild>
            <w:div w:id="22893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490633">
      <w:bodyDiv w:val="1"/>
      <w:marLeft w:val="0"/>
      <w:marRight w:val="0"/>
      <w:marTop w:val="0"/>
      <w:marBottom w:val="0"/>
      <w:divBdr>
        <w:top w:val="none" w:sz="0" w:space="0" w:color="auto"/>
        <w:left w:val="none" w:sz="0" w:space="0" w:color="auto"/>
        <w:bottom w:val="none" w:sz="0" w:space="0" w:color="auto"/>
        <w:right w:val="none" w:sz="0" w:space="0" w:color="auto"/>
      </w:divBdr>
      <w:divsChild>
        <w:div w:id="1698386067">
          <w:marLeft w:val="0"/>
          <w:marRight w:val="0"/>
          <w:marTop w:val="48"/>
          <w:marBottom w:val="48"/>
          <w:divBdr>
            <w:top w:val="none" w:sz="0" w:space="0" w:color="auto"/>
            <w:left w:val="none" w:sz="0" w:space="0" w:color="auto"/>
            <w:bottom w:val="none" w:sz="0" w:space="0" w:color="auto"/>
            <w:right w:val="none" w:sz="0" w:space="0" w:color="auto"/>
          </w:divBdr>
        </w:div>
      </w:divsChild>
    </w:div>
    <w:div w:id="1284920197">
      <w:bodyDiv w:val="1"/>
      <w:marLeft w:val="0"/>
      <w:marRight w:val="0"/>
      <w:marTop w:val="0"/>
      <w:marBottom w:val="0"/>
      <w:divBdr>
        <w:top w:val="none" w:sz="0" w:space="0" w:color="auto"/>
        <w:left w:val="none" w:sz="0" w:space="0" w:color="auto"/>
        <w:bottom w:val="none" w:sz="0" w:space="0" w:color="auto"/>
        <w:right w:val="none" w:sz="0" w:space="0" w:color="auto"/>
      </w:divBdr>
    </w:div>
    <w:div w:id="1291016174">
      <w:bodyDiv w:val="1"/>
      <w:marLeft w:val="0"/>
      <w:marRight w:val="0"/>
      <w:marTop w:val="0"/>
      <w:marBottom w:val="0"/>
      <w:divBdr>
        <w:top w:val="none" w:sz="0" w:space="0" w:color="auto"/>
        <w:left w:val="none" w:sz="0" w:space="0" w:color="auto"/>
        <w:bottom w:val="none" w:sz="0" w:space="0" w:color="auto"/>
        <w:right w:val="none" w:sz="0" w:space="0" w:color="auto"/>
      </w:divBdr>
    </w:div>
    <w:div w:id="1319964848">
      <w:bodyDiv w:val="1"/>
      <w:marLeft w:val="0"/>
      <w:marRight w:val="0"/>
      <w:marTop w:val="0"/>
      <w:marBottom w:val="0"/>
      <w:divBdr>
        <w:top w:val="none" w:sz="0" w:space="0" w:color="auto"/>
        <w:left w:val="none" w:sz="0" w:space="0" w:color="auto"/>
        <w:bottom w:val="none" w:sz="0" w:space="0" w:color="auto"/>
        <w:right w:val="none" w:sz="0" w:space="0" w:color="auto"/>
      </w:divBdr>
      <w:divsChild>
        <w:div w:id="1862543997">
          <w:marLeft w:val="0"/>
          <w:marRight w:val="0"/>
          <w:marTop w:val="48"/>
          <w:marBottom w:val="48"/>
          <w:divBdr>
            <w:top w:val="none" w:sz="0" w:space="0" w:color="auto"/>
            <w:left w:val="none" w:sz="0" w:space="0" w:color="auto"/>
            <w:bottom w:val="none" w:sz="0" w:space="0" w:color="auto"/>
            <w:right w:val="none" w:sz="0" w:space="0" w:color="auto"/>
          </w:divBdr>
        </w:div>
      </w:divsChild>
    </w:div>
    <w:div w:id="1325014846">
      <w:bodyDiv w:val="1"/>
      <w:marLeft w:val="0"/>
      <w:marRight w:val="0"/>
      <w:marTop w:val="0"/>
      <w:marBottom w:val="0"/>
      <w:divBdr>
        <w:top w:val="none" w:sz="0" w:space="0" w:color="auto"/>
        <w:left w:val="none" w:sz="0" w:space="0" w:color="auto"/>
        <w:bottom w:val="none" w:sz="0" w:space="0" w:color="auto"/>
        <w:right w:val="none" w:sz="0" w:space="0" w:color="auto"/>
      </w:divBdr>
      <w:divsChild>
        <w:div w:id="243270812">
          <w:marLeft w:val="0"/>
          <w:marRight w:val="0"/>
          <w:marTop w:val="48"/>
          <w:marBottom w:val="48"/>
          <w:divBdr>
            <w:top w:val="none" w:sz="0" w:space="0" w:color="auto"/>
            <w:left w:val="none" w:sz="0" w:space="0" w:color="auto"/>
            <w:bottom w:val="none" w:sz="0" w:space="0" w:color="auto"/>
            <w:right w:val="none" w:sz="0" w:space="0" w:color="auto"/>
          </w:divBdr>
        </w:div>
      </w:divsChild>
    </w:div>
    <w:div w:id="1341347215">
      <w:bodyDiv w:val="1"/>
      <w:marLeft w:val="0"/>
      <w:marRight w:val="0"/>
      <w:marTop w:val="0"/>
      <w:marBottom w:val="0"/>
      <w:divBdr>
        <w:top w:val="none" w:sz="0" w:space="0" w:color="auto"/>
        <w:left w:val="none" w:sz="0" w:space="0" w:color="auto"/>
        <w:bottom w:val="none" w:sz="0" w:space="0" w:color="auto"/>
        <w:right w:val="none" w:sz="0" w:space="0" w:color="auto"/>
      </w:divBdr>
    </w:div>
    <w:div w:id="1353145153">
      <w:bodyDiv w:val="1"/>
      <w:marLeft w:val="0"/>
      <w:marRight w:val="0"/>
      <w:marTop w:val="0"/>
      <w:marBottom w:val="0"/>
      <w:divBdr>
        <w:top w:val="none" w:sz="0" w:space="0" w:color="auto"/>
        <w:left w:val="none" w:sz="0" w:space="0" w:color="auto"/>
        <w:bottom w:val="none" w:sz="0" w:space="0" w:color="auto"/>
        <w:right w:val="none" w:sz="0" w:space="0" w:color="auto"/>
      </w:divBdr>
      <w:divsChild>
        <w:div w:id="545720112">
          <w:marLeft w:val="0"/>
          <w:marRight w:val="0"/>
          <w:marTop w:val="0"/>
          <w:marBottom w:val="0"/>
          <w:divBdr>
            <w:top w:val="none" w:sz="0" w:space="0" w:color="auto"/>
            <w:left w:val="none" w:sz="0" w:space="0" w:color="auto"/>
            <w:bottom w:val="none" w:sz="0" w:space="0" w:color="auto"/>
            <w:right w:val="none" w:sz="0" w:space="0" w:color="auto"/>
          </w:divBdr>
        </w:div>
        <w:div w:id="97221352">
          <w:marLeft w:val="45"/>
          <w:marRight w:val="45"/>
          <w:marTop w:val="15"/>
          <w:marBottom w:val="0"/>
          <w:divBdr>
            <w:top w:val="none" w:sz="0" w:space="0" w:color="auto"/>
            <w:left w:val="none" w:sz="0" w:space="0" w:color="auto"/>
            <w:bottom w:val="none" w:sz="0" w:space="0" w:color="auto"/>
            <w:right w:val="none" w:sz="0" w:space="0" w:color="auto"/>
          </w:divBdr>
          <w:divsChild>
            <w:div w:id="115301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3264077">
      <w:bodyDiv w:val="1"/>
      <w:marLeft w:val="0"/>
      <w:marRight w:val="0"/>
      <w:marTop w:val="0"/>
      <w:marBottom w:val="0"/>
      <w:divBdr>
        <w:top w:val="none" w:sz="0" w:space="0" w:color="auto"/>
        <w:left w:val="none" w:sz="0" w:space="0" w:color="auto"/>
        <w:bottom w:val="none" w:sz="0" w:space="0" w:color="auto"/>
        <w:right w:val="none" w:sz="0" w:space="0" w:color="auto"/>
      </w:divBdr>
      <w:divsChild>
        <w:div w:id="1922830929">
          <w:marLeft w:val="0"/>
          <w:marRight w:val="0"/>
          <w:marTop w:val="48"/>
          <w:marBottom w:val="48"/>
          <w:divBdr>
            <w:top w:val="none" w:sz="0" w:space="0" w:color="auto"/>
            <w:left w:val="none" w:sz="0" w:space="0" w:color="auto"/>
            <w:bottom w:val="none" w:sz="0" w:space="0" w:color="auto"/>
            <w:right w:val="none" w:sz="0" w:space="0" w:color="auto"/>
          </w:divBdr>
        </w:div>
      </w:divsChild>
    </w:div>
    <w:div w:id="1388988639">
      <w:bodyDiv w:val="1"/>
      <w:marLeft w:val="0"/>
      <w:marRight w:val="0"/>
      <w:marTop w:val="0"/>
      <w:marBottom w:val="0"/>
      <w:divBdr>
        <w:top w:val="none" w:sz="0" w:space="0" w:color="auto"/>
        <w:left w:val="none" w:sz="0" w:space="0" w:color="auto"/>
        <w:bottom w:val="none" w:sz="0" w:space="0" w:color="auto"/>
        <w:right w:val="none" w:sz="0" w:space="0" w:color="auto"/>
      </w:divBdr>
    </w:div>
    <w:div w:id="1423457203">
      <w:bodyDiv w:val="1"/>
      <w:marLeft w:val="0"/>
      <w:marRight w:val="0"/>
      <w:marTop w:val="0"/>
      <w:marBottom w:val="0"/>
      <w:divBdr>
        <w:top w:val="none" w:sz="0" w:space="0" w:color="auto"/>
        <w:left w:val="none" w:sz="0" w:space="0" w:color="auto"/>
        <w:bottom w:val="none" w:sz="0" w:space="0" w:color="auto"/>
        <w:right w:val="none" w:sz="0" w:space="0" w:color="auto"/>
      </w:divBdr>
    </w:div>
    <w:div w:id="1555044916">
      <w:bodyDiv w:val="1"/>
      <w:marLeft w:val="0"/>
      <w:marRight w:val="0"/>
      <w:marTop w:val="0"/>
      <w:marBottom w:val="0"/>
      <w:divBdr>
        <w:top w:val="none" w:sz="0" w:space="0" w:color="auto"/>
        <w:left w:val="none" w:sz="0" w:space="0" w:color="auto"/>
        <w:bottom w:val="none" w:sz="0" w:space="0" w:color="auto"/>
        <w:right w:val="none" w:sz="0" w:space="0" w:color="auto"/>
      </w:divBdr>
      <w:divsChild>
        <w:div w:id="1579091575">
          <w:marLeft w:val="0"/>
          <w:marRight w:val="0"/>
          <w:marTop w:val="48"/>
          <w:marBottom w:val="48"/>
          <w:divBdr>
            <w:top w:val="none" w:sz="0" w:space="0" w:color="auto"/>
            <w:left w:val="none" w:sz="0" w:space="0" w:color="auto"/>
            <w:bottom w:val="none" w:sz="0" w:space="0" w:color="auto"/>
            <w:right w:val="none" w:sz="0" w:space="0" w:color="auto"/>
          </w:divBdr>
        </w:div>
      </w:divsChild>
    </w:div>
    <w:div w:id="1564563876">
      <w:bodyDiv w:val="1"/>
      <w:marLeft w:val="0"/>
      <w:marRight w:val="0"/>
      <w:marTop w:val="0"/>
      <w:marBottom w:val="0"/>
      <w:divBdr>
        <w:top w:val="none" w:sz="0" w:space="0" w:color="auto"/>
        <w:left w:val="none" w:sz="0" w:space="0" w:color="auto"/>
        <w:bottom w:val="none" w:sz="0" w:space="0" w:color="auto"/>
        <w:right w:val="none" w:sz="0" w:space="0" w:color="auto"/>
      </w:divBdr>
      <w:divsChild>
        <w:div w:id="450629171">
          <w:marLeft w:val="0"/>
          <w:marRight w:val="0"/>
          <w:marTop w:val="0"/>
          <w:marBottom w:val="150"/>
          <w:divBdr>
            <w:top w:val="none" w:sz="0" w:space="0" w:color="auto"/>
            <w:left w:val="none" w:sz="0" w:space="0" w:color="auto"/>
            <w:bottom w:val="none" w:sz="0" w:space="0" w:color="auto"/>
            <w:right w:val="none" w:sz="0" w:space="0" w:color="auto"/>
          </w:divBdr>
          <w:divsChild>
            <w:div w:id="538862900">
              <w:marLeft w:val="0"/>
              <w:marRight w:val="0"/>
              <w:marTop w:val="0"/>
              <w:marBottom w:val="0"/>
              <w:divBdr>
                <w:top w:val="none" w:sz="0" w:space="0" w:color="auto"/>
                <w:left w:val="none" w:sz="0" w:space="0" w:color="auto"/>
                <w:bottom w:val="none" w:sz="0" w:space="0" w:color="auto"/>
                <w:right w:val="none" w:sz="0" w:space="0" w:color="auto"/>
              </w:divBdr>
              <w:divsChild>
                <w:div w:id="1235238621">
                  <w:marLeft w:val="0"/>
                  <w:marRight w:val="0"/>
                  <w:marTop w:val="0"/>
                  <w:marBottom w:val="0"/>
                  <w:divBdr>
                    <w:top w:val="none" w:sz="0" w:space="0" w:color="auto"/>
                    <w:left w:val="none" w:sz="0" w:space="0" w:color="auto"/>
                    <w:bottom w:val="none" w:sz="0" w:space="0" w:color="auto"/>
                    <w:right w:val="none" w:sz="0" w:space="0" w:color="auto"/>
                  </w:divBdr>
                  <w:divsChild>
                    <w:div w:id="1285230668">
                      <w:marLeft w:val="0"/>
                      <w:marRight w:val="0"/>
                      <w:marTop w:val="0"/>
                      <w:marBottom w:val="0"/>
                      <w:divBdr>
                        <w:top w:val="none" w:sz="0" w:space="0" w:color="auto"/>
                        <w:left w:val="none" w:sz="0" w:space="0" w:color="auto"/>
                        <w:bottom w:val="none" w:sz="0" w:space="0" w:color="auto"/>
                        <w:right w:val="none" w:sz="0" w:space="0" w:color="auto"/>
                      </w:divBdr>
                      <w:divsChild>
                        <w:div w:id="800995938">
                          <w:marLeft w:val="0"/>
                          <w:marRight w:val="0"/>
                          <w:marTop w:val="0"/>
                          <w:marBottom w:val="0"/>
                          <w:divBdr>
                            <w:top w:val="none" w:sz="0" w:space="0" w:color="auto"/>
                            <w:left w:val="none" w:sz="0" w:space="0" w:color="auto"/>
                            <w:bottom w:val="none" w:sz="0" w:space="0" w:color="auto"/>
                            <w:right w:val="none" w:sz="0" w:space="0" w:color="auto"/>
                          </w:divBdr>
                        </w:div>
                        <w:div w:id="1355688093">
                          <w:marLeft w:val="0"/>
                          <w:marRight w:val="0"/>
                          <w:marTop w:val="0"/>
                          <w:marBottom w:val="0"/>
                          <w:divBdr>
                            <w:top w:val="none" w:sz="0" w:space="0" w:color="auto"/>
                            <w:left w:val="none" w:sz="0" w:space="0" w:color="auto"/>
                            <w:bottom w:val="none" w:sz="0" w:space="0" w:color="auto"/>
                            <w:right w:val="none" w:sz="0" w:space="0" w:color="auto"/>
                          </w:divBdr>
                        </w:div>
                        <w:div w:id="737749777">
                          <w:marLeft w:val="0"/>
                          <w:marRight w:val="0"/>
                          <w:marTop w:val="0"/>
                          <w:marBottom w:val="0"/>
                          <w:divBdr>
                            <w:top w:val="none" w:sz="0" w:space="0" w:color="auto"/>
                            <w:left w:val="none" w:sz="0" w:space="0" w:color="auto"/>
                            <w:bottom w:val="none" w:sz="0" w:space="0" w:color="auto"/>
                            <w:right w:val="none" w:sz="0" w:space="0" w:color="auto"/>
                          </w:divBdr>
                        </w:div>
                        <w:div w:id="1253661751">
                          <w:marLeft w:val="0"/>
                          <w:marRight w:val="0"/>
                          <w:marTop w:val="0"/>
                          <w:marBottom w:val="0"/>
                          <w:divBdr>
                            <w:top w:val="none" w:sz="0" w:space="0" w:color="auto"/>
                            <w:left w:val="none" w:sz="0" w:space="0" w:color="auto"/>
                            <w:bottom w:val="none" w:sz="0" w:space="0" w:color="auto"/>
                            <w:right w:val="none" w:sz="0" w:space="0" w:color="auto"/>
                          </w:divBdr>
                        </w:div>
                        <w:div w:id="1582524905">
                          <w:marLeft w:val="0"/>
                          <w:marRight w:val="0"/>
                          <w:marTop w:val="0"/>
                          <w:marBottom w:val="0"/>
                          <w:divBdr>
                            <w:top w:val="none" w:sz="0" w:space="0" w:color="auto"/>
                            <w:left w:val="none" w:sz="0" w:space="0" w:color="auto"/>
                            <w:bottom w:val="none" w:sz="0" w:space="0" w:color="auto"/>
                            <w:right w:val="none" w:sz="0" w:space="0" w:color="auto"/>
                          </w:divBdr>
                        </w:div>
                        <w:div w:id="952399594">
                          <w:marLeft w:val="0"/>
                          <w:marRight w:val="0"/>
                          <w:marTop w:val="0"/>
                          <w:marBottom w:val="0"/>
                          <w:divBdr>
                            <w:top w:val="none" w:sz="0" w:space="0" w:color="auto"/>
                            <w:left w:val="none" w:sz="0" w:space="0" w:color="auto"/>
                            <w:bottom w:val="none" w:sz="0" w:space="0" w:color="auto"/>
                            <w:right w:val="none" w:sz="0" w:space="0" w:color="auto"/>
                          </w:divBdr>
                        </w:div>
                        <w:div w:id="685714236">
                          <w:marLeft w:val="0"/>
                          <w:marRight w:val="0"/>
                          <w:marTop w:val="0"/>
                          <w:marBottom w:val="0"/>
                          <w:divBdr>
                            <w:top w:val="none" w:sz="0" w:space="0" w:color="auto"/>
                            <w:left w:val="none" w:sz="0" w:space="0" w:color="auto"/>
                            <w:bottom w:val="none" w:sz="0" w:space="0" w:color="auto"/>
                            <w:right w:val="none" w:sz="0" w:space="0" w:color="auto"/>
                          </w:divBdr>
                        </w:div>
                        <w:div w:id="1113863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4807168">
                  <w:marLeft w:val="0"/>
                  <w:marRight w:val="0"/>
                  <w:marTop w:val="0"/>
                  <w:marBottom w:val="0"/>
                  <w:divBdr>
                    <w:top w:val="none" w:sz="0" w:space="0" w:color="auto"/>
                    <w:left w:val="none" w:sz="0" w:space="0" w:color="auto"/>
                    <w:bottom w:val="none" w:sz="0" w:space="0" w:color="auto"/>
                    <w:right w:val="none" w:sz="0" w:space="0" w:color="auto"/>
                  </w:divBdr>
                  <w:divsChild>
                    <w:div w:id="131691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831777">
          <w:marLeft w:val="0"/>
          <w:marRight w:val="0"/>
          <w:marTop w:val="0"/>
          <w:marBottom w:val="150"/>
          <w:divBdr>
            <w:top w:val="none" w:sz="0" w:space="0" w:color="auto"/>
            <w:left w:val="none" w:sz="0" w:space="0" w:color="auto"/>
            <w:bottom w:val="none" w:sz="0" w:space="0" w:color="auto"/>
            <w:right w:val="none" w:sz="0" w:space="0" w:color="auto"/>
          </w:divBdr>
          <w:divsChild>
            <w:div w:id="96483551">
              <w:marLeft w:val="0"/>
              <w:marRight w:val="0"/>
              <w:marTop w:val="0"/>
              <w:marBottom w:val="0"/>
              <w:divBdr>
                <w:top w:val="none" w:sz="0" w:space="0" w:color="auto"/>
                <w:left w:val="none" w:sz="0" w:space="0" w:color="auto"/>
                <w:bottom w:val="none" w:sz="0" w:space="0" w:color="auto"/>
                <w:right w:val="none" w:sz="0" w:space="0" w:color="auto"/>
              </w:divBdr>
              <w:divsChild>
                <w:div w:id="1749110639">
                  <w:marLeft w:val="0"/>
                  <w:marRight w:val="0"/>
                  <w:marTop w:val="0"/>
                  <w:marBottom w:val="0"/>
                  <w:divBdr>
                    <w:top w:val="none" w:sz="0" w:space="0" w:color="auto"/>
                    <w:left w:val="none" w:sz="0" w:space="0" w:color="auto"/>
                    <w:bottom w:val="none" w:sz="0" w:space="0" w:color="auto"/>
                    <w:right w:val="none" w:sz="0" w:space="0" w:color="auto"/>
                  </w:divBdr>
                  <w:divsChild>
                    <w:div w:id="638144814">
                      <w:marLeft w:val="0"/>
                      <w:marRight w:val="0"/>
                      <w:marTop w:val="0"/>
                      <w:marBottom w:val="0"/>
                      <w:divBdr>
                        <w:top w:val="none" w:sz="0" w:space="0" w:color="auto"/>
                        <w:left w:val="none" w:sz="0" w:space="0" w:color="auto"/>
                        <w:bottom w:val="none" w:sz="0" w:space="0" w:color="auto"/>
                        <w:right w:val="none" w:sz="0" w:space="0" w:color="auto"/>
                      </w:divBdr>
                      <w:divsChild>
                        <w:div w:id="1049232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1579087">
      <w:bodyDiv w:val="1"/>
      <w:marLeft w:val="0"/>
      <w:marRight w:val="0"/>
      <w:marTop w:val="0"/>
      <w:marBottom w:val="0"/>
      <w:divBdr>
        <w:top w:val="none" w:sz="0" w:space="0" w:color="auto"/>
        <w:left w:val="none" w:sz="0" w:space="0" w:color="auto"/>
        <w:bottom w:val="none" w:sz="0" w:space="0" w:color="auto"/>
        <w:right w:val="none" w:sz="0" w:space="0" w:color="auto"/>
      </w:divBdr>
    </w:div>
    <w:div w:id="1614509155">
      <w:bodyDiv w:val="1"/>
      <w:marLeft w:val="0"/>
      <w:marRight w:val="0"/>
      <w:marTop w:val="0"/>
      <w:marBottom w:val="0"/>
      <w:divBdr>
        <w:top w:val="none" w:sz="0" w:space="0" w:color="auto"/>
        <w:left w:val="none" w:sz="0" w:space="0" w:color="auto"/>
        <w:bottom w:val="none" w:sz="0" w:space="0" w:color="auto"/>
        <w:right w:val="none" w:sz="0" w:space="0" w:color="auto"/>
      </w:divBdr>
    </w:div>
    <w:div w:id="1618751092">
      <w:bodyDiv w:val="1"/>
      <w:marLeft w:val="0"/>
      <w:marRight w:val="0"/>
      <w:marTop w:val="0"/>
      <w:marBottom w:val="0"/>
      <w:divBdr>
        <w:top w:val="none" w:sz="0" w:space="0" w:color="auto"/>
        <w:left w:val="none" w:sz="0" w:space="0" w:color="auto"/>
        <w:bottom w:val="none" w:sz="0" w:space="0" w:color="auto"/>
        <w:right w:val="none" w:sz="0" w:space="0" w:color="auto"/>
      </w:divBdr>
      <w:divsChild>
        <w:div w:id="1034237621">
          <w:marLeft w:val="0"/>
          <w:marRight w:val="0"/>
          <w:marTop w:val="0"/>
          <w:marBottom w:val="0"/>
          <w:divBdr>
            <w:top w:val="none" w:sz="0" w:space="0" w:color="auto"/>
            <w:left w:val="none" w:sz="0" w:space="0" w:color="auto"/>
            <w:bottom w:val="none" w:sz="0" w:space="0" w:color="auto"/>
            <w:right w:val="none" w:sz="0" w:space="0" w:color="auto"/>
          </w:divBdr>
          <w:divsChild>
            <w:div w:id="879249905">
              <w:marLeft w:val="0"/>
              <w:marRight w:val="0"/>
              <w:marTop w:val="0"/>
              <w:marBottom w:val="0"/>
              <w:divBdr>
                <w:top w:val="none" w:sz="0" w:space="0" w:color="auto"/>
                <w:left w:val="none" w:sz="0" w:space="0" w:color="auto"/>
                <w:bottom w:val="none" w:sz="0" w:space="0" w:color="auto"/>
                <w:right w:val="none" w:sz="0" w:space="0" w:color="auto"/>
              </w:divBdr>
              <w:divsChild>
                <w:div w:id="74950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338761">
      <w:bodyDiv w:val="1"/>
      <w:marLeft w:val="0"/>
      <w:marRight w:val="0"/>
      <w:marTop w:val="0"/>
      <w:marBottom w:val="0"/>
      <w:divBdr>
        <w:top w:val="none" w:sz="0" w:space="0" w:color="auto"/>
        <w:left w:val="none" w:sz="0" w:space="0" w:color="auto"/>
        <w:bottom w:val="none" w:sz="0" w:space="0" w:color="auto"/>
        <w:right w:val="none" w:sz="0" w:space="0" w:color="auto"/>
      </w:divBdr>
      <w:divsChild>
        <w:div w:id="1049459226">
          <w:marLeft w:val="0"/>
          <w:marRight w:val="0"/>
          <w:marTop w:val="48"/>
          <w:marBottom w:val="48"/>
          <w:divBdr>
            <w:top w:val="none" w:sz="0" w:space="0" w:color="auto"/>
            <w:left w:val="none" w:sz="0" w:space="0" w:color="auto"/>
            <w:bottom w:val="none" w:sz="0" w:space="0" w:color="auto"/>
            <w:right w:val="none" w:sz="0" w:space="0" w:color="auto"/>
          </w:divBdr>
        </w:div>
      </w:divsChild>
    </w:div>
    <w:div w:id="1656956144">
      <w:bodyDiv w:val="1"/>
      <w:marLeft w:val="0"/>
      <w:marRight w:val="0"/>
      <w:marTop w:val="0"/>
      <w:marBottom w:val="0"/>
      <w:divBdr>
        <w:top w:val="none" w:sz="0" w:space="0" w:color="auto"/>
        <w:left w:val="none" w:sz="0" w:space="0" w:color="auto"/>
        <w:bottom w:val="none" w:sz="0" w:space="0" w:color="auto"/>
        <w:right w:val="none" w:sz="0" w:space="0" w:color="auto"/>
      </w:divBdr>
    </w:div>
    <w:div w:id="1664889312">
      <w:bodyDiv w:val="1"/>
      <w:marLeft w:val="0"/>
      <w:marRight w:val="0"/>
      <w:marTop w:val="0"/>
      <w:marBottom w:val="0"/>
      <w:divBdr>
        <w:top w:val="none" w:sz="0" w:space="0" w:color="auto"/>
        <w:left w:val="none" w:sz="0" w:space="0" w:color="auto"/>
        <w:bottom w:val="none" w:sz="0" w:space="0" w:color="auto"/>
        <w:right w:val="none" w:sz="0" w:space="0" w:color="auto"/>
      </w:divBdr>
    </w:div>
    <w:div w:id="1677071083">
      <w:bodyDiv w:val="1"/>
      <w:marLeft w:val="0"/>
      <w:marRight w:val="0"/>
      <w:marTop w:val="0"/>
      <w:marBottom w:val="0"/>
      <w:divBdr>
        <w:top w:val="none" w:sz="0" w:space="0" w:color="auto"/>
        <w:left w:val="none" w:sz="0" w:space="0" w:color="auto"/>
        <w:bottom w:val="none" w:sz="0" w:space="0" w:color="auto"/>
        <w:right w:val="none" w:sz="0" w:space="0" w:color="auto"/>
      </w:divBdr>
    </w:div>
    <w:div w:id="1716267971">
      <w:bodyDiv w:val="1"/>
      <w:marLeft w:val="0"/>
      <w:marRight w:val="0"/>
      <w:marTop w:val="0"/>
      <w:marBottom w:val="0"/>
      <w:divBdr>
        <w:top w:val="none" w:sz="0" w:space="0" w:color="auto"/>
        <w:left w:val="none" w:sz="0" w:space="0" w:color="auto"/>
        <w:bottom w:val="none" w:sz="0" w:space="0" w:color="auto"/>
        <w:right w:val="none" w:sz="0" w:space="0" w:color="auto"/>
      </w:divBdr>
      <w:divsChild>
        <w:div w:id="194778835">
          <w:marLeft w:val="0"/>
          <w:marRight w:val="0"/>
          <w:marTop w:val="0"/>
          <w:marBottom w:val="60"/>
          <w:divBdr>
            <w:top w:val="none" w:sz="0" w:space="0" w:color="auto"/>
            <w:left w:val="none" w:sz="0" w:space="0" w:color="auto"/>
            <w:bottom w:val="none" w:sz="0" w:space="0" w:color="auto"/>
            <w:right w:val="none" w:sz="0" w:space="0" w:color="auto"/>
          </w:divBdr>
        </w:div>
        <w:div w:id="885262055">
          <w:marLeft w:val="0"/>
          <w:marRight w:val="0"/>
          <w:marTop w:val="0"/>
          <w:marBottom w:val="45"/>
          <w:divBdr>
            <w:top w:val="none" w:sz="0" w:space="0" w:color="auto"/>
            <w:left w:val="none" w:sz="0" w:space="0" w:color="auto"/>
            <w:bottom w:val="none" w:sz="0" w:space="0" w:color="auto"/>
            <w:right w:val="none" w:sz="0" w:space="0" w:color="auto"/>
          </w:divBdr>
        </w:div>
      </w:divsChild>
    </w:div>
    <w:div w:id="1718167252">
      <w:bodyDiv w:val="1"/>
      <w:marLeft w:val="0"/>
      <w:marRight w:val="0"/>
      <w:marTop w:val="0"/>
      <w:marBottom w:val="0"/>
      <w:divBdr>
        <w:top w:val="none" w:sz="0" w:space="0" w:color="auto"/>
        <w:left w:val="none" w:sz="0" w:space="0" w:color="auto"/>
        <w:bottom w:val="none" w:sz="0" w:space="0" w:color="auto"/>
        <w:right w:val="none" w:sz="0" w:space="0" w:color="auto"/>
      </w:divBdr>
    </w:div>
    <w:div w:id="1728912889">
      <w:bodyDiv w:val="1"/>
      <w:marLeft w:val="0"/>
      <w:marRight w:val="0"/>
      <w:marTop w:val="0"/>
      <w:marBottom w:val="0"/>
      <w:divBdr>
        <w:top w:val="none" w:sz="0" w:space="0" w:color="auto"/>
        <w:left w:val="none" w:sz="0" w:space="0" w:color="auto"/>
        <w:bottom w:val="none" w:sz="0" w:space="0" w:color="auto"/>
        <w:right w:val="none" w:sz="0" w:space="0" w:color="auto"/>
      </w:divBdr>
    </w:div>
    <w:div w:id="1731609982">
      <w:bodyDiv w:val="1"/>
      <w:marLeft w:val="0"/>
      <w:marRight w:val="0"/>
      <w:marTop w:val="0"/>
      <w:marBottom w:val="0"/>
      <w:divBdr>
        <w:top w:val="none" w:sz="0" w:space="0" w:color="auto"/>
        <w:left w:val="none" w:sz="0" w:space="0" w:color="auto"/>
        <w:bottom w:val="none" w:sz="0" w:space="0" w:color="auto"/>
        <w:right w:val="none" w:sz="0" w:space="0" w:color="auto"/>
      </w:divBdr>
    </w:div>
    <w:div w:id="1787000249">
      <w:bodyDiv w:val="1"/>
      <w:marLeft w:val="0"/>
      <w:marRight w:val="0"/>
      <w:marTop w:val="0"/>
      <w:marBottom w:val="0"/>
      <w:divBdr>
        <w:top w:val="none" w:sz="0" w:space="0" w:color="auto"/>
        <w:left w:val="none" w:sz="0" w:space="0" w:color="auto"/>
        <w:bottom w:val="none" w:sz="0" w:space="0" w:color="auto"/>
        <w:right w:val="none" w:sz="0" w:space="0" w:color="auto"/>
      </w:divBdr>
      <w:divsChild>
        <w:div w:id="156774027">
          <w:marLeft w:val="0"/>
          <w:marRight w:val="0"/>
          <w:marTop w:val="0"/>
          <w:marBottom w:val="60"/>
          <w:divBdr>
            <w:top w:val="none" w:sz="0" w:space="0" w:color="auto"/>
            <w:left w:val="none" w:sz="0" w:space="0" w:color="auto"/>
            <w:bottom w:val="none" w:sz="0" w:space="0" w:color="auto"/>
            <w:right w:val="none" w:sz="0" w:space="0" w:color="auto"/>
          </w:divBdr>
        </w:div>
        <w:div w:id="359093053">
          <w:marLeft w:val="0"/>
          <w:marRight w:val="0"/>
          <w:marTop w:val="0"/>
          <w:marBottom w:val="45"/>
          <w:divBdr>
            <w:top w:val="none" w:sz="0" w:space="0" w:color="auto"/>
            <w:left w:val="none" w:sz="0" w:space="0" w:color="auto"/>
            <w:bottom w:val="none" w:sz="0" w:space="0" w:color="auto"/>
            <w:right w:val="none" w:sz="0" w:space="0" w:color="auto"/>
          </w:divBdr>
        </w:div>
      </w:divsChild>
    </w:div>
    <w:div w:id="1804427208">
      <w:bodyDiv w:val="1"/>
      <w:marLeft w:val="0"/>
      <w:marRight w:val="0"/>
      <w:marTop w:val="0"/>
      <w:marBottom w:val="0"/>
      <w:divBdr>
        <w:top w:val="none" w:sz="0" w:space="0" w:color="auto"/>
        <w:left w:val="none" w:sz="0" w:space="0" w:color="auto"/>
        <w:bottom w:val="none" w:sz="0" w:space="0" w:color="auto"/>
        <w:right w:val="none" w:sz="0" w:space="0" w:color="auto"/>
      </w:divBdr>
      <w:divsChild>
        <w:div w:id="1699040377">
          <w:marLeft w:val="0"/>
          <w:marRight w:val="0"/>
          <w:marTop w:val="0"/>
          <w:marBottom w:val="0"/>
          <w:divBdr>
            <w:top w:val="none" w:sz="0" w:space="0" w:color="auto"/>
            <w:left w:val="none" w:sz="0" w:space="0" w:color="auto"/>
            <w:bottom w:val="none" w:sz="0" w:space="0" w:color="auto"/>
            <w:right w:val="none" w:sz="0" w:space="0" w:color="auto"/>
          </w:divBdr>
        </w:div>
        <w:div w:id="1349719695">
          <w:marLeft w:val="45"/>
          <w:marRight w:val="45"/>
          <w:marTop w:val="15"/>
          <w:marBottom w:val="0"/>
          <w:divBdr>
            <w:top w:val="none" w:sz="0" w:space="0" w:color="auto"/>
            <w:left w:val="none" w:sz="0" w:space="0" w:color="auto"/>
            <w:bottom w:val="none" w:sz="0" w:space="0" w:color="auto"/>
            <w:right w:val="none" w:sz="0" w:space="0" w:color="auto"/>
          </w:divBdr>
          <w:divsChild>
            <w:div w:id="18895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666315">
      <w:bodyDiv w:val="1"/>
      <w:marLeft w:val="0"/>
      <w:marRight w:val="0"/>
      <w:marTop w:val="0"/>
      <w:marBottom w:val="0"/>
      <w:divBdr>
        <w:top w:val="none" w:sz="0" w:space="0" w:color="auto"/>
        <w:left w:val="none" w:sz="0" w:space="0" w:color="auto"/>
        <w:bottom w:val="none" w:sz="0" w:space="0" w:color="auto"/>
        <w:right w:val="none" w:sz="0" w:space="0" w:color="auto"/>
      </w:divBdr>
      <w:divsChild>
        <w:div w:id="1313558000">
          <w:marLeft w:val="0"/>
          <w:marRight w:val="0"/>
          <w:marTop w:val="0"/>
          <w:marBottom w:val="60"/>
          <w:divBdr>
            <w:top w:val="none" w:sz="0" w:space="0" w:color="auto"/>
            <w:left w:val="none" w:sz="0" w:space="0" w:color="auto"/>
            <w:bottom w:val="none" w:sz="0" w:space="0" w:color="auto"/>
            <w:right w:val="none" w:sz="0" w:space="0" w:color="auto"/>
          </w:divBdr>
        </w:div>
        <w:div w:id="329601279">
          <w:marLeft w:val="0"/>
          <w:marRight w:val="0"/>
          <w:marTop w:val="0"/>
          <w:marBottom w:val="45"/>
          <w:divBdr>
            <w:top w:val="none" w:sz="0" w:space="0" w:color="auto"/>
            <w:left w:val="none" w:sz="0" w:space="0" w:color="auto"/>
            <w:bottom w:val="none" w:sz="0" w:space="0" w:color="auto"/>
            <w:right w:val="none" w:sz="0" w:space="0" w:color="auto"/>
          </w:divBdr>
        </w:div>
      </w:divsChild>
    </w:div>
    <w:div w:id="1850876155">
      <w:bodyDiv w:val="1"/>
      <w:marLeft w:val="0"/>
      <w:marRight w:val="0"/>
      <w:marTop w:val="0"/>
      <w:marBottom w:val="0"/>
      <w:divBdr>
        <w:top w:val="none" w:sz="0" w:space="0" w:color="auto"/>
        <w:left w:val="none" w:sz="0" w:space="0" w:color="auto"/>
        <w:bottom w:val="none" w:sz="0" w:space="0" w:color="auto"/>
        <w:right w:val="none" w:sz="0" w:space="0" w:color="auto"/>
      </w:divBdr>
    </w:div>
    <w:div w:id="1855924517">
      <w:bodyDiv w:val="1"/>
      <w:marLeft w:val="0"/>
      <w:marRight w:val="0"/>
      <w:marTop w:val="0"/>
      <w:marBottom w:val="0"/>
      <w:divBdr>
        <w:top w:val="none" w:sz="0" w:space="0" w:color="auto"/>
        <w:left w:val="none" w:sz="0" w:space="0" w:color="auto"/>
        <w:bottom w:val="none" w:sz="0" w:space="0" w:color="auto"/>
        <w:right w:val="none" w:sz="0" w:space="0" w:color="auto"/>
      </w:divBdr>
      <w:divsChild>
        <w:div w:id="1916086064">
          <w:marLeft w:val="0"/>
          <w:marRight w:val="0"/>
          <w:marTop w:val="48"/>
          <w:marBottom w:val="48"/>
          <w:divBdr>
            <w:top w:val="none" w:sz="0" w:space="0" w:color="auto"/>
            <w:left w:val="none" w:sz="0" w:space="0" w:color="auto"/>
            <w:bottom w:val="none" w:sz="0" w:space="0" w:color="auto"/>
            <w:right w:val="none" w:sz="0" w:space="0" w:color="auto"/>
          </w:divBdr>
        </w:div>
      </w:divsChild>
    </w:div>
    <w:div w:id="1948272865">
      <w:bodyDiv w:val="1"/>
      <w:marLeft w:val="0"/>
      <w:marRight w:val="0"/>
      <w:marTop w:val="0"/>
      <w:marBottom w:val="0"/>
      <w:divBdr>
        <w:top w:val="none" w:sz="0" w:space="0" w:color="auto"/>
        <w:left w:val="none" w:sz="0" w:space="0" w:color="auto"/>
        <w:bottom w:val="none" w:sz="0" w:space="0" w:color="auto"/>
        <w:right w:val="none" w:sz="0" w:space="0" w:color="auto"/>
      </w:divBdr>
      <w:divsChild>
        <w:div w:id="1915898137">
          <w:marLeft w:val="0"/>
          <w:marRight w:val="0"/>
          <w:marTop w:val="48"/>
          <w:marBottom w:val="48"/>
          <w:divBdr>
            <w:top w:val="none" w:sz="0" w:space="0" w:color="auto"/>
            <w:left w:val="none" w:sz="0" w:space="0" w:color="auto"/>
            <w:bottom w:val="none" w:sz="0" w:space="0" w:color="auto"/>
            <w:right w:val="none" w:sz="0" w:space="0" w:color="auto"/>
          </w:divBdr>
        </w:div>
      </w:divsChild>
    </w:div>
    <w:div w:id="1951812693">
      <w:bodyDiv w:val="1"/>
      <w:marLeft w:val="0"/>
      <w:marRight w:val="0"/>
      <w:marTop w:val="0"/>
      <w:marBottom w:val="0"/>
      <w:divBdr>
        <w:top w:val="none" w:sz="0" w:space="0" w:color="auto"/>
        <w:left w:val="none" w:sz="0" w:space="0" w:color="auto"/>
        <w:bottom w:val="none" w:sz="0" w:space="0" w:color="auto"/>
        <w:right w:val="none" w:sz="0" w:space="0" w:color="auto"/>
      </w:divBdr>
      <w:divsChild>
        <w:div w:id="447090970">
          <w:marLeft w:val="0"/>
          <w:marRight w:val="0"/>
          <w:marTop w:val="48"/>
          <w:marBottom w:val="48"/>
          <w:divBdr>
            <w:top w:val="none" w:sz="0" w:space="0" w:color="auto"/>
            <w:left w:val="none" w:sz="0" w:space="0" w:color="auto"/>
            <w:bottom w:val="none" w:sz="0" w:space="0" w:color="auto"/>
            <w:right w:val="none" w:sz="0" w:space="0" w:color="auto"/>
          </w:divBdr>
        </w:div>
      </w:divsChild>
    </w:div>
    <w:div w:id="2014262179">
      <w:bodyDiv w:val="1"/>
      <w:marLeft w:val="0"/>
      <w:marRight w:val="0"/>
      <w:marTop w:val="0"/>
      <w:marBottom w:val="0"/>
      <w:divBdr>
        <w:top w:val="none" w:sz="0" w:space="0" w:color="auto"/>
        <w:left w:val="none" w:sz="0" w:space="0" w:color="auto"/>
        <w:bottom w:val="none" w:sz="0" w:space="0" w:color="auto"/>
        <w:right w:val="none" w:sz="0" w:space="0" w:color="auto"/>
      </w:divBdr>
      <w:divsChild>
        <w:div w:id="429933669">
          <w:marLeft w:val="0"/>
          <w:marRight w:val="0"/>
          <w:marTop w:val="450"/>
          <w:marBottom w:val="450"/>
          <w:divBdr>
            <w:top w:val="none" w:sz="0" w:space="0" w:color="auto"/>
            <w:left w:val="none" w:sz="0" w:space="0" w:color="auto"/>
            <w:bottom w:val="none" w:sz="0" w:space="0" w:color="auto"/>
            <w:right w:val="none" w:sz="0" w:space="0" w:color="auto"/>
          </w:divBdr>
        </w:div>
      </w:divsChild>
    </w:div>
    <w:div w:id="2025594933">
      <w:bodyDiv w:val="1"/>
      <w:marLeft w:val="0"/>
      <w:marRight w:val="0"/>
      <w:marTop w:val="0"/>
      <w:marBottom w:val="0"/>
      <w:divBdr>
        <w:top w:val="none" w:sz="0" w:space="0" w:color="auto"/>
        <w:left w:val="none" w:sz="0" w:space="0" w:color="auto"/>
        <w:bottom w:val="none" w:sz="0" w:space="0" w:color="auto"/>
        <w:right w:val="none" w:sz="0" w:space="0" w:color="auto"/>
      </w:divBdr>
    </w:div>
    <w:div w:id="2033921884">
      <w:bodyDiv w:val="1"/>
      <w:marLeft w:val="0"/>
      <w:marRight w:val="0"/>
      <w:marTop w:val="0"/>
      <w:marBottom w:val="0"/>
      <w:divBdr>
        <w:top w:val="none" w:sz="0" w:space="0" w:color="auto"/>
        <w:left w:val="none" w:sz="0" w:space="0" w:color="auto"/>
        <w:bottom w:val="none" w:sz="0" w:space="0" w:color="auto"/>
        <w:right w:val="none" w:sz="0" w:space="0" w:color="auto"/>
      </w:divBdr>
    </w:div>
    <w:div w:id="2089692905">
      <w:bodyDiv w:val="1"/>
      <w:marLeft w:val="0"/>
      <w:marRight w:val="0"/>
      <w:marTop w:val="0"/>
      <w:marBottom w:val="0"/>
      <w:divBdr>
        <w:top w:val="none" w:sz="0" w:space="0" w:color="auto"/>
        <w:left w:val="none" w:sz="0" w:space="0" w:color="auto"/>
        <w:bottom w:val="none" w:sz="0" w:space="0" w:color="auto"/>
        <w:right w:val="none" w:sz="0" w:space="0" w:color="auto"/>
      </w:divBdr>
    </w:div>
    <w:div w:id="2097941116">
      <w:bodyDiv w:val="1"/>
      <w:marLeft w:val="0"/>
      <w:marRight w:val="0"/>
      <w:marTop w:val="0"/>
      <w:marBottom w:val="0"/>
      <w:divBdr>
        <w:top w:val="none" w:sz="0" w:space="0" w:color="auto"/>
        <w:left w:val="none" w:sz="0" w:space="0" w:color="auto"/>
        <w:bottom w:val="none" w:sz="0" w:space="0" w:color="auto"/>
        <w:right w:val="none" w:sz="0" w:space="0" w:color="auto"/>
      </w:divBdr>
    </w:div>
    <w:div w:id="2113430522">
      <w:bodyDiv w:val="1"/>
      <w:marLeft w:val="0"/>
      <w:marRight w:val="0"/>
      <w:marTop w:val="0"/>
      <w:marBottom w:val="0"/>
      <w:divBdr>
        <w:top w:val="none" w:sz="0" w:space="0" w:color="auto"/>
        <w:left w:val="none" w:sz="0" w:space="0" w:color="auto"/>
        <w:bottom w:val="none" w:sz="0" w:space="0" w:color="auto"/>
        <w:right w:val="none" w:sz="0" w:space="0" w:color="auto"/>
      </w:divBdr>
      <w:divsChild>
        <w:div w:id="157812910">
          <w:marLeft w:val="0"/>
          <w:marRight w:val="0"/>
          <w:marTop w:val="48"/>
          <w:marBottom w:val="48"/>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google.dz/search?hl=fr&amp;tbo=p&amp;tbm=bks&amp;q=inauthor:%22Philippe+Malaval%22" TargetMode="External"/><Relationship Id="rId18" Type="http://schemas.openxmlformats.org/officeDocument/2006/relationships/hyperlink" Target="https://www.google.dz/search?hl=fr&amp;tbo=p&amp;tbm=bks&amp;q=inauthor:%22Marc+Montouss%C3%A9%22" TargetMode="External"/><Relationship Id="rId26" Type="http://schemas.openxmlformats.org/officeDocument/2006/relationships/hyperlink" Target="https://www.google.dz/search?hl=fr&amp;tbo=p&amp;tbm=bks&amp;q=inauthor:%22Stefan+Michel%22" TargetMode="External"/><Relationship Id="rId39" Type="http://schemas.openxmlformats.org/officeDocument/2006/relationships/hyperlink" Target="https://www.glossaire-international.com/" TargetMode="External"/><Relationship Id="rId3" Type="http://schemas.openxmlformats.org/officeDocument/2006/relationships/styles" Target="styles.xml"/><Relationship Id="rId21" Type="http://schemas.openxmlformats.org/officeDocument/2006/relationships/hyperlink" Target="https://www.google.dz/search?hl=fr&amp;tbo=p&amp;tbm=bks&amp;q=inauthor:%22Philip+L.+Grenon%22" TargetMode="External"/><Relationship Id="rId34" Type="http://schemas.openxmlformats.org/officeDocument/2006/relationships/hyperlink" Target="http://experts-marketing.blogspot.com/2012/09/marketing-international-les-raisons-de_7550.html" TargetMode="External"/><Relationship Id="rId42" Type="http://schemas.openxmlformats.org/officeDocument/2006/relationships/hyperlink" Target="https://www.cairn.info/revue-de-l-ofce.htm" TargetMode="External"/><Relationship Id="rId47" Type="http://schemas.openxmlformats.org/officeDocument/2006/relationships/header" Target="header1.xml"/><Relationship Id="rId50"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google.dz/search?hl=fr&amp;tbo=p&amp;tbm=bks&amp;q=inauthor:%22D%C3%A9sir%C3%A9+Loth%22" TargetMode="External"/><Relationship Id="rId17" Type="http://schemas.openxmlformats.org/officeDocument/2006/relationships/hyperlink" Target="https://www.google.dz/search?hl=fr&amp;tbo=p&amp;tbm=bks&amp;q=inauthor:%22Gana%C3%ABl+Bascoul%22" TargetMode="External"/><Relationship Id="rId25" Type="http://schemas.openxmlformats.org/officeDocument/2006/relationships/hyperlink" Target="https://www.google.dz/search?hl=fr&amp;tbo=p&amp;tbm=bks&amp;q=inauthor:%22Patrick+Simon%22" TargetMode="External"/><Relationship Id="rId33" Type="http://schemas.openxmlformats.org/officeDocument/2006/relationships/hyperlink" Target="http://experts-marketing.blogspot.com/2012/09/marketing-international-les-raisons-de_7550.html" TargetMode="External"/><Relationship Id="rId38" Type="http://schemas.openxmlformats.org/officeDocument/2006/relationships/hyperlink" Target="http://aideentreprise.fr/avantages-et-inconvenients-de-la-joint-venture/" TargetMode="External"/><Relationship Id="rId46" Type="http://schemas.openxmlformats.org/officeDocument/2006/relationships/hyperlink" Target="http://www.ALGEX.dz" TargetMode="External"/><Relationship Id="rId2" Type="http://schemas.openxmlformats.org/officeDocument/2006/relationships/numbering" Target="numbering.xml"/><Relationship Id="rId16" Type="http://schemas.openxmlformats.org/officeDocument/2006/relationships/hyperlink" Target="https://www.google.dz/search?hl=fr&amp;tbo=p&amp;tbm=bks&amp;q=inauthor:%22Olivier+Badot%22" TargetMode="External"/><Relationship Id="rId20" Type="http://schemas.openxmlformats.org/officeDocument/2006/relationships/hyperlink" Target="https://www.google.dz/search?hl=fr&amp;tbo=p&amp;tbm=bks&amp;q=inauthor:%22Raghavan+Parthasarthy%22" TargetMode="External"/><Relationship Id="rId29" Type="http://schemas.openxmlformats.org/officeDocument/2006/relationships/hyperlink" Target="http://entreprise-etranger.com/author/christopher/" TargetMode="External"/><Relationship Id="rId41" Type="http://schemas.openxmlformats.org/officeDocument/2006/relationships/hyperlink" Target="https://www.cairn.info/publications-de-Sandrine-Levasseur--5158.htm"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dz/search?hl=fr&amp;tbo=p&amp;tbm=bks&amp;q=inauthor:%22Gu%C3%A9by+Joseph+Dago%22" TargetMode="External"/><Relationship Id="rId24" Type="http://schemas.openxmlformats.org/officeDocument/2006/relationships/hyperlink" Target="https://www.google.dz/search?hl=fr&amp;tbo=p&amp;tbm=bks&amp;q=inauthor:%22Karim+Sa%C3%AFd%22" TargetMode="External"/><Relationship Id="rId32" Type="http://schemas.openxmlformats.org/officeDocument/2006/relationships/hyperlink" Target="http://www.blogger.com/profile/01539493078603724113" TargetMode="External"/><Relationship Id="rId37" Type="http://schemas.openxmlformats.org/officeDocument/2006/relationships/hyperlink" Target="http://aideentreprise.fr/author/admin/" TargetMode="External"/><Relationship Id="rId40" Type="http://schemas.openxmlformats.org/officeDocument/2006/relationships/hyperlink" Target="file:///C:\Users\WIN\Desktop\HABILITATION\policopi&#233;\%0dhttps:\www.glossaire-international.com\pages\tous-les-termes\filiale.html,%20consult&#233;%20le%2015\09\2018.%0d" TargetMode="External"/><Relationship Id="rId45" Type="http://schemas.openxmlformats.org/officeDocument/2006/relationships/hyperlink" Target="file:///C:\Users\WIN\Desktop\HABILITATION\policopi&#233;\%20https:\fr.slideshare.net\...\les-intermdiaires-et-les-stratgies-de-commercialisation,%20consult&#233;%20le%204\09\2017.%0d"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google.dz/search?hl=fr&amp;tbo=p&amp;tbm=bks&amp;q=inauthor:%22Christian+Michon%22" TargetMode="External"/><Relationship Id="rId23" Type="http://schemas.openxmlformats.org/officeDocument/2006/relationships/hyperlink" Target="https://www.google.dz/search?hl=fr&amp;tbo=p&amp;tbm=bks&amp;q=inauthor:%22Dominique+Pialot%22" TargetMode="External"/><Relationship Id="rId28" Type="http://schemas.openxmlformats.org/officeDocument/2006/relationships/hyperlink" Target="https://www.google.dz/search?hl=fr&amp;tbo=p&amp;tbm=bks&amp;q=inauthor:%22Nelly+Jospin-Pernet%22" TargetMode="External"/><Relationship Id="rId36" Type="http://schemas.openxmlformats.org/officeDocument/2006/relationships/hyperlink" Target="file:///C:\Users\WIN\Desktop\HABILITATION\policopi&#233;\%20https:\www.manager-go.com\strategie-entreprise\alliances-strategiques.htm,%20consult&#233;%20le%2017\09\2018.%0d" TargetMode="External"/><Relationship Id="rId49" Type="http://schemas.openxmlformats.org/officeDocument/2006/relationships/footer" Target="footer1.xml"/><Relationship Id="rId10" Type="http://schemas.openxmlformats.org/officeDocument/2006/relationships/hyperlink" Target="https://www.google.dz/search?hl=fr&amp;tbo=p&amp;tbm=bks&amp;q=inauthor:%22G%C3%A9rard-Marie+Henry%22" TargetMode="External"/><Relationship Id="rId19" Type="http://schemas.openxmlformats.org/officeDocument/2006/relationships/hyperlink" Target="https://www.google.dz/search?hl=fr&amp;tbo=p&amp;tbm=bks&amp;q=inauthor:%22Organisation+Mondiale+de+la+Propri%C3%A9t%C3%A9+Intellectuelle%22" TargetMode="External"/><Relationship Id="rId31" Type="http://schemas.openxmlformats.org/officeDocument/2006/relationships/hyperlink" Target="file:///C:\Users\WIN\Desktop\HABILITATION\policopi&#233;\%0dhttps:\www.academia.edu\17119467\marketing_et_internationalisation_des_entreprises,%20consult&#233;%20le%2014\02\2019%0d" TargetMode="External"/><Relationship Id="rId44" Type="http://schemas.openxmlformats.org/officeDocument/2006/relationships/hyperlink" Target="file:///C:\Users\WIN\Desktop\HABILITATION\policopi&#233;\%20https:\www.cairn.info\revue-de-l-ofce-2002-5-page-103.htm,%20consult&#233;%20le%2018\09\2017.%0d" TargetMode="External"/><Relationship Id="rId5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google.dz/search?hl=fr&amp;tbo=p&amp;tbm=bks&amp;q=inauthor:%22Vincent+Baudrand%22" TargetMode="External"/><Relationship Id="rId14" Type="http://schemas.openxmlformats.org/officeDocument/2006/relationships/hyperlink" Target="https://www.google.dz/search?hl=fr&amp;tbo=p&amp;tbm=bks&amp;q=inauthor:%22Christophe+B%C3%A9naroya%22" TargetMode="External"/><Relationship Id="rId22" Type="http://schemas.openxmlformats.org/officeDocument/2006/relationships/hyperlink" Target="https://www.google.dz/search?hl=fr&amp;tbo=p&amp;tbm=bks&amp;q=inauthor:%22Johanne+Queenton%22" TargetMode="External"/><Relationship Id="rId27" Type="http://schemas.openxmlformats.org/officeDocument/2006/relationships/hyperlink" Target="https://www.google.dz/search?hl=fr&amp;tbo=p&amp;tbm=bks&amp;q=inauthor:%22Marc+Vandercammen%22" TargetMode="External"/><Relationship Id="rId30" Type="http://schemas.openxmlformats.org/officeDocument/2006/relationships/hyperlink" Target="file:///C:\Users\WIN\Desktop\HABILITATION\policopi&#233;\%0dhttps:\www.l-expert-comptable.com%20&#8250;%20Droit%20du%20travail%20&#8250;%20Strat&#233;gie,%20consult&#233;%20le%2010\09\2018%0d" TargetMode="External"/><Relationship Id="rId35" Type="http://schemas.openxmlformats.org/officeDocument/2006/relationships/hyperlink" Target="https://www.manager-go.com/presentation-de-manager-go/" TargetMode="External"/><Relationship Id="rId43" Type="http://schemas.openxmlformats.org/officeDocument/2006/relationships/hyperlink" Target="https://www.cairn.info/revue-de-l-ofce-2002-5.htm" TargetMode="External"/><Relationship Id="rId48" Type="http://schemas.openxmlformats.org/officeDocument/2006/relationships/header" Target="header2.xml"/><Relationship Id="rId8" Type="http://schemas.openxmlformats.org/officeDocument/2006/relationships/hyperlink" Target="https://www.google.dz/search?hl=fr&amp;tbo=p&amp;tbm=bks&amp;q=inauthor:%22Ibrahima+Bah%22" TargetMode="External"/><Relationship Id="rId51"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32E88E-6104-4BD4-AA4C-F730B272F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6414</TotalTime>
  <Pages>63</Pages>
  <Words>18662</Words>
  <Characters>102643</Characters>
  <Application>Microsoft Office Word</Application>
  <DocSecurity>0</DocSecurity>
  <Lines>855</Lines>
  <Paragraphs>242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c:creator>
  <cp:lastModifiedBy>CENTRE</cp:lastModifiedBy>
  <cp:revision>545</cp:revision>
  <cp:lastPrinted>2019-07-03T23:04:00Z</cp:lastPrinted>
  <dcterms:created xsi:type="dcterms:W3CDTF">2019-03-18T18:29:00Z</dcterms:created>
  <dcterms:modified xsi:type="dcterms:W3CDTF">2019-07-09T11:17:00Z</dcterms:modified>
</cp:coreProperties>
</file>