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2A75" w:rsidRPr="00012A75" w:rsidRDefault="00012A75" w:rsidP="00012A75">
      <w:pPr>
        <w:bidi/>
        <w:spacing w:line="240" w:lineRule="auto"/>
        <w:rPr>
          <w:rFonts w:ascii="Traditional Arabic" w:eastAsia="Aptos" w:hAnsi="Traditional Arabic" w:cs="Traditional Arabic"/>
          <w:b/>
          <w:bCs/>
          <w:kern w:val="2"/>
          <w:sz w:val="32"/>
          <w:szCs w:val="32"/>
          <w:rtl/>
          <w:lang w:val="en-GB"/>
          <w14:ligatures w14:val="standardContextual"/>
        </w:rPr>
      </w:pPr>
    </w:p>
    <w:p w:rsidR="00012A75" w:rsidRPr="00012A75" w:rsidRDefault="00012A75" w:rsidP="00012A75">
      <w:pPr>
        <w:bidi/>
        <w:spacing w:line="240" w:lineRule="auto"/>
        <w:rPr>
          <w:rFonts w:ascii="Aptos" w:eastAsia="Aptos" w:hAnsi="Aptos" w:cs="Arial"/>
          <w:b/>
          <w:bCs/>
          <w:kern w:val="2"/>
          <w:sz w:val="24"/>
          <w:szCs w:val="24"/>
          <w:rtl/>
          <w14:ligatures w14:val="standardContextual"/>
        </w:rPr>
      </w:pPr>
      <w:r w:rsidRPr="00012A75">
        <w:rPr>
          <w:rFonts w:ascii="Traditional Arabic" w:eastAsia="Aptos" w:hAnsi="Traditional Arabic" w:cs="Traditional Arabic" w:hint="cs"/>
          <w:b/>
          <w:bCs/>
          <w:kern w:val="2"/>
          <w:sz w:val="32"/>
          <w:szCs w:val="32"/>
          <w:rtl/>
          <w:lang w:val="en-GB"/>
          <w14:ligatures w14:val="standardContextual"/>
        </w:rPr>
        <w:t xml:space="preserve"> الملخص</w:t>
      </w:r>
      <w:r w:rsidRPr="00012A75">
        <w:rPr>
          <w:rFonts w:ascii="Traditional Arabic" w:eastAsia="Aptos" w:hAnsi="Traditional Arabic" w:cs="Traditional Arabic" w:hint="cs"/>
          <w:kern w:val="2"/>
          <w:sz w:val="32"/>
          <w:szCs w:val="32"/>
          <w:rtl/>
          <w:lang w:val="en-GB"/>
          <w14:ligatures w14:val="standardContextual"/>
        </w:rPr>
        <w:t xml:space="preserve">: </w:t>
      </w:r>
    </w:p>
    <w:p w:rsidR="00012A75" w:rsidRPr="00012A75" w:rsidRDefault="00012A75" w:rsidP="00012A75">
      <w:pPr>
        <w:bidi/>
        <w:spacing w:line="276" w:lineRule="auto"/>
        <w:jc w:val="both"/>
        <w:rPr>
          <w:rFonts w:ascii="Traditional Arabic" w:eastAsia="Aptos" w:hAnsi="Traditional Arabic" w:cs="Traditional Arabic"/>
          <w:kern w:val="2"/>
          <w:sz w:val="32"/>
          <w:szCs w:val="32"/>
          <w:rtl/>
          <w:lang w:val="en-GB"/>
          <w14:ligatures w14:val="standardContextual"/>
        </w:rPr>
      </w:pPr>
      <w:r w:rsidRPr="00012A75">
        <w:rPr>
          <w:rFonts w:ascii="Traditional Arabic" w:eastAsia="Aptos" w:hAnsi="Traditional Arabic" w:cs="Traditional Arabic"/>
          <w:kern w:val="2"/>
          <w:sz w:val="32"/>
          <w:szCs w:val="32"/>
          <w:rtl/>
          <w:lang w:val="en-GB"/>
          <w14:ligatures w14:val="standardContextual"/>
        </w:rPr>
        <w:t>الملخص باللغة العربية</w:t>
      </w:r>
      <w:r w:rsidRPr="00012A75">
        <w:rPr>
          <w:rFonts w:ascii="Traditional Arabic" w:eastAsia="Aptos" w:hAnsi="Traditional Arabic" w:cs="Traditional Arabic"/>
          <w:kern w:val="2"/>
          <w:sz w:val="32"/>
          <w:szCs w:val="32"/>
          <w:lang w:val="en-GB"/>
          <w14:ligatures w14:val="standardContextual"/>
        </w:rPr>
        <w:t xml:space="preserve">: </w:t>
      </w:r>
      <w:r w:rsidRPr="00012A75">
        <w:rPr>
          <w:rFonts w:ascii="Traditional Arabic" w:eastAsia="Aptos" w:hAnsi="Traditional Arabic" w:cs="Traditional Arabic"/>
          <w:kern w:val="2"/>
          <w:sz w:val="32"/>
          <w:szCs w:val="32"/>
          <w:rtl/>
          <w:lang w:val="en-GB"/>
          <w14:ligatures w14:val="standardContextual"/>
        </w:rPr>
        <w:t xml:space="preserve">إن القطاع </w:t>
      </w:r>
      <w:proofErr w:type="spellStart"/>
      <w:r w:rsidRPr="00012A75">
        <w:rPr>
          <w:rFonts w:ascii="Traditional Arabic" w:eastAsia="Aptos" w:hAnsi="Traditional Arabic" w:cs="Traditional Arabic"/>
          <w:kern w:val="2"/>
          <w:sz w:val="32"/>
          <w:szCs w:val="32"/>
          <w:rtl/>
          <w:lang w:val="en-GB"/>
          <w14:ligatures w14:val="standardContextual"/>
        </w:rPr>
        <w:t>الوهراني</w:t>
      </w:r>
      <w:proofErr w:type="spellEnd"/>
      <w:r w:rsidRPr="00012A75">
        <w:rPr>
          <w:rFonts w:ascii="Traditional Arabic" w:eastAsia="Aptos" w:hAnsi="Traditional Arabic" w:cs="Traditional Arabic"/>
          <w:kern w:val="2"/>
          <w:sz w:val="32"/>
          <w:szCs w:val="32"/>
          <w:rtl/>
          <w:lang w:val="en-GB"/>
          <w14:ligatures w14:val="standardContextual"/>
        </w:rPr>
        <w:t xml:space="preserve"> في السنوات الأولى من الاحتلال الفرنسي للجزائر شهد ظهور اوبئة وأمراض جديدة غير معتادة من قبل، والتي أثرت بشكل ملحوظ على المجتمع الجزائري خلال الفترة الممتدة من 1830 إلى غاية 1919. هذه التغيرات والصحية شكلت وكان لها انعكاسات سلبية على المنطقة الوهرانية، لذا جاء موضوع دراستنا المنظومة الصحية في القطاع </w:t>
      </w:r>
      <w:proofErr w:type="spellStart"/>
      <w:r w:rsidRPr="00012A75">
        <w:rPr>
          <w:rFonts w:ascii="Traditional Arabic" w:eastAsia="Aptos" w:hAnsi="Traditional Arabic" w:cs="Traditional Arabic"/>
          <w:kern w:val="2"/>
          <w:sz w:val="32"/>
          <w:szCs w:val="32"/>
          <w:rtl/>
          <w:lang w:val="en-GB"/>
          <w14:ligatures w14:val="standardContextual"/>
        </w:rPr>
        <w:t>الوهراني</w:t>
      </w:r>
      <w:proofErr w:type="spellEnd"/>
      <w:r w:rsidRPr="00012A75">
        <w:rPr>
          <w:rFonts w:ascii="Traditional Arabic" w:eastAsia="Aptos" w:hAnsi="Traditional Arabic" w:cs="Traditional Arabic"/>
          <w:kern w:val="2"/>
          <w:sz w:val="32"/>
          <w:szCs w:val="32"/>
          <w:rtl/>
          <w:lang w:val="en-GB"/>
          <w14:ligatures w14:val="standardContextual"/>
        </w:rPr>
        <w:t xml:space="preserve"> إبان الفترة </w:t>
      </w:r>
      <w:proofErr w:type="spellStart"/>
      <w:r w:rsidRPr="00012A75">
        <w:rPr>
          <w:rFonts w:ascii="Traditional Arabic" w:eastAsia="Aptos" w:hAnsi="Traditional Arabic" w:cs="Traditional Arabic"/>
          <w:kern w:val="2"/>
          <w:sz w:val="32"/>
          <w:szCs w:val="32"/>
          <w:rtl/>
          <w:lang w:val="en-GB"/>
          <w14:ligatures w14:val="standardContextual"/>
        </w:rPr>
        <w:t>الإستعمارية</w:t>
      </w:r>
      <w:proofErr w:type="spellEnd"/>
      <w:r w:rsidRPr="00012A75">
        <w:rPr>
          <w:rFonts w:ascii="Traditional Arabic" w:eastAsia="Aptos" w:hAnsi="Traditional Arabic" w:cs="Traditional Arabic"/>
          <w:kern w:val="2"/>
          <w:sz w:val="32"/>
          <w:szCs w:val="32"/>
          <w:rtl/>
          <w:lang w:val="en-GB"/>
          <w14:ligatures w14:val="standardContextual"/>
        </w:rPr>
        <w:t xml:space="preserve"> وموقف الأهالي منها (1830-1919)،كونه يتناول جانبًا مهمًا من تاريخنا الوطني الذي لم ينل حقه الكافي في الدراسات والبحوث التاريخية، لذا سلطان الضوء على أسباب ظهور الأوبئة والأمراض في تلك الفترة، والتي تنوعت بين العوامل الطبيعية كالظروف المناخية والكوارث الطبيعية، والعوامل السياسية كسياسات المستعمر الفرنسي في مصادرة الأراضي،</w:t>
      </w:r>
      <w:r w:rsidRPr="00012A75">
        <w:rPr>
          <w:rFonts w:ascii="Traditional Arabic" w:eastAsia="Aptos" w:hAnsi="Traditional Arabic" w:cs="Traditional Arabic" w:hint="cs"/>
          <w:kern w:val="2"/>
          <w:sz w:val="32"/>
          <w:szCs w:val="32"/>
          <w:rtl/>
          <w:lang w:val="en-GB"/>
          <w14:ligatures w14:val="standardContextual"/>
        </w:rPr>
        <w:t xml:space="preserve"> </w:t>
      </w:r>
      <w:r w:rsidRPr="00012A75">
        <w:rPr>
          <w:rFonts w:ascii="Traditional Arabic" w:eastAsia="Aptos" w:hAnsi="Traditional Arabic" w:cs="Traditional Arabic"/>
          <w:kern w:val="2"/>
          <w:sz w:val="32"/>
          <w:szCs w:val="32"/>
          <w:rtl/>
          <w:lang w:val="en-GB"/>
          <w14:ligatures w14:val="standardContextual"/>
        </w:rPr>
        <w:t xml:space="preserve">كما حاولت الإدارة الفرنسية التقليل من حدة الأمراض من خلال إنشاء هياكل صحية وتأسيس مؤسسات طبية وتوفير طاقم طبي متنوع. إلا أن الشعب الجزائري، عامة وفي القطاع </w:t>
      </w:r>
      <w:proofErr w:type="spellStart"/>
      <w:r w:rsidRPr="00012A75">
        <w:rPr>
          <w:rFonts w:ascii="Traditional Arabic" w:eastAsia="Aptos" w:hAnsi="Traditional Arabic" w:cs="Traditional Arabic"/>
          <w:kern w:val="2"/>
          <w:sz w:val="32"/>
          <w:szCs w:val="32"/>
          <w:rtl/>
          <w:lang w:val="en-GB"/>
          <w14:ligatures w14:val="standardContextual"/>
        </w:rPr>
        <w:t>الوهراني</w:t>
      </w:r>
      <w:proofErr w:type="spellEnd"/>
      <w:r w:rsidRPr="00012A75">
        <w:rPr>
          <w:rFonts w:ascii="Traditional Arabic" w:eastAsia="Aptos" w:hAnsi="Traditional Arabic" w:cs="Traditional Arabic"/>
          <w:kern w:val="2"/>
          <w:sz w:val="32"/>
          <w:szCs w:val="32"/>
          <w:rtl/>
          <w:lang w:val="en-GB"/>
          <w14:ligatures w14:val="standardContextual"/>
        </w:rPr>
        <w:t xml:space="preserve"> على وجه الخصوص، كان لديه موقف معاد تجاه الطب الفرنسي، مما دفعهم إلى الاعتماد على الطرق العلاجية </w:t>
      </w:r>
      <w:proofErr w:type="spellStart"/>
      <w:r w:rsidRPr="00012A75">
        <w:rPr>
          <w:rFonts w:ascii="Traditional Arabic" w:eastAsia="Aptos" w:hAnsi="Traditional Arabic" w:cs="Traditional Arabic"/>
          <w:kern w:val="2"/>
          <w:sz w:val="32"/>
          <w:szCs w:val="32"/>
          <w:rtl/>
          <w:lang w:val="en-GB"/>
          <w14:ligatures w14:val="standardContextual"/>
        </w:rPr>
        <w:t>التقليدية.فلذا</w:t>
      </w:r>
      <w:proofErr w:type="spellEnd"/>
      <w:r w:rsidRPr="00012A75">
        <w:rPr>
          <w:rFonts w:ascii="Traditional Arabic" w:eastAsia="Aptos" w:hAnsi="Traditional Arabic" w:cs="Traditional Arabic"/>
          <w:kern w:val="2"/>
          <w:sz w:val="32"/>
          <w:szCs w:val="32"/>
          <w:rtl/>
          <w:lang w:val="en-GB"/>
          <w14:ligatures w14:val="standardContextual"/>
        </w:rPr>
        <w:t xml:space="preserve"> </w:t>
      </w:r>
      <w:proofErr w:type="spellStart"/>
      <w:r w:rsidRPr="00012A75">
        <w:rPr>
          <w:rFonts w:ascii="Traditional Arabic" w:eastAsia="Aptos" w:hAnsi="Traditional Arabic" w:cs="Traditional Arabic"/>
          <w:kern w:val="2"/>
          <w:sz w:val="32"/>
          <w:szCs w:val="32"/>
          <w:rtl/>
          <w:lang w:val="en-GB"/>
          <w14:ligatures w14:val="standardContextual"/>
        </w:rPr>
        <w:t>يكستب</w:t>
      </w:r>
      <w:proofErr w:type="spellEnd"/>
      <w:r w:rsidRPr="00012A75">
        <w:rPr>
          <w:rFonts w:ascii="Traditional Arabic" w:eastAsia="Aptos" w:hAnsi="Traditional Arabic" w:cs="Traditional Arabic"/>
          <w:kern w:val="2"/>
          <w:sz w:val="32"/>
          <w:szCs w:val="32"/>
          <w:rtl/>
          <w:lang w:val="en-GB"/>
          <w14:ligatures w14:val="standardContextual"/>
        </w:rPr>
        <w:t xml:space="preserve"> هذا الموضوع أهمية كبيرة</w:t>
      </w:r>
      <w:r w:rsidRPr="00012A75">
        <w:rPr>
          <w:rFonts w:ascii="Traditional Arabic" w:eastAsia="Aptos" w:hAnsi="Traditional Arabic" w:cs="Traditional Arabic"/>
          <w:kern w:val="2"/>
          <w:sz w:val="32"/>
          <w:szCs w:val="32"/>
          <w:lang w:val="en-GB"/>
          <w14:ligatures w14:val="standardContextual"/>
        </w:rPr>
        <w:t xml:space="preserve">. </w:t>
      </w:r>
      <w:r w:rsidRPr="00012A75">
        <w:rPr>
          <w:rFonts w:ascii="Traditional Arabic" w:eastAsia="Aptos" w:hAnsi="Traditional Arabic" w:cs="Traditional Arabic"/>
          <w:b/>
          <w:bCs/>
          <w:kern w:val="2"/>
          <w:sz w:val="32"/>
          <w:szCs w:val="32"/>
          <w:rtl/>
          <w:lang w:val="en-GB"/>
          <w14:ligatures w14:val="standardContextual"/>
        </w:rPr>
        <w:t>الكلمات المفتاحية</w:t>
      </w:r>
      <w:r w:rsidRPr="00012A75">
        <w:rPr>
          <w:rFonts w:ascii="Traditional Arabic" w:eastAsia="Aptos" w:hAnsi="Traditional Arabic" w:cs="Traditional Arabic"/>
          <w:kern w:val="2"/>
          <w:sz w:val="32"/>
          <w:szCs w:val="32"/>
          <w:rtl/>
          <w:lang w:val="en-GB"/>
          <w14:ligatures w14:val="standardContextual"/>
        </w:rPr>
        <w:t xml:space="preserve">: المنظومة </w:t>
      </w:r>
      <w:proofErr w:type="gramStart"/>
      <w:r w:rsidRPr="00012A75">
        <w:rPr>
          <w:rFonts w:ascii="Traditional Arabic" w:eastAsia="Aptos" w:hAnsi="Traditional Arabic" w:cs="Traditional Arabic"/>
          <w:kern w:val="2"/>
          <w:sz w:val="32"/>
          <w:szCs w:val="32"/>
          <w:rtl/>
          <w:lang w:val="en-GB"/>
          <w14:ligatures w14:val="standardContextual"/>
        </w:rPr>
        <w:t>الصحية ،</w:t>
      </w:r>
      <w:proofErr w:type="gramEnd"/>
      <w:r w:rsidRPr="00012A75">
        <w:rPr>
          <w:rFonts w:ascii="Traditional Arabic" w:eastAsia="Aptos" w:hAnsi="Traditional Arabic" w:cs="Traditional Arabic"/>
          <w:kern w:val="2"/>
          <w:sz w:val="32"/>
          <w:szCs w:val="32"/>
          <w:rtl/>
          <w:lang w:val="en-GB"/>
          <w14:ligatures w14:val="standardContextual"/>
        </w:rPr>
        <w:t xml:space="preserve"> القطاع </w:t>
      </w:r>
      <w:proofErr w:type="spellStart"/>
      <w:r w:rsidRPr="00012A75">
        <w:rPr>
          <w:rFonts w:ascii="Traditional Arabic" w:eastAsia="Aptos" w:hAnsi="Traditional Arabic" w:cs="Traditional Arabic"/>
          <w:kern w:val="2"/>
          <w:sz w:val="32"/>
          <w:szCs w:val="32"/>
          <w:rtl/>
          <w:lang w:val="en-GB"/>
          <w14:ligatures w14:val="standardContextual"/>
        </w:rPr>
        <w:t>الوهراني</w:t>
      </w:r>
      <w:proofErr w:type="spellEnd"/>
      <w:r w:rsidRPr="00012A75">
        <w:rPr>
          <w:rFonts w:ascii="Traditional Arabic" w:eastAsia="Aptos" w:hAnsi="Traditional Arabic" w:cs="Traditional Arabic"/>
          <w:kern w:val="2"/>
          <w:sz w:val="32"/>
          <w:szCs w:val="32"/>
          <w:rtl/>
          <w:lang w:val="en-GB"/>
          <w14:ligatures w14:val="standardContextual"/>
        </w:rPr>
        <w:t xml:space="preserve"> ، الأمراض و الاوبئة ، موقف الأهالي</w:t>
      </w:r>
      <w:r w:rsidRPr="00012A75">
        <w:rPr>
          <w:rFonts w:ascii="Traditional Arabic" w:eastAsia="Aptos" w:hAnsi="Traditional Arabic" w:cs="Traditional Arabic" w:hint="cs"/>
          <w:kern w:val="2"/>
          <w:sz w:val="32"/>
          <w:szCs w:val="32"/>
          <w:rtl/>
          <w:lang w:val="en-GB"/>
          <w14:ligatures w14:val="standardContextual"/>
        </w:rPr>
        <w:t>.</w:t>
      </w:r>
    </w:p>
    <w:p w:rsidR="00012A75" w:rsidRPr="00012A75" w:rsidRDefault="00012A75" w:rsidP="00012A75">
      <w:pPr>
        <w:spacing w:line="276" w:lineRule="auto"/>
        <w:jc w:val="both"/>
        <w:rPr>
          <w:rFonts w:ascii="Traditional Arabic" w:eastAsia="Aptos" w:hAnsi="Traditional Arabic" w:cs="Traditional Arabic"/>
          <w:kern w:val="2"/>
          <w:sz w:val="28"/>
          <w:szCs w:val="28"/>
          <w:rtl/>
          <w:lang w:val="en-GB"/>
          <w14:ligatures w14:val="standardContextual"/>
        </w:rPr>
      </w:pPr>
      <w:r w:rsidRPr="00012A75">
        <w:rPr>
          <w:rFonts w:ascii="Times New Roman" w:eastAsia="Aptos" w:hAnsi="Times New Roman" w:cs="Times New Roman"/>
          <w:b/>
          <w:bCs/>
          <w:kern w:val="2"/>
          <w:sz w:val="24"/>
          <w:szCs w:val="24"/>
          <w:lang w:val="en-GB"/>
          <w14:ligatures w14:val="standardContextual"/>
        </w:rPr>
        <w:t>Abstract in English</w:t>
      </w:r>
    </w:p>
    <w:p w:rsidR="00012A75" w:rsidRPr="00012A75" w:rsidRDefault="00012A75" w:rsidP="00012A75">
      <w:pPr>
        <w:spacing w:line="276" w:lineRule="auto"/>
        <w:jc w:val="both"/>
        <w:rPr>
          <w:rFonts w:ascii="Times New Roman" w:eastAsia="Aptos" w:hAnsi="Times New Roman" w:cs="Times New Roman"/>
          <w:kern w:val="2"/>
          <w:sz w:val="24"/>
          <w:szCs w:val="24"/>
          <w:lang w:val="en-GB"/>
          <w14:ligatures w14:val="standardContextual"/>
        </w:rPr>
      </w:pPr>
      <w:r w:rsidRPr="00012A75">
        <w:rPr>
          <w:rFonts w:ascii="Traditional Arabic" w:eastAsia="Aptos" w:hAnsi="Traditional Arabic" w:cs="Traditional Arabic"/>
          <w:kern w:val="2"/>
          <w:sz w:val="24"/>
          <w:szCs w:val="24"/>
          <w:lang w:val="en-GB"/>
          <w14:ligatures w14:val="standardContextual"/>
        </w:rPr>
        <w:t xml:space="preserve"> </w:t>
      </w:r>
      <w:r w:rsidRPr="00012A75">
        <w:rPr>
          <w:rFonts w:ascii="Traditional Arabic" w:eastAsia="Aptos" w:hAnsi="Traditional Arabic" w:cs="Traditional Arabic"/>
          <w:kern w:val="2"/>
          <w:sz w:val="24"/>
          <w:szCs w:val="24"/>
          <w:rtl/>
          <w:lang w:val="en-GB"/>
          <w14:ligatures w14:val="standardContextual"/>
        </w:rPr>
        <w:tab/>
      </w:r>
      <w:r w:rsidRPr="00012A75">
        <w:rPr>
          <w:rFonts w:ascii="Times New Roman" w:eastAsia="Aptos" w:hAnsi="Times New Roman" w:cs="Times New Roman"/>
          <w:kern w:val="2"/>
          <w:sz w:val="24"/>
          <w:szCs w:val="24"/>
          <w:lang w:val="en-GB"/>
          <w14:ligatures w14:val="standardContextual"/>
        </w:rPr>
        <w:t xml:space="preserve">The </w:t>
      </w:r>
      <w:proofErr w:type="spellStart"/>
      <w:r w:rsidRPr="00012A75">
        <w:rPr>
          <w:rFonts w:ascii="Times New Roman" w:eastAsia="Aptos" w:hAnsi="Times New Roman" w:cs="Times New Roman"/>
          <w:kern w:val="2"/>
          <w:sz w:val="24"/>
          <w:szCs w:val="24"/>
          <w:lang w:val="en-GB"/>
          <w14:ligatures w14:val="standardContextual"/>
        </w:rPr>
        <w:t>Oranian</w:t>
      </w:r>
      <w:proofErr w:type="spellEnd"/>
      <w:r w:rsidRPr="00012A75">
        <w:rPr>
          <w:rFonts w:ascii="Times New Roman" w:eastAsia="Aptos" w:hAnsi="Times New Roman" w:cs="Times New Roman"/>
          <w:kern w:val="2"/>
          <w:sz w:val="24"/>
          <w:szCs w:val="24"/>
          <w:lang w:val="en-GB"/>
          <w14:ligatures w14:val="standardContextual"/>
        </w:rPr>
        <w:t xml:space="preserve"> sector, in the first</w:t>
      </w:r>
      <w:r w:rsidRPr="00012A75">
        <w:rPr>
          <w:rFonts w:ascii="Times New Roman" w:eastAsia="Aptos" w:hAnsi="Times New Roman" w:cs="Times New Roman" w:hint="cs"/>
          <w:kern w:val="2"/>
          <w:sz w:val="24"/>
          <w:szCs w:val="24"/>
          <w:rtl/>
          <w:lang w:val="en-GB"/>
          <w14:ligatures w14:val="standardContextual"/>
        </w:rPr>
        <w:t xml:space="preserve"> </w:t>
      </w:r>
      <w:r w:rsidRPr="00012A75">
        <w:rPr>
          <w:rFonts w:ascii="Times New Roman" w:eastAsia="Aptos" w:hAnsi="Times New Roman" w:cs="Times New Roman"/>
          <w:kern w:val="2"/>
          <w:sz w:val="24"/>
          <w:szCs w:val="24"/>
          <w:lang w:val="en-GB"/>
          <w14:ligatures w14:val="standardContextual"/>
        </w:rPr>
        <w:t xml:space="preserve">years of the French occupation of Algeria, witnessed the emergence of new epidemics and diseases that were unusual before, and which significantly affected Algerian society during the period extending from 1830 to 1919. </w:t>
      </w:r>
      <w:proofErr w:type="gramStart"/>
      <w:r w:rsidRPr="00012A75">
        <w:rPr>
          <w:rFonts w:ascii="Times New Roman" w:eastAsia="Aptos" w:hAnsi="Times New Roman" w:cs="Times New Roman"/>
          <w:kern w:val="2"/>
          <w:sz w:val="24"/>
          <w:szCs w:val="24"/>
          <w:lang w:val="en-GB"/>
          <w14:ligatures w14:val="standardContextual"/>
        </w:rPr>
        <w:t xml:space="preserve">These health and health changes formed and had negative repercussions on the </w:t>
      </w:r>
      <w:proofErr w:type="spellStart"/>
      <w:r w:rsidRPr="00012A75">
        <w:rPr>
          <w:rFonts w:ascii="Times New Roman" w:eastAsia="Aptos" w:hAnsi="Times New Roman" w:cs="Times New Roman"/>
          <w:kern w:val="2"/>
          <w:sz w:val="24"/>
          <w:szCs w:val="24"/>
          <w:lang w:val="en-GB"/>
          <w14:ligatures w14:val="standardContextual"/>
        </w:rPr>
        <w:t>Oranian</w:t>
      </w:r>
      <w:proofErr w:type="spellEnd"/>
      <w:r w:rsidRPr="00012A75">
        <w:rPr>
          <w:rFonts w:ascii="Times New Roman" w:eastAsia="Aptos" w:hAnsi="Times New Roman" w:cs="Times New Roman"/>
          <w:kern w:val="2"/>
          <w:sz w:val="24"/>
          <w:szCs w:val="24"/>
          <w:lang w:val="en-GB"/>
          <w14:ligatures w14:val="standardContextual"/>
        </w:rPr>
        <w:t xml:space="preserve"> region, so came The subject of our study is the health system in the Oran sector during the colonial period and the people’s position on it (1819-1830), as it deals with an important aspect of our national history that has not received adequate due attention in historical studies and research.</w:t>
      </w:r>
      <w:proofErr w:type="gramEnd"/>
      <w:r w:rsidRPr="00012A75">
        <w:rPr>
          <w:rFonts w:ascii="Times New Roman" w:eastAsia="Aptos" w:hAnsi="Times New Roman" w:cs="Times New Roman"/>
          <w:kern w:val="2"/>
          <w:sz w:val="24"/>
          <w:szCs w:val="24"/>
          <w:lang w:val="en-GB"/>
          <w14:ligatures w14:val="standardContextual"/>
        </w:rPr>
        <w:t xml:space="preserve"> Therefore, it sheds light on the reasons for the emergence of epidemics and diseases in that period, which varied. Between natural factors, such as climate conditions and natural disasters, and political factors, such as the policies of the French colonialists in confiscating lands, the French administration also tried to reduce the severity of diseases by establishing health structures, establishing medical institutions, and providing a diverse medical staff. However, the Algerian people, in general and in the Oran sector in particular, had a hostile attitude towards French medicine, which led them to rely on. On traditional therapeutic methods. That is why this topic gains great </w:t>
      </w:r>
      <w:proofErr w:type="spellStart"/>
      <w:r w:rsidRPr="00012A75">
        <w:rPr>
          <w:rFonts w:ascii="Times New Roman" w:eastAsia="Aptos" w:hAnsi="Times New Roman" w:cs="Times New Roman"/>
          <w:kern w:val="2"/>
          <w:sz w:val="24"/>
          <w:szCs w:val="24"/>
          <w:lang w:val="en-GB"/>
          <w14:ligatures w14:val="standardContextual"/>
        </w:rPr>
        <w:t>importance.Keywords</w:t>
      </w:r>
      <w:proofErr w:type="spellEnd"/>
      <w:r w:rsidRPr="00012A75">
        <w:rPr>
          <w:rFonts w:ascii="Times New Roman" w:eastAsia="Aptos" w:hAnsi="Times New Roman" w:cs="Times New Roman"/>
          <w:kern w:val="2"/>
          <w:sz w:val="24"/>
          <w:szCs w:val="24"/>
          <w:lang w:val="en-GB"/>
          <w14:ligatures w14:val="standardContextual"/>
        </w:rPr>
        <w:t>: health system, Oran sector, diseases and epidemics, people’s position.</w:t>
      </w:r>
    </w:p>
    <w:p w:rsidR="00DB7BB9" w:rsidRPr="00012A75" w:rsidRDefault="00DB7BB9" w:rsidP="00012A75">
      <w:pPr>
        <w:bidi/>
        <w:rPr>
          <w:lang w:val="en-GB"/>
        </w:rPr>
      </w:pPr>
      <w:bookmarkStart w:id="0" w:name="_GoBack"/>
      <w:bookmarkEnd w:id="0"/>
    </w:p>
    <w:sectPr w:rsidR="00DB7BB9" w:rsidRPr="00012A75" w:rsidSect="00F85D0E">
      <w:headerReference w:type="default" r:id="rId4"/>
      <w:footerReference w:type="default" r:id="rId5"/>
      <w:footnotePr>
        <w:numRestart w:val="eachPage"/>
      </w:footnotePr>
      <w:pgSz w:w="11906" w:h="16838"/>
      <w:pgMar w:top="1440" w:right="1440" w:bottom="1440" w:left="1440" w:header="708" w:footer="624" w:gutter="0"/>
      <w:pgNumType w:start="64"/>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6683385"/>
      <w:docPartObj>
        <w:docPartGallery w:val="Page Numbers (Bottom of Page)"/>
        <w:docPartUnique/>
      </w:docPartObj>
    </w:sdtPr>
    <w:sdtEndPr/>
    <w:sdtContent>
      <w:p w:rsidR="00A572B5" w:rsidRDefault="00012A75">
        <w:pPr>
          <w:pStyle w:val="Pieddepage"/>
          <w:jc w:val="center"/>
        </w:pPr>
        <w:r>
          <w:fldChar w:fldCharType="begin"/>
        </w:r>
        <w:r>
          <w:instrText>PAGE   \* MERGEFORMAT</w:instrText>
        </w:r>
        <w:r>
          <w:fldChar w:fldCharType="separate"/>
        </w:r>
        <w:r>
          <w:rPr>
            <w:noProof/>
          </w:rPr>
          <w:t>64</w:t>
        </w:r>
        <w:r>
          <w:fldChar w:fldCharType="end"/>
        </w:r>
      </w:p>
    </w:sdtContent>
  </w:sdt>
  <w:p w:rsidR="00A572B5" w:rsidRDefault="00012A75">
    <w:pPr>
      <w:pStyle w:val="Pieddepage"/>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72B5" w:rsidRDefault="00012A75">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9"/>
  <w:proofState w:spelling="clean" w:grammar="clean"/>
  <w:defaultTabStop w:val="708"/>
  <w:hyphenationZone w:val="425"/>
  <w:characterSpacingControl w:val="doNotCompress"/>
  <w:footnotePr>
    <w:numRestart w:val="eachPage"/>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2A75"/>
    <w:rsid w:val="00012A75"/>
    <w:rsid w:val="00DB7BB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CFB518-A7EA-4444-9197-9537839110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12A75"/>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012A75"/>
  </w:style>
  <w:style w:type="paragraph" w:styleId="Pieddepage">
    <w:name w:val="footer"/>
    <w:basedOn w:val="Normal"/>
    <w:link w:val="PieddepageCar"/>
    <w:uiPriority w:val="99"/>
    <w:semiHidden/>
    <w:unhideWhenUsed/>
    <w:rsid w:val="00012A75"/>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012A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391</Words>
  <Characters>2151</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i3</dc:creator>
  <cp:keywords/>
  <dc:description/>
  <cp:lastModifiedBy>i3</cp:lastModifiedBy>
  <cp:revision>1</cp:revision>
  <dcterms:created xsi:type="dcterms:W3CDTF">2024-07-17T15:11:00Z</dcterms:created>
  <dcterms:modified xsi:type="dcterms:W3CDTF">2024-07-17T15:11:00Z</dcterms:modified>
</cp:coreProperties>
</file>