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3B" w:rsidRPr="00E816C5" w:rsidRDefault="00051A3B" w:rsidP="00DA5B02">
      <w:pPr>
        <w:tabs>
          <w:tab w:val="left" w:pos="9540"/>
        </w:tabs>
        <w:autoSpaceDE w:val="0"/>
        <w:autoSpaceDN w:val="0"/>
        <w:adjustRightInd w:val="0"/>
        <w:spacing w:line="360" w:lineRule="auto"/>
        <w:ind w:right="-648"/>
        <w:jc w:val="center"/>
        <w:rPr>
          <w:rFonts w:ascii="TimesNewRoman,Bold" w:hAnsi="TimesNewRoman,Bold" w:cs="TimesNewRoman,Bold"/>
          <w:b/>
          <w:bCs/>
          <w:i/>
          <w:iCs/>
          <w:sz w:val="28"/>
          <w:szCs w:val="28"/>
        </w:rPr>
      </w:pPr>
      <w:r w:rsidRPr="00E816C5">
        <w:rPr>
          <w:rFonts w:ascii="TimesNewRoman,Bold" w:hAnsi="TimesNewRoman,Bold" w:cs="TimesNewRoman,Bold"/>
          <w:b/>
          <w:bCs/>
          <w:i/>
          <w:iCs/>
          <w:sz w:val="28"/>
          <w:szCs w:val="28"/>
        </w:rPr>
        <w:t>Sommaire</w:t>
      </w:r>
    </w:p>
    <w:p w:rsidR="00051A3B" w:rsidRPr="00E816C5" w:rsidRDefault="00051A3B" w:rsidP="00DA5B02">
      <w:pPr>
        <w:autoSpaceDE w:val="0"/>
        <w:autoSpaceDN w:val="0"/>
        <w:adjustRightInd w:val="0"/>
        <w:spacing w:line="360" w:lineRule="auto"/>
        <w:jc w:val="center"/>
        <w:rPr>
          <w:rFonts w:ascii="TimesNewRoman,Bold" w:hAnsi="TimesNewRoman,Bold" w:cs="TimesNewRoman,Bold"/>
          <w:b/>
          <w:bCs/>
        </w:rPr>
      </w:pPr>
      <w:r w:rsidRPr="00E816C5">
        <w:rPr>
          <w:rFonts w:ascii="TimesNewRoman,Bold" w:hAnsi="TimesNewRoman,Bold" w:cs="TimesNewRoman,Bold"/>
          <w:b/>
          <w:bCs/>
        </w:rPr>
        <w:t xml:space="preserve">Chapitre </w:t>
      </w:r>
      <w:r w:rsidRPr="00E816C5">
        <w:rPr>
          <w:rFonts w:ascii="TimesNewRoman,Bold" w:hAnsi="TimesNewRoman,Bold" w:cs="TimesNewRoman,Bold" w:hint="cs"/>
          <w:b/>
          <w:bCs/>
        </w:rPr>
        <w:t>Ι</w:t>
      </w:r>
    </w:p>
    <w:p w:rsidR="00051A3B" w:rsidRPr="00DA5B02" w:rsidRDefault="00051A3B" w:rsidP="00051A3B">
      <w:pPr>
        <w:autoSpaceDE w:val="0"/>
        <w:autoSpaceDN w:val="0"/>
        <w:adjustRightInd w:val="0"/>
        <w:spacing w:line="360" w:lineRule="auto"/>
        <w:jc w:val="center"/>
        <w:rPr>
          <w:rFonts w:ascii="TimesNewRoman,Bold" w:hAnsi="TimesNewRoman,Bold" w:cs="TimesNewRoman,Bold"/>
          <w:i/>
          <w:iCs/>
        </w:rPr>
      </w:pPr>
      <w:r w:rsidRPr="00DA5B02">
        <w:rPr>
          <w:rFonts w:ascii="TimesNewRoman,Bold" w:hAnsi="TimesNewRoman,Bold" w:cs="TimesNewRoman,Bold"/>
          <w:i/>
          <w:iCs/>
        </w:rPr>
        <w:t>Rappels sur la mécanique de la rupture</w:t>
      </w:r>
    </w:p>
    <w:p w:rsidR="00DA5B02" w:rsidRDefault="00DA5B02" w:rsidP="00A90ADB">
      <w:pPr>
        <w:tabs>
          <w:tab w:val="left" w:pos="9000"/>
        </w:tabs>
        <w:autoSpaceDE w:val="0"/>
        <w:autoSpaceDN w:val="0"/>
        <w:adjustRightInd w:val="0"/>
        <w:spacing w:line="360" w:lineRule="auto"/>
        <w:ind w:right="-134"/>
        <w:jc w:val="both"/>
        <w:rPr>
          <w:rFonts w:ascii="TimesNewRoman,Bold" w:hAnsi="TimesNewRoman,Bold" w:cs="TimesNewRoman,Bold"/>
        </w:rPr>
      </w:pPr>
    </w:p>
    <w:sdt>
      <w:sdtPr>
        <w:id w:val="13881172"/>
        <w:docPartObj>
          <w:docPartGallery w:val="Table of Contents"/>
          <w:docPartUnique/>
        </w:docPartObj>
      </w:sdtPr>
      <w:sdtEndPr>
        <w:rPr>
          <w:rFonts w:asciiTheme="minorHAnsi" w:hAnsiTheme="minorHAnsi"/>
          <w:sz w:val="20"/>
        </w:rPr>
      </w:sdtEndPr>
      <w:sdtContent>
        <w:p w:rsidR="00480212" w:rsidRPr="00411C4A" w:rsidRDefault="00480212" w:rsidP="003073D9">
          <w:pPr>
            <w:tabs>
              <w:tab w:val="left" w:pos="9000"/>
            </w:tabs>
            <w:autoSpaceDE w:val="0"/>
            <w:autoSpaceDN w:val="0"/>
            <w:adjustRightInd w:val="0"/>
            <w:spacing w:line="360" w:lineRule="auto"/>
            <w:ind w:right="-134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,Bold" w:hAnsi="TimesNewRoman,Bold" w:cs="TimesNewRoman,Bold"/>
            </w:rPr>
            <w:t>І.1.</w:t>
          </w:r>
          <w:r>
            <w:rPr>
              <w:rFonts w:ascii="TimesNewRoman" w:hAnsi="TimesNewRoman" w:cs="TimesNewRoman"/>
            </w:rPr>
            <w:t xml:space="preserve"> Historique………………………………………………………………………..</w:t>
          </w:r>
          <w:r w:rsidR="003073D9">
            <w:rPr>
              <w:rFonts w:ascii="TimesNewRoman" w:hAnsi="TimesNewRoman" w:cs="TimesNewRoman"/>
            </w:rPr>
            <w:t>……..</w:t>
          </w:r>
          <w:r>
            <w:rPr>
              <w:rFonts w:ascii="TimesNewRoman" w:hAnsi="TimesNewRoman" w:cs="TimesNewRoman"/>
            </w:rPr>
            <w:t>......1</w:t>
          </w:r>
        </w:p>
        <w:p w:rsidR="00480212" w:rsidRPr="00411C4A" w:rsidRDefault="00480212" w:rsidP="003073D9">
          <w:pPr>
            <w:tabs>
              <w:tab w:val="left" w:pos="9360"/>
            </w:tabs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>
            <w:rPr>
              <w:rFonts w:ascii="TimesNewRoman,Bold" w:hAnsi="TimesNewRoman,Bold" w:cs="TimesNewRoman,Bold"/>
            </w:rPr>
            <w:t xml:space="preserve">І.2. </w:t>
          </w:r>
          <w:r w:rsidRPr="00411C4A">
            <w:rPr>
              <w:rFonts w:ascii="TimesNewRoman,Bold" w:hAnsi="TimesNewRoman,Bold" w:cs="TimesNewRoman,Bold"/>
            </w:rPr>
            <w:t>Théorie de Griffith</w:t>
          </w:r>
          <w:r>
            <w:rPr>
              <w:rFonts w:ascii="TimesNewRoman" w:hAnsi="TimesNewRoman" w:cs="TimesNewRoman"/>
            </w:rPr>
            <w:t>………………………………………………………………..………..3</w:t>
          </w:r>
        </w:p>
        <w:p w:rsidR="00480212" w:rsidRPr="00411C4A" w:rsidRDefault="00480212" w:rsidP="003073D9">
          <w:pPr>
            <w:tabs>
              <w:tab w:val="left" w:pos="9360"/>
            </w:tabs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>
            <w:rPr>
              <w:rFonts w:ascii="TimesNewRoman,Bold" w:hAnsi="TimesNewRoman,Bold" w:cs="TimesNewRoman,Bold"/>
            </w:rPr>
            <w:t xml:space="preserve">І.3. </w:t>
          </w:r>
          <w:r w:rsidRPr="00411C4A">
            <w:rPr>
              <w:rFonts w:ascii="TimesNewRoman,Bold" w:hAnsi="TimesNewRoman,Bold" w:cs="TimesNewRoman,Bold"/>
            </w:rPr>
            <w:t>Représentation d’une fissure</w:t>
          </w:r>
          <w:r>
            <w:rPr>
              <w:rFonts w:ascii="TimesNewRoman" w:hAnsi="TimesNewRoman" w:cs="TimesNewRoman"/>
            </w:rPr>
            <w:t>………………………………………………………..……...5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</w:t>
          </w:r>
          <w:r>
            <w:rPr>
              <w:rFonts w:ascii="TimesNewRoman" w:hAnsi="TimesNewRoman" w:cs="TimesNewRoman"/>
            </w:rPr>
            <w:t xml:space="preserve">   </w:t>
          </w:r>
          <w:r w:rsidRPr="00411C4A">
            <w:rPr>
              <w:rFonts w:ascii="TimesNewRoman" w:hAnsi="TimesNewRoman" w:cs="TimesNewRoman"/>
            </w:rPr>
            <w:t xml:space="preserve"> </w:t>
          </w:r>
          <w:r>
            <w:rPr>
              <w:rFonts w:ascii="TimesNewRoman" w:hAnsi="TimesNewRoman" w:cs="TimesNewRoman"/>
            </w:rPr>
            <w:t>I.</w:t>
          </w:r>
          <w:r w:rsidRPr="00411C4A">
            <w:rPr>
              <w:rFonts w:ascii="TimesNewRoman" w:hAnsi="TimesNewRoman" w:cs="TimesNewRoman"/>
            </w:rPr>
            <w:t>3.1.Modes de fissuration</w:t>
          </w:r>
          <w:r>
            <w:rPr>
              <w:rFonts w:ascii="TimesNewRoman" w:hAnsi="TimesNewRoman" w:cs="TimesNewRoman"/>
            </w:rPr>
            <w:t>………………………………………………………………....5</w:t>
          </w:r>
        </w:p>
        <w:p w:rsidR="00480212" w:rsidRPr="00411C4A" w:rsidRDefault="00480212" w:rsidP="003073D9">
          <w:pPr>
            <w:tabs>
              <w:tab w:val="left" w:pos="9000"/>
            </w:tabs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>
            <w:rPr>
              <w:rFonts w:ascii="TimesNewRoman" w:hAnsi="TimesNewRoman" w:cs="TimesNewRoman"/>
            </w:rPr>
            <w:t xml:space="preserve">       I.</w:t>
          </w:r>
          <w:r w:rsidRPr="00411C4A">
            <w:rPr>
              <w:rFonts w:ascii="TimesNewRoman" w:hAnsi="TimesNewRoman" w:cs="TimesNewRoman"/>
            </w:rPr>
            <w:t>3.2.Facteur d’intensité des co</w:t>
          </w:r>
          <w:r>
            <w:rPr>
              <w:rFonts w:ascii="TimesNewRoman" w:hAnsi="TimesNewRoman" w:cs="TimesNewRoman"/>
            </w:rPr>
            <w:t>ntraintes …………………………………………..........…6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,Bold" w:hAnsi="TimesNewRoman,Bold" w:cs="TimesNewRoman,Bold"/>
            </w:rPr>
            <w:t>І.4.</w:t>
          </w:r>
          <w:r>
            <w:rPr>
              <w:rFonts w:ascii="TimesNewRoman,Bold" w:hAnsi="TimesNewRoman,Bold" w:cs="TimesNewRoman,Bold"/>
            </w:rPr>
            <w:t xml:space="preserve"> Mécanique linéaire</w:t>
          </w:r>
          <w:r w:rsidRPr="00411C4A">
            <w:rPr>
              <w:rFonts w:ascii="TimesNewRoman,Bold" w:hAnsi="TimesNewRoman,Bold" w:cs="TimesNewRoman,Bold"/>
            </w:rPr>
            <w:t xml:space="preserve"> et non-linéaire de la rupture</w:t>
          </w:r>
          <w:r>
            <w:rPr>
              <w:rFonts w:ascii="TimesNewRoman" w:hAnsi="TimesNewRoman" w:cs="TimesNewRoman"/>
            </w:rPr>
            <w:t>…………………………………………..8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,Bold" w:hAnsi="TimesNewRoman,Bold" w:cs="TimesNewRoman,Bold"/>
            </w:rPr>
          </w:pPr>
          <w:r w:rsidRPr="00411C4A">
            <w:rPr>
              <w:rFonts w:ascii="TimesNewRoman,Bold" w:hAnsi="TimesNewRoman,Bold" w:cs="TimesNewRoman,Bold"/>
            </w:rPr>
            <w:t>І.5. Concentration des contraintes prés d’un defaut……</w:t>
          </w:r>
          <w:r>
            <w:rPr>
              <w:rFonts w:ascii="TimesNewRoman,Bold" w:hAnsi="TimesNewRoman,Bold" w:cs="TimesNewRoman,Bold"/>
            </w:rPr>
            <w:t>………</w:t>
          </w:r>
          <w:r w:rsidRPr="00411C4A">
            <w:rPr>
              <w:rFonts w:ascii="TimesNewRoman,Bold" w:hAnsi="TimesNewRoman,Bold" w:cs="TimesNewRoman,Bold"/>
            </w:rPr>
            <w:t>……………………………</w:t>
          </w:r>
          <w:r>
            <w:rPr>
              <w:rFonts w:ascii="TimesNewRoman,Bold" w:hAnsi="TimesNewRoman,Bold" w:cs="TimesNewRoman,Bold"/>
            </w:rPr>
            <w:t>....8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,Bold" w:hAnsi="TimesNewRoman,Bold" w:cs="TimesNewRoman,Bold"/>
            </w:rPr>
            <w:t xml:space="preserve">І.6. </w:t>
          </w:r>
          <w:r>
            <w:rPr>
              <w:rFonts w:ascii="TimesNewRoman,Bold" w:hAnsi="TimesNewRoman,Bold" w:cs="TimesNewRoman,Bold"/>
            </w:rPr>
            <w:t>Z</w:t>
          </w:r>
          <w:r w:rsidRPr="00411C4A">
            <w:rPr>
              <w:rFonts w:ascii="TimesNewRoman,Bold" w:hAnsi="TimesNewRoman,Bold" w:cs="TimesNewRoman,Bold"/>
            </w:rPr>
            <w:t>ones de cont</w:t>
          </w:r>
          <w:r>
            <w:rPr>
              <w:rFonts w:ascii="TimesNewRoman,Bold" w:hAnsi="TimesNewRoman,Bold" w:cs="TimesNewRoman,Bold"/>
            </w:rPr>
            <w:t>raintes……………………………………………..…………………..</w:t>
          </w:r>
          <w:r w:rsidRPr="00411C4A">
            <w:rPr>
              <w:rFonts w:ascii="TimesNewRoman,Bold" w:hAnsi="TimesNewRoman,Bold" w:cs="TimesNewRoman,Bold"/>
            </w:rPr>
            <w:t>…</w:t>
          </w:r>
          <w:r>
            <w:rPr>
              <w:rFonts w:ascii="TimesNewRoman,Bold" w:hAnsi="TimesNewRoman,Bold" w:cs="TimesNewRoman,Bold"/>
            </w:rPr>
            <w:t>...</w:t>
          </w:r>
          <w:r w:rsidRPr="00411C4A">
            <w:rPr>
              <w:rFonts w:ascii="TimesNewRoman" w:hAnsi="TimesNewRoman" w:cs="TimesNewRoman"/>
            </w:rPr>
            <w:t>1</w:t>
          </w:r>
          <w:r>
            <w:rPr>
              <w:rFonts w:ascii="TimesNewRoman" w:hAnsi="TimesNewRoman" w:cs="TimesNewRoman"/>
            </w:rPr>
            <w:t>0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>
            <w:rPr>
              <w:rFonts w:ascii="TimesNewRoman" w:hAnsi="TimesNewRoman" w:cs="TimesNewRoman"/>
            </w:rPr>
            <w:t xml:space="preserve">       I.</w:t>
          </w:r>
          <w:r w:rsidRPr="00411C4A">
            <w:rPr>
              <w:rFonts w:ascii="TimesNewRoman" w:hAnsi="TimesNewRoman" w:cs="TimesNewRoman"/>
            </w:rPr>
            <w:t xml:space="preserve">6.1.Plasticité </w:t>
          </w:r>
          <w:r>
            <w:rPr>
              <w:rFonts w:ascii="TimesNewRoman" w:hAnsi="TimesNewRoman" w:cs="TimesNewRoman"/>
            </w:rPr>
            <w:t>co</w:t>
          </w:r>
          <w:r w:rsidRPr="00411C4A">
            <w:rPr>
              <w:rFonts w:ascii="TimesNewRoman" w:hAnsi="TimesNewRoman" w:cs="TimesNewRoman"/>
            </w:rPr>
            <w:t>nfinée…</w:t>
          </w:r>
          <w:r>
            <w:rPr>
              <w:rFonts w:ascii="TimesNewRoman" w:hAnsi="TimesNewRoman" w:cs="TimesNewRoman"/>
            </w:rPr>
            <w:t>…………...……………………………………...……………</w:t>
          </w:r>
          <w:r w:rsidRPr="00411C4A">
            <w:rPr>
              <w:rFonts w:ascii="TimesNewRoman" w:hAnsi="TimesNewRoman" w:cs="TimesNewRoman"/>
            </w:rPr>
            <w:t>1</w:t>
          </w:r>
          <w:r>
            <w:rPr>
              <w:rFonts w:ascii="TimesNewRoman" w:hAnsi="TimesNewRoman" w:cs="TimesNewRoman"/>
            </w:rPr>
            <w:t>1</w:t>
          </w:r>
        </w:p>
        <w:p w:rsidR="00480212" w:rsidRPr="00411C4A" w:rsidRDefault="00480212" w:rsidP="003073D9">
          <w:pPr>
            <w:tabs>
              <w:tab w:val="left" w:pos="540"/>
            </w:tabs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>
            <w:rPr>
              <w:rFonts w:ascii="TimesNewRoman" w:hAnsi="TimesNewRoman" w:cs="TimesNewRoman"/>
            </w:rPr>
            <w:t xml:space="preserve">       I.6.2.Plasticité étendue…………......……</w:t>
          </w:r>
          <w:r w:rsidRPr="00411C4A">
            <w:rPr>
              <w:rFonts w:ascii="TimesNewRoman" w:hAnsi="TimesNewRoman" w:cs="TimesNewRoman"/>
            </w:rPr>
            <w:t>…………</w:t>
          </w:r>
          <w:r>
            <w:rPr>
              <w:rFonts w:ascii="TimesNewRoman" w:hAnsi="TimesNewRoman" w:cs="TimesNewRoman"/>
            </w:rPr>
            <w:t>….….…………………...................11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,Bold" w:hAnsi="TimesNewRoman,Bold" w:cs="TimesNewRoman,Bold"/>
            </w:rPr>
          </w:pPr>
          <w:r w:rsidRPr="00411C4A">
            <w:rPr>
              <w:rFonts w:ascii="TimesNewRoman,Bold" w:hAnsi="TimesNewRoman,Bold" w:cs="TimesNewRoman,Bold"/>
            </w:rPr>
            <w:t>І.7. Approche Locale……....………………………</w:t>
          </w:r>
          <w:r>
            <w:rPr>
              <w:rFonts w:ascii="TimesNewRoman,Bold" w:hAnsi="TimesNewRoman,Bold" w:cs="TimesNewRoman,Bold"/>
            </w:rPr>
            <w:t>.</w:t>
          </w:r>
          <w:r w:rsidRPr="00411C4A">
            <w:rPr>
              <w:rFonts w:ascii="TimesNewRoman,Bold" w:hAnsi="TimesNewRoman,Bold" w:cs="TimesNewRoman,Bold"/>
            </w:rPr>
            <w:t>………………….………….….………</w:t>
          </w:r>
          <w:r>
            <w:rPr>
              <w:rFonts w:ascii="TimesNewRoman,Bold" w:hAnsi="TimesNewRoman,Bold" w:cs="TimesNewRoman,Bold"/>
            </w:rPr>
            <w:t>.</w:t>
          </w:r>
          <w:r w:rsidRPr="00411C4A">
            <w:rPr>
              <w:rFonts w:ascii="TimesNewRoman" w:hAnsi="TimesNewRoman" w:cs="TimesNewRoman"/>
            </w:rPr>
            <w:t>1</w:t>
          </w:r>
          <w:r>
            <w:rPr>
              <w:rFonts w:ascii="TimesNewRoman" w:hAnsi="TimesNewRoman" w:cs="TimesNewRoman"/>
            </w:rPr>
            <w:t>2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</w:t>
          </w:r>
          <w:r>
            <w:rPr>
              <w:rFonts w:ascii="TimesNewRoman" w:hAnsi="TimesNewRoman" w:cs="TimesNewRoman"/>
            </w:rPr>
            <w:t xml:space="preserve">  </w:t>
          </w:r>
          <w:r w:rsidRPr="00411C4A">
            <w:rPr>
              <w:rFonts w:ascii="TimesNewRoman" w:hAnsi="TimesNewRoman" w:cs="TimesNewRoman"/>
            </w:rPr>
            <w:t xml:space="preserve"> </w:t>
          </w:r>
          <w:r>
            <w:rPr>
              <w:rFonts w:ascii="TimesNewRoman" w:hAnsi="TimesNewRoman" w:cs="TimesNewRoman"/>
            </w:rPr>
            <w:t>I.7.1.</w:t>
          </w:r>
          <w:r w:rsidRPr="00411C4A">
            <w:rPr>
              <w:rFonts w:ascii="TimesNewRoman" w:hAnsi="TimesNewRoman" w:cs="TimesNewRoman"/>
            </w:rPr>
            <w:t>Facteurs d’intensité des contrai</w:t>
          </w:r>
          <w:r>
            <w:rPr>
              <w:rFonts w:ascii="TimesNewRoman" w:hAnsi="TimesNewRoman" w:cs="TimesNewRoman"/>
            </w:rPr>
            <w:t>ntes (FIC) ……..….......……………….…..</w:t>
          </w:r>
          <w:r w:rsidRPr="00411C4A">
            <w:rPr>
              <w:rFonts w:ascii="TimesNewRoman" w:hAnsi="TimesNewRoman" w:cs="TimesNewRoman"/>
            </w:rPr>
            <w:t>……</w:t>
          </w:r>
          <w:r>
            <w:rPr>
              <w:rFonts w:ascii="TimesNewRoman" w:hAnsi="TimesNewRoman" w:cs="TimesNewRoman"/>
            </w:rPr>
            <w:t>…12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,Bold" w:hAnsi="TimesNewRoman,Bold" w:cs="TimesNewRoman,Bold"/>
            </w:rPr>
          </w:pPr>
          <w:r w:rsidRPr="00411C4A">
            <w:rPr>
              <w:rFonts w:ascii="TimesNewRoman" w:hAnsi="TimesNewRoman" w:cs="TimesNewRoman"/>
            </w:rPr>
            <w:t xml:space="preserve">   </w:t>
          </w:r>
          <w:r>
            <w:rPr>
              <w:rFonts w:ascii="TimesNewRoman" w:hAnsi="TimesNewRoman" w:cs="TimesNewRoman"/>
            </w:rPr>
            <w:t xml:space="preserve">  </w:t>
          </w:r>
          <w:r w:rsidRPr="00411C4A">
            <w:rPr>
              <w:rFonts w:ascii="TimesNewRoman" w:hAnsi="TimesNewRoman" w:cs="TimesNewRoman"/>
            </w:rPr>
            <w:t xml:space="preserve">  </w:t>
          </w:r>
          <w:r>
            <w:rPr>
              <w:rFonts w:ascii="TimesNewRoman" w:hAnsi="TimesNewRoman" w:cs="TimesNewRoman"/>
            </w:rPr>
            <w:t>I.7.2.</w:t>
          </w:r>
          <w:r w:rsidRPr="00411C4A">
            <w:rPr>
              <w:rFonts w:ascii="TimesNewRoman" w:hAnsi="TimesNewRoman" w:cs="TimesNewRoman"/>
            </w:rPr>
            <w:t>Calcul  des facteurs d’intensité des contraintes</w:t>
          </w:r>
          <w:r>
            <w:rPr>
              <w:rFonts w:ascii="TimesNewRoman,Bold" w:hAnsi="TimesNewRoman,Bold" w:cs="TimesNewRoman,Bold"/>
            </w:rPr>
            <w:t xml:space="preserve"> ……………..……………………..</w:t>
          </w:r>
          <w:r w:rsidRPr="00411C4A">
            <w:rPr>
              <w:rFonts w:ascii="TimesNewRoman,Bold" w:hAnsi="TimesNewRoman,Bold" w:cs="TimesNewRoman,Bold"/>
            </w:rPr>
            <w:t>1</w:t>
          </w:r>
          <w:r>
            <w:rPr>
              <w:rFonts w:ascii="TimesNewRoman,Bold" w:hAnsi="TimesNewRoman,Bold" w:cs="TimesNewRoman,Bold"/>
            </w:rPr>
            <w:t>2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,Bold" w:hAnsi="TimesNewRoman,Bold" w:cs="TimesNewRoman,Bold"/>
            </w:rPr>
          </w:pPr>
          <w:r w:rsidRPr="00411C4A">
            <w:rPr>
              <w:rFonts w:ascii="TimesNewRoman,Bold" w:hAnsi="TimesNewRoman,Bold" w:cs="TimesNewRoman,Bold"/>
            </w:rPr>
            <w:t>І.8. Approche Globale</w:t>
          </w:r>
          <w:r>
            <w:rPr>
              <w:rFonts w:ascii="TimesNewRoman,Bold" w:hAnsi="TimesNewRoman,Bold" w:cs="TimesNewRoman,Bold"/>
            </w:rPr>
            <w:t>………………………………………………………………………...</w:t>
          </w:r>
          <w:r w:rsidRPr="00411C4A">
            <w:rPr>
              <w:rFonts w:ascii="TimesNewRoman,Bold" w:hAnsi="TimesNewRoman,Bold" w:cs="TimesNewRoman,Bold"/>
            </w:rPr>
            <w:t>1</w:t>
          </w:r>
          <w:r>
            <w:rPr>
              <w:rFonts w:ascii="TimesNewRoman,Bold" w:hAnsi="TimesNewRoman,Bold" w:cs="TimesNewRoman,Bold"/>
            </w:rPr>
            <w:t>5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 </w:t>
          </w:r>
          <w:r>
            <w:rPr>
              <w:rFonts w:ascii="TimesNewRoman" w:hAnsi="TimesNewRoman" w:cs="TimesNewRoman"/>
            </w:rPr>
            <w:t xml:space="preserve"> I.8.1.T</w:t>
          </w:r>
          <w:r w:rsidRPr="00411C4A">
            <w:rPr>
              <w:rFonts w:ascii="TimesNewRoman" w:hAnsi="TimesNewRoman" w:cs="TimesNewRoman"/>
            </w:rPr>
            <w:t>aux de restitution d’én</w:t>
          </w:r>
          <w:r>
            <w:rPr>
              <w:rFonts w:ascii="TimesNewRoman" w:hAnsi="TimesNewRoman" w:cs="TimesNewRoman"/>
            </w:rPr>
            <w:t>ergie.…………………...………..……….….….………....</w:t>
          </w:r>
          <w:r w:rsidRPr="00411C4A">
            <w:rPr>
              <w:rFonts w:ascii="TimesNewRoman" w:hAnsi="TimesNewRoman" w:cs="TimesNewRoman"/>
            </w:rPr>
            <w:t>1</w:t>
          </w:r>
          <w:r>
            <w:rPr>
              <w:rFonts w:ascii="TimesNewRoman" w:hAnsi="TimesNewRoman" w:cs="TimesNewRoman"/>
            </w:rPr>
            <w:t>5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 </w:t>
          </w:r>
          <w:r>
            <w:rPr>
              <w:rFonts w:ascii="TimesNewRoman" w:hAnsi="TimesNewRoman" w:cs="TimesNewRoman"/>
            </w:rPr>
            <w:t xml:space="preserve"> I.</w:t>
          </w:r>
          <w:r w:rsidRPr="00411C4A">
            <w:rPr>
              <w:rFonts w:ascii="TimesNewRoman" w:hAnsi="TimesNewRoman" w:cs="TimesNewRoman"/>
            </w:rPr>
            <w:t>8.2.Relation entre K et G………………………</w:t>
          </w:r>
          <w:r>
            <w:rPr>
              <w:rFonts w:ascii="TimesNewRoman" w:hAnsi="TimesNewRoman" w:cs="TimesNewRoman"/>
            </w:rPr>
            <w:t>...</w:t>
          </w:r>
          <w:r w:rsidRPr="00411C4A">
            <w:rPr>
              <w:rFonts w:ascii="TimesNewRoman" w:hAnsi="TimesNewRoman" w:cs="TimesNewRoman"/>
            </w:rPr>
            <w:t>……………………………………</w:t>
          </w:r>
          <w:r>
            <w:rPr>
              <w:rFonts w:ascii="TimesNewRoman" w:hAnsi="TimesNewRoman" w:cs="TimesNewRoman"/>
            </w:rPr>
            <w:t>..</w:t>
          </w:r>
          <w:r w:rsidRPr="00411C4A">
            <w:rPr>
              <w:rFonts w:ascii="TimesNewRoman" w:hAnsi="TimesNewRoman" w:cs="TimesNewRoman"/>
            </w:rPr>
            <w:t>1</w:t>
          </w:r>
          <w:r>
            <w:rPr>
              <w:rFonts w:ascii="TimesNewRoman" w:hAnsi="TimesNewRoman" w:cs="TimesNewRoman"/>
            </w:rPr>
            <w:t>5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 </w:t>
          </w:r>
          <w:r>
            <w:rPr>
              <w:rFonts w:ascii="TimesNewRoman" w:hAnsi="TimesNewRoman" w:cs="TimesNewRoman"/>
            </w:rPr>
            <w:t xml:space="preserve"> I.</w:t>
          </w:r>
          <w:r w:rsidRPr="00411C4A">
            <w:rPr>
              <w:rFonts w:ascii="TimesNewRoman" w:hAnsi="TimesNewRoman" w:cs="TimesNewRoman"/>
            </w:rPr>
            <w:t xml:space="preserve">8.3.Intégrales de </w:t>
          </w:r>
          <w:r>
            <w:rPr>
              <w:rFonts w:ascii="TimesNewRoman" w:hAnsi="TimesNewRoman" w:cs="TimesNewRoman"/>
            </w:rPr>
            <w:t>Contour………………………..……...</w:t>
          </w:r>
          <w:r w:rsidRPr="00411C4A">
            <w:rPr>
              <w:rFonts w:ascii="TimesNewRoman" w:hAnsi="TimesNewRoman" w:cs="TimesNewRoman"/>
            </w:rPr>
            <w:t>…………………………</w:t>
          </w:r>
          <w:r>
            <w:rPr>
              <w:rFonts w:ascii="TimesNewRoman" w:hAnsi="TimesNewRoman" w:cs="TimesNewRoman"/>
            </w:rPr>
            <w:t>.</w:t>
          </w:r>
          <w:r w:rsidRPr="00411C4A">
            <w:rPr>
              <w:rFonts w:ascii="TimesNewRoman" w:hAnsi="TimesNewRoman" w:cs="TimesNewRoman"/>
            </w:rPr>
            <w:t>.….</w:t>
          </w:r>
          <w:r>
            <w:rPr>
              <w:rFonts w:ascii="TimesNewRoman" w:hAnsi="TimesNewRoman" w:cs="TimesNewRoman"/>
            </w:rPr>
            <w:t>.</w:t>
          </w:r>
          <w:r w:rsidRPr="00411C4A">
            <w:rPr>
              <w:rFonts w:ascii="TimesNewRoman" w:hAnsi="TimesNewRoman" w:cs="TimesNewRoman"/>
            </w:rPr>
            <w:t>1</w:t>
          </w:r>
          <w:r>
            <w:rPr>
              <w:rFonts w:ascii="TimesNewRoman" w:hAnsi="TimesNewRoman" w:cs="TimesNewRoman"/>
            </w:rPr>
            <w:t>6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</w:t>
          </w:r>
          <w:r>
            <w:rPr>
              <w:rFonts w:ascii="TimesNewRoman" w:hAnsi="TimesNewRoman" w:cs="TimesNewRoman"/>
            </w:rPr>
            <w:t xml:space="preserve"> </w:t>
          </w:r>
          <w:r w:rsidRPr="00411C4A">
            <w:rPr>
              <w:rFonts w:ascii="TimesNewRoman" w:hAnsi="TimesNewRoman" w:cs="TimesNewRoman"/>
            </w:rPr>
            <w:t xml:space="preserve"> </w:t>
          </w:r>
          <w:r>
            <w:rPr>
              <w:rFonts w:ascii="TimesNewRoman" w:hAnsi="TimesNewRoman" w:cs="TimesNewRoman"/>
            </w:rPr>
            <w:t>I.</w:t>
          </w:r>
          <w:r w:rsidRPr="00411C4A">
            <w:rPr>
              <w:rFonts w:ascii="TimesNewRoman" w:hAnsi="TimesNewRoman" w:cs="TimesNewRoman"/>
            </w:rPr>
            <w:t>8.4.Notion du COD  (Crack Opening Displac</w:t>
          </w:r>
          <w:r>
            <w:rPr>
              <w:rFonts w:ascii="TimesNewRoman" w:hAnsi="TimesNewRoman" w:cs="TimesNewRoman"/>
            </w:rPr>
            <w:t>ement)…………….… …...</w:t>
          </w:r>
          <w:r w:rsidRPr="00411C4A">
            <w:rPr>
              <w:rFonts w:ascii="TimesNewRoman" w:hAnsi="TimesNewRoman" w:cs="TimesNewRoman"/>
            </w:rPr>
            <w:t>…….…</w:t>
          </w:r>
          <w:r>
            <w:rPr>
              <w:rFonts w:ascii="TimesNewRoman" w:hAnsi="TimesNewRoman" w:cs="TimesNewRoman"/>
            </w:rPr>
            <w:t>…</w:t>
          </w:r>
          <w:r w:rsidRPr="00411C4A">
            <w:rPr>
              <w:rFonts w:ascii="TimesNewRoman" w:hAnsi="TimesNewRoman" w:cs="TimesNewRoman"/>
            </w:rPr>
            <w:t>…</w:t>
          </w:r>
          <w:r>
            <w:rPr>
              <w:rFonts w:ascii="TimesNewRoman" w:hAnsi="TimesNewRoman" w:cs="TimesNewRoman"/>
            </w:rPr>
            <w:t>18</w:t>
          </w:r>
        </w:p>
        <w:p w:rsidR="00480212" w:rsidRPr="00411C4A" w:rsidRDefault="00480212" w:rsidP="003073D9">
          <w:pPr>
            <w:autoSpaceDE w:val="0"/>
            <w:autoSpaceDN w:val="0"/>
            <w:adjustRightInd w:val="0"/>
            <w:spacing w:line="360" w:lineRule="auto"/>
            <w:jc w:val="both"/>
            <w:rPr>
              <w:rFonts w:ascii="TimesNewRoman,Bold" w:hAnsi="TimesNewRoman,Bold" w:cs="TimesNewRoman,Bold"/>
            </w:rPr>
          </w:pPr>
          <w:r w:rsidRPr="00411C4A">
            <w:rPr>
              <w:rFonts w:ascii="TimesNewRoman,Bold" w:hAnsi="TimesNewRoman,Bold" w:cs="TimesNewRoman,Bold"/>
            </w:rPr>
            <w:t>І.</w:t>
          </w:r>
          <w:r w:rsidRPr="00411C4A">
            <w:rPr>
              <w:rFonts w:ascii="TimesNewRoman" w:hAnsi="TimesNewRoman" w:cs="TimesNewRoman"/>
            </w:rPr>
            <w:t>9. Correction de la zone plastique……………………………….……….….…….….…</w:t>
          </w:r>
          <w:r>
            <w:rPr>
              <w:rFonts w:ascii="TimesNewRoman" w:hAnsi="TimesNewRoman" w:cs="TimesNewRoman"/>
            </w:rPr>
            <w:t>..…18</w:t>
          </w:r>
          <w:r w:rsidRPr="00411C4A">
            <w:rPr>
              <w:rFonts w:ascii="TimesNewRoman" w:hAnsi="TimesNewRoman" w:cs="TimesNewRoman"/>
            </w:rPr>
            <w:t xml:space="preserve">                                        </w:t>
          </w:r>
        </w:p>
        <w:p w:rsidR="00480212" w:rsidRPr="00411C4A" w:rsidRDefault="00480212" w:rsidP="003073D9">
          <w:pPr>
            <w:tabs>
              <w:tab w:val="left" w:pos="9360"/>
            </w:tabs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</w:t>
          </w:r>
          <w:r>
            <w:rPr>
              <w:rFonts w:ascii="TimesNewRoman" w:hAnsi="TimesNewRoman" w:cs="TimesNewRoman"/>
            </w:rPr>
            <w:t xml:space="preserve">  I.</w:t>
          </w:r>
          <w:r w:rsidRPr="00411C4A">
            <w:rPr>
              <w:rFonts w:ascii="TimesNewRoman" w:hAnsi="TimesNewRoman" w:cs="TimesNewRoman"/>
            </w:rPr>
            <w:t>9.1.Profil équivalent d’Irwin ………………</w:t>
          </w:r>
          <w:r>
            <w:rPr>
              <w:rFonts w:ascii="TimesNewRoman" w:hAnsi="TimesNewRoman" w:cs="TimesNewRoman"/>
            </w:rPr>
            <w:t>...</w:t>
          </w:r>
          <w:r w:rsidRPr="00411C4A">
            <w:rPr>
              <w:rFonts w:ascii="TimesNewRoman" w:hAnsi="TimesNewRoman" w:cs="TimesNewRoman"/>
            </w:rPr>
            <w:t>…………………………</w:t>
          </w:r>
          <w:r>
            <w:rPr>
              <w:rFonts w:ascii="TimesNewRoman" w:hAnsi="TimesNewRoman" w:cs="TimesNewRoman"/>
            </w:rPr>
            <w:t>..</w:t>
          </w:r>
          <w:r w:rsidRPr="00411C4A">
            <w:rPr>
              <w:rFonts w:ascii="TimesNewRoman" w:hAnsi="TimesNewRoman" w:cs="TimesNewRoman"/>
            </w:rPr>
            <w:t>….……</w:t>
          </w:r>
          <w:r>
            <w:rPr>
              <w:rFonts w:ascii="TimesNewRoman" w:hAnsi="TimesNewRoman" w:cs="TimesNewRoman"/>
            </w:rPr>
            <w:t>.</w:t>
          </w:r>
          <w:r w:rsidRPr="00411C4A">
            <w:rPr>
              <w:rFonts w:ascii="TimesNewRoman" w:hAnsi="TimesNewRoman" w:cs="TimesNewRoman"/>
            </w:rPr>
            <w:t>…</w:t>
          </w:r>
          <w:r>
            <w:rPr>
              <w:rFonts w:ascii="TimesNewRoman" w:hAnsi="TimesNewRoman" w:cs="TimesNewRoman"/>
            </w:rPr>
            <w:t>.</w:t>
          </w:r>
          <w:r w:rsidRPr="00411C4A">
            <w:rPr>
              <w:rFonts w:ascii="TimesNewRoman" w:hAnsi="TimesNewRoman" w:cs="TimesNewRoman"/>
            </w:rPr>
            <w:t>..</w:t>
          </w:r>
          <w:r>
            <w:rPr>
              <w:rFonts w:ascii="TimesNewRoman" w:hAnsi="TimesNewRoman" w:cs="TimesNewRoman"/>
            </w:rPr>
            <w:t>.18</w:t>
          </w:r>
        </w:p>
        <w:p w:rsidR="00480212" w:rsidRPr="00411C4A" w:rsidRDefault="00480212" w:rsidP="003073D9">
          <w:pPr>
            <w:tabs>
              <w:tab w:val="left" w:pos="180"/>
              <w:tab w:val="left" w:pos="540"/>
            </w:tabs>
            <w:autoSpaceDE w:val="0"/>
            <w:autoSpaceDN w:val="0"/>
            <w:adjustRightInd w:val="0"/>
            <w:spacing w:line="360" w:lineRule="auto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 </w:t>
          </w:r>
          <w:r>
            <w:rPr>
              <w:rFonts w:ascii="TimesNewRoman" w:hAnsi="TimesNewRoman" w:cs="TimesNewRoman"/>
            </w:rPr>
            <w:t xml:space="preserve"> I.</w:t>
          </w:r>
          <w:r w:rsidRPr="00411C4A">
            <w:rPr>
              <w:rFonts w:ascii="TimesNewRoman" w:hAnsi="TimesNewRoman" w:cs="TimesNewRoman"/>
            </w:rPr>
            <w:t>9.2.Modèle de Dugdale</w:t>
          </w:r>
          <w:r>
            <w:rPr>
              <w:rFonts w:ascii="TimesNewRoman" w:hAnsi="TimesNewRoman" w:cs="TimesNewRoman"/>
            </w:rPr>
            <w:t>-Barenblatt………...…………………………………………..</w:t>
          </w:r>
          <w:r w:rsidRPr="00411C4A">
            <w:rPr>
              <w:rFonts w:ascii="TimesNewRoman" w:hAnsi="TimesNewRoman" w:cs="TimesNewRoman"/>
            </w:rPr>
            <w:t xml:space="preserve"> </w:t>
          </w:r>
          <w:r>
            <w:rPr>
              <w:rFonts w:ascii="TimesNewRoman" w:hAnsi="TimesNewRoman" w:cs="TimesNewRoman"/>
            </w:rPr>
            <w:t>20</w:t>
          </w:r>
        </w:p>
        <w:p w:rsidR="00480212" w:rsidRPr="00411C4A" w:rsidRDefault="00480212" w:rsidP="003073D9">
          <w:pPr>
            <w:tabs>
              <w:tab w:val="left" w:pos="180"/>
              <w:tab w:val="left" w:pos="540"/>
            </w:tabs>
            <w:autoSpaceDE w:val="0"/>
            <w:autoSpaceDN w:val="0"/>
            <w:adjustRightInd w:val="0"/>
            <w:spacing w:line="360" w:lineRule="auto"/>
            <w:ind w:right="23"/>
            <w:jc w:val="both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 xml:space="preserve">      </w:t>
          </w:r>
          <w:r>
            <w:rPr>
              <w:rFonts w:ascii="TimesNewRoman" w:hAnsi="TimesNewRoman" w:cs="TimesNewRoman"/>
            </w:rPr>
            <w:t xml:space="preserve"> I.</w:t>
          </w:r>
          <w:r w:rsidRPr="00411C4A">
            <w:rPr>
              <w:rFonts w:ascii="TimesNewRoman" w:hAnsi="TimesNewRoman" w:cs="TimesNewRoman"/>
            </w:rPr>
            <w:t>9.3.Comparaison des correction</w:t>
          </w:r>
          <w:r>
            <w:rPr>
              <w:rFonts w:ascii="TimesNewRoman" w:hAnsi="TimesNewRoman" w:cs="TimesNewRoman"/>
            </w:rPr>
            <w:t>s de zone plastique……….………....…….</w:t>
          </w:r>
          <w:r w:rsidRPr="00411C4A">
            <w:rPr>
              <w:rFonts w:ascii="TimesNewRoman" w:hAnsi="TimesNewRoman" w:cs="TimesNewRoman"/>
            </w:rPr>
            <w:t>.…..……</w:t>
          </w:r>
          <w:r>
            <w:rPr>
              <w:rFonts w:ascii="TimesNewRoman" w:hAnsi="TimesNewRoman" w:cs="TimesNewRoman"/>
            </w:rPr>
            <w:t>...</w:t>
          </w:r>
          <w:r w:rsidRPr="00411C4A">
            <w:rPr>
              <w:rFonts w:ascii="TimesNewRoman" w:hAnsi="TimesNewRoman" w:cs="TimesNewRoman"/>
            </w:rPr>
            <w:t>2</w:t>
          </w:r>
          <w:r>
            <w:rPr>
              <w:rFonts w:ascii="TimesNewRoman" w:hAnsi="TimesNewRoman" w:cs="TimesNewRoman"/>
            </w:rPr>
            <w:t>1</w:t>
          </w:r>
          <w:r w:rsidRPr="00411C4A">
            <w:rPr>
              <w:rFonts w:ascii="TimesNewRoman" w:hAnsi="TimesNewRoman" w:cs="TimesNewRoman"/>
            </w:rPr>
            <w:t xml:space="preserve">   </w:t>
          </w:r>
        </w:p>
        <w:p w:rsidR="00480212" w:rsidRDefault="00480212" w:rsidP="00480212">
          <w:pPr>
            <w:autoSpaceDE w:val="0"/>
            <w:autoSpaceDN w:val="0"/>
            <w:adjustRightInd w:val="0"/>
            <w:spacing w:line="360" w:lineRule="auto"/>
            <w:jc w:val="center"/>
            <w:rPr>
              <w:rFonts w:ascii="TimesNewRoman,Bold" w:hAnsi="TimesNewRoman,Bold" w:cs="TimesNewRoman,Bold"/>
              <w:b/>
              <w:bCs/>
            </w:rPr>
          </w:pPr>
        </w:p>
        <w:p w:rsidR="00480212" w:rsidRPr="00E816C5" w:rsidRDefault="00480212" w:rsidP="00480212">
          <w:pPr>
            <w:autoSpaceDE w:val="0"/>
            <w:autoSpaceDN w:val="0"/>
            <w:adjustRightInd w:val="0"/>
            <w:spacing w:line="360" w:lineRule="auto"/>
            <w:jc w:val="center"/>
            <w:rPr>
              <w:rFonts w:ascii="TimesNewRoman,Bold" w:hAnsi="TimesNewRoman,Bold" w:cs="TimesNewRoman,Bold"/>
              <w:b/>
              <w:bCs/>
            </w:rPr>
          </w:pPr>
          <w:r w:rsidRPr="00E816C5">
            <w:rPr>
              <w:rFonts w:ascii="TimesNewRoman,Bold" w:hAnsi="TimesNewRoman,Bold" w:cs="TimesNewRoman,Bold"/>
              <w:b/>
              <w:bCs/>
            </w:rPr>
            <w:t>Chapitre ІІ</w:t>
          </w:r>
        </w:p>
        <w:p w:rsidR="00480212" w:rsidRPr="00DA5B02" w:rsidRDefault="00480212" w:rsidP="00480212">
          <w:pPr>
            <w:widowControl w:val="0"/>
            <w:spacing w:line="360" w:lineRule="auto"/>
            <w:jc w:val="center"/>
            <w:rPr>
              <w:rFonts w:ascii="TimesNewRoman,Bold" w:hAnsi="TimesNewRoman,Bold" w:cs="TimesNewRoman,Bold"/>
              <w:i/>
              <w:iCs/>
            </w:rPr>
          </w:pPr>
          <w:r w:rsidRPr="00DA5B02">
            <w:rPr>
              <w:rFonts w:ascii="TimesNewRoman,Bold" w:hAnsi="TimesNewRoman,Bold" w:cs="TimesNewRoman,Bold"/>
              <w:i/>
              <w:iCs/>
            </w:rPr>
            <w:t>Bimatériaux</w:t>
          </w:r>
        </w:p>
        <w:p w:rsidR="00480212" w:rsidRDefault="00480212" w:rsidP="00480212">
          <w:pPr>
            <w:widowControl w:val="0"/>
            <w:spacing w:line="360" w:lineRule="auto"/>
            <w:rPr>
              <w:rFonts w:ascii="TimesNewRoman" w:hAnsi="TimesNewRoman" w:cs="TimesNewRoman"/>
            </w:rPr>
          </w:pPr>
        </w:p>
        <w:p w:rsidR="00480212" w:rsidRPr="00411C4A" w:rsidRDefault="00480212" w:rsidP="00480212">
          <w:pPr>
            <w:widowControl w:val="0"/>
            <w:spacing w:line="360" w:lineRule="auto"/>
          </w:pPr>
          <w:r w:rsidRPr="00411C4A">
            <w:rPr>
              <w:rFonts w:ascii="TimesNewRoman" w:hAnsi="TimesNewRoman" w:cs="TimesNewRoman"/>
            </w:rPr>
            <w:t>ІІ.1. Introduction</w:t>
          </w:r>
          <w:r w:rsidRPr="00411C4A">
            <w:t>………</w:t>
          </w:r>
          <w:r>
            <w:t>…………………………………………………………….………..22</w:t>
          </w:r>
        </w:p>
        <w:p w:rsidR="00480212" w:rsidRPr="00411C4A" w:rsidRDefault="00480212" w:rsidP="00480212">
          <w:pPr>
            <w:widowControl w:val="0"/>
            <w:spacing w:line="360" w:lineRule="auto"/>
          </w:pPr>
          <w:r w:rsidRPr="00411C4A">
            <w:rPr>
              <w:rFonts w:ascii="TimesNewRoman" w:hAnsi="TimesNewRoman" w:cs="TimesNewRoman"/>
            </w:rPr>
            <w:t xml:space="preserve">ІІ.2. Mécanique de la rupture de structures multi-matériaux </w:t>
          </w:r>
          <w:r>
            <w:t>………….……………………..22</w:t>
          </w:r>
        </w:p>
        <w:p w:rsidR="00480212" w:rsidRPr="00411C4A" w:rsidRDefault="00480212" w:rsidP="00480212">
          <w:pPr>
            <w:widowControl w:val="0"/>
            <w:spacing w:line="360" w:lineRule="auto"/>
          </w:pPr>
          <w:r w:rsidRPr="00411C4A">
            <w:rPr>
              <w:rFonts w:ascii="TimesNewRoman" w:hAnsi="TimesNewRoman" w:cs="TimesNewRoman"/>
            </w:rPr>
            <w:t xml:space="preserve">        ІІ.2.1. Fissures dans le plan de l’interface</w:t>
          </w:r>
          <w:r>
            <w:t>………………………………….……………23</w:t>
          </w:r>
        </w:p>
        <w:p w:rsidR="00480212" w:rsidRDefault="00480212" w:rsidP="00480212">
          <w:pPr>
            <w:widowControl w:val="0"/>
            <w:spacing w:line="360" w:lineRule="auto"/>
          </w:pPr>
          <w:r w:rsidRPr="00411C4A">
            <w:t xml:space="preserve">        </w:t>
          </w:r>
          <w:r w:rsidRPr="00411C4A">
            <w:rPr>
              <w:rFonts w:ascii="TimesNewRoman" w:hAnsi="TimesNewRoman" w:cs="TimesNewRoman"/>
            </w:rPr>
            <w:t>ІІ.2.2. Fissures perpendiculaires au plan de l’interface</w:t>
          </w:r>
          <w:r>
            <w:t>………………………………….23</w:t>
          </w:r>
          <w:r w:rsidRPr="00411C4A">
            <w:rPr>
              <w:rFonts w:ascii="TimesNewRoman" w:hAnsi="TimesNewRoman" w:cs="TimesNewRoman"/>
            </w:rPr>
            <w:t xml:space="preserve"> </w:t>
          </w:r>
          <w:r w:rsidRPr="00411C4A">
            <w:rPr>
              <w:rFonts w:ascii="TimesNewRoman" w:hAnsi="TimesNewRoman" w:cs="TimesNewRoman"/>
            </w:rPr>
            <w:lastRenderedPageBreak/>
            <w:t>ІІ.3. Généralisation des méthodes numériques aux multimatériaux</w:t>
          </w:r>
          <w:r>
            <w:t>…….…….…………...…24</w:t>
          </w:r>
        </w:p>
        <w:p w:rsidR="00480212" w:rsidRPr="00411C4A" w:rsidRDefault="00480212" w:rsidP="00480212">
          <w:pPr>
            <w:widowControl w:val="0"/>
            <w:spacing w:line="360" w:lineRule="auto"/>
          </w:pPr>
          <w:r w:rsidRPr="00411C4A">
            <w:rPr>
              <w:rFonts w:ascii="TimesNewRoman" w:hAnsi="TimesNewRoman" w:cs="TimesNewRoman"/>
            </w:rPr>
            <w:t>ІІ.4. Paramètres de Dunders</w:t>
          </w:r>
          <w:r w:rsidRPr="00411C4A">
            <w:t>………</w:t>
          </w:r>
          <w:r>
            <w:t>…………………………….……..………….………</w:t>
          </w:r>
          <w:r w:rsidR="003073D9">
            <w:t>..</w:t>
          </w:r>
          <w:r>
            <w:t>…27</w:t>
          </w:r>
          <w:r w:rsidRPr="00411C4A">
            <w:rPr>
              <w:rFonts w:ascii="TimesNewRoman" w:hAnsi="TimesNewRoman" w:cs="TimesNewRoman"/>
            </w:rPr>
            <w:t xml:space="preserve"> ІІ.5. Champ de contrainte</w:t>
          </w:r>
          <w:r>
            <w:rPr>
              <w:rFonts w:ascii="TimesNewRoman" w:hAnsi="TimesNewRoman" w:cs="TimesNewRoman"/>
            </w:rPr>
            <w:t>s</w:t>
          </w:r>
          <w:r w:rsidRPr="00411C4A">
            <w:rPr>
              <w:rFonts w:ascii="TimesNewRoman" w:hAnsi="TimesNewRoman" w:cs="TimesNewRoman"/>
            </w:rPr>
            <w:t xml:space="preserve"> en fond de fissure à l’interface d’un bi-matériau</w:t>
          </w:r>
          <w:r>
            <w:t>………….......…27</w:t>
          </w:r>
          <w:r w:rsidRPr="00411C4A">
            <w:rPr>
              <w:rFonts w:ascii="TimesNewRoman" w:hAnsi="TimesNewRoman" w:cs="TimesNewRoman"/>
            </w:rPr>
            <w:t xml:space="preserve"> ІІ.6. Champ de déplacement</w:t>
          </w:r>
          <w:r>
            <w:rPr>
              <w:rFonts w:ascii="TimesNewRoman" w:hAnsi="TimesNewRoman" w:cs="TimesNewRoman"/>
            </w:rPr>
            <w:t>s</w:t>
          </w:r>
          <w:r>
            <w:t>…………………...………………………………..…………...28</w:t>
          </w:r>
        </w:p>
        <w:p w:rsidR="00480212" w:rsidRPr="00411C4A" w:rsidRDefault="00480212" w:rsidP="00480212">
          <w:pPr>
            <w:widowControl w:val="0"/>
            <w:spacing w:line="360" w:lineRule="auto"/>
          </w:pPr>
          <w:r w:rsidRPr="00411C4A">
            <w:rPr>
              <w:rFonts w:ascii="TimesNewRoman" w:hAnsi="TimesNewRoman" w:cs="TimesNewRoman"/>
            </w:rPr>
            <w:t xml:space="preserve">        ІІ.6.1.Calcul de facteur d’intensité de contraintes</w:t>
          </w:r>
          <w:r w:rsidRPr="00411C4A">
            <w:t>……</w:t>
          </w:r>
          <w:r>
            <w:t>...</w:t>
          </w:r>
          <w:r w:rsidRPr="00411C4A">
            <w:t>…………………………</w:t>
          </w:r>
          <w:r w:rsidR="003073D9">
            <w:t>.</w:t>
          </w:r>
          <w:r w:rsidRPr="00411C4A">
            <w:t>…</w:t>
          </w:r>
          <w:r>
            <w:t>....29</w:t>
          </w:r>
        </w:p>
        <w:p w:rsidR="00480212" w:rsidRPr="00411C4A" w:rsidRDefault="00480212" w:rsidP="00480212">
          <w:pPr>
            <w:widowControl w:val="0"/>
            <w:spacing w:line="360" w:lineRule="auto"/>
          </w:pPr>
          <w:r w:rsidRPr="00411C4A">
            <w:t xml:space="preserve">        </w:t>
          </w:r>
          <w:r w:rsidRPr="00411C4A">
            <w:rPr>
              <w:rFonts w:ascii="TimesNewRoman" w:hAnsi="TimesNewRoman" w:cs="TimesNewRoman"/>
            </w:rPr>
            <w:t>ІІ.6.2.Critère de rupture</w:t>
          </w:r>
          <w:r>
            <w:t>…………………………………………………………………29</w:t>
          </w:r>
        </w:p>
        <w:p w:rsidR="00480212" w:rsidRPr="00411C4A" w:rsidRDefault="00480212" w:rsidP="00480212">
          <w:pPr>
            <w:tabs>
              <w:tab w:val="left" w:pos="180"/>
              <w:tab w:val="left" w:pos="540"/>
            </w:tabs>
            <w:autoSpaceDE w:val="0"/>
            <w:autoSpaceDN w:val="0"/>
            <w:adjustRightInd w:val="0"/>
            <w:spacing w:line="360" w:lineRule="auto"/>
            <w:ind w:right="23"/>
            <w:rPr>
              <w:rFonts w:ascii="TimesNewRoman" w:hAnsi="TimesNewRoman" w:cs="TimesNewRoman"/>
            </w:rPr>
          </w:pPr>
          <w:r w:rsidRPr="00411C4A">
            <w:rPr>
              <w:rFonts w:ascii="TimesNewRoman" w:hAnsi="TimesNewRoman" w:cs="TimesNewRoman"/>
            </w:rPr>
            <w:t>ІІ.7. Mode mixte</w:t>
          </w:r>
          <w:r w:rsidRPr="00411C4A">
            <w:t>……</w:t>
          </w:r>
          <w:r>
            <w:t>…………………………………………………….…………...…….. 31</w:t>
          </w:r>
          <w:r w:rsidRPr="00411C4A">
            <w:rPr>
              <w:rFonts w:ascii="TimesNewRoman" w:hAnsi="TimesNewRoman" w:cs="TimesNewRoman"/>
            </w:rPr>
            <w:t xml:space="preserve">                                                        </w:t>
          </w:r>
        </w:p>
        <w:p w:rsidR="00480212" w:rsidRDefault="00480212" w:rsidP="00480212">
          <w:pPr>
            <w:autoSpaceDE w:val="0"/>
            <w:autoSpaceDN w:val="0"/>
            <w:adjustRightInd w:val="0"/>
            <w:spacing w:line="360" w:lineRule="auto"/>
            <w:jc w:val="center"/>
            <w:rPr>
              <w:b/>
              <w:bCs/>
            </w:rPr>
          </w:pPr>
        </w:p>
        <w:p w:rsidR="00480212" w:rsidRPr="00E816C5" w:rsidRDefault="00480212" w:rsidP="00480212">
          <w:pPr>
            <w:autoSpaceDE w:val="0"/>
            <w:autoSpaceDN w:val="0"/>
            <w:adjustRightInd w:val="0"/>
            <w:spacing w:line="360" w:lineRule="auto"/>
            <w:jc w:val="center"/>
            <w:rPr>
              <w:b/>
              <w:bCs/>
            </w:rPr>
          </w:pPr>
          <w:r w:rsidRPr="00E816C5">
            <w:rPr>
              <w:b/>
              <w:bCs/>
            </w:rPr>
            <w:t>Chapitre III</w:t>
          </w:r>
        </w:p>
        <w:p w:rsidR="00480212" w:rsidRPr="00DA5B02" w:rsidRDefault="00480212" w:rsidP="00480212">
          <w:pPr>
            <w:autoSpaceDE w:val="0"/>
            <w:autoSpaceDN w:val="0"/>
            <w:adjustRightInd w:val="0"/>
            <w:spacing w:line="360" w:lineRule="auto"/>
            <w:jc w:val="center"/>
            <w:rPr>
              <w:rFonts w:ascii="TimesNewRoman" w:hAnsi="TimesNewRoman" w:cs="TimesNewRoman"/>
              <w:i/>
              <w:iCs/>
            </w:rPr>
          </w:pPr>
          <w:r w:rsidRPr="00DA5B02">
            <w:rPr>
              <w:i/>
              <w:iCs/>
            </w:rPr>
            <w:t>Effet d’entaille sur l’amplification des contraintes et du facteur d’intensité de contraintes</w:t>
          </w:r>
          <w:r w:rsidRPr="00DA5B02">
            <w:rPr>
              <w:rFonts w:ascii="TimesNewRoman" w:hAnsi="TimesNewRoman" w:cs="TimesNewRoman"/>
              <w:i/>
              <w:iCs/>
            </w:rPr>
            <w:t xml:space="preserve"> </w:t>
          </w:r>
        </w:p>
        <w:p w:rsidR="00480212" w:rsidRPr="00DA5B02" w:rsidRDefault="00480212" w:rsidP="00480212">
          <w:pPr>
            <w:autoSpaceDE w:val="0"/>
            <w:autoSpaceDN w:val="0"/>
            <w:adjustRightInd w:val="0"/>
            <w:jc w:val="center"/>
            <w:rPr>
              <w:rFonts w:ascii="TimesNewRoman" w:hAnsi="TimesNewRoman" w:cs="TimesNewRoman"/>
              <w:i/>
              <w:iCs/>
            </w:rPr>
          </w:pPr>
        </w:p>
        <w:p w:rsidR="00480212" w:rsidRDefault="00480212" w:rsidP="00480212">
          <w:pPr>
            <w:autoSpaceDE w:val="0"/>
            <w:autoSpaceDN w:val="0"/>
            <w:adjustRightInd w:val="0"/>
            <w:spacing w:line="360" w:lineRule="auto"/>
            <w:ind w:left="708"/>
            <w:jc w:val="both"/>
            <w:rPr>
              <w:rFonts w:ascii="TimesNewRoman" w:hAnsi="TimesNewRoman" w:cs="TimesNewRoman"/>
            </w:rPr>
          </w:pPr>
        </w:p>
        <w:p w:rsidR="00480212" w:rsidRDefault="00480212" w:rsidP="00480212">
          <w:pPr>
            <w:autoSpaceDE w:val="0"/>
            <w:autoSpaceDN w:val="0"/>
            <w:adjustRightInd w:val="0"/>
            <w:spacing w:line="360" w:lineRule="auto"/>
            <w:rPr>
              <w:rFonts w:ascii="TimesNewRoman" w:hAnsi="TimesNewRoman" w:cs="TimesNewRoman"/>
            </w:rPr>
          </w:pPr>
          <w:r>
            <w:rPr>
              <w:rFonts w:ascii="TimesNewRoman" w:hAnsi="TimesNewRoman" w:cs="TimesNewRoman"/>
            </w:rPr>
            <w:t>III.1. Introduction……...…………………………………………………………….…..........32</w:t>
          </w:r>
        </w:p>
        <w:p w:rsidR="00480212" w:rsidRDefault="00480212" w:rsidP="00480212">
          <w:pPr>
            <w:spacing w:line="360" w:lineRule="auto"/>
            <w:jc w:val="both"/>
          </w:pPr>
          <w:r w:rsidRPr="001850D9">
            <w:t>III.2.</w:t>
          </w:r>
          <w:r>
            <w:t xml:space="preserve"> </w:t>
          </w:r>
          <w:r w:rsidRPr="001850D9">
            <w:t>Fissure interfaciale</w:t>
          </w:r>
          <w:r>
            <w:t>…...…...…....…………………….……………………........…........33</w:t>
          </w:r>
          <w:r w:rsidRPr="001850D9">
            <w:t xml:space="preserve"> </w:t>
          </w:r>
        </w:p>
        <w:p w:rsidR="00480212" w:rsidRPr="001850D9" w:rsidRDefault="00480212" w:rsidP="00480212">
          <w:pPr>
            <w:spacing w:line="360" w:lineRule="auto"/>
            <w:jc w:val="both"/>
          </w:pPr>
          <w:r w:rsidRPr="001850D9">
            <w:t>III.3.</w:t>
          </w:r>
          <w:r>
            <w:t xml:space="preserve"> </w:t>
          </w:r>
          <w:r w:rsidRPr="001850D9">
            <w:t>Modélisation par éléments finis</w:t>
          </w:r>
          <w:r>
            <w:t>…………………...…………………………………....35</w:t>
          </w:r>
        </w:p>
        <w:p w:rsidR="00480212" w:rsidRPr="001850D9" w:rsidRDefault="00480212" w:rsidP="00480212">
          <w:pPr>
            <w:autoSpaceDE w:val="0"/>
            <w:autoSpaceDN w:val="0"/>
            <w:adjustRightInd w:val="0"/>
            <w:spacing w:line="360" w:lineRule="auto"/>
            <w:jc w:val="both"/>
          </w:pPr>
          <w:r w:rsidRPr="001850D9">
            <w:rPr>
              <w:snapToGrid w:val="0"/>
            </w:rPr>
            <w:t>III.4.</w:t>
          </w:r>
          <w:r>
            <w:rPr>
              <w:snapToGrid w:val="0"/>
            </w:rPr>
            <w:t xml:space="preserve"> </w:t>
          </w:r>
          <w:r w:rsidRPr="001850D9">
            <w:t>Variation du champ de contraintes au niveau de l’interface</w:t>
          </w:r>
          <w:r>
            <w:t>………………....………....36</w:t>
          </w:r>
        </w:p>
        <w:p w:rsidR="00480212" w:rsidRPr="001850D9" w:rsidRDefault="00480212" w:rsidP="00480212">
          <w:pPr>
            <w:autoSpaceDE w:val="0"/>
            <w:autoSpaceDN w:val="0"/>
            <w:adjustRightInd w:val="0"/>
            <w:spacing w:line="360" w:lineRule="auto"/>
            <w:jc w:val="both"/>
            <w:rPr>
              <w:snapToGrid w:val="0"/>
            </w:rPr>
          </w:pPr>
          <w:r>
            <w:rPr>
              <w:snapToGrid w:val="0"/>
            </w:rPr>
            <w:t xml:space="preserve">III.5. </w:t>
          </w:r>
          <w:r w:rsidRPr="001850D9">
            <w:rPr>
              <w:snapToGrid w:val="0"/>
            </w:rPr>
            <w:t>Influence de géométrie de l’interface</w:t>
          </w:r>
          <w:r>
            <w:rPr>
              <w:snapToGrid w:val="0"/>
            </w:rPr>
            <w:t>……………………..…………….…….…..…….38</w:t>
          </w:r>
        </w:p>
        <w:p w:rsidR="00480212" w:rsidRPr="001850D9" w:rsidRDefault="00480212" w:rsidP="00480212">
          <w:pPr>
            <w:autoSpaceDE w:val="0"/>
            <w:autoSpaceDN w:val="0"/>
            <w:adjustRightInd w:val="0"/>
            <w:spacing w:line="360" w:lineRule="auto"/>
            <w:jc w:val="both"/>
          </w:pPr>
          <w:r>
            <w:rPr>
              <w:snapToGrid w:val="0"/>
            </w:rPr>
            <w:t xml:space="preserve">III.6. </w:t>
          </w:r>
          <w:r w:rsidRPr="001850D9">
            <w:t>Variation des contraintes normales au niveau de l’entaille</w:t>
          </w:r>
          <w:r>
            <w:t>……….………….….......….41</w:t>
          </w:r>
        </w:p>
        <w:p w:rsidR="00480212" w:rsidRPr="001850D9" w:rsidRDefault="00480212" w:rsidP="00480212">
          <w:pPr>
            <w:spacing w:line="360" w:lineRule="auto"/>
            <w:jc w:val="both"/>
          </w:pPr>
          <w:r>
            <w:t xml:space="preserve">         III.6.1.</w:t>
          </w:r>
          <w:r w:rsidRPr="001850D9">
            <w:t xml:space="preserve">Variation du facteur de concentration de contraintes </w:t>
          </w:r>
          <w:r>
            <w:t>au niveau</w:t>
          </w:r>
          <w:r w:rsidRPr="001850D9">
            <w:t xml:space="preserve"> </w:t>
          </w:r>
          <w:r>
            <w:t>d</w:t>
          </w:r>
          <w:r w:rsidRPr="001850D9">
            <w:t>’entaille</w:t>
          </w:r>
          <w:r>
            <w:t>….......42</w:t>
          </w:r>
        </w:p>
        <w:p w:rsidR="00480212" w:rsidRPr="001850D9" w:rsidRDefault="00480212" w:rsidP="00480212">
          <w:pPr>
            <w:spacing w:line="360" w:lineRule="auto"/>
            <w:jc w:val="both"/>
          </w:pPr>
          <w:r>
            <w:t xml:space="preserve">         </w:t>
          </w:r>
          <w:r w:rsidRPr="001850D9">
            <w:t>III.6.2.Influence du rayon l'entaille sur le FIC d’une fissure interfaciale</w:t>
          </w:r>
          <w:r>
            <w:t>.</w:t>
          </w:r>
          <w:r w:rsidRPr="00533514">
            <w:t>...</w:t>
          </w:r>
          <w:r>
            <w:t>....</w:t>
          </w:r>
          <w:r w:rsidRPr="00533514">
            <w:t>................</w:t>
          </w:r>
          <w:r>
            <w:t>45</w:t>
          </w:r>
        </w:p>
        <w:p w:rsidR="00480212" w:rsidRPr="001850D9" w:rsidRDefault="00480212" w:rsidP="00480212">
          <w:pPr>
            <w:spacing w:line="360" w:lineRule="auto"/>
            <w:jc w:val="both"/>
          </w:pPr>
          <w:r>
            <w:t xml:space="preserve">         </w:t>
          </w:r>
          <w:r w:rsidRPr="001850D9">
            <w:t>III.6.3.Influence de la rigidité sur le FIC d’une fissure interfaciale</w:t>
          </w:r>
          <w:r>
            <w:t>……………........….46</w:t>
          </w:r>
        </w:p>
        <w:p w:rsidR="00480212" w:rsidRDefault="00480212" w:rsidP="00480212">
          <w:pPr>
            <w:spacing w:line="360" w:lineRule="auto"/>
            <w:jc w:val="both"/>
          </w:pPr>
          <w:r>
            <w:t xml:space="preserve">         </w:t>
          </w:r>
          <w:r w:rsidRPr="001850D9">
            <w:t>III.6.4.Influence de l'entaille sur la propagation de la fissure interfaciale</w:t>
          </w:r>
          <w:r>
            <w:t xml:space="preserve">.......................47 </w:t>
          </w:r>
        </w:p>
        <w:p w:rsidR="00480212" w:rsidRDefault="00480212" w:rsidP="00480212">
          <w:pPr>
            <w:spacing w:line="360" w:lineRule="auto"/>
            <w:jc w:val="both"/>
          </w:pPr>
          <w:r w:rsidRPr="001850D9">
            <w:t>III</w:t>
          </w:r>
          <w:r>
            <w:t>.7.</w:t>
          </w:r>
          <w:r w:rsidRPr="001850D9">
            <w:t xml:space="preserve"> Conclusions</w:t>
          </w:r>
          <w:r>
            <w:t>………………………………………………………………………...…. .50</w:t>
          </w:r>
        </w:p>
        <w:p w:rsidR="00480212" w:rsidRDefault="00480212" w:rsidP="00480212">
          <w:pPr>
            <w:spacing w:line="360" w:lineRule="auto"/>
            <w:jc w:val="center"/>
            <w:rPr>
              <w:b/>
              <w:bCs/>
            </w:rPr>
          </w:pPr>
        </w:p>
        <w:p w:rsidR="00480212" w:rsidRPr="00E816C5" w:rsidRDefault="00480212" w:rsidP="00480212">
          <w:pPr>
            <w:spacing w:line="360" w:lineRule="auto"/>
            <w:jc w:val="center"/>
            <w:rPr>
              <w:b/>
              <w:bCs/>
            </w:rPr>
          </w:pPr>
          <w:r w:rsidRPr="00E816C5">
            <w:rPr>
              <w:b/>
              <w:bCs/>
            </w:rPr>
            <w:t>Chapitre IV</w:t>
          </w:r>
        </w:p>
        <w:p w:rsidR="00480212" w:rsidRPr="00DA5B02" w:rsidRDefault="00480212" w:rsidP="00480212">
          <w:pPr>
            <w:spacing w:line="360" w:lineRule="auto"/>
            <w:jc w:val="center"/>
            <w:rPr>
              <w:i/>
              <w:iCs/>
            </w:rPr>
          </w:pPr>
          <w:r w:rsidRPr="00DA5B02">
            <w:rPr>
              <w:i/>
              <w:iCs/>
            </w:rPr>
            <w:t>Effet d’interaction fissure perpen</w:t>
          </w:r>
          <w:r>
            <w:rPr>
              <w:i/>
              <w:iCs/>
            </w:rPr>
            <w:t xml:space="preserve">diculaire - </w:t>
          </w:r>
          <w:r w:rsidRPr="00DA5B02">
            <w:rPr>
              <w:i/>
              <w:iCs/>
            </w:rPr>
            <w:t>interface céramique/métal</w:t>
          </w:r>
        </w:p>
        <w:p w:rsidR="00480212" w:rsidRPr="00DA5B02" w:rsidRDefault="00480212" w:rsidP="00480212">
          <w:pPr>
            <w:pStyle w:val="Retraitcorpsdetexte2"/>
            <w:spacing w:line="360" w:lineRule="auto"/>
            <w:ind w:firstLine="0"/>
            <w:jc w:val="left"/>
            <w:rPr>
              <w:i/>
              <w:iCs/>
              <w:szCs w:val="24"/>
            </w:rPr>
          </w:pPr>
        </w:p>
        <w:p w:rsidR="00480212" w:rsidRPr="007346B6" w:rsidRDefault="00480212" w:rsidP="00480212">
          <w:pPr>
            <w:pStyle w:val="Retraitcorpsdetexte2"/>
            <w:spacing w:line="360" w:lineRule="auto"/>
            <w:ind w:firstLine="0"/>
            <w:jc w:val="left"/>
            <w:rPr>
              <w:szCs w:val="24"/>
            </w:rPr>
          </w:pPr>
          <w:r>
            <w:rPr>
              <w:szCs w:val="24"/>
            </w:rPr>
            <w:t>IV.1.</w:t>
          </w:r>
          <w:r w:rsidR="003073D9">
            <w:rPr>
              <w:szCs w:val="24"/>
            </w:rPr>
            <w:t xml:space="preserve"> </w:t>
          </w:r>
          <w:r w:rsidRPr="007346B6">
            <w:rPr>
              <w:szCs w:val="24"/>
            </w:rPr>
            <w:t>Introduction</w:t>
          </w:r>
          <w:r>
            <w:rPr>
              <w:szCs w:val="24"/>
            </w:rPr>
            <w:t>……………………………………………………………………..........…51</w:t>
          </w:r>
          <w:r w:rsidRPr="007346B6">
            <w:rPr>
              <w:szCs w:val="24"/>
            </w:rPr>
            <w:t xml:space="preserve"> </w:t>
          </w:r>
        </w:p>
        <w:p w:rsidR="00480212" w:rsidRPr="007346B6" w:rsidRDefault="00480212" w:rsidP="00480212">
          <w:pPr>
            <w:spacing w:line="360" w:lineRule="auto"/>
          </w:pPr>
          <w:r w:rsidRPr="007346B6">
            <w:rPr>
              <w:snapToGrid w:val="0"/>
            </w:rPr>
            <w:t>IV.2. F</w:t>
          </w:r>
          <w:r w:rsidRPr="007346B6">
            <w:t>issure perpendiculaire à l’interface d'un bimatériau</w:t>
          </w:r>
          <w:r>
            <w:t>…………………………………..52</w:t>
          </w:r>
        </w:p>
        <w:p w:rsidR="00480212" w:rsidRDefault="003073D9" w:rsidP="00480212">
          <w:pPr>
            <w:spacing w:line="360" w:lineRule="auto"/>
            <w:rPr>
              <w:color w:val="000000"/>
            </w:rPr>
          </w:pPr>
          <w:r>
            <w:rPr>
              <w:color w:val="000000"/>
            </w:rPr>
            <w:t xml:space="preserve">IV.3. </w:t>
          </w:r>
          <w:r w:rsidR="00480212" w:rsidRPr="007346B6">
            <w:rPr>
              <w:color w:val="000000"/>
            </w:rPr>
            <w:t>Modélisation par éléments finis</w:t>
          </w:r>
          <w:r w:rsidR="00480212">
            <w:rPr>
              <w:color w:val="000000"/>
            </w:rPr>
            <w:t>………………………………………………………...53</w:t>
          </w:r>
        </w:p>
        <w:p w:rsidR="00480212" w:rsidRPr="007346B6" w:rsidRDefault="00480212" w:rsidP="00480212">
          <w:pPr>
            <w:spacing w:line="360" w:lineRule="auto"/>
            <w:rPr>
              <w:color w:val="000000"/>
            </w:rPr>
          </w:pPr>
          <w:r w:rsidRPr="007346B6">
            <w:t>IV.4. Comportement d'une fissure interfaciale</w:t>
          </w:r>
          <w:r>
            <w:t>……………………………………………….54</w:t>
          </w:r>
        </w:p>
        <w:p w:rsidR="00480212" w:rsidRPr="007346B6" w:rsidRDefault="003073D9" w:rsidP="003073D9">
          <w:pPr>
            <w:spacing w:line="360" w:lineRule="auto"/>
            <w:rPr>
              <w:snapToGrid w:val="0"/>
            </w:rPr>
          </w:pPr>
          <w:r>
            <w:t xml:space="preserve">          </w:t>
          </w:r>
          <w:r w:rsidR="00480212" w:rsidRPr="007346B6">
            <w:t>IV.4.1. Variation du facteur de concentration de contraintes</w:t>
          </w:r>
          <w:r w:rsidR="00480212">
            <w:t>…</w:t>
          </w:r>
          <w:r>
            <w:t>..</w:t>
          </w:r>
          <w:r w:rsidR="00480212">
            <w:t>……………………...54</w:t>
          </w:r>
        </w:p>
        <w:p w:rsidR="00480212" w:rsidRPr="007346B6" w:rsidRDefault="003073D9" w:rsidP="003073D9">
          <w:pPr>
            <w:spacing w:line="360" w:lineRule="auto"/>
          </w:pPr>
          <w:r>
            <w:t xml:space="preserve">          </w:t>
          </w:r>
          <w:r w:rsidR="00480212" w:rsidRPr="007346B6">
            <w:t>IV.4.2. Influence de l'entaille sur la propagation de la fissure interfaciale</w:t>
          </w:r>
          <w:r w:rsidR="00480212">
            <w:t>…………….55</w:t>
          </w:r>
        </w:p>
        <w:p w:rsidR="003073D9" w:rsidRPr="007346B6" w:rsidRDefault="003073D9" w:rsidP="003073D9">
          <w:pPr>
            <w:spacing w:line="360" w:lineRule="auto"/>
          </w:pPr>
          <w:r w:rsidRPr="007346B6">
            <w:t>IV.5. Comportement d'une fissure perpendiculaire à l'interface</w:t>
          </w:r>
          <w:r>
            <w:t>……………………………...56</w:t>
          </w:r>
        </w:p>
        <w:p w:rsidR="003073D9" w:rsidRPr="007346B6" w:rsidRDefault="003073D9" w:rsidP="003073D9">
          <w:pPr>
            <w:pStyle w:val="Retraitcorpsdetexte2"/>
            <w:spacing w:line="360" w:lineRule="auto"/>
            <w:ind w:firstLine="0"/>
            <w:jc w:val="left"/>
            <w:rPr>
              <w:szCs w:val="24"/>
            </w:rPr>
          </w:pPr>
          <w:r w:rsidRPr="007346B6">
            <w:rPr>
              <w:szCs w:val="24"/>
            </w:rPr>
            <w:lastRenderedPageBreak/>
            <w:t>IV.5.1. Fissure émanant d'entaille semi-circulaire orientée perpendiculairement à l'interface</w:t>
          </w:r>
          <w:r>
            <w:rPr>
              <w:szCs w:val="24"/>
            </w:rPr>
            <w:t>.56</w:t>
          </w:r>
        </w:p>
        <w:p w:rsidR="003073D9" w:rsidRPr="007346B6" w:rsidRDefault="003073D9" w:rsidP="003073D9">
          <w:pPr>
            <w:spacing w:line="360" w:lineRule="auto"/>
            <w:rPr>
              <w:snapToGrid w:val="0"/>
            </w:rPr>
          </w:pPr>
          <w:r w:rsidRPr="007346B6">
            <w:rPr>
              <w:snapToGrid w:val="0"/>
            </w:rPr>
            <w:t>IV.5.2. Influence de la largeur de la plaque des couples en bimatériau</w:t>
          </w:r>
          <w:r>
            <w:rPr>
              <w:snapToGrid w:val="0"/>
            </w:rPr>
            <w:t>………………………59</w:t>
          </w:r>
        </w:p>
        <w:p w:rsidR="003073D9" w:rsidRPr="007346B6" w:rsidRDefault="003073D9" w:rsidP="003073D9">
          <w:pPr>
            <w:spacing w:line="360" w:lineRule="auto"/>
          </w:pPr>
          <w:r w:rsidRPr="007346B6">
            <w:t>IV.6. Conclusion</w:t>
          </w:r>
          <w:r>
            <w:t>s……………...……………………………………………………………...62</w:t>
          </w:r>
        </w:p>
        <w:p w:rsidR="003073D9" w:rsidRPr="001850D9" w:rsidRDefault="003073D9" w:rsidP="003073D9">
          <w:pPr>
            <w:autoSpaceDE w:val="0"/>
            <w:autoSpaceDN w:val="0"/>
            <w:adjustRightInd w:val="0"/>
            <w:rPr>
              <w:rFonts w:ascii="TimesNewRoman" w:hAnsi="TimesNewRoman" w:cs="TimesNewRoman"/>
            </w:rPr>
          </w:pPr>
        </w:p>
        <w:p w:rsidR="003073D9" w:rsidRPr="00411C4A" w:rsidRDefault="003073D9" w:rsidP="003073D9">
          <w:pPr>
            <w:autoSpaceDE w:val="0"/>
            <w:autoSpaceDN w:val="0"/>
            <w:adjustRightInd w:val="0"/>
          </w:pPr>
          <w:r w:rsidRPr="00411C4A">
            <w:rPr>
              <w:rFonts w:ascii="TimesNewRoman" w:hAnsi="TimesNewRoman" w:cs="TimesNewRoman"/>
            </w:rPr>
            <w:t>Références</w:t>
          </w:r>
          <w:r w:rsidRPr="00411C4A">
            <w:t>……………………………………………………………………………………</w:t>
          </w:r>
          <w:r>
            <w:t>.63</w:t>
          </w:r>
        </w:p>
        <w:p w:rsidR="00480212" w:rsidRPr="001850D9" w:rsidRDefault="00480212" w:rsidP="00480212">
          <w:pPr>
            <w:spacing w:line="360" w:lineRule="auto"/>
            <w:jc w:val="both"/>
          </w:pPr>
        </w:p>
        <w:p w:rsidR="00480212" w:rsidRDefault="00480212">
          <w:pPr>
            <w:pStyle w:val="TM3"/>
            <w:ind w:left="446"/>
          </w:pPr>
        </w:p>
      </w:sdtContent>
    </w:sdt>
    <w:p w:rsidR="00051A3B" w:rsidRPr="00411C4A" w:rsidRDefault="00051A3B" w:rsidP="00533514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</w:rPr>
      </w:pPr>
    </w:p>
    <w:p w:rsidR="00051A3B" w:rsidRPr="00411C4A" w:rsidRDefault="00051A3B" w:rsidP="00051A3B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</w:rPr>
      </w:pPr>
    </w:p>
    <w:p w:rsidR="00DA5B02" w:rsidRDefault="00DA5B02" w:rsidP="00480212">
      <w:pPr>
        <w:spacing w:line="360" w:lineRule="auto"/>
        <w:jc w:val="center"/>
        <w:rPr>
          <w:b/>
          <w:bCs/>
        </w:rPr>
      </w:pPr>
    </w:p>
    <w:sectPr w:rsidR="00DA5B02" w:rsidSect="003D384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19B" w:rsidRDefault="0047019B" w:rsidP="00E31146">
      <w:r>
        <w:separator/>
      </w:r>
    </w:p>
  </w:endnote>
  <w:endnote w:type="continuationSeparator" w:id="1">
    <w:p w:rsidR="0047019B" w:rsidRDefault="0047019B" w:rsidP="00E31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19B" w:rsidRDefault="0047019B" w:rsidP="00E31146">
      <w:r>
        <w:separator/>
      </w:r>
    </w:p>
  </w:footnote>
  <w:footnote w:type="continuationSeparator" w:id="1">
    <w:p w:rsidR="0047019B" w:rsidRDefault="0047019B" w:rsidP="00E31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i/>
        <w:iCs/>
        <w:sz w:val="20"/>
        <w:szCs w:val="20"/>
        <w:u w:val="single"/>
      </w:rPr>
      <w:id w:val="13881276"/>
      <w:docPartObj>
        <w:docPartGallery w:val="Page Numbers (Top of Page)"/>
        <w:docPartUnique/>
      </w:docPartObj>
    </w:sdtPr>
    <w:sdtContent>
      <w:p w:rsidR="003073D9" w:rsidRPr="00642797" w:rsidRDefault="003073D9">
        <w:pPr>
          <w:pStyle w:val="En-tte"/>
          <w:jc w:val="right"/>
          <w:rPr>
            <w:i/>
            <w:iCs/>
            <w:color w:val="4F81BD" w:themeColor="accent1"/>
            <w:sz w:val="20"/>
            <w:szCs w:val="20"/>
            <w:u w:val="single"/>
          </w:rPr>
        </w:pPr>
        <w:r w:rsidRPr="00642797">
          <w:rPr>
            <w:i/>
            <w:iCs/>
            <w:sz w:val="20"/>
            <w:szCs w:val="20"/>
            <w:u w:val="single"/>
          </w:rPr>
          <w:t xml:space="preserve">Sommaire              </w:t>
        </w:r>
        <w:r w:rsidR="00642797">
          <w:rPr>
            <w:i/>
            <w:iCs/>
            <w:sz w:val="20"/>
            <w:szCs w:val="20"/>
            <w:u w:val="single"/>
          </w:rPr>
          <w:t xml:space="preserve">                                 </w:t>
        </w:r>
        <w:r w:rsidRPr="00642797">
          <w:rPr>
            <w:i/>
            <w:iCs/>
            <w:sz w:val="20"/>
            <w:szCs w:val="20"/>
            <w:u w:val="single"/>
          </w:rPr>
          <w:t xml:space="preserve">                                                                                      </w:t>
        </w:r>
        <w:r w:rsidR="00642797">
          <w:rPr>
            <w:i/>
            <w:iCs/>
            <w:sz w:val="20"/>
            <w:szCs w:val="20"/>
            <w:u w:val="single"/>
          </w:rPr>
          <w:t xml:space="preserve">                            </w:t>
        </w:r>
        <w:r w:rsidRPr="00642797">
          <w:rPr>
            <w:i/>
            <w:iCs/>
            <w:sz w:val="20"/>
            <w:szCs w:val="20"/>
            <w:u w:val="single"/>
          </w:rPr>
          <w:fldChar w:fldCharType="begin"/>
        </w:r>
        <w:r w:rsidRPr="00642797">
          <w:rPr>
            <w:i/>
            <w:iCs/>
            <w:sz w:val="20"/>
            <w:szCs w:val="20"/>
            <w:u w:val="single"/>
          </w:rPr>
          <w:instrText xml:space="preserve"> PAGE  \* ROMAN  \* MERGEFORMAT </w:instrText>
        </w:r>
        <w:r w:rsidRPr="00642797">
          <w:rPr>
            <w:i/>
            <w:iCs/>
            <w:sz w:val="20"/>
            <w:szCs w:val="20"/>
            <w:u w:val="single"/>
          </w:rPr>
          <w:fldChar w:fldCharType="separate"/>
        </w:r>
        <w:r w:rsidR="00642797" w:rsidRPr="00642797">
          <w:rPr>
            <w:i/>
            <w:iCs/>
            <w:noProof/>
            <w:color w:val="4F81BD" w:themeColor="accent1"/>
            <w:sz w:val="20"/>
            <w:szCs w:val="20"/>
            <w:u w:val="single"/>
          </w:rPr>
          <w:t>III</w:t>
        </w:r>
        <w:r w:rsidRPr="00642797">
          <w:rPr>
            <w:i/>
            <w:iCs/>
            <w:sz w:val="20"/>
            <w:szCs w:val="20"/>
            <w:u w:val="single"/>
          </w:rPr>
          <w:fldChar w:fldCharType="end"/>
        </w:r>
      </w:p>
    </w:sdtContent>
  </w:sdt>
  <w:p w:rsidR="00E31146" w:rsidRDefault="00E31146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D55A0"/>
    <w:multiLevelType w:val="multilevel"/>
    <w:tmpl w:val="B720E856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227" w:hanging="227"/>
      </w:pPr>
      <w:rPr>
        <w:b/>
        <w:i w:val="0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360"/>
        </w:tabs>
        <w:ind w:left="170" w:hanging="170"/>
      </w:pPr>
      <w:rPr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A3B"/>
    <w:rsid w:val="00047479"/>
    <w:rsid w:val="00051A3B"/>
    <w:rsid w:val="000823D7"/>
    <w:rsid w:val="00083245"/>
    <w:rsid w:val="000A5E73"/>
    <w:rsid w:val="000A7DCD"/>
    <w:rsid w:val="000B7997"/>
    <w:rsid w:val="000C0430"/>
    <w:rsid w:val="000C1776"/>
    <w:rsid w:val="000C1AAA"/>
    <w:rsid w:val="000F44E5"/>
    <w:rsid w:val="00164EA8"/>
    <w:rsid w:val="001850D9"/>
    <w:rsid w:val="001C73A5"/>
    <w:rsid w:val="001D056A"/>
    <w:rsid w:val="001D28E2"/>
    <w:rsid w:val="002262C8"/>
    <w:rsid w:val="00244FAF"/>
    <w:rsid w:val="002512B4"/>
    <w:rsid w:val="00251FCE"/>
    <w:rsid w:val="002939C2"/>
    <w:rsid w:val="002A3522"/>
    <w:rsid w:val="002B4834"/>
    <w:rsid w:val="002D56E6"/>
    <w:rsid w:val="00301AF4"/>
    <w:rsid w:val="003073D9"/>
    <w:rsid w:val="00317F61"/>
    <w:rsid w:val="00340C47"/>
    <w:rsid w:val="00353EA6"/>
    <w:rsid w:val="003570B4"/>
    <w:rsid w:val="00386475"/>
    <w:rsid w:val="003A2A26"/>
    <w:rsid w:val="003C22FD"/>
    <w:rsid w:val="003D3844"/>
    <w:rsid w:val="003D4AA5"/>
    <w:rsid w:val="00411C4A"/>
    <w:rsid w:val="00417D8F"/>
    <w:rsid w:val="00444391"/>
    <w:rsid w:val="0047019B"/>
    <w:rsid w:val="00480212"/>
    <w:rsid w:val="004E5E69"/>
    <w:rsid w:val="005033C1"/>
    <w:rsid w:val="00515D23"/>
    <w:rsid w:val="00533514"/>
    <w:rsid w:val="0054247B"/>
    <w:rsid w:val="005A09CF"/>
    <w:rsid w:val="005D1FF0"/>
    <w:rsid w:val="005D257C"/>
    <w:rsid w:val="005F692E"/>
    <w:rsid w:val="005F7B64"/>
    <w:rsid w:val="00602324"/>
    <w:rsid w:val="00607FF2"/>
    <w:rsid w:val="00625D2F"/>
    <w:rsid w:val="00642797"/>
    <w:rsid w:val="0066287B"/>
    <w:rsid w:val="00663FC6"/>
    <w:rsid w:val="00666439"/>
    <w:rsid w:val="006B6D48"/>
    <w:rsid w:val="006E10F7"/>
    <w:rsid w:val="006E7031"/>
    <w:rsid w:val="00721B74"/>
    <w:rsid w:val="00724902"/>
    <w:rsid w:val="007346B6"/>
    <w:rsid w:val="00753E23"/>
    <w:rsid w:val="007655F7"/>
    <w:rsid w:val="00766791"/>
    <w:rsid w:val="007A74CE"/>
    <w:rsid w:val="007B759B"/>
    <w:rsid w:val="00830571"/>
    <w:rsid w:val="008E0D11"/>
    <w:rsid w:val="008E2AD5"/>
    <w:rsid w:val="008E5DD8"/>
    <w:rsid w:val="008F67F7"/>
    <w:rsid w:val="008F6BD1"/>
    <w:rsid w:val="0090597C"/>
    <w:rsid w:val="0090629A"/>
    <w:rsid w:val="009420FF"/>
    <w:rsid w:val="00952658"/>
    <w:rsid w:val="009E6547"/>
    <w:rsid w:val="00A434FE"/>
    <w:rsid w:val="00A450B3"/>
    <w:rsid w:val="00A507B1"/>
    <w:rsid w:val="00A90ADB"/>
    <w:rsid w:val="00AA2FF1"/>
    <w:rsid w:val="00AB12C1"/>
    <w:rsid w:val="00AC14C3"/>
    <w:rsid w:val="00AC258F"/>
    <w:rsid w:val="00AC70E2"/>
    <w:rsid w:val="00AE61A3"/>
    <w:rsid w:val="00AF0EB1"/>
    <w:rsid w:val="00AF6A50"/>
    <w:rsid w:val="00B26987"/>
    <w:rsid w:val="00B50A6C"/>
    <w:rsid w:val="00B53BCC"/>
    <w:rsid w:val="00B71A0B"/>
    <w:rsid w:val="00B80A24"/>
    <w:rsid w:val="00B95C3D"/>
    <w:rsid w:val="00BA3897"/>
    <w:rsid w:val="00BB631A"/>
    <w:rsid w:val="00BC7E0D"/>
    <w:rsid w:val="00C01DC4"/>
    <w:rsid w:val="00C15A5E"/>
    <w:rsid w:val="00C24A1A"/>
    <w:rsid w:val="00C27500"/>
    <w:rsid w:val="00C702B9"/>
    <w:rsid w:val="00C806E6"/>
    <w:rsid w:val="00CB63C6"/>
    <w:rsid w:val="00CF508F"/>
    <w:rsid w:val="00D267A2"/>
    <w:rsid w:val="00D46E2E"/>
    <w:rsid w:val="00D8177F"/>
    <w:rsid w:val="00D94E2E"/>
    <w:rsid w:val="00DA5B02"/>
    <w:rsid w:val="00DC4B02"/>
    <w:rsid w:val="00E24917"/>
    <w:rsid w:val="00E31146"/>
    <w:rsid w:val="00E45A9D"/>
    <w:rsid w:val="00E574CB"/>
    <w:rsid w:val="00E816C5"/>
    <w:rsid w:val="00E84D5A"/>
    <w:rsid w:val="00E95416"/>
    <w:rsid w:val="00ED0E40"/>
    <w:rsid w:val="00ED1C56"/>
    <w:rsid w:val="00EE699F"/>
    <w:rsid w:val="00EE6CAE"/>
    <w:rsid w:val="00F00B2D"/>
    <w:rsid w:val="00F053BB"/>
    <w:rsid w:val="00F07215"/>
    <w:rsid w:val="00F367B8"/>
    <w:rsid w:val="00F37C40"/>
    <w:rsid w:val="00F51A0B"/>
    <w:rsid w:val="00F523B9"/>
    <w:rsid w:val="00F73D76"/>
    <w:rsid w:val="00FA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7346B6"/>
    <w:pPr>
      <w:keepNext/>
      <w:numPr>
        <w:numId w:val="1"/>
      </w:numPr>
      <w:spacing w:line="400" w:lineRule="exact"/>
      <w:jc w:val="both"/>
      <w:outlineLvl w:val="0"/>
    </w:pPr>
    <w:rPr>
      <w:rFonts w:ascii="Times" w:hAnsi="Times"/>
      <w:b/>
      <w:sz w:val="36"/>
      <w:szCs w:val="20"/>
    </w:rPr>
  </w:style>
  <w:style w:type="paragraph" w:styleId="Titre2">
    <w:name w:val="heading 2"/>
    <w:basedOn w:val="Normal"/>
    <w:next w:val="Normal"/>
    <w:link w:val="Titre2Car"/>
    <w:qFormat/>
    <w:rsid w:val="007346B6"/>
    <w:pPr>
      <w:keepNext/>
      <w:numPr>
        <w:ilvl w:val="1"/>
        <w:numId w:val="1"/>
      </w:numPr>
      <w:spacing w:line="240" w:lineRule="exact"/>
      <w:jc w:val="center"/>
      <w:outlineLvl w:val="1"/>
    </w:pPr>
    <w:rPr>
      <w:rFonts w:ascii="Times" w:hAnsi="Times"/>
      <w:smallCaps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sign">
    <w:name w:val="Consign"/>
    <w:basedOn w:val="Normal"/>
    <w:rsid w:val="007346B6"/>
    <w:pPr>
      <w:spacing w:before="240" w:line="400" w:lineRule="atLeast"/>
    </w:pPr>
    <w:rPr>
      <w:rFonts w:ascii="Times" w:hAnsi="Times"/>
      <w:sz w:val="36"/>
      <w:szCs w:val="20"/>
    </w:rPr>
  </w:style>
  <w:style w:type="paragraph" w:styleId="Retraitcorpsdetexte2">
    <w:name w:val="Body Text Indent 2"/>
    <w:basedOn w:val="Normal"/>
    <w:link w:val="Retraitcorpsdetexte2Car"/>
    <w:rsid w:val="007346B6"/>
    <w:pPr>
      <w:ind w:firstLine="360"/>
      <w:jc w:val="both"/>
    </w:pPr>
    <w:rPr>
      <w:snapToGrid w:val="0"/>
      <w:szCs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7346B6"/>
    <w:rPr>
      <w:rFonts w:ascii="Times New Roman" w:eastAsia="Times New Roman" w:hAnsi="Times New Roman" w:cs="Times New Roman"/>
      <w:snapToGrid w:val="0"/>
      <w:sz w:val="24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7346B6"/>
    <w:rPr>
      <w:rFonts w:ascii="Times" w:eastAsia="Times New Roman" w:hAnsi="Times" w:cs="Times New Roman"/>
      <w:b/>
      <w:sz w:val="36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7346B6"/>
    <w:rPr>
      <w:rFonts w:ascii="Times" w:eastAsia="Times New Roman" w:hAnsi="Times" w:cs="Times New Roman"/>
      <w:smallCaps/>
      <w:sz w:val="28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311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3114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E31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31146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3114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31146"/>
    <w:rPr>
      <w:rFonts w:ascii="Tahoma" w:eastAsia="Times New Roman" w:hAnsi="Tahoma" w:cs="Tahoma"/>
      <w:sz w:val="16"/>
      <w:szCs w:val="16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480212"/>
    <w:pPr>
      <w:spacing w:before="240" w:after="120"/>
    </w:pPr>
    <w:rPr>
      <w:rFonts w:asciiTheme="minorHAnsi" w:hAnsiTheme="minorHAnsi"/>
      <w:b/>
      <w:bCs/>
      <w:sz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480212"/>
    <w:pPr>
      <w:spacing w:before="120"/>
      <w:ind w:left="240"/>
    </w:pPr>
    <w:rPr>
      <w:rFonts w:asciiTheme="minorHAnsi" w:hAnsiTheme="minorHAnsi"/>
      <w:i/>
      <w:iCs/>
      <w:sz w:val="20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480212"/>
    <w:pPr>
      <w:ind w:left="480"/>
    </w:pPr>
    <w:rPr>
      <w:rFonts w:asciiTheme="minorHAnsi" w:hAnsiTheme="minorHAns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480212"/>
    <w:pPr>
      <w:ind w:left="720"/>
    </w:pPr>
    <w:rPr>
      <w:rFonts w:asciiTheme="minorHAnsi" w:hAnsiTheme="minorHAns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480212"/>
    <w:pPr>
      <w:ind w:left="960"/>
    </w:pPr>
    <w:rPr>
      <w:rFonts w:asciiTheme="minorHAnsi" w:hAnsiTheme="minorHAns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480212"/>
    <w:pPr>
      <w:ind w:left="1200"/>
    </w:pPr>
    <w:rPr>
      <w:rFonts w:asciiTheme="minorHAnsi" w:hAnsiTheme="minorHAns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480212"/>
    <w:pPr>
      <w:ind w:left="1440"/>
    </w:pPr>
    <w:rPr>
      <w:rFonts w:asciiTheme="minorHAnsi" w:hAnsiTheme="minorHAns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480212"/>
    <w:pPr>
      <w:ind w:left="1680"/>
    </w:pPr>
    <w:rPr>
      <w:rFonts w:asciiTheme="minorHAnsi" w:hAnsiTheme="minorHAns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480212"/>
    <w:pPr>
      <w:ind w:left="1920"/>
    </w:pPr>
    <w:rPr>
      <w:rFonts w:asciiTheme="minorHAnsi" w:hAnsiTheme="minorHAnsi"/>
      <w:sz w:val="2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80212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647FD"/>
    <w:rsid w:val="00E516E8"/>
    <w:rsid w:val="00E6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019D107B16FB4A5FB137B91B1185DA71">
    <w:name w:val="019D107B16FB4A5FB137B91B1185DA71"/>
    <w:rsid w:val="00E647FD"/>
  </w:style>
  <w:style w:type="paragraph" w:customStyle="1" w:styleId="E708E1DBC43348D3AC60E33037985912">
    <w:name w:val="E708E1DBC43348D3AC60E33037985912"/>
    <w:rsid w:val="00E647FD"/>
  </w:style>
  <w:style w:type="paragraph" w:customStyle="1" w:styleId="1AD4CAD6862244B3AB369B8A161C2080">
    <w:name w:val="1AD4CAD6862244B3AB369B8A161C2080"/>
    <w:rsid w:val="00E647FD"/>
  </w:style>
  <w:style w:type="paragraph" w:customStyle="1" w:styleId="A1424C3D427D418CB50AFCB85AD34EE5">
    <w:name w:val="A1424C3D427D418CB50AFCB85AD34EE5"/>
    <w:rsid w:val="00E647FD"/>
  </w:style>
  <w:style w:type="paragraph" w:customStyle="1" w:styleId="66A410C3846F464DB80E77725160B46E">
    <w:name w:val="66A410C3846F464DB80E77725160B46E"/>
    <w:rsid w:val="00E647FD"/>
  </w:style>
  <w:style w:type="paragraph" w:customStyle="1" w:styleId="2046E844194740519FFD1DB0908DC8CC">
    <w:name w:val="2046E844194740519FFD1DB0908DC8CC"/>
    <w:rsid w:val="00E647FD"/>
  </w:style>
  <w:style w:type="paragraph" w:customStyle="1" w:styleId="4993F0F3C7BA425B8970A94C4FD7B6E8">
    <w:name w:val="4993F0F3C7BA425B8970A94C4FD7B6E8"/>
    <w:rsid w:val="00E647FD"/>
  </w:style>
  <w:style w:type="paragraph" w:customStyle="1" w:styleId="82948ED910D24822A2A3457F3904D96F">
    <w:name w:val="82948ED910D24822A2A3457F3904D96F"/>
    <w:rsid w:val="00E647FD"/>
  </w:style>
  <w:style w:type="paragraph" w:customStyle="1" w:styleId="248932F530C0453FA53F82083F0B7D05">
    <w:name w:val="248932F530C0453FA53F82083F0B7D05"/>
    <w:rsid w:val="00E647FD"/>
  </w:style>
  <w:style w:type="paragraph" w:customStyle="1" w:styleId="D0E960BF0E99472793A1566B8F873941">
    <w:name w:val="D0E960BF0E99472793A1566B8F873941"/>
    <w:rsid w:val="00E647F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0210C-B878-4E9E-97A6-49F9F35E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681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52</cp:revision>
  <dcterms:created xsi:type="dcterms:W3CDTF">2010-09-17T08:25:00Z</dcterms:created>
  <dcterms:modified xsi:type="dcterms:W3CDTF">2010-10-07T14:34:00Z</dcterms:modified>
</cp:coreProperties>
</file>