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W w:w="9180" w:type="dxa"/>
        <w:tblLook w:val="04A0"/>
      </w:tblPr>
      <w:tblGrid>
        <w:gridCol w:w="6062"/>
        <w:gridCol w:w="3118"/>
      </w:tblGrid>
      <w:tr w:rsidR="00ED6691" w:rsidTr="0050430C">
        <w:tc>
          <w:tcPr>
            <w:tcW w:w="6062" w:type="dxa"/>
          </w:tcPr>
          <w:p w:rsidR="00ED6691" w:rsidRDefault="00ED6691" w:rsidP="0050430C">
            <w:pPr>
              <w:jc w:val="right"/>
              <w:rPr>
                <w:b/>
                <w:bCs/>
                <w:highlight w:val="yellow"/>
                <w:u w:val="single"/>
                <w:lang w:bidi="ar-DZ"/>
              </w:rPr>
            </w:pPr>
            <w:r>
              <w:rPr>
                <w:rFonts w:hint="cs"/>
                <w:b/>
                <w:bCs/>
                <w:highlight w:val="yellow"/>
                <w:u w:val="single"/>
                <w:rtl/>
                <w:lang w:bidi="ar-DZ"/>
              </w:rPr>
              <w:t xml:space="preserve">بن حجوبة حميد </w:t>
            </w:r>
            <w:r>
              <w:rPr>
                <w:b/>
                <w:bCs/>
                <w:highlight w:val="yellow"/>
                <w:u w:val="single"/>
                <w:rtl/>
                <w:lang w:bidi="ar-DZ"/>
              </w:rPr>
              <w:t>–</w:t>
            </w:r>
            <w:r>
              <w:rPr>
                <w:rFonts w:hint="cs"/>
                <w:b/>
                <w:bCs/>
                <w:highlight w:val="yellow"/>
                <w:u w:val="single"/>
                <w:rtl/>
                <w:lang w:bidi="ar-DZ"/>
              </w:rPr>
              <w:t xml:space="preserve"> باصور عقيلة  </w:t>
            </w:r>
          </w:p>
        </w:tc>
        <w:tc>
          <w:tcPr>
            <w:tcW w:w="3118" w:type="dxa"/>
            <w:vAlign w:val="center"/>
          </w:tcPr>
          <w:p w:rsidR="00ED6691" w:rsidRPr="00CC4F81" w:rsidRDefault="00ED6691" w:rsidP="0050430C">
            <w:pPr>
              <w:jc w:val="right"/>
              <w:rPr>
                <w:rFonts w:ascii="Traditional Arabic" w:hAnsi="Traditional Arabic" w:cs="Traditional Arabic"/>
                <w:b/>
                <w:bCs/>
                <w:sz w:val="30"/>
                <w:szCs w:val="30"/>
                <w:lang w:bidi="ar-DZ"/>
              </w:rPr>
            </w:pPr>
            <w:proofErr w:type="gramStart"/>
            <w:r>
              <w:rPr>
                <w:rFonts w:ascii="Traditional Arabic" w:hAnsi="Traditional Arabic" w:cs="Traditional Arabic"/>
                <w:b/>
                <w:bCs/>
                <w:sz w:val="30"/>
                <w:szCs w:val="30"/>
                <w:rtl/>
                <w:lang w:bidi="ar-DZ"/>
              </w:rPr>
              <w:t>المؤلفون</w:t>
            </w:r>
            <w:proofErr w:type="gramEnd"/>
            <w:r>
              <w:rPr>
                <w:rFonts w:ascii="Traditional Arabic" w:hAnsi="Traditional Arabic" w:cs="Traditional Arabic"/>
                <w:b/>
                <w:bCs/>
                <w:sz w:val="30"/>
                <w:szCs w:val="30"/>
                <w:rtl/>
                <w:lang w:bidi="ar-DZ"/>
              </w:rPr>
              <w:t>:</w:t>
            </w:r>
          </w:p>
        </w:tc>
      </w:tr>
      <w:tr w:rsidR="00ED6691" w:rsidTr="0050430C">
        <w:tc>
          <w:tcPr>
            <w:tcW w:w="6062" w:type="dxa"/>
          </w:tcPr>
          <w:p w:rsidR="00ED6691" w:rsidRDefault="00ED6691" w:rsidP="0050430C">
            <w:pPr>
              <w:jc w:val="right"/>
              <w:rPr>
                <w:b/>
                <w:bCs/>
                <w:highlight w:val="yellow"/>
                <w:u w:val="single"/>
                <w:lang w:bidi="ar-DZ"/>
              </w:rPr>
            </w:pPr>
            <w:r w:rsidRPr="00D93A5C">
              <w:rPr>
                <w:rFonts w:ascii="Traditional Arabic" w:hAnsi="Traditional Arabic" w:cs="Traditional Arabic" w:hint="cs"/>
                <w:sz w:val="32"/>
                <w:szCs w:val="32"/>
                <w:rtl/>
              </w:rPr>
              <w:t>علاقة</w:t>
            </w:r>
            <w:r>
              <w:rPr>
                <w:rFonts w:ascii="Traditional Arabic" w:hAnsi="Traditional Arabic" w:cs="Traditional Arabic" w:hint="cs"/>
                <w:sz w:val="32"/>
                <w:szCs w:val="32"/>
                <w:rtl/>
              </w:rPr>
              <w:t xml:space="preserve"> </w:t>
            </w:r>
            <w:r w:rsidRPr="00D93A5C">
              <w:rPr>
                <w:rFonts w:ascii="Traditional Arabic" w:hAnsi="Traditional Arabic" w:cs="Traditional Arabic" w:hint="cs"/>
                <w:sz w:val="32"/>
                <w:szCs w:val="32"/>
                <w:rtl/>
              </w:rPr>
              <w:t>الإبداع</w:t>
            </w:r>
            <w:r>
              <w:rPr>
                <w:rFonts w:ascii="Traditional Arabic" w:hAnsi="Traditional Arabic" w:cs="Traditional Arabic" w:hint="cs"/>
                <w:sz w:val="32"/>
                <w:szCs w:val="32"/>
                <w:rtl/>
              </w:rPr>
              <w:t xml:space="preserve"> </w:t>
            </w:r>
            <w:r w:rsidRPr="00D93A5C">
              <w:rPr>
                <w:rFonts w:ascii="Traditional Arabic" w:hAnsi="Traditional Arabic" w:cs="Traditional Arabic" w:hint="cs"/>
                <w:sz w:val="32"/>
                <w:szCs w:val="32"/>
                <w:rtl/>
              </w:rPr>
              <w:t>ودوره</w:t>
            </w:r>
            <w:r>
              <w:rPr>
                <w:rFonts w:ascii="Traditional Arabic" w:hAnsi="Traditional Arabic" w:cs="Traditional Arabic" w:hint="cs"/>
                <w:sz w:val="32"/>
                <w:szCs w:val="32"/>
                <w:rtl/>
              </w:rPr>
              <w:t xml:space="preserve"> </w:t>
            </w:r>
            <w:r w:rsidRPr="00D93A5C">
              <w:rPr>
                <w:rFonts w:ascii="Traditional Arabic" w:hAnsi="Traditional Arabic" w:cs="Traditional Arabic" w:hint="cs"/>
                <w:sz w:val="32"/>
                <w:szCs w:val="32"/>
                <w:rtl/>
              </w:rPr>
              <w:t>في</w:t>
            </w:r>
            <w:r>
              <w:rPr>
                <w:rFonts w:ascii="Traditional Arabic" w:hAnsi="Traditional Arabic" w:cs="Traditional Arabic" w:hint="cs"/>
                <w:sz w:val="32"/>
                <w:szCs w:val="32"/>
                <w:rtl/>
              </w:rPr>
              <w:t xml:space="preserve"> </w:t>
            </w:r>
            <w:r w:rsidRPr="00D93A5C">
              <w:rPr>
                <w:rFonts w:ascii="Traditional Arabic" w:hAnsi="Traditional Arabic" w:cs="Traditional Arabic" w:hint="cs"/>
                <w:sz w:val="32"/>
                <w:szCs w:val="32"/>
                <w:rtl/>
              </w:rPr>
              <w:t>تحسين</w:t>
            </w:r>
            <w:r>
              <w:rPr>
                <w:rFonts w:ascii="Traditional Arabic" w:hAnsi="Traditional Arabic" w:cs="Traditional Arabic" w:hint="cs"/>
                <w:sz w:val="32"/>
                <w:szCs w:val="32"/>
                <w:rtl/>
              </w:rPr>
              <w:t xml:space="preserve"> </w:t>
            </w:r>
            <w:r w:rsidRPr="00D93A5C">
              <w:rPr>
                <w:rFonts w:ascii="Traditional Arabic" w:hAnsi="Traditional Arabic" w:cs="Traditional Arabic" w:hint="cs"/>
                <w:sz w:val="32"/>
                <w:szCs w:val="32"/>
                <w:rtl/>
              </w:rPr>
              <w:t>الأداء</w:t>
            </w:r>
            <w:r>
              <w:rPr>
                <w:rFonts w:ascii="Traditional Arabic" w:hAnsi="Traditional Arabic" w:cs="Traditional Arabic" w:hint="cs"/>
                <w:sz w:val="32"/>
                <w:szCs w:val="32"/>
                <w:rtl/>
              </w:rPr>
              <w:t xml:space="preserve"> </w:t>
            </w:r>
            <w:r w:rsidRPr="00D93A5C">
              <w:rPr>
                <w:rFonts w:ascii="Traditional Arabic" w:hAnsi="Traditional Arabic" w:cs="Traditional Arabic" w:hint="cs"/>
                <w:sz w:val="32"/>
                <w:szCs w:val="32"/>
                <w:rtl/>
              </w:rPr>
              <w:t>المتميز</w:t>
            </w:r>
            <w:r>
              <w:rPr>
                <w:rFonts w:ascii="Traditional Arabic" w:hAnsi="Traditional Arabic" w:cs="Traditional Arabic" w:hint="cs"/>
                <w:sz w:val="32"/>
                <w:szCs w:val="32"/>
                <w:rtl/>
              </w:rPr>
              <w:t xml:space="preserve"> </w:t>
            </w:r>
            <w:r w:rsidRPr="00D93A5C">
              <w:rPr>
                <w:rFonts w:ascii="Traditional Arabic" w:hAnsi="Traditional Arabic" w:cs="Traditional Arabic" w:hint="cs"/>
                <w:sz w:val="32"/>
                <w:szCs w:val="32"/>
                <w:rtl/>
              </w:rPr>
              <w:t>في</w:t>
            </w:r>
            <w:r>
              <w:rPr>
                <w:rFonts w:ascii="Traditional Arabic" w:hAnsi="Traditional Arabic" w:cs="Traditional Arabic" w:hint="cs"/>
                <w:sz w:val="32"/>
                <w:szCs w:val="32"/>
                <w:rtl/>
              </w:rPr>
              <w:t xml:space="preserve"> </w:t>
            </w:r>
            <w:r w:rsidRPr="00D93A5C">
              <w:rPr>
                <w:rFonts w:ascii="Traditional Arabic" w:hAnsi="Traditional Arabic" w:cs="Traditional Arabic" w:hint="cs"/>
                <w:sz w:val="32"/>
                <w:szCs w:val="32"/>
                <w:rtl/>
              </w:rPr>
              <w:t>المؤسسة</w:t>
            </w:r>
            <w:r>
              <w:rPr>
                <w:rFonts w:ascii="Traditional Arabic" w:hAnsi="Traditional Arabic" w:cs="Traditional Arabic" w:hint="cs"/>
                <w:sz w:val="32"/>
                <w:szCs w:val="32"/>
                <w:rtl/>
              </w:rPr>
              <w:t xml:space="preserve"> </w:t>
            </w:r>
            <w:r w:rsidRPr="00D93A5C">
              <w:rPr>
                <w:rFonts w:ascii="Traditional Arabic" w:hAnsi="Traditional Arabic" w:cs="Traditional Arabic" w:hint="cs"/>
                <w:sz w:val="32"/>
                <w:szCs w:val="32"/>
                <w:rtl/>
              </w:rPr>
              <w:t>الاقتصادية</w:t>
            </w:r>
            <w:r>
              <w:rPr>
                <w:rFonts w:ascii="Traditional Arabic" w:hAnsi="Traditional Arabic" w:cs="Traditional Arabic" w:hint="cs"/>
                <w:sz w:val="32"/>
                <w:szCs w:val="32"/>
                <w:rtl/>
              </w:rPr>
              <w:t xml:space="preserve"> </w:t>
            </w:r>
            <w:r w:rsidRPr="00D93A5C">
              <w:rPr>
                <w:rFonts w:ascii="Traditional Arabic" w:hAnsi="Traditional Arabic" w:cs="Traditional Arabic" w:hint="cs"/>
                <w:sz w:val="32"/>
                <w:szCs w:val="32"/>
                <w:rtl/>
              </w:rPr>
              <w:t>الجزائري</w:t>
            </w:r>
            <w:r>
              <w:rPr>
                <w:rFonts w:ascii="Traditional Arabic" w:hAnsi="Traditional Arabic" w:cs="Traditional Arabic" w:hint="cs"/>
                <w:sz w:val="32"/>
                <w:szCs w:val="32"/>
                <w:rtl/>
              </w:rPr>
              <w:t xml:space="preserve">ة </w:t>
            </w:r>
            <w:r w:rsidRPr="0088368F">
              <w:rPr>
                <w:rFonts w:ascii="Traditional Arabic" w:hAnsi="Traditional Arabic" w:cs="Traditional Arabic" w:hint="cs"/>
                <w:sz w:val="32"/>
                <w:szCs w:val="32"/>
                <w:rtl/>
              </w:rPr>
              <w:t>دراسة حالة</w:t>
            </w:r>
            <w:r>
              <w:rPr>
                <w:rFonts w:ascii="Traditional Arabic" w:hAnsi="Traditional Arabic" w:cs="Traditional Arabic" w:hint="cs"/>
                <w:sz w:val="32"/>
                <w:szCs w:val="32"/>
                <w:rtl/>
              </w:rPr>
              <w:t xml:space="preserve"> </w:t>
            </w:r>
            <w:r w:rsidRPr="0088368F">
              <w:rPr>
                <w:rFonts w:ascii="Traditional Arabic" w:hAnsi="Traditional Arabic" w:cs="Traditional Arabic" w:hint="cs"/>
                <w:sz w:val="32"/>
                <w:szCs w:val="32"/>
                <w:rtl/>
              </w:rPr>
              <w:t>مؤسسة</w:t>
            </w:r>
            <w:r>
              <w:rPr>
                <w:rFonts w:ascii="Traditional Arabic" w:hAnsi="Traditional Arabic" w:cs="Traditional Arabic" w:hint="cs"/>
                <w:sz w:val="32"/>
                <w:szCs w:val="32"/>
                <w:rtl/>
              </w:rPr>
              <w:t xml:space="preserve"> </w:t>
            </w:r>
            <w:r w:rsidRPr="0088368F">
              <w:rPr>
                <w:rFonts w:ascii="Traditional Arabic" w:hAnsi="Traditional Arabic" w:cs="Traditional Arabic" w:hint="cs"/>
                <w:sz w:val="32"/>
                <w:szCs w:val="32"/>
                <w:rtl/>
              </w:rPr>
              <w:t>موبيليس</w:t>
            </w:r>
            <w:r>
              <w:rPr>
                <w:rFonts w:ascii="Traditional Arabic" w:hAnsi="Traditional Arabic" w:cs="Traditional Arabic" w:hint="cs"/>
                <w:sz w:val="32"/>
                <w:szCs w:val="32"/>
                <w:rtl/>
              </w:rPr>
              <w:t xml:space="preserve"> </w:t>
            </w:r>
            <w:r w:rsidRPr="0088368F">
              <w:rPr>
                <w:rFonts w:ascii="Traditional Arabic" w:hAnsi="Traditional Arabic" w:cs="Traditional Arabic" w:hint="cs"/>
                <w:sz w:val="32"/>
                <w:szCs w:val="32"/>
                <w:rtl/>
              </w:rPr>
              <w:t>المدية</w:t>
            </w:r>
            <w:r>
              <w:rPr>
                <w:rFonts w:ascii="Traditional Arabic" w:hAnsi="Traditional Arabic" w:cs="Traditional Arabic" w:hint="cs"/>
                <w:sz w:val="32"/>
                <w:szCs w:val="32"/>
                <w:rtl/>
              </w:rPr>
              <w:t xml:space="preserve">، </w:t>
            </w:r>
            <w:r w:rsidRPr="0088368F">
              <w:rPr>
                <w:rFonts w:ascii="Traditional Arabic" w:hAnsi="Traditional Arabic" w:cs="Traditional Arabic" w:hint="cs"/>
                <w:sz w:val="32"/>
                <w:szCs w:val="32"/>
                <w:rtl/>
              </w:rPr>
              <w:t>دراسة</w:t>
            </w:r>
            <w:r>
              <w:rPr>
                <w:rFonts w:ascii="Traditional Arabic" w:hAnsi="Traditional Arabic" w:cs="Traditional Arabic" w:hint="cs"/>
                <w:sz w:val="32"/>
                <w:szCs w:val="32"/>
                <w:rtl/>
              </w:rPr>
              <w:t xml:space="preserve"> </w:t>
            </w:r>
            <w:r w:rsidRPr="0088368F">
              <w:rPr>
                <w:rFonts w:ascii="Traditional Arabic" w:hAnsi="Traditional Arabic" w:cs="Traditional Arabic" w:hint="cs"/>
                <w:sz w:val="32"/>
                <w:szCs w:val="32"/>
                <w:rtl/>
              </w:rPr>
              <w:t>قياسية</w:t>
            </w:r>
            <w:r>
              <w:rPr>
                <w:rFonts w:ascii="Traditional Arabic" w:hAnsi="Traditional Arabic" w:cs="Traditional Arabic" w:hint="cs"/>
                <w:sz w:val="32"/>
                <w:szCs w:val="32"/>
                <w:rtl/>
              </w:rPr>
              <w:t xml:space="preserve"> </w:t>
            </w:r>
          </w:p>
        </w:tc>
        <w:tc>
          <w:tcPr>
            <w:tcW w:w="3118" w:type="dxa"/>
            <w:vAlign w:val="center"/>
          </w:tcPr>
          <w:p w:rsidR="00ED6691" w:rsidRPr="00CC4F81" w:rsidRDefault="00ED6691" w:rsidP="0050430C">
            <w:pPr>
              <w:jc w:val="right"/>
              <w:rPr>
                <w:rFonts w:ascii="Traditional Arabic" w:hAnsi="Traditional Arabic" w:cs="Traditional Arabic"/>
                <w:b/>
                <w:bCs/>
                <w:sz w:val="30"/>
                <w:szCs w:val="30"/>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عنوان المقال / المداخلة</w:t>
            </w:r>
          </w:p>
          <w:p w:rsidR="00ED6691" w:rsidRPr="00CC4F81" w:rsidRDefault="00ED6691" w:rsidP="0050430C">
            <w:pPr>
              <w:jc w:val="right"/>
              <w:rPr>
                <w:rFonts w:ascii="Traditional Arabic" w:hAnsi="Traditional Arabic" w:cs="Traditional Arabic"/>
                <w:b/>
                <w:bCs/>
                <w:sz w:val="30"/>
                <w:szCs w:val="30"/>
                <w:lang w:bidi="ar-DZ"/>
              </w:rPr>
            </w:pPr>
          </w:p>
        </w:tc>
      </w:tr>
      <w:tr w:rsidR="00ED6691" w:rsidTr="0050430C">
        <w:tc>
          <w:tcPr>
            <w:tcW w:w="6062" w:type="dxa"/>
          </w:tcPr>
          <w:p w:rsidR="00ED6691" w:rsidRDefault="00ED6691" w:rsidP="0050430C">
            <w:pPr>
              <w:jc w:val="right"/>
              <w:rPr>
                <w:b/>
                <w:bCs/>
                <w:highlight w:val="yellow"/>
                <w:u w:val="single"/>
                <w:lang w:bidi="ar-DZ"/>
              </w:rPr>
            </w:pPr>
            <w:r w:rsidRPr="00591FA5">
              <w:rPr>
                <w:rFonts w:hint="cs"/>
                <w:b/>
                <w:bCs/>
                <w:highlight w:val="yellow"/>
                <w:u w:val="single"/>
                <w:rtl/>
              </w:rPr>
              <w:t>2017</w:t>
            </w:r>
          </w:p>
        </w:tc>
        <w:tc>
          <w:tcPr>
            <w:tcW w:w="3118" w:type="dxa"/>
            <w:vAlign w:val="center"/>
          </w:tcPr>
          <w:p w:rsidR="00ED6691" w:rsidRPr="00CC4F81" w:rsidRDefault="00ED6691"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 xml:space="preserve">: </w:t>
            </w:r>
            <w:r w:rsidRPr="00CC4F81">
              <w:rPr>
                <w:rFonts w:ascii="Traditional Arabic" w:hAnsi="Traditional Arabic" w:cs="Traditional Arabic"/>
                <w:b/>
                <w:bCs/>
                <w:sz w:val="30"/>
                <w:szCs w:val="30"/>
                <w:rtl/>
              </w:rPr>
              <w:t xml:space="preserve"> تاريخ</w:t>
            </w:r>
            <w:proofErr w:type="gramEnd"/>
            <w:r w:rsidRPr="00CC4F81">
              <w:rPr>
                <w:rFonts w:ascii="Traditional Arabic" w:hAnsi="Traditional Arabic" w:cs="Traditional Arabic"/>
                <w:b/>
                <w:bCs/>
                <w:sz w:val="30"/>
                <w:szCs w:val="30"/>
                <w:rtl/>
              </w:rPr>
              <w:t xml:space="preserve"> النشر</w:t>
            </w:r>
          </w:p>
        </w:tc>
      </w:tr>
      <w:tr w:rsidR="00ED6691" w:rsidTr="0050430C">
        <w:tc>
          <w:tcPr>
            <w:tcW w:w="6062" w:type="dxa"/>
          </w:tcPr>
          <w:p w:rsidR="00ED6691" w:rsidRDefault="00ED6691" w:rsidP="0050430C">
            <w:pPr>
              <w:jc w:val="right"/>
              <w:rPr>
                <w:b/>
                <w:bCs/>
                <w:highlight w:val="yellow"/>
                <w:u w:val="single"/>
                <w:lang w:bidi="ar-DZ"/>
              </w:rPr>
            </w:pPr>
            <w:r w:rsidRPr="003F7F58">
              <w:rPr>
                <w:rFonts w:ascii="Traditional Arabic" w:hAnsi="Traditional Arabic" w:cs="Traditional Arabic" w:hint="cs"/>
                <w:b/>
                <w:bCs/>
                <w:sz w:val="32"/>
                <w:szCs w:val="32"/>
                <w:rtl/>
              </w:rPr>
              <w:t>مجلة الدراسات المعمقة الاقتصادية المع</w:t>
            </w:r>
            <w:r>
              <w:rPr>
                <w:rFonts w:ascii="Traditional Arabic" w:hAnsi="Traditional Arabic" w:cs="Traditional Arabic" w:hint="cs"/>
                <w:b/>
                <w:bCs/>
                <w:sz w:val="32"/>
                <w:szCs w:val="32"/>
                <w:rtl/>
              </w:rPr>
              <w:t>م</w:t>
            </w:r>
            <w:r w:rsidRPr="003F7F58">
              <w:rPr>
                <w:rFonts w:ascii="Traditional Arabic" w:hAnsi="Traditional Arabic" w:cs="Traditional Arabic" w:hint="cs"/>
                <w:b/>
                <w:bCs/>
                <w:sz w:val="32"/>
                <w:szCs w:val="32"/>
                <w:rtl/>
              </w:rPr>
              <w:t>قة مجلة دولية</w:t>
            </w:r>
            <w:r w:rsidRPr="00D93A5C">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 </w:t>
            </w:r>
          </w:p>
        </w:tc>
        <w:tc>
          <w:tcPr>
            <w:tcW w:w="3118" w:type="dxa"/>
            <w:vAlign w:val="center"/>
          </w:tcPr>
          <w:p w:rsidR="00ED6691" w:rsidRPr="00CC4F81" w:rsidRDefault="00ED6691"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اسم المجلة / الملتقى</w:t>
            </w:r>
          </w:p>
        </w:tc>
      </w:tr>
      <w:tr w:rsidR="00ED6691" w:rsidTr="0050430C">
        <w:tc>
          <w:tcPr>
            <w:tcW w:w="6062" w:type="dxa"/>
          </w:tcPr>
          <w:p w:rsidR="00ED6691" w:rsidRDefault="00ED6691" w:rsidP="0050430C">
            <w:pPr>
              <w:jc w:val="right"/>
              <w:rPr>
                <w:b/>
                <w:bCs/>
                <w:highlight w:val="yellow"/>
                <w:u w:val="single"/>
                <w:lang w:bidi="ar-DZ"/>
              </w:rPr>
            </w:pPr>
          </w:p>
        </w:tc>
        <w:tc>
          <w:tcPr>
            <w:tcW w:w="3118" w:type="dxa"/>
            <w:vAlign w:val="center"/>
          </w:tcPr>
          <w:p w:rsidR="00ED6691" w:rsidRPr="00CC4F81" w:rsidRDefault="00ED6691"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المجلد:</w:t>
            </w:r>
          </w:p>
        </w:tc>
      </w:tr>
      <w:tr w:rsidR="00ED6691" w:rsidTr="0050430C">
        <w:tc>
          <w:tcPr>
            <w:tcW w:w="6062" w:type="dxa"/>
          </w:tcPr>
          <w:p w:rsidR="00ED6691" w:rsidRDefault="00ED6691" w:rsidP="0050430C">
            <w:pPr>
              <w:jc w:val="right"/>
              <w:rPr>
                <w:b/>
                <w:bCs/>
                <w:highlight w:val="yellow"/>
                <w:u w:val="single"/>
                <w:lang w:bidi="ar-DZ"/>
              </w:rPr>
            </w:pPr>
            <w:r>
              <w:rPr>
                <w:rFonts w:hint="cs"/>
                <w:b/>
                <w:bCs/>
                <w:highlight w:val="yellow"/>
                <w:u w:val="single"/>
                <w:rtl/>
                <w:lang w:bidi="ar-DZ"/>
              </w:rPr>
              <w:t>4</w:t>
            </w:r>
          </w:p>
        </w:tc>
        <w:tc>
          <w:tcPr>
            <w:tcW w:w="3118" w:type="dxa"/>
            <w:vAlign w:val="center"/>
          </w:tcPr>
          <w:p w:rsidR="00ED6691" w:rsidRPr="00CC4F81" w:rsidRDefault="00ED6691"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العدد</w:t>
            </w:r>
          </w:p>
        </w:tc>
      </w:tr>
      <w:tr w:rsidR="00ED6691" w:rsidTr="0050430C">
        <w:tc>
          <w:tcPr>
            <w:tcW w:w="6062" w:type="dxa"/>
          </w:tcPr>
          <w:p w:rsidR="00ED6691" w:rsidRDefault="00ED6691" w:rsidP="0050430C">
            <w:pPr>
              <w:jc w:val="right"/>
              <w:rPr>
                <w:b/>
                <w:bCs/>
                <w:highlight w:val="yellow"/>
                <w:u w:val="single"/>
                <w:lang w:bidi="ar-DZ"/>
              </w:rPr>
            </w:pPr>
            <w:r>
              <w:rPr>
                <w:rFonts w:hint="cs"/>
                <w:b/>
                <w:bCs/>
                <w:highlight w:val="yellow"/>
                <w:u w:val="single"/>
                <w:rtl/>
                <w:lang w:bidi="ar-DZ"/>
              </w:rPr>
              <w:t>7597-2507</w:t>
            </w:r>
          </w:p>
        </w:tc>
        <w:tc>
          <w:tcPr>
            <w:tcW w:w="3118" w:type="dxa"/>
            <w:vAlign w:val="center"/>
          </w:tcPr>
          <w:p w:rsidR="00ED6691" w:rsidRPr="00CC4F81" w:rsidRDefault="00ED6691"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الرقم الدولي المعياري للمجلات</w:t>
            </w:r>
          </w:p>
        </w:tc>
      </w:tr>
      <w:tr w:rsidR="00ED6691" w:rsidTr="0050430C">
        <w:tc>
          <w:tcPr>
            <w:tcW w:w="6062" w:type="dxa"/>
          </w:tcPr>
          <w:p w:rsidR="00ED6691" w:rsidRDefault="00ED6691" w:rsidP="0050430C">
            <w:pPr>
              <w:jc w:val="right"/>
              <w:rPr>
                <w:b/>
                <w:bCs/>
                <w:highlight w:val="yellow"/>
                <w:u w:val="single"/>
                <w:lang w:bidi="ar-DZ"/>
              </w:rPr>
            </w:pPr>
            <w:proofErr w:type="gramStart"/>
            <w:r>
              <w:rPr>
                <w:rFonts w:hint="cs"/>
                <w:b/>
                <w:bCs/>
                <w:highlight w:val="yellow"/>
                <w:u w:val="single"/>
                <w:rtl/>
                <w:lang w:bidi="ar-DZ"/>
              </w:rPr>
              <w:t>دولية</w:t>
            </w:r>
            <w:proofErr w:type="gramEnd"/>
          </w:p>
        </w:tc>
        <w:tc>
          <w:tcPr>
            <w:tcW w:w="3118" w:type="dxa"/>
            <w:vAlign w:val="center"/>
          </w:tcPr>
          <w:p w:rsidR="00ED6691" w:rsidRPr="00CC4F81" w:rsidRDefault="00ED6691" w:rsidP="0050430C">
            <w:pPr>
              <w:jc w:val="right"/>
              <w:rPr>
                <w:rFonts w:ascii="Traditional Arabic" w:hAnsi="Traditional Arabic" w:cs="Traditional Arabic"/>
                <w:b/>
                <w:bCs/>
                <w:sz w:val="30"/>
                <w:szCs w:val="30"/>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النوع</w:t>
            </w:r>
          </w:p>
        </w:tc>
      </w:tr>
      <w:tr w:rsidR="00ED6691" w:rsidTr="0050430C">
        <w:tc>
          <w:tcPr>
            <w:tcW w:w="6062" w:type="dxa"/>
          </w:tcPr>
          <w:p w:rsidR="00ED6691" w:rsidRDefault="00ED6691" w:rsidP="0050430C">
            <w:pPr>
              <w:jc w:val="right"/>
              <w:rPr>
                <w:b/>
                <w:bCs/>
                <w:highlight w:val="yellow"/>
                <w:u w:val="single"/>
                <w:lang w:bidi="ar-DZ"/>
              </w:rPr>
            </w:pPr>
            <w:proofErr w:type="gramStart"/>
            <w:r>
              <w:rPr>
                <w:rFonts w:hint="cs"/>
                <w:b/>
                <w:bCs/>
                <w:highlight w:val="yellow"/>
                <w:u w:val="single"/>
                <w:rtl/>
                <w:lang w:bidi="ar-DZ"/>
              </w:rPr>
              <w:t>العربية</w:t>
            </w:r>
            <w:proofErr w:type="gramEnd"/>
            <w:r>
              <w:rPr>
                <w:rFonts w:hint="cs"/>
                <w:b/>
                <w:bCs/>
                <w:highlight w:val="yellow"/>
                <w:u w:val="single"/>
                <w:rtl/>
                <w:lang w:bidi="ar-DZ"/>
              </w:rPr>
              <w:t xml:space="preserve"> </w:t>
            </w:r>
          </w:p>
        </w:tc>
        <w:tc>
          <w:tcPr>
            <w:tcW w:w="3118" w:type="dxa"/>
            <w:vAlign w:val="center"/>
          </w:tcPr>
          <w:p w:rsidR="00ED6691" w:rsidRPr="00CC4F81" w:rsidRDefault="00ED6691"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لغة</w:t>
            </w:r>
            <w:proofErr w:type="gramEnd"/>
            <w:r w:rsidRPr="00CC4F81">
              <w:rPr>
                <w:rFonts w:ascii="Traditional Arabic" w:hAnsi="Traditional Arabic" w:cs="Traditional Arabic"/>
                <w:b/>
                <w:bCs/>
                <w:sz w:val="30"/>
                <w:szCs w:val="30"/>
                <w:rtl/>
              </w:rPr>
              <w:t xml:space="preserve"> المداخلة</w:t>
            </w:r>
          </w:p>
        </w:tc>
      </w:tr>
      <w:tr w:rsidR="00ED6691" w:rsidTr="0050430C">
        <w:tc>
          <w:tcPr>
            <w:tcW w:w="6062" w:type="dxa"/>
          </w:tcPr>
          <w:p w:rsidR="00ED6691" w:rsidRDefault="00ED6691" w:rsidP="0050430C">
            <w:pPr>
              <w:jc w:val="right"/>
              <w:rPr>
                <w:b/>
                <w:bCs/>
                <w:highlight w:val="yellow"/>
                <w:u w:val="single"/>
                <w:lang w:bidi="ar-DZ"/>
              </w:rPr>
            </w:pPr>
            <w:r>
              <w:rPr>
                <w:rFonts w:hint="cs"/>
                <w:b/>
                <w:bCs/>
                <w:highlight w:val="yellow"/>
                <w:u w:val="single"/>
                <w:rtl/>
                <w:lang w:bidi="ar-DZ"/>
              </w:rPr>
              <w:t>التنمية، التنمية الاقتصادية، التنمية المستدمة، حالة الجزائر</w:t>
            </w:r>
          </w:p>
        </w:tc>
        <w:tc>
          <w:tcPr>
            <w:tcW w:w="3118" w:type="dxa"/>
            <w:vAlign w:val="center"/>
          </w:tcPr>
          <w:p w:rsidR="00ED6691" w:rsidRPr="00CC4F81" w:rsidRDefault="00ED6691" w:rsidP="0050430C">
            <w:pPr>
              <w:jc w:val="right"/>
              <w:rPr>
                <w:rFonts w:ascii="Traditional Arabic" w:hAnsi="Traditional Arabic" w:cs="Traditional Arabic"/>
                <w:b/>
                <w:bCs/>
                <w:sz w:val="30"/>
                <w:szCs w:val="30"/>
              </w:rPr>
            </w:pPr>
            <w:r>
              <w:rPr>
                <w:rFonts w:ascii="Traditional Arabic" w:hAnsi="Traditional Arabic" w:cs="Traditional Arabic" w:hint="cs"/>
                <w:b/>
                <w:bCs/>
                <w:sz w:val="30"/>
                <w:szCs w:val="30"/>
                <w:rtl/>
              </w:rPr>
              <w:t>الكلمات المفتاحية</w:t>
            </w:r>
          </w:p>
        </w:tc>
      </w:tr>
      <w:tr w:rsidR="00ED6691" w:rsidTr="0050430C">
        <w:tc>
          <w:tcPr>
            <w:tcW w:w="6062" w:type="dxa"/>
          </w:tcPr>
          <w:p w:rsidR="00ED6691" w:rsidRPr="00AE0BEE" w:rsidRDefault="00ED6691" w:rsidP="0050430C">
            <w:pPr>
              <w:bidi/>
              <w:jc w:val="both"/>
              <w:rPr>
                <w:highlight w:val="yellow"/>
                <w:lang w:bidi="ar-DZ"/>
              </w:rPr>
            </w:pPr>
            <w:r w:rsidRPr="00AE0BEE">
              <w:rPr>
                <w:rFonts w:hint="cs"/>
                <w:rtl/>
                <w:lang w:bidi="ar-DZ"/>
              </w:rPr>
              <w:t>هدفت هذه الدراسة الى ايجاد العلاقة بين الابداع ودوره في تحسين الأداء المتميز في المؤسسة الاقتصادية الجزائرية وقد توصلنا الى انه هناك تاثير كبير لعامل الابداع في تمكين المؤسسات وعصرنتها وكذا تحسين ادائها الشامل</w:t>
            </w:r>
          </w:p>
        </w:tc>
        <w:tc>
          <w:tcPr>
            <w:tcW w:w="3118" w:type="dxa"/>
            <w:vAlign w:val="center"/>
          </w:tcPr>
          <w:p w:rsidR="00ED6691" w:rsidRPr="00CC4F81" w:rsidRDefault="00ED6691" w:rsidP="0050430C">
            <w:pPr>
              <w:jc w:val="right"/>
              <w:rPr>
                <w:rFonts w:ascii="Traditional Arabic" w:hAnsi="Traditional Arabic" w:cs="Traditional Arabic"/>
                <w:b/>
                <w:bCs/>
                <w:sz w:val="30"/>
                <w:szCs w:val="30"/>
              </w:rPr>
            </w:pPr>
            <w:proofErr w:type="gramStart"/>
            <w:r>
              <w:rPr>
                <w:rFonts w:ascii="Traditional Arabic" w:hAnsi="Traditional Arabic" w:cs="Traditional Arabic" w:hint="cs"/>
                <w:b/>
                <w:bCs/>
                <w:sz w:val="30"/>
                <w:szCs w:val="30"/>
                <w:rtl/>
              </w:rPr>
              <w:t>الملخص</w:t>
            </w:r>
            <w:proofErr w:type="gramEnd"/>
          </w:p>
        </w:tc>
      </w:tr>
    </w:tbl>
    <w:p w:rsidR="00283D23" w:rsidRDefault="00283D23"/>
    <w:sectPr w:rsidR="00283D23" w:rsidSect="00283D2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MV Boli"/>
    <w:panose1 w:val="020F0502020204030204"/>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altName w:val="Times New Roman"/>
    <w:charset w:val="00"/>
    <w:family w:val="roman"/>
    <w:pitch w:val="variable"/>
    <w:sig w:usb0="00000000"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590C55"/>
    <w:rsid w:val="00283D23"/>
    <w:rsid w:val="00590C55"/>
    <w:rsid w:val="00C264E1"/>
    <w:rsid w:val="00ED669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C55"/>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90C55"/>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108</Words>
  <Characters>594</Characters>
  <Application>Microsoft Office Word</Application>
  <DocSecurity>0</DocSecurity>
  <Lines>4</Lines>
  <Paragraphs>1</Paragraphs>
  <ScaleCrop>false</ScaleCrop>
  <Company/>
  <LinksUpToDate>false</LinksUpToDate>
  <CharactersWithSpaces>701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tayeb</dc:creator>
  <cp:keywords/>
  <dc:description/>
  <cp:lastModifiedBy>tayeb</cp:lastModifiedBy>
  <cp:revision>3</cp:revision>
  <dcterms:created xsi:type="dcterms:W3CDTF">2019-01-04T20:31:00Z</dcterms:created>
  <dcterms:modified xsi:type="dcterms:W3CDTF">2019-01-04T20:36:00Z</dcterms:modified>
</cp:coreProperties>
</file>