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D4" w:rsidRPr="007A4B5B" w:rsidRDefault="004971D4" w:rsidP="00D0423D">
      <w:pPr>
        <w:spacing w:after="0" w:line="360" w:lineRule="auto"/>
        <w:jc w:val="center"/>
        <w:rPr>
          <w:rFonts w:asciiTheme="majorHAnsi" w:hAnsiTheme="majorHAnsi"/>
          <w:b/>
          <w:bCs/>
          <w:sz w:val="32"/>
          <w:szCs w:val="32"/>
          <w:lang w:val="en-GB"/>
        </w:rPr>
      </w:pPr>
      <w:r w:rsidRPr="007A4B5B">
        <w:rPr>
          <w:rFonts w:asciiTheme="majorHAnsi" w:hAnsiTheme="majorHAnsi"/>
          <w:b/>
          <w:bCs/>
          <w:sz w:val="32"/>
          <w:szCs w:val="32"/>
          <w:lang w:val="en-GB"/>
        </w:rPr>
        <w:t>Bibliography</w:t>
      </w:r>
    </w:p>
    <w:p w:rsidR="004971D4" w:rsidRDefault="002C0F7D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Beardsley, M., 1967, “Metaphor”, in Edwards, P., (ed.), </w:t>
      </w:r>
      <w:proofErr w:type="gramStart"/>
      <w:r w:rsidRPr="003F65D4">
        <w:rPr>
          <w:rFonts w:asciiTheme="majorHAnsi" w:hAnsiTheme="majorHAnsi"/>
          <w:sz w:val="26"/>
          <w:szCs w:val="26"/>
          <w:u w:val="single"/>
          <w:lang w:val="en-GB"/>
        </w:rPr>
        <w:t>The</w:t>
      </w:r>
      <w:proofErr w:type="gramEnd"/>
      <w:r w:rsidRPr="003F65D4">
        <w:rPr>
          <w:rFonts w:asciiTheme="majorHAnsi" w:hAnsiTheme="majorHAnsi"/>
          <w:sz w:val="26"/>
          <w:szCs w:val="26"/>
          <w:u w:val="single"/>
          <w:lang w:val="en-GB"/>
        </w:rPr>
        <w:t xml:space="preserve"> Encyclopaedia of Philosophy</w:t>
      </w:r>
      <w:r>
        <w:rPr>
          <w:rFonts w:asciiTheme="majorHAnsi" w:hAnsiTheme="majorHAnsi"/>
          <w:sz w:val="26"/>
          <w:szCs w:val="26"/>
          <w:lang w:val="en-GB"/>
        </w:rPr>
        <w:t>, vol. 5, New York: Macmillan Publishing.</w:t>
      </w:r>
    </w:p>
    <w:p w:rsidR="00FA7727" w:rsidRDefault="00D83850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Black, M., 1979, “More about Metaphor”, in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Ortony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A., (ed.), 1979, </w:t>
      </w:r>
      <w:r w:rsidRPr="00D83850">
        <w:rPr>
          <w:rFonts w:asciiTheme="majorHAnsi" w:hAnsiTheme="majorHAnsi"/>
          <w:sz w:val="26"/>
          <w:szCs w:val="26"/>
          <w:u w:val="single"/>
          <w:lang w:val="en-GB"/>
        </w:rPr>
        <w:t>Metaphor and Thought</w:t>
      </w:r>
      <w:r>
        <w:rPr>
          <w:rFonts w:asciiTheme="majorHAnsi" w:hAnsiTheme="majorHAnsi"/>
          <w:sz w:val="26"/>
          <w:szCs w:val="26"/>
          <w:lang w:val="en-GB"/>
        </w:rPr>
        <w:t>, Cambridge: Cambridge University Press.</w:t>
      </w:r>
    </w:p>
    <w:p w:rsidR="00B03627" w:rsidRDefault="008274DF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Boyd, R., 1979, “Metaphor and Theory Change: What is </w:t>
      </w:r>
      <w:r w:rsidR="00B03627">
        <w:rPr>
          <w:rFonts w:asciiTheme="majorHAnsi" w:hAnsiTheme="majorHAnsi"/>
          <w:sz w:val="26"/>
          <w:szCs w:val="26"/>
          <w:lang w:val="en-GB"/>
        </w:rPr>
        <w:t xml:space="preserve">‘Metaphor’ a Metaphor for?” in </w:t>
      </w:r>
      <w:proofErr w:type="spellStart"/>
      <w:r w:rsidR="00B03627">
        <w:rPr>
          <w:rFonts w:asciiTheme="majorHAnsi" w:hAnsiTheme="majorHAnsi"/>
          <w:sz w:val="26"/>
          <w:szCs w:val="26"/>
          <w:lang w:val="en-GB"/>
        </w:rPr>
        <w:t>Ortony</w:t>
      </w:r>
      <w:proofErr w:type="spellEnd"/>
      <w:r w:rsidR="00B03627">
        <w:rPr>
          <w:rFonts w:asciiTheme="majorHAnsi" w:hAnsiTheme="majorHAnsi"/>
          <w:sz w:val="26"/>
          <w:szCs w:val="26"/>
          <w:lang w:val="en-GB"/>
        </w:rPr>
        <w:t xml:space="preserve">, A., (ed.), 1979, </w:t>
      </w:r>
      <w:r w:rsidR="00B03627" w:rsidRPr="00D83850">
        <w:rPr>
          <w:rFonts w:asciiTheme="majorHAnsi" w:hAnsiTheme="majorHAnsi"/>
          <w:sz w:val="26"/>
          <w:szCs w:val="26"/>
          <w:u w:val="single"/>
          <w:lang w:val="en-GB"/>
        </w:rPr>
        <w:t>Metaphor and Thought</w:t>
      </w:r>
      <w:r w:rsidR="00B03627">
        <w:rPr>
          <w:rFonts w:asciiTheme="majorHAnsi" w:hAnsiTheme="majorHAnsi"/>
          <w:sz w:val="26"/>
          <w:szCs w:val="26"/>
          <w:u w:val="single"/>
          <w:lang w:val="en-GB"/>
        </w:rPr>
        <w:t xml:space="preserve">, </w:t>
      </w:r>
      <w:r w:rsidR="00B03627">
        <w:rPr>
          <w:rFonts w:asciiTheme="majorHAnsi" w:hAnsiTheme="majorHAnsi"/>
          <w:sz w:val="26"/>
          <w:szCs w:val="26"/>
          <w:lang w:val="en-GB"/>
        </w:rPr>
        <w:t>Cambridge: Cambridge University Press.</w:t>
      </w:r>
    </w:p>
    <w:p w:rsidR="008274DF" w:rsidRDefault="00877300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Brooks, C. and Warren, R. P., 1961, </w:t>
      </w:r>
      <w:r w:rsidRPr="004463D2">
        <w:rPr>
          <w:rFonts w:asciiTheme="majorHAnsi" w:hAnsiTheme="majorHAnsi"/>
          <w:sz w:val="26"/>
          <w:szCs w:val="26"/>
          <w:u w:val="single"/>
          <w:lang w:val="en-GB"/>
        </w:rPr>
        <w:t>Modern Rhetoric</w:t>
      </w:r>
      <w:r>
        <w:rPr>
          <w:rFonts w:asciiTheme="majorHAnsi" w:hAnsiTheme="majorHAnsi"/>
          <w:sz w:val="26"/>
          <w:szCs w:val="26"/>
          <w:lang w:val="en-GB"/>
        </w:rPr>
        <w:t>, U.S.A: Harcourt, Brace and World, Inc.</w:t>
      </w:r>
    </w:p>
    <w:p w:rsidR="00C90D82" w:rsidRDefault="00C90D82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Burk, K., 1945, </w:t>
      </w:r>
      <w:proofErr w:type="gramStart"/>
      <w:r w:rsidRPr="00C90D82">
        <w:rPr>
          <w:rFonts w:asciiTheme="majorHAnsi" w:hAnsiTheme="majorHAnsi"/>
          <w:sz w:val="26"/>
          <w:szCs w:val="26"/>
          <w:u w:val="single"/>
          <w:lang w:val="en-GB"/>
        </w:rPr>
        <w:t>A</w:t>
      </w:r>
      <w:proofErr w:type="gramEnd"/>
      <w:r w:rsidRPr="00C90D82">
        <w:rPr>
          <w:rFonts w:asciiTheme="majorHAnsi" w:hAnsiTheme="majorHAnsi"/>
          <w:sz w:val="26"/>
          <w:szCs w:val="26"/>
          <w:u w:val="single"/>
          <w:lang w:val="en-GB"/>
        </w:rPr>
        <w:t xml:space="preserve"> Grammar of Motives</w:t>
      </w:r>
      <w:r>
        <w:rPr>
          <w:rFonts w:asciiTheme="majorHAnsi" w:hAnsiTheme="majorHAnsi"/>
          <w:sz w:val="26"/>
          <w:szCs w:val="26"/>
          <w:lang w:val="en-GB"/>
        </w:rPr>
        <w:t>. New Jersey.</w:t>
      </w:r>
    </w:p>
    <w:p w:rsidR="005979FA" w:rsidRDefault="005979FA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Cruse, D., 1986, </w:t>
      </w:r>
      <w:r w:rsidRPr="009F3D79">
        <w:rPr>
          <w:rFonts w:asciiTheme="majorHAnsi" w:hAnsiTheme="majorHAnsi"/>
          <w:sz w:val="26"/>
          <w:szCs w:val="26"/>
          <w:u w:val="single"/>
          <w:lang w:val="en-GB"/>
        </w:rPr>
        <w:t>Lexical Semantics</w:t>
      </w:r>
      <w:r>
        <w:rPr>
          <w:rFonts w:asciiTheme="majorHAnsi" w:hAnsiTheme="majorHAnsi"/>
          <w:sz w:val="26"/>
          <w:szCs w:val="26"/>
          <w:lang w:val="en-GB"/>
        </w:rPr>
        <w:t>, Cambridge: Cambridge University Press.</w:t>
      </w:r>
    </w:p>
    <w:p w:rsidR="00786F9E" w:rsidRDefault="00786F9E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Drouin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>, J., 1991, “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Unité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</w:t>
      </w:r>
      <w:proofErr w:type="gramStart"/>
      <w:r>
        <w:rPr>
          <w:rFonts w:asciiTheme="majorHAnsi" w:hAnsiTheme="majorHAnsi"/>
          <w:sz w:val="26"/>
          <w:szCs w:val="26"/>
          <w:lang w:val="en-GB"/>
        </w:rPr>
        <w:t>et</w:t>
      </w:r>
      <w:proofErr w:type="gramEnd"/>
      <w:r>
        <w:rPr>
          <w:rFonts w:asciiTheme="majorHAnsi" w:hAnsiTheme="majorHAnsi"/>
          <w:sz w:val="26"/>
          <w:szCs w:val="26"/>
          <w:lang w:val="en-GB"/>
        </w:rPr>
        <w:t xml:space="preserve">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Pluralité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Littéraires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dans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les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Sociétés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Berberophones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”, in </w:t>
      </w:r>
      <w:proofErr w:type="spellStart"/>
      <w:r w:rsidRPr="00786F9E">
        <w:rPr>
          <w:rFonts w:asciiTheme="majorHAnsi" w:hAnsiTheme="majorHAnsi"/>
          <w:sz w:val="26"/>
          <w:szCs w:val="26"/>
          <w:u w:val="single"/>
          <w:lang w:val="en-GB"/>
        </w:rPr>
        <w:t>Unité</w:t>
      </w:r>
      <w:proofErr w:type="spellEnd"/>
      <w:r w:rsidRPr="00786F9E">
        <w:rPr>
          <w:rFonts w:asciiTheme="majorHAnsi" w:hAnsiTheme="majorHAnsi"/>
          <w:sz w:val="26"/>
          <w:szCs w:val="26"/>
          <w:u w:val="single"/>
          <w:lang w:val="en-GB"/>
        </w:rPr>
        <w:t xml:space="preserve"> et </w:t>
      </w:r>
      <w:proofErr w:type="spellStart"/>
      <w:r w:rsidRPr="00786F9E">
        <w:rPr>
          <w:rFonts w:asciiTheme="majorHAnsi" w:hAnsiTheme="majorHAnsi"/>
          <w:sz w:val="26"/>
          <w:szCs w:val="26"/>
          <w:u w:val="single"/>
          <w:lang w:val="en-GB"/>
        </w:rPr>
        <w:t>Diversité</w:t>
      </w:r>
      <w:proofErr w:type="spellEnd"/>
      <w:r w:rsidRPr="00786F9E">
        <w:rPr>
          <w:rFonts w:asciiTheme="majorHAnsi" w:hAnsiTheme="majorHAnsi"/>
          <w:sz w:val="26"/>
          <w:szCs w:val="26"/>
          <w:u w:val="single"/>
          <w:lang w:val="en-GB"/>
        </w:rPr>
        <w:t xml:space="preserve"> de Tamazight</w:t>
      </w:r>
      <w:r>
        <w:rPr>
          <w:rFonts w:asciiTheme="majorHAnsi" w:hAnsiTheme="majorHAnsi"/>
          <w:sz w:val="26"/>
          <w:szCs w:val="26"/>
          <w:lang w:val="en-GB"/>
        </w:rPr>
        <w:t xml:space="preserve">. Tome I.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Actes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du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Colloque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International.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Ghardaia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>.</w:t>
      </w:r>
    </w:p>
    <w:p w:rsidR="00786F9E" w:rsidRDefault="00DF601F" w:rsidP="00C74F5C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Dumarsais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César., </w:t>
      </w:r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 xml:space="preserve">Des Tropes </w:t>
      </w:r>
      <w:proofErr w:type="spellStart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>ou</w:t>
      </w:r>
      <w:proofErr w:type="spellEnd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 xml:space="preserve"> </w:t>
      </w:r>
      <w:r w:rsidR="00C74F5C" w:rsidRPr="0009489E">
        <w:rPr>
          <w:rFonts w:asciiTheme="majorHAnsi" w:hAnsiTheme="majorHAnsi"/>
          <w:sz w:val="26"/>
          <w:szCs w:val="26"/>
          <w:u w:val="single"/>
          <w:lang w:val="en-GB"/>
        </w:rPr>
        <w:t>D</w:t>
      </w:r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 xml:space="preserve">es </w:t>
      </w:r>
      <w:proofErr w:type="spellStart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>Différents</w:t>
      </w:r>
      <w:proofErr w:type="spellEnd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 xml:space="preserve"> </w:t>
      </w:r>
      <w:proofErr w:type="spellStart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>Sens</w:t>
      </w:r>
      <w:proofErr w:type="spellEnd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 xml:space="preserve"> </w:t>
      </w:r>
      <w:proofErr w:type="spellStart"/>
      <w:r w:rsidR="00C74F5C" w:rsidRPr="0009489E">
        <w:rPr>
          <w:rFonts w:asciiTheme="majorHAnsi" w:hAnsiTheme="majorHAnsi"/>
          <w:sz w:val="26"/>
          <w:szCs w:val="26"/>
          <w:u w:val="single"/>
          <w:lang w:val="en-GB"/>
        </w:rPr>
        <w:t>D</w:t>
      </w:r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>ans</w:t>
      </w:r>
      <w:proofErr w:type="spellEnd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 xml:space="preserve"> </w:t>
      </w:r>
      <w:proofErr w:type="spellStart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>Lesquels</w:t>
      </w:r>
      <w:proofErr w:type="spellEnd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 xml:space="preserve"> </w:t>
      </w:r>
      <w:r w:rsidR="00C74F5C" w:rsidRPr="0009489E">
        <w:rPr>
          <w:rFonts w:asciiTheme="majorHAnsi" w:hAnsiTheme="majorHAnsi"/>
          <w:sz w:val="26"/>
          <w:szCs w:val="26"/>
          <w:u w:val="single"/>
          <w:lang w:val="en-GB"/>
        </w:rPr>
        <w:t>E</w:t>
      </w:r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 xml:space="preserve">n </w:t>
      </w:r>
      <w:proofErr w:type="spellStart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>Peut</w:t>
      </w:r>
      <w:proofErr w:type="spellEnd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 xml:space="preserve"> </w:t>
      </w:r>
      <w:proofErr w:type="spellStart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>Prendre</w:t>
      </w:r>
      <w:proofErr w:type="spellEnd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 xml:space="preserve"> </w:t>
      </w:r>
      <w:r w:rsidR="00C74F5C" w:rsidRPr="0009489E">
        <w:rPr>
          <w:rFonts w:asciiTheme="majorHAnsi" w:hAnsiTheme="majorHAnsi"/>
          <w:sz w:val="26"/>
          <w:szCs w:val="26"/>
          <w:u w:val="single"/>
          <w:lang w:val="en-GB"/>
        </w:rPr>
        <w:t>U</w:t>
      </w:r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 xml:space="preserve">n Meme Mot </w:t>
      </w:r>
      <w:proofErr w:type="spellStart"/>
      <w:r w:rsidR="00C74F5C" w:rsidRPr="0009489E">
        <w:rPr>
          <w:rFonts w:asciiTheme="majorHAnsi" w:hAnsiTheme="majorHAnsi"/>
          <w:sz w:val="26"/>
          <w:szCs w:val="26"/>
          <w:u w:val="single"/>
          <w:lang w:val="en-GB"/>
        </w:rPr>
        <w:t>D</w:t>
      </w:r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>ans</w:t>
      </w:r>
      <w:proofErr w:type="spellEnd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 xml:space="preserve"> </w:t>
      </w:r>
      <w:proofErr w:type="spellStart"/>
      <w:r w:rsidR="00C74F5C" w:rsidRPr="0009489E">
        <w:rPr>
          <w:rFonts w:asciiTheme="majorHAnsi" w:hAnsiTheme="majorHAnsi"/>
          <w:sz w:val="26"/>
          <w:szCs w:val="26"/>
          <w:u w:val="single"/>
          <w:lang w:val="en-GB"/>
        </w:rPr>
        <w:t>U</w:t>
      </w:r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>ne</w:t>
      </w:r>
      <w:proofErr w:type="spellEnd"/>
      <w:r w:rsidRPr="0009489E">
        <w:rPr>
          <w:rFonts w:asciiTheme="majorHAnsi" w:hAnsiTheme="majorHAnsi"/>
          <w:sz w:val="26"/>
          <w:szCs w:val="26"/>
          <w:u w:val="single"/>
          <w:lang w:val="en-GB"/>
        </w:rPr>
        <w:t xml:space="preserve"> Meme Langue</w:t>
      </w:r>
      <w:r w:rsidR="00F76EC1">
        <w:rPr>
          <w:rFonts w:asciiTheme="majorHAnsi" w:hAnsiTheme="majorHAnsi"/>
          <w:sz w:val="26"/>
          <w:szCs w:val="26"/>
          <w:lang w:val="en-GB"/>
        </w:rPr>
        <w:t xml:space="preserve">, Paris, </w:t>
      </w:r>
      <w:proofErr w:type="spellStart"/>
      <w:r w:rsidR="00F76EC1">
        <w:rPr>
          <w:rFonts w:asciiTheme="majorHAnsi" w:hAnsiTheme="majorHAnsi"/>
          <w:sz w:val="26"/>
          <w:szCs w:val="26"/>
          <w:lang w:val="en-GB"/>
        </w:rPr>
        <w:t>Dabo</w:t>
      </w:r>
      <w:proofErr w:type="spellEnd"/>
      <w:r w:rsidR="00F76EC1">
        <w:rPr>
          <w:rFonts w:asciiTheme="majorHAnsi" w:hAnsiTheme="majorHAnsi"/>
          <w:sz w:val="26"/>
          <w:szCs w:val="26"/>
          <w:lang w:val="en-GB"/>
        </w:rPr>
        <w:t xml:space="preserve"> – </w:t>
      </w:r>
      <w:proofErr w:type="spellStart"/>
      <w:r w:rsidR="00F76EC1">
        <w:rPr>
          <w:rFonts w:asciiTheme="majorHAnsi" w:hAnsiTheme="majorHAnsi"/>
          <w:sz w:val="26"/>
          <w:szCs w:val="26"/>
          <w:lang w:val="en-GB"/>
        </w:rPr>
        <w:t>Butschert</w:t>
      </w:r>
      <w:proofErr w:type="spellEnd"/>
      <w:r w:rsidR="00F76EC1">
        <w:rPr>
          <w:rFonts w:asciiTheme="majorHAnsi" w:hAnsiTheme="majorHAnsi"/>
          <w:sz w:val="26"/>
          <w:szCs w:val="26"/>
          <w:lang w:val="en-GB"/>
        </w:rPr>
        <w:t>, 1730, 1825.</w:t>
      </w:r>
    </w:p>
    <w:p w:rsidR="00786F9E" w:rsidRDefault="007F36B0" w:rsidP="00786F9E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>Fraser, B., 1979, “</w:t>
      </w:r>
      <w:r w:rsidR="007C479E">
        <w:rPr>
          <w:rFonts w:asciiTheme="majorHAnsi" w:hAnsiTheme="majorHAnsi"/>
          <w:sz w:val="26"/>
          <w:szCs w:val="26"/>
          <w:lang w:val="en-GB"/>
        </w:rPr>
        <w:t>The Interpretation of Novel Metaphors</w:t>
      </w:r>
      <w:r>
        <w:rPr>
          <w:rFonts w:asciiTheme="majorHAnsi" w:hAnsiTheme="majorHAnsi"/>
          <w:sz w:val="26"/>
          <w:szCs w:val="26"/>
          <w:lang w:val="en-GB"/>
        </w:rPr>
        <w:t>”</w:t>
      </w:r>
      <w:r w:rsidR="007C479E">
        <w:rPr>
          <w:rFonts w:asciiTheme="majorHAnsi" w:hAnsiTheme="majorHAnsi"/>
          <w:sz w:val="26"/>
          <w:szCs w:val="26"/>
          <w:lang w:val="en-GB"/>
        </w:rPr>
        <w:t xml:space="preserve">, in </w:t>
      </w:r>
      <w:proofErr w:type="spellStart"/>
      <w:r w:rsidR="007C479E">
        <w:rPr>
          <w:rFonts w:asciiTheme="majorHAnsi" w:hAnsiTheme="majorHAnsi"/>
          <w:sz w:val="26"/>
          <w:szCs w:val="26"/>
          <w:lang w:val="en-GB"/>
        </w:rPr>
        <w:t>Ortony</w:t>
      </w:r>
      <w:proofErr w:type="spellEnd"/>
      <w:r w:rsidR="007C479E">
        <w:rPr>
          <w:rFonts w:asciiTheme="majorHAnsi" w:hAnsiTheme="majorHAnsi"/>
          <w:sz w:val="26"/>
          <w:szCs w:val="26"/>
          <w:lang w:val="en-GB"/>
        </w:rPr>
        <w:t xml:space="preserve">, A., (ed.), 1979, </w:t>
      </w:r>
      <w:r w:rsidR="007C479E" w:rsidRPr="007C479E">
        <w:rPr>
          <w:rFonts w:asciiTheme="majorHAnsi" w:hAnsiTheme="majorHAnsi"/>
          <w:sz w:val="26"/>
          <w:szCs w:val="26"/>
          <w:u w:val="single"/>
          <w:lang w:val="en-GB"/>
        </w:rPr>
        <w:t>Metaphor and Thought</w:t>
      </w:r>
      <w:r w:rsidR="007C479E" w:rsidRPr="007C479E">
        <w:rPr>
          <w:rFonts w:asciiTheme="majorHAnsi" w:hAnsiTheme="majorHAnsi"/>
          <w:sz w:val="26"/>
          <w:szCs w:val="26"/>
          <w:lang w:val="en-GB"/>
        </w:rPr>
        <w:t xml:space="preserve">, </w:t>
      </w:r>
      <w:r w:rsidR="007C479E">
        <w:rPr>
          <w:rFonts w:asciiTheme="majorHAnsi" w:hAnsiTheme="majorHAnsi"/>
          <w:sz w:val="26"/>
          <w:szCs w:val="26"/>
          <w:lang w:val="en-GB"/>
        </w:rPr>
        <w:t>Cambridge: Cambridge University Press.</w:t>
      </w:r>
    </w:p>
    <w:p w:rsidR="00FC1429" w:rsidRPr="00786F9E" w:rsidRDefault="00FC1429" w:rsidP="00786F9E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Goatly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A., 1997, </w:t>
      </w:r>
      <w:proofErr w:type="gramStart"/>
      <w:r w:rsidRPr="00FC1429">
        <w:rPr>
          <w:rFonts w:asciiTheme="majorHAnsi" w:hAnsiTheme="majorHAnsi"/>
          <w:sz w:val="26"/>
          <w:szCs w:val="26"/>
          <w:u w:val="single"/>
          <w:lang w:val="en-GB"/>
        </w:rPr>
        <w:t>The</w:t>
      </w:r>
      <w:proofErr w:type="gramEnd"/>
      <w:r w:rsidRPr="00FC1429">
        <w:rPr>
          <w:rFonts w:asciiTheme="majorHAnsi" w:hAnsiTheme="majorHAnsi"/>
          <w:sz w:val="26"/>
          <w:szCs w:val="26"/>
          <w:u w:val="single"/>
          <w:lang w:val="en-GB"/>
        </w:rPr>
        <w:t xml:space="preserve"> Language of Metaphors</w:t>
      </w:r>
      <w:r>
        <w:rPr>
          <w:rFonts w:asciiTheme="majorHAnsi" w:hAnsiTheme="majorHAnsi"/>
          <w:sz w:val="26"/>
          <w:szCs w:val="26"/>
          <w:lang w:val="en-GB"/>
        </w:rPr>
        <w:t xml:space="preserve">, London: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Routledge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>.</w:t>
      </w:r>
    </w:p>
    <w:p w:rsidR="00E91449" w:rsidRDefault="0033447D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Hatch, E. and Brown, C., 1995, </w:t>
      </w:r>
      <w:r w:rsidRPr="00E62486">
        <w:rPr>
          <w:rFonts w:asciiTheme="majorHAnsi" w:hAnsiTheme="majorHAnsi"/>
          <w:sz w:val="26"/>
          <w:szCs w:val="26"/>
          <w:u w:val="single"/>
          <w:lang w:val="en-GB"/>
        </w:rPr>
        <w:t>Vocabulary, Semantics and Language Education</w:t>
      </w:r>
      <w:r>
        <w:rPr>
          <w:rFonts w:asciiTheme="majorHAnsi" w:hAnsiTheme="majorHAnsi"/>
          <w:sz w:val="26"/>
          <w:szCs w:val="26"/>
          <w:lang w:val="en-GB"/>
        </w:rPr>
        <w:t>, Cambridge:</w:t>
      </w:r>
      <w:r w:rsidR="00E91449">
        <w:rPr>
          <w:rFonts w:asciiTheme="majorHAnsi" w:hAnsiTheme="majorHAnsi"/>
          <w:sz w:val="26"/>
          <w:szCs w:val="26"/>
          <w:lang w:val="en-GB"/>
        </w:rPr>
        <w:t xml:space="preserve"> Cambridge University Press.</w:t>
      </w:r>
    </w:p>
    <w:p w:rsidR="004463D2" w:rsidRDefault="00CF01AA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Hawks, T., 1972, </w:t>
      </w:r>
      <w:r w:rsidRPr="00CF01AA">
        <w:rPr>
          <w:rFonts w:asciiTheme="majorHAnsi" w:hAnsiTheme="majorHAnsi"/>
          <w:sz w:val="26"/>
          <w:szCs w:val="26"/>
          <w:u w:val="single"/>
          <w:lang w:val="en-GB"/>
        </w:rPr>
        <w:t>Metaphor</w:t>
      </w:r>
      <w:r>
        <w:rPr>
          <w:rFonts w:asciiTheme="majorHAnsi" w:hAnsiTheme="majorHAnsi"/>
          <w:sz w:val="26"/>
          <w:szCs w:val="26"/>
          <w:lang w:val="en-GB"/>
        </w:rPr>
        <w:t>, London: Methuen and Co Ltd.</w:t>
      </w:r>
    </w:p>
    <w:p w:rsidR="00CF01AA" w:rsidRDefault="00F83464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Kleiber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G., 1999, “De La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Sémantique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de la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Métaphore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à la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Pragmatique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de la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Métaphore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”, en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Charbonnel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N. et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Kleiber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G., (eds.), 1999, </w:t>
      </w:r>
      <w:r w:rsidRPr="00F83464">
        <w:rPr>
          <w:rFonts w:asciiTheme="majorHAnsi" w:hAnsiTheme="majorHAnsi"/>
          <w:sz w:val="26"/>
          <w:szCs w:val="26"/>
          <w:u w:val="single"/>
          <w:lang w:val="en-GB"/>
        </w:rPr>
        <w:t xml:space="preserve">La </w:t>
      </w:r>
      <w:proofErr w:type="spellStart"/>
      <w:r w:rsidRPr="00F83464">
        <w:rPr>
          <w:rFonts w:asciiTheme="majorHAnsi" w:hAnsiTheme="majorHAnsi"/>
          <w:sz w:val="26"/>
          <w:szCs w:val="26"/>
          <w:u w:val="single"/>
          <w:lang w:val="en-GB"/>
        </w:rPr>
        <w:t>Métaphore</w:t>
      </w:r>
      <w:proofErr w:type="spellEnd"/>
      <w:r w:rsidRPr="00F83464">
        <w:rPr>
          <w:rFonts w:asciiTheme="majorHAnsi" w:hAnsiTheme="majorHAnsi"/>
          <w:sz w:val="26"/>
          <w:szCs w:val="26"/>
          <w:u w:val="single"/>
          <w:lang w:val="en-GB"/>
        </w:rPr>
        <w:t xml:space="preserve"> entre </w:t>
      </w:r>
      <w:proofErr w:type="spellStart"/>
      <w:r w:rsidRPr="00F83464">
        <w:rPr>
          <w:rFonts w:asciiTheme="majorHAnsi" w:hAnsiTheme="majorHAnsi"/>
          <w:sz w:val="26"/>
          <w:szCs w:val="26"/>
          <w:u w:val="single"/>
          <w:lang w:val="en-GB"/>
        </w:rPr>
        <w:t>Philosophie</w:t>
      </w:r>
      <w:proofErr w:type="spellEnd"/>
      <w:r w:rsidRPr="00F83464">
        <w:rPr>
          <w:rFonts w:asciiTheme="majorHAnsi" w:hAnsiTheme="majorHAnsi"/>
          <w:sz w:val="26"/>
          <w:szCs w:val="26"/>
          <w:u w:val="single"/>
          <w:lang w:val="en-GB"/>
        </w:rPr>
        <w:t xml:space="preserve"> et </w:t>
      </w:r>
      <w:proofErr w:type="spellStart"/>
      <w:r w:rsidRPr="00F83464">
        <w:rPr>
          <w:rFonts w:asciiTheme="majorHAnsi" w:hAnsiTheme="majorHAnsi"/>
          <w:sz w:val="26"/>
          <w:szCs w:val="26"/>
          <w:u w:val="single"/>
          <w:lang w:val="en-GB"/>
        </w:rPr>
        <w:t>Rhétorique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Paris: </w:t>
      </w:r>
      <w:r w:rsidR="00BB4EAE">
        <w:rPr>
          <w:rFonts w:asciiTheme="majorHAnsi" w:hAnsiTheme="majorHAnsi"/>
          <w:sz w:val="26"/>
          <w:szCs w:val="26"/>
          <w:lang w:val="en-GB"/>
        </w:rPr>
        <w:t xml:space="preserve">Presses </w:t>
      </w:r>
      <w:proofErr w:type="spellStart"/>
      <w:r w:rsidR="00BB4EAE">
        <w:rPr>
          <w:rFonts w:asciiTheme="majorHAnsi" w:hAnsiTheme="majorHAnsi"/>
          <w:sz w:val="26"/>
          <w:szCs w:val="26"/>
          <w:lang w:val="en-GB"/>
        </w:rPr>
        <w:t>Universitaire</w:t>
      </w:r>
      <w:proofErr w:type="spellEnd"/>
      <w:r w:rsidR="00BB4EAE">
        <w:rPr>
          <w:rFonts w:asciiTheme="majorHAnsi" w:hAnsiTheme="majorHAnsi"/>
          <w:sz w:val="26"/>
          <w:szCs w:val="26"/>
          <w:lang w:val="en-GB"/>
        </w:rPr>
        <w:t xml:space="preserve"> de France.</w:t>
      </w:r>
    </w:p>
    <w:p w:rsidR="00786F9E" w:rsidRDefault="00786F9E" w:rsidP="00786F9E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proofErr w:type="gramStart"/>
      <w:r>
        <w:rPr>
          <w:rFonts w:asciiTheme="majorHAnsi" w:hAnsiTheme="majorHAnsi"/>
          <w:sz w:val="26"/>
          <w:szCs w:val="26"/>
          <w:lang w:val="en-GB"/>
        </w:rPr>
        <w:t>Lakoff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,</w:t>
      </w:r>
      <w:proofErr w:type="gramEnd"/>
      <w:r>
        <w:rPr>
          <w:rFonts w:asciiTheme="majorHAnsi" w:hAnsiTheme="majorHAnsi"/>
          <w:sz w:val="26"/>
          <w:szCs w:val="26"/>
          <w:lang w:val="en-GB"/>
        </w:rPr>
        <w:t xml:space="preserve"> G. and Johnson, M., 1980,</w:t>
      </w:r>
      <w:r w:rsidRPr="00786F9E">
        <w:rPr>
          <w:rFonts w:asciiTheme="majorHAnsi" w:hAnsiTheme="majorHAnsi"/>
          <w:sz w:val="26"/>
          <w:szCs w:val="26"/>
          <w:lang w:val="en-GB"/>
        </w:rPr>
        <w:t xml:space="preserve"> </w:t>
      </w:r>
      <w:r w:rsidRPr="00786F9E">
        <w:rPr>
          <w:rFonts w:asciiTheme="majorHAnsi" w:hAnsiTheme="majorHAnsi"/>
          <w:sz w:val="26"/>
          <w:szCs w:val="26"/>
          <w:u w:val="single"/>
          <w:lang w:val="en-GB"/>
        </w:rPr>
        <w:t>Metaphors We Live By</w:t>
      </w:r>
      <w:r>
        <w:rPr>
          <w:rFonts w:asciiTheme="majorHAnsi" w:hAnsiTheme="majorHAnsi"/>
          <w:sz w:val="26"/>
          <w:szCs w:val="26"/>
          <w:lang w:val="en-GB"/>
        </w:rPr>
        <w:t>, Chicago: University of Chicago Press.</w:t>
      </w:r>
    </w:p>
    <w:p w:rsidR="00BB4EAE" w:rsidRDefault="009C7DB3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lastRenderedPageBreak/>
        <w:t xml:space="preserve">Leech, G. N. and Short, M. H., 1981, </w:t>
      </w:r>
      <w:r w:rsidRPr="009C7DB3">
        <w:rPr>
          <w:rFonts w:asciiTheme="majorHAnsi" w:hAnsiTheme="majorHAnsi"/>
          <w:sz w:val="26"/>
          <w:szCs w:val="26"/>
          <w:u w:val="single"/>
          <w:lang w:val="en-GB"/>
        </w:rPr>
        <w:t>Style in Fiction</w:t>
      </w:r>
      <w:r>
        <w:rPr>
          <w:rFonts w:asciiTheme="majorHAnsi" w:hAnsiTheme="majorHAnsi"/>
          <w:sz w:val="26"/>
          <w:szCs w:val="26"/>
          <w:lang w:val="en-GB"/>
        </w:rPr>
        <w:t>, London: Longman.</w:t>
      </w:r>
    </w:p>
    <w:p w:rsidR="009C7DB3" w:rsidRDefault="00F22360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Levin, S. R., 1977, </w:t>
      </w:r>
      <w:proofErr w:type="gramStart"/>
      <w:r w:rsidRPr="00C94817">
        <w:rPr>
          <w:rFonts w:asciiTheme="majorHAnsi" w:hAnsiTheme="majorHAnsi"/>
          <w:sz w:val="26"/>
          <w:szCs w:val="26"/>
          <w:u w:val="single"/>
          <w:lang w:val="en-GB"/>
        </w:rPr>
        <w:t>The</w:t>
      </w:r>
      <w:proofErr w:type="gramEnd"/>
      <w:r w:rsidRPr="00C94817">
        <w:rPr>
          <w:rFonts w:asciiTheme="majorHAnsi" w:hAnsiTheme="majorHAnsi"/>
          <w:sz w:val="26"/>
          <w:szCs w:val="26"/>
          <w:u w:val="single"/>
          <w:lang w:val="en-GB"/>
        </w:rPr>
        <w:t xml:space="preserve"> Semantics of Metaphor</w:t>
      </w:r>
      <w:r>
        <w:rPr>
          <w:rFonts w:asciiTheme="majorHAnsi" w:hAnsiTheme="majorHAnsi"/>
          <w:sz w:val="26"/>
          <w:szCs w:val="26"/>
          <w:lang w:val="en-GB"/>
        </w:rPr>
        <w:t xml:space="preserve">, London: The </w:t>
      </w:r>
      <w:r w:rsidR="00F163E1">
        <w:rPr>
          <w:rFonts w:asciiTheme="majorHAnsi" w:hAnsiTheme="majorHAnsi"/>
          <w:sz w:val="26"/>
          <w:szCs w:val="26"/>
          <w:lang w:val="en-GB"/>
        </w:rPr>
        <w:t>J</w:t>
      </w:r>
      <w:r>
        <w:rPr>
          <w:rFonts w:asciiTheme="majorHAnsi" w:hAnsiTheme="majorHAnsi"/>
          <w:sz w:val="26"/>
          <w:szCs w:val="26"/>
          <w:lang w:val="en-GB"/>
        </w:rPr>
        <w:t>ohns Hopkins University Press.</w:t>
      </w:r>
    </w:p>
    <w:p w:rsidR="00591597" w:rsidRDefault="00591597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Levin, S. R., 1979, “Standard Approaches to Metaphor and a Proposal for Literary Metaphor”, in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Ortony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A., (ed.), 1979, </w:t>
      </w:r>
      <w:r w:rsidRPr="00591597">
        <w:rPr>
          <w:rFonts w:asciiTheme="majorHAnsi" w:hAnsiTheme="majorHAnsi"/>
          <w:sz w:val="26"/>
          <w:szCs w:val="26"/>
          <w:u w:val="single"/>
          <w:lang w:val="en-GB"/>
        </w:rPr>
        <w:t>Metaphor and Thought</w:t>
      </w:r>
      <w:r>
        <w:rPr>
          <w:rFonts w:asciiTheme="majorHAnsi" w:hAnsiTheme="majorHAnsi"/>
          <w:sz w:val="26"/>
          <w:szCs w:val="26"/>
          <w:lang w:val="en-GB"/>
        </w:rPr>
        <w:t>, Cambridge: Cambridge University Press.</w:t>
      </w:r>
    </w:p>
    <w:p w:rsidR="008C2DD8" w:rsidRDefault="00E11FDC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Lier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L. V., 1995, </w:t>
      </w:r>
      <w:r w:rsidRPr="003C05AF">
        <w:rPr>
          <w:rFonts w:asciiTheme="majorHAnsi" w:hAnsiTheme="majorHAnsi"/>
          <w:sz w:val="26"/>
          <w:szCs w:val="26"/>
          <w:u w:val="single"/>
          <w:lang w:val="en-GB"/>
        </w:rPr>
        <w:t>Introducing</w:t>
      </w:r>
      <w:r w:rsidR="003C05AF" w:rsidRPr="003C05AF">
        <w:rPr>
          <w:rFonts w:asciiTheme="majorHAnsi" w:hAnsiTheme="majorHAnsi"/>
          <w:sz w:val="26"/>
          <w:szCs w:val="26"/>
          <w:u w:val="single"/>
          <w:lang w:val="en-GB"/>
        </w:rPr>
        <w:t xml:space="preserve"> Language Awareness</w:t>
      </w:r>
      <w:r w:rsidR="003C05AF">
        <w:rPr>
          <w:rFonts w:asciiTheme="majorHAnsi" w:hAnsiTheme="majorHAnsi"/>
          <w:sz w:val="26"/>
          <w:szCs w:val="26"/>
          <w:lang w:val="en-GB"/>
        </w:rPr>
        <w:t>, London: Penguin Books.</w:t>
      </w:r>
    </w:p>
    <w:p w:rsidR="003539F5" w:rsidRDefault="003539F5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Martinich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>,</w:t>
      </w:r>
      <w:r w:rsidR="006D3DEF">
        <w:rPr>
          <w:rFonts w:asciiTheme="majorHAnsi" w:hAnsiTheme="majorHAnsi"/>
          <w:sz w:val="26"/>
          <w:szCs w:val="26"/>
          <w:lang w:val="en-GB"/>
        </w:rPr>
        <w:t xml:space="preserve"> A.P., 2001, </w:t>
      </w:r>
      <w:proofErr w:type="gramStart"/>
      <w:r w:rsidR="006D3DEF" w:rsidRPr="006D3DEF">
        <w:rPr>
          <w:rFonts w:asciiTheme="majorHAnsi" w:hAnsiTheme="majorHAnsi"/>
          <w:sz w:val="26"/>
          <w:szCs w:val="26"/>
          <w:u w:val="single"/>
          <w:lang w:val="en-GB"/>
        </w:rPr>
        <w:t>The</w:t>
      </w:r>
      <w:proofErr w:type="gramEnd"/>
      <w:r w:rsidR="006D3DEF" w:rsidRPr="006D3DEF">
        <w:rPr>
          <w:rFonts w:asciiTheme="majorHAnsi" w:hAnsiTheme="majorHAnsi"/>
          <w:sz w:val="26"/>
          <w:szCs w:val="26"/>
          <w:u w:val="single"/>
          <w:lang w:val="en-GB"/>
        </w:rPr>
        <w:t xml:space="preserve"> Philosophy of Language</w:t>
      </w:r>
      <w:r w:rsidR="006D3DEF">
        <w:rPr>
          <w:rFonts w:asciiTheme="majorHAnsi" w:hAnsiTheme="majorHAnsi"/>
          <w:sz w:val="26"/>
          <w:szCs w:val="26"/>
          <w:lang w:val="en-GB"/>
        </w:rPr>
        <w:t xml:space="preserve">, </w:t>
      </w:r>
      <w:r w:rsidR="00F10C9C">
        <w:rPr>
          <w:rFonts w:asciiTheme="majorHAnsi" w:hAnsiTheme="majorHAnsi"/>
          <w:sz w:val="26"/>
          <w:szCs w:val="26"/>
          <w:lang w:val="en-GB"/>
        </w:rPr>
        <w:t>Oxford: Oxford University Press.</w:t>
      </w:r>
    </w:p>
    <w:p w:rsidR="003C05AF" w:rsidRDefault="00D233CB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>Matthews,</w:t>
      </w:r>
      <w:r w:rsidR="00223F16">
        <w:rPr>
          <w:rFonts w:asciiTheme="majorHAnsi" w:hAnsiTheme="majorHAnsi"/>
          <w:sz w:val="26"/>
          <w:szCs w:val="26"/>
          <w:lang w:val="en-GB"/>
        </w:rPr>
        <w:t xml:space="preserve"> R. J., 1980, “Concerning a ‘Linguistic Theory’ of Metaphor”, in </w:t>
      </w:r>
      <w:proofErr w:type="spellStart"/>
      <w:r w:rsidR="00223F16">
        <w:rPr>
          <w:rFonts w:asciiTheme="majorHAnsi" w:hAnsiTheme="majorHAnsi"/>
          <w:sz w:val="26"/>
          <w:szCs w:val="26"/>
          <w:lang w:val="en-GB"/>
        </w:rPr>
        <w:t>Ching</w:t>
      </w:r>
      <w:proofErr w:type="spellEnd"/>
      <w:r w:rsidR="00223F16">
        <w:rPr>
          <w:rFonts w:asciiTheme="majorHAnsi" w:hAnsiTheme="majorHAnsi"/>
          <w:sz w:val="26"/>
          <w:szCs w:val="26"/>
          <w:lang w:val="en-GB"/>
        </w:rPr>
        <w:t xml:space="preserve">, M. K. L. et al, 1980, </w:t>
      </w:r>
      <w:r w:rsidR="00223F16" w:rsidRPr="0034366D">
        <w:rPr>
          <w:rFonts w:asciiTheme="majorHAnsi" w:hAnsiTheme="majorHAnsi"/>
          <w:sz w:val="26"/>
          <w:szCs w:val="26"/>
          <w:u w:val="single"/>
          <w:lang w:val="en-GB"/>
        </w:rPr>
        <w:t>Linguistic Perspectives on Literature</w:t>
      </w:r>
      <w:r w:rsidR="00223F16">
        <w:rPr>
          <w:rFonts w:asciiTheme="majorHAnsi" w:hAnsiTheme="majorHAnsi"/>
          <w:sz w:val="26"/>
          <w:szCs w:val="26"/>
          <w:lang w:val="en-GB"/>
        </w:rPr>
        <w:t xml:space="preserve">, London: </w:t>
      </w:r>
      <w:proofErr w:type="spellStart"/>
      <w:r w:rsidR="00223F16">
        <w:rPr>
          <w:rFonts w:asciiTheme="majorHAnsi" w:hAnsiTheme="majorHAnsi"/>
          <w:sz w:val="26"/>
          <w:szCs w:val="26"/>
          <w:lang w:val="en-GB"/>
        </w:rPr>
        <w:t>Routeledge</w:t>
      </w:r>
      <w:proofErr w:type="spellEnd"/>
      <w:r w:rsidR="00223F16">
        <w:rPr>
          <w:rFonts w:asciiTheme="majorHAnsi" w:hAnsiTheme="majorHAnsi"/>
          <w:sz w:val="26"/>
          <w:szCs w:val="26"/>
          <w:lang w:val="en-GB"/>
        </w:rPr>
        <w:t xml:space="preserve"> and </w:t>
      </w:r>
      <w:proofErr w:type="spellStart"/>
      <w:r w:rsidR="00223F16">
        <w:rPr>
          <w:rFonts w:asciiTheme="majorHAnsi" w:hAnsiTheme="majorHAnsi"/>
          <w:sz w:val="26"/>
          <w:szCs w:val="26"/>
          <w:lang w:val="en-GB"/>
        </w:rPr>
        <w:t>Kegan</w:t>
      </w:r>
      <w:proofErr w:type="spellEnd"/>
      <w:r w:rsidR="00223F16">
        <w:rPr>
          <w:rFonts w:asciiTheme="majorHAnsi" w:hAnsiTheme="majorHAnsi"/>
          <w:sz w:val="26"/>
          <w:szCs w:val="26"/>
          <w:lang w:val="en-GB"/>
        </w:rPr>
        <w:t xml:space="preserve"> Paul.</w:t>
      </w:r>
    </w:p>
    <w:p w:rsidR="00223F16" w:rsidRDefault="00C15F3C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>M</w:t>
      </w:r>
      <w:r w:rsidR="002D7693">
        <w:rPr>
          <w:rFonts w:asciiTheme="majorHAnsi" w:hAnsiTheme="majorHAnsi"/>
          <w:sz w:val="26"/>
          <w:szCs w:val="26"/>
          <w:lang w:val="en-GB"/>
        </w:rPr>
        <w:t>iller</w:t>
      </w:r>
      <w:r>
        <w:rPr>
          <w:rFonts w:asciiTheme="majorHAnsi" w:hAnsiTheme="majorHAnsi"/>
          <w:sz w:val="26"/>
          <w:szCs w:val="26"/>
          <w:lang w:val="en-GB"/>
        </w:rPr>
        <w:t xml:space="preserve">, G. A., 1979, “Images and Models, Similes and Metaphors”, in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Ortony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A., (ed.), 1979, </w:t>
      </w:r>
      <w:r w:rsidRPr="00591597">
        <w:rPr>
          <w:rFonts w:asciiTheme="majorHAnsi" w:hAnsiTheme="majorHAnsi"/>
          <w:sz w:val="26"/>
          <w:szCs w:val="26"/>
          <w:u w:val="single"/>
          <w:lang w:val="en-GB"/>
        </w:rPr>
        <w:t>Metaphor and Thought</w:t>
      </w:r>
      <w:r>
        <w:rPr>
          <w:rFonts w:asciiTheme="majorHAnsi" w:hAnsiTheme="majorHAnsi"/>
          <w:sz w:val="26"/>
          <w:szCs w:val="26"/>
          <w:lang w:val="en-GB"/>
        </w:rPr>
        <w:t>, Cambridge: Cambridge University Press.</w:t>
      </w:r>
    </w:p>
    <w:p w:rsidR="00C15F3C" w:rsidRDefault="00E4671B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Mooij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J. J. A., 1976, </w:t>
      </w:r>
      <w:proofErr w:type="gramStart"/>
      <w:r w:rsidRPr="00E4671B">
        <w:rPr>
          <w:rFonts w:asciiTheme="majorHAnsi" w:hAnsiTheme="majorHAnsi"/>
          <w:sz w:val="26"/>
          <w:szCs w:val="26"/>
          <w:u w:val="single"/>
          <w:lang w:val="en-GB"/>
        </w:rPr>
        <w:t>A</w:t>
      </w:r>
      <w:proofErr w:type="gramEnd"/>
      <w:r w:rsidRPr="00E4671B">
        <w:rPr>
          <w:rFonts w:asciiTheme="majorHAnsi" w:hAnsiTheme="majorHAnsi"/>
          <w:sz w:val="26"/>
          <w:szCs w:val="26"/>
          <w:u w:val="single"/>
          <w:lang w:val="en-GB"/>
        </w:rPr>
        <w:t xml:space="preserve"> Study of Metaphor</w:t>
      </w:r>
      <w:r>
        <w:rPr>
          <w:rFonts w:asciiTheme="majorHAnsi" w:hAnsiTheme="majorHAnsi"/>
          <w:sz w:val="26"/>
          <w:szCs w:val="26"/>
          <w:lang w:val="en-GB"/>
        </w:rPr>
        <w:t>, Amsterdam: North-Holland Publishing Company.</w:t>
      </w:r>
    </w:p>
    <w:p w:rsidR="00812242" w:rsidRDefault="00812242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Ortony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A., (ed.), 1979, </w:t>
      </w:r>
      <w:r w:rsidRPr="00591597">
        <w:rPr>
          <w:rFonts w:asciiTheme="majorHAnsi" w:hAnsiTheme="majorHAnsi"/>
          <w:sz w:val="26"/>
          <w:szCs w:val="26"/>
          <w:u w:val="single"/>
          <w:lang w:val="en-GB"/>
        </w:rPr>
        <w:t>Metaphor and Thought</w:t>
      </w:r>
      <w:r>
        <w:rPr>
          <w:rFonts w:asciiTheme="majorHAnsi" w:hAnsiTheme="majorHAnsi"/>
          <w:sz w:val="26"/>
          <w:szCs w:val="26"/>
          <w:lang w:val="en-GB"/>
        </w:rPr>
        <w:t>, Cambridge: Cambridge University Press.</w:t>
      </w:r>
    </w:p>
    <w:p w:rsidR="006C54A8" w:rsidRDefault="006C54A8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Ortony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A., 1979, “Metaphor: A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Multidimentional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Problem”, in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Ortony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A., (ed.), 1979, </w:t>
      </w:r>
      <w:r w:rsidRPr="00591597">
        <w:rPr>
          <w:rFonts w:asciiTheme="majorHAnsi" w:hAnsiTheme="majorHAnsi"/>
          <w:sz w:val="26"/>
          <w:szCs w:val="26"/>
          <w:u w:val="single"/>
          <w:lang w:val="en-GB"/>
        </w:rPr>
        <w:t>Metaphor and Thought</w:t>
      </w:r>
      <w:r>
        <w:rPr>
          <w:rFonts w:asciiTheme="majorHAnsi" w:hAnsiTheme="majorHAnsi"/>
          <w:sz w:val="26"/>
          <w:szCs w:val="26"/>
          <w:lang w:val="en-GB"/>
        </w:rPr>
        <w:t>, Cambridge: Cambridge University Press.</w:t>
      </w:r>
    </w:p>
    <w:p w:rsidR="00BD053E" w:rsidRDefault="00BD053E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Ortony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A., 1979, “The Role of Similarity in Similes and Metaphors”, in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Ortony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A., (ed.), 1979, </w:t>
      </w:r>
      <w:r w:rsidRPr="00591597">
        <w:rPr>
          <w:rFonts w:asciiTheme="majorHAnsi" w:hAnsiTheme="majorHAnsi"/>
          <w:sz w:val="26"/>
          <w:szCs w:val="26"/>
          <w:u w:val="single"/>
          <w:lang w:val="en-GB"/>
        </w:rPr>
        <w:t>Metaphor and Thought</w:t>
      </w:r>
      <w:r>
        <w:rPr>
          <w:rFonts w:asciiTheme="majorHAnsi" w:hAnsiTheme="majorHAnsi"/>
          <w:sz w:val="26"/>
          <w:szCs w:val="26"/>
          <w:lang w:val="en-GB"/>
        </w:rPr>
        <w:t>, Cambridge: Cambridge University Press.</w:t>
      </w:r>
    </w:p>
    <w:p w:rsidR="001447F0" w:rsidRDefault="001447F0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Paivio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A., 1979, “Psychological Processes in the Comprehension of Metaphor”, in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Ortony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A., (ed.), 1979, </w:t>
      </w:r>
      <w:r w:rsidRPr="00591597">
        <w:rPr>
          <w:rFonts w:asciiTheme="majorHAnsi" w:hAnsiTheme="majorHAnsi"/>
          <w:sz w:val="26"/>
          <w:szCs w:val="26"/>
          <w:u w:val="single"/>
          <w:lang w:val="en-GB"/>
        </w:rPr>
        <w:t>Metaphor and Thought</w:t>
      </w:r>
      <w:r>
        <w:rPr>
          <w:rFonts w:asciiTheme="majorHAnsi" w:hAnsiTheme="majorHAnsi"/>
          <w:sz w:val="26"/>
          <w:szCs w:val="26"/>
          <w:lang w:val="en-GB"/>
        </w:rPr>
        <w:t>, Cambridge: Cambridge University Press.</w:t>
      </w:r>
    </w:p>
    <w:p w:rsidR="00C128D9" w:rsidRDefault="006A5172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lastRenderedPageBreak/>
        <w:t>Prandi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>, M., 1999, “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Grammaire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Philosophique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de la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Métaphore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”, en </w:t>
      </w:r>
      <w:proofErr w:type="spellStart"/>
      <w:r w:rsidR="00C128D9">
        <w:rPr>
          <w:rFonts w:asciiTheme="majorHAnsi" w:hAnsiTheme="majorHAnsi"/>
          <w:sz w:val="26"/>
          <w:szCs w:val="26"/>
          <w:lang w:val="en-GB"/>
        </w:rPr>
        <w:t>Charbonnel</w:t>
      </w:r>
      <w:proofErr w:type="spellEnd"/>
      <w:r w:rsidR="00C128D9">
        <w:rPr>
          <w:rFonts w:asciiTheme="majorHAnsi" w:hAnsiTheme="majorHAnsi"/>
          <w:sz w:val="26"/>
          <w:szCs w:val="26"/>
          <w:lang w:val="en-GB"/>
        </w:rPr>
        <w:t xml:space="preserve">, N. </w:t>
      </w:r>
      <w:proofErr w:type="gramStart"/>
      <w:r w:rsidR="00C128D9">
        <w:rPr>
          <w:rFonts w:asciiTheme="majorHAnsi" w:hAnsiTheme="majorHAnsi"/>
          <w:sz w:val="26"/>
          <w:szCs w:val="26"/>
          <w:lang w:val="en-GB"/>
        </w:rPr>
        <w:t>et</w:t>
      </w:r>
      <w:proofErr w:type="gramEnd"/>
      <w:r w:rsidR="00C128D9">
        <w:rPr>
          <w:rFonts w:asciiTheme="majorHAnsi" w:hAnsiTheme="majorHAnsi"/>
          <w:sz w:val="26"/>
          <w:szCs w:val="26"/>
          <w:lang w:val="en-GB"/>
        </w:rPr>
        <w:t xml:space="preserve"> </w:t>
      </w:r>
      <w:proofErr w:type="spellStart"/>
      <w:r w:rsidR="00C128D9">
        <w:rPr>
          <w:rFonts w:asciiTheme="majorHAnsi" w:hAnsiTheme="majorHAnsi"/>
          <w:sz w:val="26"/>
          <w:szCs w:val="26"/>
          <w:lang w:val="en-GB"/>
        </w:rPr>
        <w:t>Kleiber</w:t>
      </w:r>
      <w:proofErr w:type="spellEnd"/>
      <w:r w:rsidR="00C128D9">
        <w:rPr>
          <w:rFonts w:asciiTheme="majorHAnsi" w:hAnsiTheme="majorHAnsi"/>
          <w:sz w:val="26"/>
          <w:szCs w:val="26"/>
          <w:lang w:val="en-GB"/>
        </w:rPr>
        <w:t xml:space="preserve">, G., (eds.), 1999, </w:t>
      </w:r>
      <w:r w:rsidR="00C128D9" w:rsidRPr="00F83464">
        <w:rPr>
          <w:rFonts w:asciiTheme="majorHAnsi" w:hAnsiTheme="majorHAnsi"/>
          <w:sz w:val="26"/>
          <w:szCs w:val="26"/>
          <w:u w:val="single"/>
          <w:lang w:val="en-GB"/>
        </w:rPr>
        <w:t xml:space="preserve">La </w:t>
      </w:r>
      <w:proofErr w:type="spellStart"/>
      <w:r w:rsidR="00C128D9" w:rsidRPr="00F83464">
        <w:rPr>
          <w:rFonts w:asciiTheme="majorHAnsi" w:hAnsiTheme="majorHAnsi"/>
          <w:sz w:val="26"/>
          <w:szCs w:val="26"/>
          <w:u w:val="single"/>
          <w:lang w:val="en-GB"/>
        </w:rPr>
        <w:t>Métaphore</w:t>
      </w:r>
      <w:proofErr w:type="spellEnd"/>
      <w:r w:rsidR="00C128D9" w:rsidRPr="00F83464">
        <w:rPr>
          <w:rFonts w:asciiTheme="majorHAnsi" w:hAnsiTheme="majorHAnsi"/>
          <w:sz w:val="26"/>
          <w:szCs w:val="26"/>
          <w:u w:val="single"/>
          <w:lang w:val="en-GB"/>
        </w:rPr>
        <w:t xml:space="preserve"> entre </w:t>
      </w:r>
      <w:proofErr w:type="spellStart"/>
      <w:r w:rsidR="00C128D9" w:rsidRPr="00F83464">
        <w:rPr>
          <w:rFonts w:asciiTheme="majorHAnsi" w:hAnsiTheme="majorHAnsi"/>
          <w:sz w:val="26"/>
          <w:szCs w:val="26"/>
          <w:u w:val="single"/>
          <w:lang w:val="en-GB"/>
        </w:rPr>
        <w:t>Philosophie</w:t>
      </w:r>
      <w:proofErr w:type="spellEnd"/>
      <w:r w:rsidR="00C128D9" w:rsidRPr="00F83464">
        <w:rPr>
          <w:rFonts w:asciiTheme="majorHAnsi" w:hAnsiTheme="majorHAnsi"/>
          <w:sz w:val="26"/>
          <w:szCs w:val="26"/>
          <w:u w:val="single"/>
          <w:lang w:val="en-GB"/>
        </w:rPr>
        <w:t xml:space="preserve"> et </w:t>
      </w:r>
      <w:proofErr w:type="spellStart"/>
      <w:r w:rsidR="00C128D9" w:rsidRPr="00F83464">
        <w:rPr>
          <w:rFonts w:asciiTheme="majorHAnsi" w:hAnsiTheme="majorHAnsi"/>
          <w:sz w:val="26"/>
          <w:szCs w:val="26"/>
          <w:u w:val="single"/>
          <w:lang w:val="en-GB"/>
        </w:rPr>
        <w:t>Rhétorique</w:t>
      </w:r>
      <w:proofErr w:type="spellEnd"/>
      <w:r w:rsidR="00C128D9">
        <w:rPr>
          <w:rFonts w:asciiTheme="majorHAnsi" w:hAnsiTheme="majorHAnsi"/>
          <w:sz w:val="26"/>
          <w:szCs w:val="26"/>
          <w:lang w:val="en-GB"/>
        </w:rPr>
        <w:t xml:space="preserve">, Paris: Presses </w:t>
      </w:r>
      <w:proofErr w:type="spellStart"/>
      <w:r w:rsidR="00C128D9">
        <w:rPr>
          <w:rFonts w:asciiTheme="majorHAnsi" w:hAnsiTheme="majorHAnsi"/>
          <w:sz w:val="26"/>
          <w:szCs w:val="26"/>
          <w:lang w:val="en-GB"/>
        </w:rPr>
        <w:t>Universitaire</w:t>
      </w:r>
      <w:proofErr w:type="spellEnd"/>
      <w:r w:rsidR="00C128D9">
        <w:rPr>
          <w:rFonts w:asciiTheme="majorHAnsi" w:hAnsiTheme="majorHAnsi"/>
          <w:sz w:val="26"/>
          <w:szCs w:val="26"/>
          <w:lang w:val="en-GB"/>
        </w:rPr>
        <w:t xml:space="preserve"> de France.</w:t>
      </w:r>
    </w:p>
    <w:p w:rsidR="0070287C" w:rsidRDefault="0070287C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>Richards, I.A.</w:t>
      </w:r>
      <w:proofErr w:type="gramStart"/>
      <w:r>
        <w:rPr>
          <w:rFonts w:asciiTheme="majorHAnsi" w:hAnsiTheme="majorHAnsi"/>
          <w:sz w:val="26"/>
          <w:szCs w:val="26"/>
          <w:lang w:val="en-GB"/>
        </w:rPr>
        <w:t>,1936</w:t>
      </w:r>
      <w:proofErr w:type="gramEnd"/>
      <w:r>
        <w:rPr>
          <w:rFonts w:asciiTheme="majorHAnsi" w:hAnsiTheme="majorHAnsi"/>
          <w:sz w:val="26"/>
          <w:szCs w:val="26"/>
          <w:lang w:val="en-GB"/>
        </w:rPr>
        <w:t xml:space="preserve">, </w:t>
      </w:r>
      <w:r w:rsidRPr="0070287C">
        <w:rPr>
          <w:rFonts w:asciiTheme="majorHAnsi" w:hAnsiTheme="majorHAnsi"/>
          <w:sz w:val="26"/>
          <w:szCs w:val="26"/>
          <w:u w:val="single"/>
          <w:lang w:val="en-GB"/>
        </w:rPr>
        <w:t>The Philosophy of Rhetoric</w:t>
      </w:r>
      <w:r>
        <w:rPr>
          <w:rFonts w:asciiTheme="majorHAnsi" w:hAnsiTheme="majorHAnsi"/>
          <w:sz w:val="26"/>
          <w:szCs w:val="26"/>
          <w:lang w:val="en-GB"/>
        </w:rPr>
        <w:t>, London: Oxford University Press.</w:t>
      </w:r>
    </w:p>
    <w:p w:rsidR="0070287C" w:rsidRPr="0070287C" w:rsidRDefault="009D22E5" w:rsidP="0070287C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Ricoeur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P., 1978, </w:t>
      </w:r>
      <w:proofErr w:type="gramStart"/>
      <w:r w:rsidRPr="009D22E5">
        <w:rPr>
          <w:rFonts w:asciiTheme="majorHAnsi" w:hAnsiTheme="majorHAnsi"/>
          <w:sz w:val="26"/>
          <w:szCs w:val="26"/>
          <w:u w:val="single"/>
          <w:lang w:val="en-GB"/>
        </w:rPr>
        <w:t>The</w:t>
      </w:r>
      <w:proofErr w:type="gramEnd"/>
      <w:r w:rsidRPr="009D22E5">
        <w:rPr>
          <w:rFonts w:asciiTheme="majorHAnsi" w:hAnsiTheme="majorHAnsi"/>
          <w:sz w:val="26"/>
          <w:szCs w:val="26"/>
          <w:u w:val="single"/>
          <w:lang w:val="en-GB"/>
        </w:rPr>
        <w:t xml:space="preserve"> Rule of Metaphor</w:t>
      </w:r>
      <w:r>
        <w:rPr>
          <w:rFonts w:asciiTheme="majorHAnsi" w:hAnsiTheme="majorHAnsi"/>
          <w:sz w:val="26"/>
          <w:szCs w:val="26"/>
          <w:lang w:val="en-GB"/>
        </w:rPr>
        <w:t xml:space="preserve">, London: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Routledge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and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Kegan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 Paul.</w:t>
      </w:r>
    </w:p>
    <w:p w:rsidR="00DA6A7D" w:rsidRDefault="00040A76" w:rsidP="00B80717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Rumelhart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D. E., 1979, “Some Problems with the Notion of Literal Meanings”, in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Ortony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A., (ed.), 1979, </w:t>
      </w:r>
      <w:r w:rsidRPr="00591597">
        <w:rPr>
          <w:rFonts w:asciiTheme="majorHAnsi" w:hAnsiTheme="majorHAnsi"/>
          <w:sz w:val="26"/>
          <w:szCs w:val="26"/>
          <w:u w:val="single"/>
          <w:lang w:val="en-GB"/>
        </w:rPr>
        <w:t>Metaphor and Thought</w:t>
      </w:r>
      <w:r>
        <w:rPr>
          <w:rFonts w:asciiTheme="majorHAnsi" w:hAnsiTheme="majorHAnsi"/>
          <w:sz w:val="26"/>
          <w:szCs w:val="26"/>
          <w:lang w:val="en-GB"/>
        </w:rPr>
        <w:t>, Cambridge: Cambridge University Press.</w:t>
      </w:r>
    </w:p>
    <w:p w:rsidR="00581EC7" w:rsidRDefault="00581EC7" w:rsidP="00D72C56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Shi</w:t>
      </w:r>
      <w:r w:rsidR="00D72C56">
        <w:rPr>
          <w:rFonts w:asciiTheme="majorHAnsi" w:hAnsiTheme="majorHAnsi"/>
          <w:sz w:val="26"/>
          <w:szCs w:val="26"/>
          <w:lang w:val="en-GB"/>
        </w:rPr>
        <w:t>e</w:t>
      </w:r>
      <w:r>
        <w:rPr>
          <w:rFonts w:asciiTheme="majorHAnsi" w:hAnsiTheme="majorHAnsi"/>
          <w:sz w:val="26"/>
          <w:szCs w:val="26"/>
          <w:lang w:val="en-GB"/>
        </w:rPr>
        <w:t>bles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. W.A, 1971, </w:t>
      </w:r>
      <w:r w:rsidRPr="00581EC7">
        <w:rPr>
          <w:rFonts w:asciiTheme="majorHAnsi" w:hAnsiTheme="majorHAnsi"/>
          <w:sz w:val="26"/>
          <w:szCs w:val="26"/>
          <w:u w:val="single"/>
          <w:lang w:val="en-GB"/>
        </w:rPr>
        <w:t xml:space="preserve">Analysis of Metaphor in the Light of W.M. </w:t>
      </w:r>
      <w:proofErr w:type="spellStart"/>
      <w:r w:rsidRPr="00581EC7">
        <w:rPr>
          <w:rFonts w:asciiTheme="majorHAnsi" w:hAnsiTheme="majorHAnsi"/>
          <w:sz w:val="26"/>
          <w:szCs w:val="26"/>
          <w:u w:val="single"/>
          <w:lang w:val="en-GB"/>
        </w:rPr>
        <w:t>Urban’s</w:t>
      </w:r>
      <w:proofErr w:type="spellEnd"/>
      <w:r w:rsidRPr="00581EC7">
        <w:rPr>
          <w:rFonts w:asciiTheme="majorHAnsi" w:hAnsiTheme="majorHAnsi"/>
          <w:sz w:val="26"/>
          <w:szCs w:val="26"/>
          <w:u w:val="single"/>
          <w:lang w:val="en-GB"/>
        </w:rPr>
        <w:t xml:space="preserve"> Theories</w:t>
      </w:r>
      <w:r w:rsidR="008215CD">
        <w:rPr>
          <w:rFonts w:asciiTheme="majorHAnsi" w:hAnsiTheme="majorHAnsi"/>
          <w:sz w:val="26"/>
          <w:szCs w:val="26"/>
          <w:lang w:val="en-GB"/>
        </w:rPr>
        <w:t>, Mouton (Hague).</w:t>
      </w:r>
    </w:p>
    <w:p w:rsidR="00B80717" w:rsidRDefault="00B80717" w:rsidP="00B80717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Timothy, B. Jay., 2003, </w:t>
      </w:r>
      <w:proofErr w:type="gramStart"/>
      <w:r w:rsidRPr="00B80717">
        <w:rPr>
          <w:rFonts w:asciiTheme="majorHAnsi" w:hAnsiTheme="majorHAnsi"/>
          <w:sz w:val="26"/>
          <w:szCs w:val="26"/>
          <w:u w:val="single"/>
          <w:lang w:val="en-GB"/>
        </w:rPr>
        <w:t>The</w:t>
      </w:r>
      <w:proofErr w:type="gramEnd"/>
      <w:r w:rsidRPr="00B80717">
        <w:rPr>
          <w:rFonts w:asciiTheme="majorHAnsi" w:hAnsiTheme="majorHAnsi"/>
          <w:sz w:val="26"/>
          <w:szCs w:val="26"/>
          <w:u w:val="single"/>
          <w:lang w:val="en-GB"/>
        </w:rPr>
        <w:t xml:space="preserve"> Psychology of Language</w:t>
      </w:r>
      <w:r>
        <w:rPr>
          <w:rFonts w:asciiTheme="majorHAnsi" w:hAnsiTheme="majorHAnsi"/>
          <w:sz w:val="26"/>
          <w:szCs w:val="26"/>
          <w:lang w:val="en-GB"/>
        </w:rPr>
        <w:t xml:space="preserve">, </w:t>
      </w:r>
      <w:r w:rsidR="002D6CAF">
        <w:rPr>
          <w:rFonts w:asciiTheme="majorHAnsi" w:hAnsiTheme="majorHAnsi"/>
          <w:sz w:val="26"/>
          <w:szCs w:val="26"/>
          <w:lang w:val="en-GB"/>
        </w:rPr>
        <w:t>Upper Saddle River: New Jersey.</w:t>
      </w:r>
    </w:p>
    <w:p w:rsidR="00E243B2" w:rsidRDefault="00E243B2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895293" w:rsidRDefault="00895293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D0423D">
      <w:pPr>
        <w:spacing w:after="0" w:line="360" w:lineRule="auto"/>
        <w:jc w:val="center"/>
        <w:rPr>
          <w:rFonts w:asciiTheme="majorHAnsi" w:hAnsiTheme="majorHAnsi"/>
          <w:b/>
          <w:bCs/>
          <w:sz w:val="32"/>
          <w:szCs w:val="32"/>
          <w:lang w:val="en-GB"/>
        </w:rPr>
      </w:pPr>
    </w:p>
    <w:p w:rsidR="00EE78E5" w:rsidRPr="00EE78E5" w:rsidRDefault="00EE78E5" w:rsidP="00D0423D">
      <w:pPr>
        <w:spacing w:after="0" w:line="360" w:lineRule="auto"/>
        <w:jc w:val="center"/>
        <w:rPr>
          <w:rFonts w:asciiTheme="majorHAnsi" w:hAnsiTheme="majorHAnsi"/>
          <w:b/>
          <w:bCs/>
          <w:sz w:val="32"/>
          <w:szCs w:val="32"/>
          <w:lang w:val="en-GB"/>
        </w:rPr>
      </w:pPr>
      <w:r w:rsidRPr="00EE78E5">
        <w:rPr>
          <w:rFonts w:asciiTheme="majorHAnsi" w:hAnsiTheme="majorHAnsi"/>
          <w:b/>
          <w:bCs/>
          <w:sz w:val="32"/>
          <w:szCs w:val="32"/>
          <w:lang w:val="en-GB"/>
        </w:rPr>
        <w:lastRenderedPageBreak/>
        <w:t>Reference works</w:t>
      </w:r>
    </w:p>
    <w:p w:rsidR="00F34D1C" w:rsidRDefault="00F34D1C" w:rsidP="00D0423D">
      <w:pPr>
        <w:pStyle w:val="Paragraphedeliste"/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EE78E5" w:rsidRDefault="00D77EE7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Crystal, D., (ed.), 1992, </w:t>
      </w:r>
      <w:r w:rsidRPr="00C679C6">
        <w:rPr>
          <w:rFonts w:asciiTheme="majorHAnsi" w:hAnsiTheme="majorHAnsi"/>
          <w:sz w:val="26"/>
          <w:szCs w:val="26"/>
          <w:u w:val="single"/>
          <w:lang w:val="en-GB"/>
        </w:rPr>
        <w:t>Nineties Knowledge</w:t>
      </w:r>
      <w:r>
        <w:rPr>
          <w:rFonts w:asciiTheme="majorHAnsi" w:hAnsiTheme="majorHAnsi"/>
          <w:sz w:val="26"/>
          <w:szCs w:val="26"/>
          <w:lang w:val="en-GB"/>
        </w:rPr>
        <w:t>, England: Penguin Books.</w:t>
      </w:r>
    </w:p>
    <w:p w:rsidR="004971D4" w:rsidRDefault="00C36B8C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Isaacs, A., (ed.), </w:t>
      </w:r>
      <w:proofErr w:type="gramStart"/>
      <w:r w:rsidRPr="00C36B8C">
        <w:rPr>
          <w:rFonts w:asciiTheme="majorHAnsi" w:hAnsiTheme="majorHAnsi"/>
          <w:sz w:val="26"/>
          <w:szCs w:val="26"/>
          <w:u w:val="single"/>
          <w:lang w:val="en-GB"/>
        </w:rPr>
        <w:t>The</w:t>
      </w:r>
      <w:proofErr w:type="gramEnd"/>
      <w:r w:rsidRPr="00C36B8C">
        <w:rPr>
          <w:rFonts w:asciiTheme="majorHAnsi" w:hAnsiTheme="majorHAnsi"/>
          <w:sz w:val="26"/>
          <w:szCs w:val="26"/>
          <w:u w:val="single"/>
          <w:lang w:val="en-GB"/>
        </w:rPr>
        <w:t xml:space="preserve"> MacMillan Encyclopaedia</w:t>
      </w:r>
      <w:r>
        <w:rPr>
          <w:rFonts w:asciiTheme="majorHAnsi" w:hAnsiTheme="majorHAnsi"/>
          <w:sz w:val="26"/>
          <w:szCs w:val="26"/>
          <w:lang w:val="en-GB"/>
        </w:rPr>
        <w:t>, London: MacMillan.</w:t>
      </w:r>
    </w:p>
    <w:p w:rsidR="00F852A1" w:rsidRDefault="00F852A1" w:rsidP="00D0423D">
      <w:p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F852A1" w:rsidRPr="00F852A1" w:rsidRDefault="00F852A1" w:rsidP="00D0423D">
      <w:pPr>
        <w:spacing w:after="0" w:line="360" w:lineRule="auto"/>
        <w:jc w:val="center"/>
        <w:rPr>
          <w:rFonts w:asciiTheme="majorHAnsi" w:hAnsiTheme="majorHAnsi"/>
          <w:b/>
          <w:bCs/>
          <w:sz w:val="32"/>
          <w:szCs w:val="32"/>
          <w:lang w:val="en-GB"/>
        </w:rPr>
      </w:pPr>
      <w:r w:rsidRPr="00F852A1">
        <w:rPr>
          <w:rFonts w:asciiTheme="majorHAnsi" w:hAnsiTheme="majorHAnsi"/>
          <w:b/>
          <w:bCs/>
          <w:sz w:val="32"/>
          <w:szCs w:val="32"/>
          <w:lang w:val="en-GB"/>
        </w:rPr>
        <w:t>Specialized Dictionaries</w:t>
      </w:r>
    </w:p>
    <w:p w:rsidR="00F852A1" w:rsidRDefault="00A4377B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Crowther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J., (ed.), 1995, </w:t>
      </w:r>
      <w:r w:rsidRPr="00A4377B">
        <w:rPr>
          <w:rFonts w:asciiTheme="majorHAnsi" w:hAnsiTheme="majorHAnsi"/>
          <w:sz w:val="26"/>
          <w:szCs w:val="26"/>
          <w:u w:val="single"/>
          <w:lang w:val="en-GB"/>
        </w:rPr>
        <w:t>Oxford Advanced Learner’s Dictionary of Current English</w:t>
      </w:r>
      <w:r>
        <w:rPr>
          <w:rFonts w:asciiTheme="majorHAnsi" w:hAnsiTheme="majorHAnsi"/>
          <w:sz w:val="26"/>
          <w:szCs w:val="26"/>
          <w:lang w:val="en-GB"/>
        </w:rPr>
        <w:t>, 5</w:t>
      </w:r>
      <w:r w:rsidRPr="00A4377B">
        <w:rPr>
          <w:rFonts w:asciiTheme="majorHAnsi" w:hAnsiTheme="majorHAnsi"/>
          <w:sz w:val="26"/>
          <w:szCs w:val="26"/>
          <w:vertAlign w:val="superscript"/>
          <w:lang w:val="en-GB"/>
        </w:rPr>
        <w:t>th</w:t>
      </w:r>
      <w:r>
        <w:rPr>
          <w:rFonts w:asciiTheme="majorHAnsi" w:hAnsiTheme="majorHAnsi"/>
          <w:sz w:val="26"/>
          <w:szCs w:val="26"/>
          <w:lang w:val="en-GB"/>
        </w:rPr>
        <w:t xml:space="preserve"> edition, Oxford: Oxford University Press.</w:t>
      </w:r>
    </w:p>
    <w:p w:rsidR="00A4377B" w:rsidRDefault="00C26D89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Cuddon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J. A., (ed.), 1992, </w:t>
      </w:r>
      <w:r w:rsidRPr="002E3A4D">
        <w:rPr>
          <w:rFonts w:asciiTheme="majorHAnsi" w:hAnsiTheme="majorHAnsi"/>
          <w:sz w:val="26"/>
          <w:szCs w:val="26"/>
          <w:u w:val="single"/>
          <w:lang w:val="en-GB"/>
        </w:rPr>
        <w:t>Penguin Dictionary of Literary Terms and Literary Theor</w:t>
      </w:r>
      <w:r>
        <w:rPr>
          <w:rFonts w:asciiTheme="majorHAnsi" w:hAnsiTheme="majorHAnsi"/>
          <w:sz w:val="26"/>
          <w:szCs w:val="26"/>
          <w:lang w:val="en-GB"/>
        </w:rPr>
        <w:t>y, England: Penguin Books.</w:t>
      </w:r>
    </w:p>
    <w:p w:rsidR="002E3A4D" w:rsidRDefault="002E3A4D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 xml:space="preserve">Drabble, D., (ed.), 1985, </w:t>
      </w:r>
      <w:r w:rsidRPr="002E3A4D">
        <w:rPr>
          <w:rFonts w:asciiTheme="majorHAnsi" w:hAnsiTheme="majorHAnsi"/>
          <w:sz w:val="26"/>
          <w:szCs w:val="26"/>
          <w:u w:val="single"/>
          <w:lang w:val="en-GB"/>
        </w:rPr>
        <w:t>The Oxford Companion to English Literature</w:t>
      </w:r>
      <w:r>
        <w:rPr>
          <w:rFonts w:asciiTheme="majorHAnsi" w:hAnsiTheme="majorHAnsi"/>
          <w:sz w:val="26"/>
          <w:szCs w:val="26"/>
          <w:lang w:val="en-GB"/>
        </w:rPr>
        <w:t>, 5</w:t>
      </w:r>
      <w:r w:rsidRPr="002E3A4D">
        <w:rPr>
          <w:rFonts w:asciiTheme="majorHAnsi" w:hAnsiTheme="majorHAnsi"/>
          <w:sz w:val="26"/>
          <w:szCs w:val="26"/>
          <w:vertAlign w:val="superscript"/>
          <w:lang w:val="en-GB"/>
        </w:rPr>
        <w:t>th</w:t>
      </w:r>
      <w:r>
        <w:rPr>
          <w:rFonts w:asciiTheme="majorHAnsi" w:hAnsiTheme="majorHAnsi"/>
          <w:sz w:val="26"/>
          <w:szCs w:val="26"/>
          <w:lang w:val="en-GB"/>
        </w:rPr>
        <w:t xml:space="preserve"> edition, Oxford: Oxford University Press.</w:t>
      </w:r>
    </w:p>
    <w:p w:rsidR="002E3A4D" w:rsidRDefault="0061470F" w:rsidP="00D0423D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  <w:proofErr w:type="spellStart"/>
      <w:r>
        <w:rPr>
          <w:rFonts w:asciiTheme="majorHAnsi" w:hAnsiTheme="majorHAnsi"/>
          <w:sz w:val="26"/>
          <w:szCs w:val="26"/>
          <w:lang w:val="en-GB"/>
        </w:rPr>
        <w:t>Trask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 xml:space="preserve">, R. L., 1999, </w:t>
      </w:r>
      <w:r w:rsidRPr="0061470F">
        <w:rPr>
          <w:rFonts w:asciiTheme="majorHAnsi" w:hAnsiTheme="majorHAnsi"/>
          <w:sz w:val="26"/>
          <w:szCs w:val="26"/>
          <w:u w:val="single"/>
          <w:lang w:val="en-GB"/>
        </w:rPr>
        <w:t>Key Concepts in Language and Linguistics</w:t>
      </w:r>
      <w:r>
        <w:rPr>
          <w:rFonts w:asciiTheme="majorHAnsi" w:hAnsiTheme="majorHAnsi"/>
          <w:sz w:val="26"/>
          <w:szCs w:val="26"/>
          <w:lang w:val="en-GB"/>
        </w:rPr>
        <w:t xml:space="preserve">, London: </w:t>
      </w:r>
      <w:proofErr w:type="spellStart"/>
      <w:r>
        <w:rPr>
          <w:rFonts w:asciiTheme="majorHAnsi" w:hAnsiTheme="majorHAnsi"/>
          <w:sz w:val="26"/>
          <w:szCs w:val="26"/>
          <w:lang w:val="en-GB"/>
        </w:rPr>
        <w:t>Routledge</w:t>
      </w:r>
      <w:proofErr w:type="spellEnd"/>
      <w:r>
        <w:rPr>
          <w:rFonts w:asciiTheme="majorHAnsi" w:hAnsiTheme="majorHAnsi"/>
          <w:sz w:val="26"/>
          <w:szCs w:val="26"/>
          <w:lang w:val="en-GB"/>
        </w:rPr>
        <w:t>.</w:t>
      </w:r>
    </w:p>
    <w:p w:rsidR="0021172F" w:rsidRPr="00F852A1" w:rsidRDefault="0021172F" w:rsidP="0021172F">
      <w:pPr>
        <w:pStyle w:val="Paragraphedeliste"/>
        <w:spacing w:after="0" w:line="360" w:lineRule="auto"/>
        <w:jc w:val="both"/>
        <w:rPr>
          <w:rFonts w:asciiTheme="majorHAnsi" w:hAnsiTheme="majorHAnsi"/>
          <w:sz w:val="26"/>
          <w:szCs w:val="26"/>
          <w:lang w:val="en-GB"/>
        </w:rPr>
      </w:pPr>
    </w:p>
    <w:p w:rsidR="0021172F" w:rsidRDefault="0021172F" w:rsidP="0021172F">
      <w:pPr>
        <w:spacing w:after="0" w:line="360" w:lineRule="auto"/>
        <w:jc w:val="center"/>
        <w:rPr>
          <w:rFonts w:asciiTheme="majorHAnsi" w:hAnsiTheme="majorHAnsi"/>
          <w:b/>
          <w:bCs/>
          <w:sz w:val="32"/>
          <w:szCs w:val="32"/>
          <w:lang w:val="en-GB"/>
        </w:rPr>
      </w:pPr>
      <w:proofErr w:type="spellStart"/>
      <w:r>
        <w:rPr>
          <w:rFonts w:asciiTheme="majorHAnsi" w:hAnsiTheme="majorHAnsi"/>
          <w:b/>
          <w:bCs/>
          <w:sz w:val="32"/>
          <w:szCs w:val="32"/>
          <w:lang w:val="en-GB"/>
        </w:rPr>
        <w:t>Webography</w:t>
      </w:r>
      <w:proofErr w:type="spellEnd"/>
      <w:r>
        <w:rPr>
          <w:rFonts w:asciiTheme="majorHAnsi" w:hAnsiTheme="majorHAnsi"/>
          <w:b/>
          <w:bCs/>
          <w:sz w:val="32"/>
          <w:szCs w:val="32"/>
          <w:lang w:val="en-GB"/>
        </w:rPr>
        <w:t xml:space="preserve"> / Network Sources</w:t>
      </w:r>
    </w:p>
    <w:p w:rsidR="0021172F" w:rsidRDefault="008C6F7F" w:rsidP="006E3026">
      <w:pPr>
        <w:pStyle w:val="Paragraphedeliste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>“</w:t>
      </w:r>
      <w:r w:rsidR="006E3026" w:rsidRPr="006E3026">
        <w:rPr>
          <w:rFonts w:asciiTheme="majorHAnsi" w:hAnsiTheme="majorHAnsi"/>
          <w:sz w:val="26"/>
          <w:szCs w:val="26"/>
          <w:lang w:val="en-GB"/>
        </w:rPr>
        <w:t>A</w:t>
      </w:r>
      <w:r w:rsidR="00CD3381">
        <w:rPr>
          <w:rFonts w:asciiTheme="majorHAnsi" w:hAnsiTheme="majorHAnsi"/>
          <w:sz w:val="26"/>
          <w:szCs w:val="26"/>
          <w:lang w:val="en-GB"/>
        </w:rPr>
        <w:t>ristotelian</w:t>
      </w:r>
      <w:r w:rsidR="006E3026" w:rsidRPr="006E3026">
        <w:rPr>
          <w:rFonts w:asciiTheme="majorHAnsi" w:hAnsiTheme="majorHAnsi"/>
          <w:sz w:val="26"/>
          <w:szCs w:val="26"/>
          <w:lang w:val="en-GB"/>
        </w:rPr>
        <w:t xml:space="preserve"> Metaphor</w:t>
      </w:r>
      <w:r w:rsidR="00CD3381">
        <w:rPr>
          <w:rFonts w:asciiTheme="majorHAnsi" w:hAnsiTheme="majorHAnsi"/>
          <w:sz w:val="26"/>
          <w:szCs w:val="26"/>
          <w:lang w:val="en-GB"/>
        </w:rPr>
        <w:t>s</w:t>
      </w:r>
      <w:r w:rsidR="00CE5A61">
        <w:rPr>
          <w:rFonts w:asciiTheme="majorHAnsi" w:hAnsiTheme="majorHAnsi"/>
          <w:sz w:val="26"/>
          <w:szCs w:val="26"/>
          <w:lang w:val="en-GB"/>
        </w:rPr>
        <w:t>,</w:t>
      </w:r>
      <w:r>
        <w:rPr>
          <w:rFonts w:asciiTheme="majorHAnsi" w:hAnsiTheme="majorHAnsi"/>
          <w:sz w:val="26"/>
          <w:szCs w:val="26"/>
          <w:lang w:val="en-GB"/>
        </w:rPr>
        <w:t>” in</w:t>
      </w:r>
    </w:p>
    <w:p w:rsidR="009443B0" w:rsidRPr="009443B0" w:rsidRDefault="00CD3381" w:rsidP="009443B0">
      <w:pPr>
        <w:pStyle w:val="Paragraphedeliste"/>
        <w:spacing w:after="0" w:line="360" w:lineRule="auto"/>
        <w:rPr>
          <w:rFonts w:asciiTheme="majorHAnsi" w:hAnsiTheme="majorHAnsi"/>
          <w:sz w:val="26"/>
          <w:szCs w:val="26"/>
          <w:u w:val="single"/>
          <w:lang w:val="en-GB"/>
        </w:rPr>
      </w:pPr>
      <w:r w:rsidRPr="009443B0">
        <w:rPr>
          <w:rFonts w:asciiTheme="majorHAnsi" w:hAnsiTheme="majorHAnsi"/>
          <w:sz w:val="26"/>
          <w:szCs w:val="26"/>
          <w:u w:val="single"/>
          <w:lang w:val="en-GB"/>
        </w:rPr>
        <w:t>http://</w:t>
      </w:r>
      <w:r w:rsidR="00AA491B" w:rsidRPr="009443B0">
        <w:rPr>
          <w:rFonts w:asciiTheme="majorHAnsi" w:hAnsiTheme="majorHAnsi"/>
          <w:sz w:val="26"/>
          <w:szCs w:val="26"/>
          <w:u w:val="single"/>
          <w:lang w:val="en-GB"/>
        </w:rPr>
        <w:t>plato.stanford.edu/entries/aristotle-rhetoric/</w:t>
      </w:r>
    </w:p>
    <w:p w:rsidR="008C6F7F" w:rsidRDefault="0072429C" w:rsidP="0072429C">
      <w:pPr>
        <w:pStyle w:val="Paragraphedeliste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>“A Handbook Of Rhetorical Device</w:t>
      </w:r>
      <w:r w:rsidR="00CE5A61">
        <w:rPr>
          <w:rFonts w:asciiTheme="majorHAnsi" w:hAnsiTheme="majorHAnsi"/>
          <w:sz w:val="26"/>
          <w:szCs w:val="26"/>
          <w:lang w:val="en-GB"/>
        </w:rPr>
        <w:t>,</w:t>
      </w:r>
      <w:r>
        <w:rPr>
          <w:rFonts w:asciiTheme="majorHAnsi" w:hAnsiTheme="majorHAnsi"/>
          <w:sz w:val="26"/>
          <w:szCs w:val="26"/>
          <w:lang w:val="en-GB"/>
        </w:rPr>
        <w:t>”</w:t>
      </w:r>
      <w:r w:rsidR="00CE5A61">
        <w:rPr>
          <w:rFonts w:asciiTheme="majorHAnsi" w:hAnsiTheme="majorHAnsi"/>
          <w:sz w:val="26"/>
          <w:szCs w:val="26"/>
          <w:lang w:val="en-GB"/>
        </w:rPr>
        <w:t xml:space="preserve"> in</w:t>
      </w:r>
    </w:p>
    <w:p w:rsidR="0072429C" w:rsidRPr="004C31EA" w:rsidRDefault="00CE5A61" w:rsidP="0072429C">
      <w:pPr>
        <w:pStyle w:val="Paragraphedeliste"/>
        <w:spacing w:after="0" w:line="360" w:lineRule="auto"/>
        <w:rPr>
          <w:rFonts w:asciiTheme="majorHAnsi" w:hAnsiTheme="majorHAnsi"/>
          <w:sz w:val="26"/>
          <w:szCs w:val="26"/>
          <w:lang w:val="en-GB"/>
        </w:rPr>
      </w:pPr>
      <w:hyperlink r:id="rId5" w:history="1">
        <w:r w:rsidRPr="004C31EA">
          <w:rPr>
            <w:rStyle w:val="Lienhypertexte"/>
            <w:rFonts w:asciiTheme="majorHAnsi" w:hAnsiTheme="majorHAnsi"/>
            <w:color w:val="auto"/>
            <w:sz w:val="26"/>
            <w:szCs w:val="26"/>
            <w:lang w:val="en-GB"/>
          </w:rPr>
          <w:t>http://www.virtualsalt.com/rhetoric.htm</w:t>
        </w:r>
      </w:hyperlink>
    </w:p>
    <w:p w:rsidR="00CE5A61" w:rsidRDefault="00CE5A61" w:rsidP="00CE5A61">
      <w:pPr>
        <w:pStyle w:val="Paragraphedeliste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>“Plato’s Metaphors,” in</w:t>
      </w:r>
    </w:p>
    <w:p w:rsidR="00CE5A61" w:rsidRPr="0074306E" w:rsidRDefault="004C31EA" w:rsidP="00CE5A61">
      <w:pPr>
        <w:pStyle w:val="Paragraphedeliste"/>
        <w:spacing w:after="0" w:line="360" w:lineRule="auto"/>
        <w:rPr>
          <w:rFonts w:asciiTheme="majorHAnsi" w:hAnsiTheme="majorHAnsi"/>
          <w:sz w:val="26"/>
          <w:szCs w:val="26"/>
          <w:u w:val="single"/>
          <w:lang w:val="en-GB"/>
        </w:rPr>
      </w:pPr>
      <w:hyperlink r:id="rId6" w:history="1">
        <w:r w:rsidRPr="0074306E">
          <w:rPr>
            <w:rStyle w:val="Lienhypertexte"/>
            <w:rFonts w:asciiTheme="majorHAnsi" w:hAnsiTheme="majorHAnsi"/>
            <w:color w:val="auto"/>
            <w:sz w:val="26"/>
            <w:szCs w:val="26"/>
            <w:lang w:val="en-GB"/>
          </w:rPr>
          <w:t>http://www.crystalinks.com.platometaphors.html</w:t>
        </w:r>
      </w:hyperlink>
    </w:p>
    <w:p w:rsidR="004C31EA" w:rsidRPr="00F6099E" w:rsidRDefault="00F6099E" w:rsidP="004C31EA">
      <w:pPr>
        <w:pStyle w:val="Paragraphedeliste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6"/>
          <w:szCs w:val="26"/>
          <w:lang w:val="en-GB"/>
        </w:rPr>
      </w:pPr>
      <w:r w:rsidRPr="00F6099E">
        <w:rPr>
          <w:rFonts w:asciiTheme="majorHAnsi" w:hAnsiTheme="majorHAnsi"/>
          <w:sz w:val="26"/>
          <w:szCs w:val="26"/>
          <w:lang w:val="en-GB"/>
        </w:rPr>
        <w:t>“Platonism or Realism,”</w:t>
      </w:r>
      <w:r w:rsidR="0078519C">
        <w:rPr>
          <w:rFonts w:asciiTheme="majorHAnsi" w:hAnsiTheme="majorHAnsi"/>
          <w:sz w:val="26"/>
          <w:szCs w:val="26"/>
          <w:lang w:val="en-GB"/>
        </w:rPr>
        <w:t xml:space="preserve"> in</w:t>
      </w:r>
    </w:p>
    <w:p w:rsidR="00F6099E" w:rsidRPr="00F6099E" w:rsidRDefault="00F6099E" w:rsidP="00F6099E">
      <w:pPr>
        <w:pStyle w:val="Paragraphedeliste"/>
        <w:spacing w:after="0" w:line="360" w:lineRule="auto"/>
        <w:rPr>
          <w:rFonts w:asciiTheme="majorHAnsi" w:hAnsiTheme="majorHAnsi"/>
          <w:sz w:val="26"/>
          <w:szCs w:val="26"/>
          <w:lang w:val="en-GB"/>
        </w:rPr>
      </w:pPr>
      <w:hyperlink r:id="rId7" w:history="1">
        <w:r w:rsidRPr="00F6099E">
          <w:rPr>
            <w:rStyle w:val="Lienhypertexte"/>
            <w:rFonts w:asciiTheme="majorHAnsi" w:hAnsiTheme="majorHAnsi"/>
            <w:color w:val="auto"/>
            <w:sz w:val="26"/>
            <w:szCs w:val="26"/>
            <w:lang w:val="en-GB"/>
          </w:rPr>
          <w:t>http://www.onelittleangel.com/wisdom/quotes/plato.asp</w:t>
        </w:r>
      </w:hyperlink>
    </w:p>
    <w:p w:rsidR="00F6099E" w:rsidRPr="0078519C" w:rsidRDefault="0078519C" w:rsidP="0078519C">
      <w:pPr>
        <w:pStyle w:val="Paragraphedeliste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6"/>
          <w:szCs w:val="26"/>
          <w:lang w:val="en-GB"/>
        </w:rPr>
      </w:pPr>
      <w:r>
        <w:rPr>
          <w:rFonts w:asciiTheme="majorHAnsi" w:hAnsiTheme="majorHAnsi"/>
          <w:sz w:val="26"/>
          <w:szCs w:val="26"/>
          <w:lang w:val="en-GB"/>
        </w:rPr>
        <w:t>“Plato’s Metaphor of The Sun,” and “The Divided Line,” in</w:t>
      </w:r>
    </w:p>
    <w:p w:rsidR="0078519C" w:rsidRPr="00CD3381" w:rsidRDefault="0078519C" w:rsidP="0078519C">
      <w:pPr>
        <w:pStyle w:val="Paragraphedeliste"/>
        <w:spacing w:after="0" w:line="360" w:lineRule="auto"/>
        <w:rPr>
          <w:rFonts w:asciiTheme="majorHAnsi" w:hAnsiTheme="majorHAnsi"/>
          <w:sz w:val="26"/>
          <w:szCs w:val="26"/>
          <w:lang w:val="en-GB"/>
        </w:rPr>
      </w:pPr>
      <w:hyperlink r:id="rId8" w:history="1">
        <w:r w:rsidRPr="00CD3381">
          <w:rPr>
            <w:rStyle w:val="Lienhypertexte"/>
            <w:rFonts w:asciiTheme="majorHAnsi" w:hAnsiTheme="majorHAnsi"/>
            <w:color w:val="auto"/>
            <w:sz w:val="26"/>
            <w:szCs w:val="26"/>
            <w:lang w:val="en-GB"/>
          </w:rPr>
          <w:t>http://www.malaspina.org/plato.htm</w:t>
        </w:r>
      </w:hyperlink>
    </w:p>
    <w:p w:rsidR="00B0745A" w:rsidRPr="00CD3381" w:rsidRDefault="00653992" w:rsidP="0078519C">
      <w:pPr>
        <w:pStyle w:val="Paragraphedeliste"/>
        <w:numPr>
          <w:ilvl w:val="0"/>
          <w:numId w:val="1"/>
        </w:numPr>
        <w:spacing w:after="0" w:line="360" w:lineRule="auto"/>
        <w:rPr>
          <w:rFonts w:asciiTheme="majorHAnsi" w:hAnsiTheme="majorHAnsi"/>
          <w:sz w:val="26"/>
          <w:szCs w:val="26"/>
          <w:lang w:val="en-GB"/>
        </w:rPr>
      </w:pPr>
      <w:r w:rsidRPr="00CD3381">
        <w:rPr>
          <w:rFonts w:asciiTheme="majorHAnsi" w:hAnsiTheme="majorHAnsi"/>
          <w:sz w:val="26"/>
          <w:szCs w:val="26"/>
          <w:lang w:val="en-GB"/>
        </w:rPr>
        <w:t>“Allegory of The Cave,” in</w:t>
      </w:r>
    </w:p>
    <w:p w:rsidR="00653992" w:rsidRPr="00CD3381" w:rsidRDefault="00BF054F" w:rsidP="00653992">
      <w:pPr>
        <w:pStyle w:val="Paragraphedeliste"/>
        <w:spacing w:after="0" w:line="360" w:lineRule="auto"/>
        <w:rPr>
          <w:rFonts w:asciiTheme="majorHAnsi" w:hAnsiTheme="majorHAnsi"/>
          <w:sz w:val="26"/>
          <w:szCs w:val="26"/>
          <w:lang w:val="en-GB"/>
        </w:rPr>
      </w:pPr>
      <w:hyperlink r:id="rId9" w:history="1">
        <w:r w:rsidRPr="00CD3381">
          <w:rPr>
            <w:rStyle w:val="Lienhypertexte"/>
            <w:rFonts w:asciiTheme="majorHAnsi" w:hAnsiTheme="majorHAnsi"/>
            <w:color w:val="auto"/>
            <w:sz w:val="26"/>
            <w:szCs w:val="26"/>
            <w:lang w:val="en-GB"/>
          </w:rPr>
          <w:t>http://deoxy.org/elaphnull/platocav.htm</w:t>
        </w:r>
      </w:hyperlink>
    </w:p>
    <w:p w:rsidR="00CD3381" w:rsidRPr="00CD3381" w:rsidRDefault="00CD3381" w:rsidP="00653992">
      <w:pPr>
        <w:pStyle w:val="Paragraphedeliste"/>
        <w:spacing w:after="0" w:line="360" w:lineRule="auto"/>
        <w:rPr>
          <w:rFonts w:asciiTheme="majorHAnsi" w:hAnsiTheme="majorHAnsi"/>
          <w:sz w:val="26"/>
          <w:szCs w:val="26"/>
          <w:lang w:val="en-GB"/>
        </w:rPr>
      </w:pPr>
      <w:hyperlink r:id="rId10" w:history="1">
        <w:r w:rsidRPr="00CD3381">
          <w:rPr>
            <w:rStyle w:val="Lienhypertexte"/>
            <w:rFonts w:asciiTheme="majorHAnsi" w:hAnsiTheme="majorHAnsi"/>
            <w:color w:val="auto"/>
            <w:sz w:val="26"/>
            <w:szCs w:val="26"/>
            <w:lang w:val="en-GB"/>
          </w:rPr>
          <w:t>http://en.wikipedia.org/wiki/allegory_of_the_cave</w:t>
        </w:r>
      </w:hyperlink>
    </w:p>
    <w:p w:rsidR="00BF054F" w:rsidRPr="00CD3381" w:rsidRDefault="00BF054F" w:rsidP="00CD3381">
      <w:pPr>
        <w:spacing w:after="0" w:line="360" w:lineRule="auto"/>
        <w:rPr>
          <w:rFonts w:asciiTheme="majorHAnsi" w:hAnsiTheme="majorHAnsi"/>
          <w:sz w:val="26"/>
          <w:szCs w:val="26"/>
          <w:lang w:val="en-GB"/>
        </w:rPr>
      </w:pPr>
    </w:p>
    <w:sectPr w:rsidR="00BF054F" w:rsidRPr="00CD3381" w:rsidSect="00F514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A293B"/>
    <w:multiLevelType w:val="hybridMultilevel"/>
    <w:tmpl w:val="C5A49792"/>
    <w:lvl w:ilvl="0" w:tplc="63424E42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F94D45"/>
    <w:rsid w:val="00040A76"/>
    <w:rsid w:val="0009489E"/>
    <w:rsid w:val="000E7B5E"/>
    <w:rsid w:val="001447F0"/>
    <w:rsid w:val="0021172F"/>
    <w:rsid w:val="00223F16"/>
    <w:rsid w:val="002C0F7D"/>
    <w:rsid w:val="002D6CAF"/>
    <w:rsid w:val="002D7693"/>
    <w:rsid w:val="002E266E"/>
    <w:rsid w:val="002E3A4D"/>
    <w:rsid w:val="0033447D"/>
    <w:rsid w:val="0034366D"/>
    <w:rsid w:val="003539F5"/>
    <w:rsid w:val="003701F6"/>
    <w:rsid w:val="003C05AF"/>
    <w:rsid w:val="003F65D4"/>
    <w:rsid w:val="0042128C"/>
    <w:rsid w:val="004463D2"/>
    <w:rsid w:val="004971D4"/>
    <w:rsid w:val="004C31EA"/>
    <w:rsid w:val="005006DA"/>
    <w:rsid w:val="00581EC7"/>
    <w:rsid w:val="00591597"/>
    <w:rsid w:val="005979FA"/>
    <w:rsid w:val="0061470F"/>
    <w:rsid w:val="00653992"/>
    <w:rsid w:val="006A5172"/>
    <w:rsid w:val="006C54A8"/>
    <w:rsid w:val="006D3DEF"/>
    <w:rsid w:val="006E07C2"/>
    <w:rsid w:val="006E3026"/>
    <w:rsid w:val="0070287C"/>
    <w:rsid w:val="0072429C"/>
    <w:rsid w:val="00731F2C"/>
    <w:rsid w:val="00736C63"/>
    <w:rsid w:val="0074306E"/>
    <w:rsid w:val="0078519C"/>
    <w:rsid w:val="00786F9E"/>
    <w:rsid w:val="00791DA8"/>
    <w:rsid w:val="007A4B5B"/>
    <w:rsid w:val="007C479E"/>
    <w:rsid w:val="007F36B0"/>
    <w:rsid w:val="00812242"/>
    <w:rsid w:val="008215CD"/>
    <w:rsid w:val="008274DF"/>
    <w:rsid w:val="00853CE2"/>
    <w:rsid w:val="00877300"/>
    <w:rsid w:val="008909A1"/>
    <w:rsid w:val="00895293"/>
    <w:rsid w:val="008C2DD8"/>
    <w:rsid w:val="008C6F7F"/>
    <w:rsid w:val="008F7791"/>
    <w:rsid w:val="009327FD"/>
    <w:rsid w:val="009443B0"/>
    <w:rsid w:val="009C482C"/>
    <w:rsid w:val="009C7DB3"/>
    <w:rsid w:val="009D22E5"/>
    <w:rsid w:val="009E4D44"/>
    <w:rsid w:val="009F3D79"/>
    <w:rsid w:val="00A4377B"/>
    <w:rsid w:val="00A91165"/>
    <w:rsid w:val="00AA491B"/>
    <w:rsid w:val="00B03627"/>
    <w:rsid w:val="00B0745A"/>
    <w:rsid w:val="00B24701"/>
    <w:rsid w:val="00B80717"/>
    <w:rsid w:val="00BB4EAE"/>
    <w:rsid w:val="00BD053E"/>
    <w:rsid w:val="00BF054F"/>
    <w:rsid w:val="00C128D9"/>
    <w:rsid w:val="00C15F3C"/>
    <w:rsid w:val="00C26D89"/>
    <w:rsid w:val="00C36B8C"/>
    <w:rsid w:val="00C679C6"/>
    <w:rsid w:val="00C74F5C"/>
    <w:rsid w:val="00C90D82"/>
    <w:rsid w:val="00C94817"/>
    <w:rsid w:val="00CD3381"/>
    <w:rsid w:val="00CE5A61"/>
    <w:rsid w:val="00CF01AA"/>
    <w:rsid w:val="00D0423D"/>
    <w:rsid w:val="00D233CB"/>
    <w:rsid w:val="00D337A0"/>
    <w:rsid w:val="00D51AD7"/>
    <w:rsid w:val="00D72C56"/>
    <w:rsid w:val="00D77EE7"/>
    <w:rsid w:val="00D83850"/>
    <w:rsid w:val="00DA6A7D"/>
    <w:rsid w:val="00DF601F"/>
    <w:rsid w:val="00E11FDC"/>
    <w:rsid w:val="00E243B2"/>
    <w:rsid w:val="00E4671B"/>
    <w:rsid w:val="00E62486"/>
    <w:rsid w:val="00E91449"/>
    <w:rsid w:val="00E949E9"/>
    <w:rsid w:val="00EE78E5"/>
    <w:rsid w:val="00F10C9C"/>
    <w:rsid w:val="00F163E1"/>
    <w:rsid w:val="00F22360"/>
    <w:rsid w:val="00F34D1C"/>
    <w:rsid w:val="00F51482"/>
    <w:rsid w:val="00F6099E"/>
    <w:rsid w:val="00F76EC1"/>
    <w:rsid w:val="00F83464"/>
    <w:rsid w:val="00F852A1"/>
    <w:rsid w:val="00F94D45"/>
    <w:rsid w:val="00FA7727"/>
    <w:rsid w:val="00FC1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48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C0F7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8C6F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laspina.org/plato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nelittleangel.com/wisdom/quotes/plato.as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rystalinks.com.platometaphors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virtualsalt.com/rhetoric.htm" TargetMode="External"/><Relationship Id="rId10" Type="http://schemas.openxmlformats.org/officeDocument/2006/relationships/hyperlink" Target="http://en.wikipedia.org/wiki/allegory_of_the_cav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eoxy.org/elaphnull/platocav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832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warydz</dc:creator>
  <cp:keywords/>
  <dc:description/>
  <cp:lastModifiedBy>warydz</cp:lastModifiedBy>
  <cp:revision>106</cp:revision>
  <dcterms:created xsi:type="dcterms:W3CDTF">2009-07-22T17:25:00Z</dcterms:created>
  <dcterms:modified xsi:type="dcterms:W3CDTF">2009-09-27T14:25:00Z</dcterms:modified>
</cp:coreProperties>
</file>