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D4D" w:rsidRPr="00116A9F" w:rsidRDefault="001A0D4D" w:rsidP="00693D74">
      <w:pPr>
        <w:spacing w:before="240" w:after="0" w:line="360" w:lineRule="auto"/>
        <w:rPr>
          <w:rFonts w:ascii="Bernard MT Condensed" w:hAnsi="Bernard MT Condensed"/>
          <w:sz w:val="27"/>
          <w:szCs w:val="27"/>
        </w:rPr>
      </w:pPr>
      <w:r w:rsidRPr="00116A9F">
        <w:rPr>
          <w:rFonts w:ascii="Bernard MT Condensed" w:hAnsi="Bernard MT Condensed"/>
          <w:sz w:val="27"/>
          <w:szCs w:val="27"/>
        </w:rPr>
        <w:t>Introduction :</w:t>
      </w:r>
    </w:p>
    <w:p w:rsidR="001A0D4D" w:rsidRPr="001A0D4D" w:rsidRDefault="001A0D4D" w:rsidP="00693D74">
      <w:pPr>
        <w:spacing w:before="240"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 w:rsidRPr="001A0D4D">
        <w:rPr>
          <w:rFonts w:asciiTheme="majorBidi" w:hAnsiTheme="majorBidi" w:cstheme="majorBidi"/>
          <w:sz w:val="28"/>
          <w:szCs w:val="28"/>
        </w:rPr>
        <w:t xml:space="preserve">Les bitumes sont solides ou semi solides à température ambiante, ce sont les fractions les plus lourdes du pétrole brut que l’on obtient soit par : </w:t>
      </w:r>
    </w:p>
    <w:p w:rsidR="001A0D4D" w:rsidRPr="001A0D4D" w:rsidRDefault="001A0D4D" w:rsidP="00693D74">
      <w:pPr>
        <w:pStyle w:val="Paragraphedeliste"/>
        <w:numPr>
          <w:ilvl w:val="0"/>
          <w:numId w:val="1"/>
        </w:numPr>
        <w:tabs>
          <w:tab w:val="left" w:pos="851"/>
        </w:tabs>
        <w:spacing w:before="240" w:after="0" w:line="360" w:lineRule="auto"/>
        <w:ind w:left="284" w:firstLine="283"/>
        <w:rPr>
          <w:rFonts w:asciiTheme="majorBidi" w:hAnsiTheme="majorBidi" w:cstheme="majorBidi"/>
          <w:sz w:val="28"/>
          <w:szCs w:val="28"/>
        </w:rPr>
      </w:pPr>
      <w:r w:rsidRPr="001A0D4D">
        <w:rPr>
          <w:rFonts w:asciiTheme="majorBidi" w:hAnsiTheme="majorBidi" w:cstheme="majorBidi"/>
          <w:sz w:val="28"/>
          <w:szCs w:val="28"/>
        </w:rPr>
        <w:t xml:space="preserve">Distillation sous vide, </w:t>
      </w:r>
    </w:p>
    <w:p w:rsidR="001A0D4D" w:rsidRPr="001A0D4D" w:rsidRDefault="001A0D4D" w:rsidP="00693D74">
      <w:pPr>
        <w:pStyle w:val="Paragraphedeliste"/>
        <w:numPr>
          <w:ilvl w:val="0"/>
          <w:numId w:val="1"/>
        </w:numPr>
        <w:tabs>
          <w:tab w:val="left" w:pos="851"/>
        </w:tabs>
        <w:spacing w:before="240" w:after="0" w:line="360" w:lineRule="auto"/>
        <w:ind w:left="284" w:firstLine="283"/>
        <w:rPr>
          <w:rFonts w:asciiTheme="majorBidi" w:hAnsiTheme="majorBidi" w:cstheme="majorBidi"/>
          <w:sz w:val="28"/>
          <w:szCs w:val="28"/>
        </w:rPr>
      </w:pPr>
      <w:r w:rsidRPr="001A0D4D">
        <w:rPr>
          <w:rFonts w:asciiTheme="majorBidi" w:hAnsiTheme="majorBidi" w:cstheme="majorBidi"/>
          <w:sz w:val="28"/>
          <w:szCs w:val="28"/>
        </w:rPr>
        <w:t xml:space="preserve">Désasphaltage au propane d’un résidu sous vide à partir des unités de production des lubrifiants. </w:t>
      </w:r>
    </w:p>
    <w:p w:rsidR="001A0D4D" w:rsidRPr="001A0D4D" w:rsidRDefault="001A0D4D" w:rsidP="00693D74">
      <w:pPr>
        <w:spacing w:before="240"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 w:rsidRPr="001A0D4D">
        <w:rPr>
          <w:rFonts w:asciiTheme="majorBidi" w:hAnsiTheme="majorBidi" w:cstheme="majorBidi"/>
          <w:sz w:val="28"/>
          <w:szCs w:val="28"/>
        </w:rPr>
        <w:t xml:space="preserve">Les pétroles bruts ne sont pas tous aptes à fournir directement des bitumes de bonne qualité. </w:t>
      </w:r>
    </w:p>
    <w:p w:rsidR="001A0D4D" w:rsidRPr="001A0D4D" w:rsidRDefault="001A0D4D" w:rsidP="00693D74">
      <w:pPr>
        <w:spacing w:before="240"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 w:rsidRPr="001A0D4D">
        <w:rPr>
          <w:rFonts w:asciiTheme="majorBidi" w:hAnsiTheme="majorBidi" w:cstheme="majorBidi"/>
          <w:sz w:val="28"/>
          <w:szCs w:val="28"/>
        </w:rPr>
        <w:t>Le résidu de distillation sera d'autant  plus apte à être employé tel quel comme bitume que le facteur de caractérisation K</w:t>
      </w:r>
      <w:r w:rsidRPr="001A0D4D">
        <w:rPr>
          <w:rFonts w:asciiTheme="majorBidi" w:hAnsiTheme="majorBidi" w:cstheme="majorBidi"/>
          <w:sz w:val="28"/>
          <w:szCs w:val="28"/>
          <w:vertAlign w:val="subscript"/>
        </w:rPr>
        <w:t>uop</w:t>
      </w:r>
      <w:r w:rsidRPr="001A0D4D">
        <w:rPr>
          <w:rFonts w:asciiTheme="majorBidi" w:hAnsiTheme="majorBidi" w:cstheme="majorBidi"/>
          <w:sz w:val="28"/>
          <w:szCs w:val="28"/>
        </w:rPr>
        <w:t xml:space="preserve"> du brut dont il est issu est plus faible (pétrole brut se rapproche davantage du type asphaltique). </w:t>
      </w:r>
    </w:p>
    <w:p w:rsidR="001A0D4D" w:rsidRPr="00116A9F" w:rsidRDefault="001A0D4D" w:rsidP="00F266DD">
      <w:pPr>
        <w:spacing w:before="240" w:after="0" w:line="360" w:lineRule="auto"/>
        <w:rPr>
          <w:rFonts w:ascii="Bernard MT Condensed" w:hAnsi="Bernard MT Condensed"/>
          <w:sz w:val="27"/>
          <w:szCs w:val="27"/>
        </w:rPr>
      </w:pPr>
      <w:r w:rsidRPr="00116A9F">
        <w:rPr>
          <w:rFonts w:ascii="Bernard MT Condensed" w:hAnsi="Bernard MT Condensed"/>
          <w:sz w:val="27"/>
          <w:szCs w:val="27"/>
        </w:rPr>
        <w:t>Production des Bitumes routiers en Algérie à NAFTEC</w:t>
      </w:r>
      <w:r w:rsidR="00A50C19">
        <w:rPr>
          <w:rFonts w:ascii="Bernard MT Condensed" w:hAnsi="Bernard MT Condensed"/>
          <w:sz w:val="27"/>
          <w:szCs w:val="27"/>
        </w:rPr>
        <w:t xml:space="preserve"> </w:t>
      </w:r>
      <w:r w:rsidR="00A50C19" w:rsidRPr="00A50C19">
        <w:rPr>
          <w:rFonts w:asciiTheme="majorBidi" w:hAnsiTheme="majorBidi" w:cstheme="majorBidi"/>
          <w:sz w:val="28"/>
          <w:szCs w:val="28"/>
        </w:rPr>
        <w:t>[</w:t>
      </w:r>
      <w:r w:rsidR="00F266DD">
        <w:rPr>
          <w:rFonts w:asciiTheme="majorBidi" w:hAnsiTheme="majorBidi" w:cstheme="majorBidi"/>
          <w:sz w:val="28"/>
          <w:szCs w:val="28"/>
        </w:rPr>
        <w:t>51</w:t>
      </w:r>
      <w:r w:rsidR="00A50C19" w:rsidRPr="00A50C19">
        <w:rPr>
          <w:rFonts w:asciiTheme="majorBidi" w:hAnsiTheme="majorBidi" w:cstheme="majorBidi"/>
          <w:sz w:val="28"/>
          <w:szCs w:val="28"/>
        </w:rPr>
        <w:t>]</w:t>
      </w:r>
      <w:r w:rsidRPr="00116A9F">
        <w:rPr>
          <w:rFonts w:ascii="Bernard MT Condensed" w:hAnsi="Bernard MT Condensed"/>
          <w:sz w:val="27"/>
          <w:szCs w:val="27"/>
        </w:rPr>
        <w:t xml:space="preserve"> : </w:t>
      </w:r>
    </w:p>
    <w:p w:rsidR="001A0D4D" w:rsidRPr="001A0D4D" w:rsidRDefault="001A0D4D" w:rsidP="00693D74">
      <w:pPr>
        <w:pStyle w:val="Paragraphedeliste"/>
        <w:numPr>
          <w:ilvl w:val="0"/>
          <w:numId w:val="2"/>
        </w:numPr>
        <w:tabs>
          <w:tab w:val="left" w:pos="567"/>
          <w:tab w:val="left" w:pos="851"/>
        </w:tabs>
        <w:spacing w:before="240" w:after="0" w:line="360" w:lineRule="auto"/>
        <w:ind w:left="284" w:firstLine="283"/>
        <w:rPr>
          <w:rFonts w:asciiTheme="majorBidi" w:hAnsiTheme="majorBidi" w:cstheme="majorBidi"/>
          <w:sz w:val="28"/>
          <w:szCs w:val="28"/>
        </w:rPr>
      </w:pPr>
      <w:r w:rsidRPr="001A0D4D">
        <w:rPr>
          <w:rFonts w:asciiTheme="majorBidi" w:hAnsiTheme="majorBidi" w:cstheme="majorBidi"/>
          <w:sz w:val="28"/>
          <w:szCs w:val="28"/>
        </w:rPr>
        <w:t xml:space="preserve">Raffinerie de Skikda : Les bitumes sont obtenus par distillation sous vide d'un brut réduit. </w:t>
      </w:r>
    </w:p>
    <w:p w:rsidR="001A0D4D" w:rsidRPr="001A0D4D" w:rsidRDefault="001A0D4D" w:rsidP="00693D74">
      <w:pPr>
        <w:pStyle w:val="Paragraphedeliste"/>
        <w:numPr>
          <w:ilvl w:val="0"/>
          <w:numId w:val="2"/>
        </w:numPr>
        <w:tabs>
          <w:tab w:val="left" w:pos="567"/>
          <w:tab w:val="left" w:pos="851"/>
        </w:tabs>
        <w:spacing w:before="240" w:after="0" w:line="360" w:lineRule="auto"/>
        <w:ind w:left="284" w:firstLine="283"/>
        <w:rPr>
          <w:rFonts w:asciiTheme="majorBidi" w:hAnsiTheme="majorBidi" w:cstheme="majorBidi"/>
          <w:sz w:val="28"/>
          <w:szCs w:val="28"/>
        </w:rPr>
      </w:pPr>
      <w:r w:rsidRPr="001A0D4D">
        <w:rPr>
          <w:rFonts w:asciiTheme="majorBidi" w:hAnsiTheme="majorBidi" w:cstheme="majorBidi"/>
          <w:sz w:val="28"/>
          <w:szCs w:val="28"/>
        </w:rPr>
        <w:t>Raffinerie d'Arzew : Les bitumes sont obtenus par distillation sous vide d'un brut réduit suivie d’un</w:t>
      </w:r>
      <w:r w:rsidR="00196BFE">
        <w:rPr>
          <w:rFonts w:asciiTheme="majorBidi" w:hAnsiTheme="majorBidi" w:cstheme="majorBidi"/>
          <w:sz w:val="28"/>
          <w:szCs w:val="28"/>
        </w:rPr>
        <w:t>e</w:t>
      </w:r>
      <w:r w:rsidRPr="001A0D4D">
        <w:rPr>
          <w:rFonts w:asciiTheme="majorBidi" w:hAnsiTheme="majorBidi" w:cstheme="majorBidi"/>
          <w:sz w:val="28"/>
          <w:szCs w:val="28"/>
        </w:rPr>
        <w:t xml:space="preserve"> semi- </w:t>
      </w:r>
      <w:r w:rsidR="00956F10">
        <w:rPr>
          <w:rFonts w:asciiTheme="majorBidi" w:hAnsiTheme="majorBidi" w:cstheme="majorBidi"/>
          <w:sz w:val="28"/>
          <w:szCs w:val="28"/>
        </w:rPr>
        <w:t>oxydation</w:t>
      </w:r>
      <w:r w:rsidRPr="001A0D4D">
        <w:rPr>
          <w:rFonts w:asciiTheme="majorBidi" w:hAnsiTheme="majorBidi" w:cstheme="majorBidi"/>
          <w:sz w:val="28"/>
          <w:szCs w:val="28"/>
        </w:rPr>
        <w:t xml:space="preserve">. </w:t>
      </w:r>
    </w:p>
    <w:p w:rsidR="001D65A5" w:rsidRDefault="001A0D4D" w:rsidP="00196BFE">
      <w:pPr>
        <w:spacing w:before="240"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 w:rsidRPr="001A0D4D">
        <w:rPr>
          <w:rFonts w:asciiTheme="majorBidi" w:hAnsiTheme="majorBidi" w:cstheme="majorBidi"/>
          <w:sz w:val="28"/>
          <w:szCs w:val="28"/>
        </w:rPr>
        <w:t xml:space="preserve">Un nouveau procédé est </w:t>
      </w:r>
      <w:r>
        <w:rPr>
          <w:rFonts w:asciiTheme="majorBidi" w:hAnsiTheme="majorBidi" w:cstheme="majorBidi"/>
          <w:sz w:val="28"/>
          <w:szCs w:val="28"/>
        </w:rPr>
        <w:t>en</w:t>
      </w:r>
      <w:r w:rsidR="00196BF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train d’</w:t>
      </w:r>
      <w:r w:rsidR="00196BFE">
        <w:rPr>
          <w:rFonts w:asciiTheme="majorBidi" w:hAnsiTheme="majorBidi" w:cstheme="majorBidi"/>
          <w:sz w:val="28"/>
          <w:szCs w:val="28"/>
        </w:rPr>
        <w:t xml:space="preserve">être </w:t>
      </w:r>
      <w:r w:rsidRPr="001A0D4D">
        <w:rPr>
          <w:rFonts w:asciiTheme="majorBidi" w:hAnsiTheme="majorBidi" w:cstheme="majorBidi"/>
          <w:sz w:val="28"/>
          <w:szCs w:val="28"/>
        </w:rPr>
        <w:t>étudi</w:t>
      </w:r>
      <w:r w:rsidR="00196BFE">
        <w:rPr>
          <w:rFonts w:asciiTheme="majorBidi" w:hAnsiTheme="majorBidi" w:cstheme="majorBidi"/>
          <w:sz w:val="28"/>
          <w:szCs w:val="28"/>
        </w:rPr>
        <w:t>é</w:t>
      </w:r>
      <w:r>
        <w:rPr>
          <w:rFonts w:asciiTheme="majorBidi" w:hAnsiTheme="majorBidi" w:cstheme="majorBidi"/>
          <w:sz w:val="28"/>
          <w:szCs w:val="28"/>
        </w:rPr>
        <w:t xml:space="preserve"> au niveau de la raffinerie d’Arzew qui se base sur la récupération des asphaltes des zones de production des huiles</w:t>
      </w:r>
      <w:r w:rsidR="0017475A">
        <w:rPr>
          <w:rFonts w:asciiTheme="majorBidi" w:hAnsiTheme="majorBidi" w:cstheme="majorBidi"/>
          <w:sz w:val="28"/>
          <w:szCs w:val="28"/>
        </w:rPr>
        <w:t>.</w:t>
      </w:r>
      <w:r w:rsidR="001D65A5">
        <w:rPr>
          <w:rFonts w:asciiTheme="majorBidi" w:hAnsiTheme="majorBidi" w:cstheme="majorBidi"/>
          <w:sz w:val="28"/>
          <w:szCs w:val="28"/>
        </w:rPr>
        <w:t xml:space="preserve"> </w:t>
      </w:r>
      <w:r w:rsidR="0017475A">
        <w:rPr>
          <w:rFonts w:asciiTheme="majorBidi" w:hAnsiTheme="majorBidi" w:cstheme="majorBidi"/>
          <w:sz w:val="28"/>
          <w:szCs w:val="28"/>
        </w:rPr>
        <w:t>L</w:t>
      </w:r>
      <w:r w:rsidR="001D65A5">
        <w:rPr>
          <w:rFonts w:asciiTheme="majorBidi" w:hAnsiTheme="majorBidi" w:cstheme="majorBidi"/>
          <w:sz w:val="28"/>
          <w:szCs w:val="28"/>
        </w:rPr>
        <w:t>a première phase de ce travail est réservée pour étudier la possibilité de récupérer les asphaltes de la raffinerie.</w:t>
      </w:r>
      <w:r w:rsidR="0017475A">
        <w:rPr>
          <w:rFonts w:asciiTheme="majorBidi" w:hAnsiTheme="majorBidi" w:cstheme="majorBidi"/>
          <w:sz w:val="28"/>
          <w:szCs w:val="28"/>
        </w:rPr>
        <w:t xml:space="preserve"> </w:t>
      </w:r>
      <w:r w:rsidR="001D65A5">
        <w:rPr>
          <w:rFonts w:asciiTheme="majorBidi" w:hAnsiTheme="majorBidi" w:cstheme="majorBidi"/>
          <w:sz w:val="28"/>
          <w:szCs w:val="28"/>
        </w:rPr>
        <w:t>Après être récupérer</w:t>
      </w:r>
      <w:r w:rsidR="00016B0F">
        <w:rPr>
          <w:rFonts w:asciiTheme="majorBidi" w:hAnsiTheme="majorBidi" w:cstheme="majorBidi"/>
          <w:sz w:val="28"/>
          <w:szCs w:val="28"/>
        </w:rPr>
        <w:t>, l’asphalt</w:t>
      </w:r>
      <w:r w:rsidR="0048617E">
        <w:rPr>
          <w:rFonts w:asciiTheme="majorBidi" w:hAnsiTheme="majorBidi" w:cstheme="majorBidi"/>
          <w:sz w:val="28"/>
          <w:szCs w:val="28"/>
        </w:rPr>
        <w:t>e</w:t>
      </w:r>
      <w:r w:rsidR="00016B0F">
        <w:rPr>
          <w:rFonts w:asciiTheme="majorBidi" w:hAnsiTheme="majorBidi" w:cstheme="majorBidi"/>
          <w:sz w:val="28"/>
          <w:szCs w:val="28"/>
        </w:rPr>
        <w:t xml:space="preserve"> sera mélangé et </w:t>
      </w:r>
      <w:r w:rsidR="00196BFE">
        <w:rPr>
          <w:rFonts w:asciiTheme="majorBidi" w:hAnsiTheme="majorBidi" w:cstheme="majorBidi"/>
          <w:sz w:val="28"/>
          <w:szCs w:val="28"/>
        </w:rPr>
        <w:t>introduit</w:t>
      </w:r>
      <w:r w:rsidR="00016B0F">
        <w:rPr>
          <w:rFonts w:asciiTheme="majorBidi" w:hAnsiTheme="majorBidi" w:cstheme="majorBidi"/>
          <w:sz w:val="28"/>
          <w:szCs w:val="28"/>
        </w:rPr>
        <w:t xml:space="preserve"> dans la colonne de semi-oxydation </w:t>
      </w:r>
      <w:r w:rsidR="00726940">
        <w:rPr>
          <w:rFonts w:asciiTheme="majorBidi" w:hAnsiTheme="majorBidi" w:cstheme="majorBidi"/>
          <w:sz w:val="28"/>
          <w:szCs w:val="28"/>
        </w:rPr>
        <w:t>pour</w:t>
      </w:r>
      <w:r w:rsidR="0048617E">
        <w:rPr>
          <w:rFonts w:asciiTheme="majorBidi" w:hAnsiTheme="majorBidi" w:cstheme="majorBidi"/>
          <w:sz w:val="28"/>
          <w:szCs w:val="28"/>
        </w:rPr>
        <w:t xml:space="preserve"> </w:t>
      </w:r>
      <w:r w:rsidR="001B7DB9">
        <w:rPr>
          <w:rFonts w:asciiTheme="majorBidi" w:hAnsiTheme="majorBidi" w:cstheme="majorBidi"/>
          <w:sz w:val="28"/>
          <w:szCs w:val="28"/>
        </w:rPr>
        <w:t>donn</w:t>
      </w:r>
      <w:r w:rsidR="00196BFE">
        <w:rPr>
          <w:rFonts w:asciiTheme="majorBidi" w:hAnsiTheme="majorBidi" w:cstheme="majorBidi"/>
          <w:sz w:val="28"/>
          <w:szCs w:val="28"/>
        </w:rPr>
        <w:t>er</w:t>
      </w:r>
      <w:r w:rsidR="001B7DB9">
        <w:rPr>
          <w:rFonts w:asciiTheme="majorBidi" w:hAnsiTheme="majorBidi" w:cstheme="majorBidi"/>
          <w:sz w:val="28"/>
          <w:szCs w:val="28"/>
        </w:rPr>
        <w:t xml:space="preserve"> finalement un produit aux normes</w:t>
      </w:r>
      <w:r w:rsidR="00196BFE">
        <w:rPr>
          <w:rFonts w:asciiTheme="majorBidi" w:hAnsiTheme="majorBidi" w:cstheme="majorBidi"/>
          <w:sz w:val="28"/>
          <w:szCs w:val="28"/>
        </w:rPr>
        <w:t>.</w:t>
      </w:r>
      <w:r w:rsidR="001B7DB9">
        <w:rPr>
          <w:rFonts w:asciiTheme="majorBidi" w:hAnsiTheme="majorBidi" w:cstheme="majorBidi"/>
          <w:sz w:val="28"/>
          <w:szCs w:val="28"/>
        </w:rPr>
        <w:t xml:space="preserve"> </w:t>
      </w:r>
      <w:r w:rsidR="00196BFE">
        <w:rPr>
          <w:rFonts w:asciiTheme="majorBidi" w:hAnsiTheme="majorBidi" w:cstheme="majorBidi"/>
          <w:sz w:val="28"/>
          <w:szCs w:val="28"/>
        </w:rPr>
        <w:t>D</w:t>
      </w:r>
      <w:r w:rsidR="001B7DB9">
        <w:rPr>
          <w:rFonts w:asciiTheme="majorBidi" w:hAnsiTheme="majorBidi" w:cstheme="majorBidi"/>
          <w:sz w:val="28"/>
          <w:szCs w:val="28"/>
        </w:rPr>
        <w:t>es fois il faut agir sur les paramètres de fonctionnement des colonnes pour ajuster la production.</w:t>
      </w:r>
      <w:r w:rsidR="00726940">
        <w:rPr>
          <w:rFonts w:asciiTheme="majorBidi" w:hAnsiTheme="majorBidi" w:cstheme="majorBidi"/>
          <w:sz w:val="28"/>
          <w:szCs w:val="28"/>
        </w:rPr>
        <w:t xml:space="preserve">  </w:t>
      </w:r>
      <w:r w:rsidR="00016B0F">
        <w:rPr>
          <w:rFonts w:asciiTheme="majorBidi" w:hAnsiTheme="majorBidi" w:cstheme="majorBidi"/>
          <w:sz w:val="28"/>
          <w:szCs w:val="28"/>
        </w:rPr>
        <w:t xml:space="preserve"> </w:t>
      </w:r>
      <w:r w:rsidR="001D65A5">
        <w:rPr>
          <w:rFonts w:asciiTheme="majorBidi" w:hAnsiTheme="majorBidi" w:cstheme="majorBidi"/>
          <w:sz w:val="28"/>
          <w:szCs w:val="28"/>
        </w:rPr>
        <w:t xml:space="preserve">  </w:t>
      </w:r>
    </w:p>
    <w:p w:rsidR="00F63F7C" w:rsidRDefault="00742B23" w:rsidP="00742B23">
      <w:pPr>
        <w:spacing w:before="240"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Nous conseillons de choisir la classe de bitume  correspondante à chaque chaussée, car ses </w:t>
      </w:r>
      <w:r w:rsidR="00252ADF">
        <w:rPr>
          <w:rFonts w:asciiTheme="majorBidi" w:hAnsiTheme="majorBidi" w:cstheme="majorBidi"/>
          <w:sz w:val="28"/>
          <w:szCs w:val="28"/>
        </w:rPr>
        <w:t>caractéristiques o</w:t>
      </w:r>
      <w:r>
        <w:rPr>
          <w:rFonts w:asciiTheme="majorBidi" w:hAnsiTheme="majorBidi" w:cstheme="majorBidi"/>
          <w:sz w:val="28"/>
          <w:szCs w:val="28"/>
        </w:rPr>
        <w:t>nt des effets sur sa qualité.</w:t>
      </w:r>
    </w:p>
    <w:p w:rsidR="00F63F7C" w:rsidRPr="00116A9F" w:rsidRDefault="00F63F7C" w:rsidP="00514F8F">
      <w:pPr>
        <w:spacing w:before="240" w:after="0" w:line="360" w:lineRule="auto"/>
        <w:rPr>
          <w:rFonts w:ascii="Bernard MT Condensed" w:hAnsi="Bernard MT Condensed"/>
          <w:sz w:val="27"/>
          <w:szCs w:val="27"/>
        </w:rPr>
      </w:pPr>
      <w:r w:rsidRPr="00116A9F">
        <w:rPr>
          <w:rFonts w:ascii="Bernard MT Condensed" w:hAnsi="Bernard MT Condensed"/>
          <w:sz w:val="27"/>
          <w:szCs w:val="27"/>
        </w:rPr>
        <w:t xml:space="preserve"> Choix de la classe de bitume</w:t>
      </w:r>
      <w:r w:rsidR="00116A9F">
        <w:rPr>
          <w:rFonts w:ascii="Bernard MT Condensed" w:hAnsi="Bernard MT Condensed"/>
          <w:sz w:val="27"/>
          <w:szCs w:val="27"/>
        </w:rPr>
        <w:t> </w:t>
      </w:r>
      <w:r w:rsidR="005E6604" w:rsidRPr="005E6604">
        <w:rPr>
          <w:rFonts w:asciiTheme="majorBidi" w:hAnsiTheme="majorBidi" w:cstheme="majorBidi"/>
          <w:sz w:val="28"/>
          <w:szCs w:val="28"/>
        </w:rPr>
        <w:t>[5</w:t>
      </w:r>
      <w:r w:rsidR="00514F8F">
        <w:rPr>
          <w:rFonts w:asciiTheme="majorBidi" w:hAnsiTheme="majorBidi" w:cstheme="majorBidi"/>
          <w:sz w:val="28"/>
          <w:szCs w:val="28"/>
        </w:rPr>
        <w:t>2</w:t>
      </w:r>
      <w:r w:rsidR="005E6604" w:rsidRPr="005E6604">
        <w:rPr>
          <w:rFonts w:asciiTheme="majorBidi" w:hAnsiTheme="majorBidi" w:cstheme="majorBidi"/>
          <w:sz w:val="28"/>
          <w:szCs w:val="28"/>
        </w:rPr>
        <w:t>]</w:t>
      </w:r>
      <w:r w:rsidR="00116A9F">
        <w:rPr>
          <w:rFonts w:ascii="Bernard MT Condensed" w:hAnsi="Bernard MT Condensed"/>
          <w:sz w:val="27"/>
          <w:szCs w:val="27"/>
        </w:rPr>
        <w:t>:</w:t>
      </w:r>
      <w:r w:rsidRPr="00116A9F">
        <w:rPr>
          <w:rFonts w:ascii="Bernard MT Condensed" w:hAnsi="Bernard MT Condensed"/>
          <w:sz w:val="27"/>
          <w:szCs w:val="27"/>
        </w:rPr>
        <w:t xml:space="preserve"> </w:t>
      </w:r>
    </w:p>
    <w:p w:rsidR="00D62A91" w:rsidRPr="00E270F3" w:rsidRDefault="00D62A91" w:rsidP="00693D74">
      <w:pPr>
        <w:autoSpaceDE w:val="0"/>
        <w:autoSpaceDN w:val="0"/>
        <w:adjustRightInd w:val="0"/>
        <w:spacing w:before="240"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 w:rsidRPr="00E270F3">
        <w:rPr>
          <w:rFonts w:asciiTheme="majorBidi" w:hAnsiTheme="majorBidi" w:cstheme="majorBidi"/>
          <w:sz w:val="28"/>
          <w:szCs w:val="28"/>
        </w:rPr>
        <w:t>Ce choix doit tenir compte des paramètres suivants :</w:t>
      </w:r>
    </w:p>
    <w:p w:rsidR="00D62A91" w:rsidRPr="00693D74" w:rsidRDefault="00693D74" w:rsidP="00693D74">
      <w:pPr>
        <w:autoSpaceDE w:val="0"/>
        <w:autoSpaceDN w:val="0"/>
        <w:adjustRightInd w:val="0"/>
        <w:spacing w:before="240" w:after="0"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1. </w:t>
      </w:r>
      <w:r w:rsidR="00D62A91" w:rsidRPr="00693D74">
        <w:rPr>
          <w:rFonts w:asciiTheme="majorBidi" w:hAnsiTheme="majorBidi" w:cstheme="majorBidi"/>
          <w:sz w:val="28"/>
          <w:szCs w:val="28"/>
        </w:rPr>
        <w:t xml:space="preserve"> Les sollicitations appliquées à la chaussée :</w:t>
      </w:r>
    </w:p>
    <w:p w:rsidR="00E270F3" w:rsidRPr="00E270F3" w:rsidRDefault="00E270F3" w:rsidP="00693D74">
      <w:pPr>
        <w:pStyle w:val="Paragraphedeliste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before="240" w:after="0" w:line="360" w:lineRule="auto"/>
        <w:ind w:left="426" w:firstLine="141"/>
        <w:rPr>
          <w:rFonts w:asciiTheme="majorBidi" w:hAnsiTheme="majorBidi" w:cstheme="majorBidi"/>
          <w:sz w:val="28"/>
          <w:szCs w:val="28"/>
        </w:rPr>
      </w:pPr>
      <w:r w:rsidRPr="00E270F3">
        <w:rPr>
          <w:rFonts w:asciiTheme="majorBidi" w:hAnsiTheme="majorBidi" w:cstheme="majorBidi"/>
          <w:sz w:val="28"/>
          <w:szCs w:val="28"/>
        </w:rPr>
        <w:t>Trafic routier: Le trafic de véhicules poids lourds de charge utile supérieure ou égale à 5 tonnes intervient dans le critère de choix des constituants des enrobés bitumineux.</w:t>
      </w:r>
    </w:p>
    <w:p w:rsidR="00E270F3" w:rsidRPr="00E270F3" w:rsidRDefault="00E270F3" w:rsidP="00693D74">
      <w:pPr>
        <w:pStyle w:val="Paragraphedeliste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before="240" w:after="0" w:line="360" w:lineRule="auto"/>
        <w:ind w:left="426" w:firstLine="141"/>
        <w:rPr>
          <w:rFonts w:asciiTheme="majorBidi" w:hAnsiTheme="majorBidi" w:cstheme="majorBidi"/>
          <w:sz w:val="28"/>
          <w:szCs w:val="28"/>
        </w:rPr>
      </w:pPr>
      <w:r w:rsidRPr="00F25C3D">
        <w:rPr>
          <w:rFonts w:asciiTheme="majorBidi" w:hAnsiTheme="majorBidi" w:cstheme="majorBidi"/>
          <w:sz w:val="28"/>
          <w:szCs w:val="28"/>
        </w:rPr>
        <w:t xml:space="preserve">Climat : </w:t>
      </w:r>
      <w:r w:rsidRPr="00E270F3">
        <w:rPr>
          <w:rFonts w:asciiTheme="majorBidi" w:hAnsiTheme="majorBidi" w:cstheme="majorBidi"/>
          <w:sz w:val="28"/>
          <w:szCs w:val="28"/>
        </w:rPr>
        <w:t>Une étude spécifique sur la diversité du climat Algérien a permis de faire un découpage de l’Algérie en trois principales zones climatiques:</w:t>
      </w:r>
    </w:p>
    <w:p w:rsidR="00E270F3" w:rsidRPr="00F63F7C" w:rsidRDefault="00E270F3" w:rsidP="00693D74">
      <w:pPr>
        <w:spacing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 w:rsidRPr="00E270F3">
        <w:rPr>
          <w:rFonts w:asciiTheme="majorBidi" w:hAnsiTheme="majorBidi" w:cstheme="majorBidi"/>
          <w:sz w:val="28"/>
          <w:szCs w:val="28"/>
        </w:rPr>
        <w:t xml:space="preserve">- </w:t>
      </w:r>
      <w:r w:rsidR="005F6AE9">
        <w:rPr>
          <w:rFonts w:asciiTheme="majorBidi" w:hAnsiTheme="majorBidi" w:cstheme="majorBidi"/>
          <w:sz w:val="28"/>
          <w:szCs w:val="28"/>
        </w:rPr>
        <w:t xml:space="preserve"> </w:t>
      </w:r>
      <w:r w:rsidRPr="00574F24">
        <w:rPr>
          <w:rFonts w:cstheme="majorBidi"/>
          <w:sz w:val="28"/>
          <w:szCs w:val="28"/>
        </w:rPr>
        <w:t>Zone I</w:t>
      </w:r>
      <w:r w:rsidRPr="00574F24">
        <w:rPr>
          <w:rFonts w:asciiTheme="majorBidi" w:hAnsiTheme="majorBidi" w:cstheme="majorBidi"/>
          <w:sz w:val="28"/>
          <w:szCs w:val="28"/>
        </w:rPr>
        <w:t xml:space="preserve"> :</w:t>
      </w:r>
      <w:r w:rsidRPr="00E270F3">
        <w:rPr>
          <w:rFonts w:asciiTheme="majorBidi" w:hAnsiTheme="majorBidi" w:cstheme="majorBidi"/>
          <w:sz w:val="28"/>
          <w:szCs w:val="28"/>
        </w:rPr>
        <w:t xml:space="preserve"> région du tell</w:t>
      </w:r>
      <w:r>
        <w:rPr>
          <w:rFonts w:asciiTheme="majorBidi" w:hAnsiTheme="majorBidi" w:cstheme="majorBidi"/>
          <w:sz w:val="28"/>
          <w:szCs w:val="28"/>
        </w:rPr>
        <w:t> :</w:t>
      </w:r>
      <w:r w:rsidRPr="00E270F3">
        <w:rPr>
          <w:rFonts w:asciiTheme="majorBidi" w:hAnsiTheme="majorBidi" w:cstheme="majorBidi"/>
          <w:sz w:val="28"/>
          <w:szCs w:val="28"/>
        </w:rPr>
        <w:t xml:space="preserve"> </w:t>
      </w:r>
      <w:r w:rsidRPr="00F63F7C">
        <w:rPr>
          <w:rFonts w:asciiTheme="majorBidi" w:hAnsiTheme="majorBidi" w:cstheme="majorBidi"/>
          <w:sz w:val="28"/>
          <w:szCs w:val="28"/>
        </w:rPr>
        <w:t>Zone la plus humide ; Climat méditerranéen</w:t>
      </w:r>
      <w:r w:rsidR="0017475A">
        <w:rPr>
          <w:rFonts w:asciiTheme="majorBidi" w:hAnsiTheme="majorBidi" w:cstheme="majorBidi"/>
          <w:sz w:val="28"/>
          <w:szCs w:val="28"/>
        </w:rPr>
        <w:t>.</w:t>
      </w:r>
      <w:r w:rsidRPr="00F63F7C">
        <w:rPr>
          <w:rFonts w:asciiTheme="majorBidi" w:hAnsiTheme="majorBidi" w:cstheme="majorBidi"/>
          <w:sz w:val="28"/>
          <w:szCs w:val="28"/>
        </w:rPr>
        <w:t xml:space="preserve"> </w:t>
      </w:r>
    </w:p>
    <w:p w:rsidR="00E270F3" w:rsidRPr="00F63F7C" w:rsidRDefault="00E270F3" w:rsidP="00693D74">
      <w:pPr>
        <w:spacing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 w:rsidRPr="00F63F7C">
        <w:rPr>
          <w:rFonts w:asciiTheme="majorBidi" w:hAnsiTheme="majorBidi" w:cstheme="majorBidi"/>
          <w:sz w:val="28"/>
          <w:szCs w:val="28"/>
        </w:rPr>
        <w:t>Étés chauds et secs et hivers doux et pluvieux.</w:t>
      </w:r>
    </w:p>
    <w:p w:rsidR="0017475A" w:rsidRDefault="00E270F3" w:rsidP="00693D74">
      <w:pPr>
        <w:spacing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 w:rsidRPr="00E270F3">
        <w:rPr>
          <w:rFonts w:asciiTheme="majorBidi" w:hAnsiTheme="majorBidi" w:cstheme="majorBidi"/>
          <w:sz w:val="28"/>
          <w:szCs w:val="28"/>
        </w:rPr>
        <w:t xml:space="preserve">- </w:t>
      </w:r>
      <w:r w:rsidR="005F6AE9">
        <w:rPr>
          <w:rFonts w:asciiTheme="majorBidi" w:hAnsiTheme="majorBidi" w:cstheme="majorBidi"/>
          <w:sz w:val="28"/>
          <w:szCs w:val="28"/>
        </w:rPr>
        <w:t xml:space="preserve"> </w:t>
      </w:r>
      <w:r w:rsidRPr="00574F24">
        <w:rPr>
          <w:rFonts w:cstheme="majorBidi"/>
          <w:sz w:val="28"/>
          <w:szCs w:val="28"/>
        </w:rPr>
        <w:t>Zone II</w:t>
      </w:r>
      <w:r w:rsidRPr="00E270F3">
        <w:rPr>
          <w:rFonts w:asciiTheme="majorBidi" w:hAnsiTheme="majorBidi" w:cstheme="majorBidi"/>
          <w:sz w:val="28"/>
          <w:szCs w:val="28"/>
        </w:rPr>
        <w:t xml:space="preserve"> : région des hauts plateaux</w:t>
      </w:r>
      <w:r>
        <w:rPr>
          <w:rFonts w:asciiTheme="majorBidi" w:hAnsiTheme="majorBidi" w:cstheme="majorBidi"/>
          <w:sz w:val="28"/>
          <w:szCs w:val="28"/>
        </w:rPr>
        <w:t xml:space="preserve"> : </w:t>
      </w:r>
      <w:r w:rsidRPr="00F63F7C">
        <w:rPr>
          <w:rFonts w:asciiTheme="majorBidi" w:hAnsiTheme="majorBidi" w:cstheme="majorBidi"/>
          <w:sz w:val="28"/>
          <w:szCs w:val="28"/>
        </w:rPr>
        <w:t>Climat semi aride</w:t>
      </w:r>
      <w:r w:rsidR="0017475A">
        <w:rPr>
          <w:rFonts w:asciiTheme="majorBidi" w:hAnsiTheme="majorBidi" w:cstheme="majorBidi"/>
          <w:sz w:val="28"/>
          <w:szCs w:val="28"/>
        </w:rPr>
        <w:t>.</w:t>
      </w:r>
    </w:p>
    <w:p w:rsidR="00E270F3" w:rsidRPr="00F63F7C" w:rsidRDefault="00E270F3" w:rsidP="00693D74">
      <w:pPr>
        <w:spacing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 w:rsidRPr="00F63F7C">
        <w:rPr>
          <w:rFonts w:asciiTheme="majorBidi" w:hAnsiTheme="majorBidi" w:cstheme="majorBidi"/>
          <w:sz w:val="28"/>
          <w:szCs w:val="28"/>
        </w:rPr>
        <w:t xml:space="preserve"> De longs hivers froids courtes périodes de neige,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F63F7C">
        <w:rPr>
          <w:rFonts w:asciiTheme="majorBidi" w:hAnsiTheme="majorBidi" w:cstheme="majorBidi"/>
          <w:sz w:val="28"/>
          <w:szCs w:val="28"/>
        </w:rPr>
        <w:t xml:space="preserve">et des étés chauds et courts. </w:t>
      </w:r>
    </w:p>
    <w:p w:rsidR="0017475A" w:rsidRDefault="00E270F3" w:rsidP="00693D74">
      <w:pPr>
        <w:spacing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 w:rsidRPr="00E270F3">
        <w:rPr>
          <w:rFonts w:asciiTheme="majorBidi" w:hAnsiTheme="majorBidi" w:cstheme="majorBidi"/>
          <w:sz w:val="28"/>
          <w:szCs w:val="28"/>
        </w:rPr>
        <w:t xml:space="preserve">- </w:t>
      </w:r>
      <w:r w:rsidR="005F6AE9">
        <w:rPr>
          <w:rFonts w:asciiTheme="majorBidi" w:hAnsiTheme="majorBidi" w:cstheme="majorBidi"/>
          <w:sz w:val="28"/>
          <w:szCs w:val="28"/>
        </w:rPr>
        <w:t xml:space="preserve"> </w:t>
      </w:r>
      <w:r w:rsidRPr="00574F24">
        <w:rPr>
          <w:rFonts w:cstheme="majorBidi"/>
          <w:sz w:val="28"/>
          <w:szCs w:val="28"/>
        </w:rPr>
        <w:t>Zone III</w:t>
      </w:r>
      <w:r w:rsidRPr="00E270F3">
        <w:rPr>
          <w:rFonts w:asciiTheme="majorBidi" w:hAnsiTheme="majorBidi" w:cstheme="majorBidi"/>
          <w:sz w:val="28"/>
          <w:szCs w:val="28"/>
        </w:rPr>
        <w:t xml:space="preserve"> : région du Sahara</w:t>
      </w:r>
      <w:r>
        <w:rPr>
          <w:rFonts w:asciiTheme="majorBidi" w:hAnsiTheme="majorBidi" w:cstheme="majorBidi"/>
          <w:sz w:val="28"/>
          <w:szCs w:val="28"/>
        </w:rPr>
        <w:t xml:space="preserve"> : </w:t>
      </w:r>
      <w:r w:rsidRPr="00F63F7C">
        <w:rPr>
          <w:rFonts w:asciiTheme="majorBidi" w:hAnsiTheme="majorBidi" w:cstheme="majorBidi"/>
          <w:sz w:val="28"/>
          <w:szCs w:val="28"/>
        </w:rPr>
        <w:t>Climat très aride</w:t>
      </w:r>
      <w:r w:rsidR="0017475A">
        <w:rPr>
          <w:rFonts w:asciiTheme="majorBidi" w:hAnsiTheme="majorBidi" w:cstheme="majorBidi"/>
          <w:sz w:val="28"/>
          <w:szCs w:val="28"/>
        </w:rPr>
        <w:t>.</w:t>
      </w:r>
    </w:p>
    <w:p w:rsidR="00E270F3" w:rsidRPr="00F63F7C" w:rsidRDefault="00E270F3" w:rsidP="00693D74">
      <w:pPr>
        <w:spacing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 w:rsidRPr="00F63F7C">
        <w:rPr>
          <w:rFonts w:asciiTheme="majorBidi" w:hAnsiTheme="majorBidi" w:cstheme="majorBidi"/>
          <w:sz w:val="28"/>
          <w:szCs w:val="28"/>
        </w:rPr>
        <w:t xml:space="preserve"> Région soumise à des vents fréquents et violents</w:t>
      </w:r>
      <w:r>
        <w:rPr>
          <w:rFonts w:asciiTheme="majorBidi" w:hAnsiTheme="majorBidi" w:cstheme="majorBidi"/>
          <w:sz w:val="28"/>
          <w:szCs w:val="28"/>
        </w:rPr>
        <w:t>, l</w:t>
      </w:r>
      <w:r w:rsidRPr="00F63F7C">
        <w:rPr>
          <w:rFonts w:asciiTheme="majorBidi" w:hAnsiTheme="majorBidi" w:cstheme="majorBidi"/>
          <w:sz w:val="28"/>
          <w:szCs w:val="28"/>
        </w:rPr>
        <w:t>es températures y sont extrêmement élevées durant la journée.</w:t>
      </w:r>
    </w:p>
    <w:p w:rsidR="00E270F3" w:rsidRPr="00E270F3" w:rsidRDefault="00E270F3" w:rsidP="00693D74">
      <w:pPr>
        <w:autoSpaceDE w:val="0"/>
        <w:autoSpaceDN w:val="0"/>
        <w:adjustRightInd w:val="0"/>
        <w:spacing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 w:rsidRPr="00E270F3">
        <w:rPr>
          <w:rFonts w:asciiTheme="majorBidi" w:hAnsiTheme="majorBidi" w:cstheme="majorBidi"/>
          <w:sz w:val="28"/>
          <w:szCs w:val="28"/>
        </w:rPr>
        <w:t>Ces zones se caractérisent principalement par deux paramètres :</w:t>
      </w:r>
    </w:p>
    <w:p w:rsidR="00E270F3" w:rsidRPr="00E270F3" w:rsidRDefault="00E270F3" w:rsidP="00693D74">
      <w:pPr>
        <w:autoSpaceDE w:val="0"/>
        <w:autoSpaceDN w:val="0"/>
        <w:adjustRightInd w:val="0"/>
        <w:spacing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 w:rsidRPr="00E270F3">
        <w:rPr>
          <w:rFonts w:asciiTheme="majorBidi" w:hAnsiTheme="majorBidi" w:cstheme="majorBidi"/>
          <w:sz w:val="28"/>
          <w:szCs w:val="28"/>
        </w:rPr>
        <w:t>- La température maximale moyenne au sol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9A31F6" w:rsidRDefault="00E270F3" w:rsidP="00693D74">
      <w:pPr>
        <w:autoSpaceDE w:val="0"/>
        <w:autoSpaceDN w:val="0"/>
        <w:adjustRightInd w:val="0"/>
        <w:spacing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 w:rsidRPr="00E270F3">
        <w:rPr>
          <w:rFonts w:asciiTheme="majorBidi" w:hAnsiTheme="majorBidi" w:cstheme="majorBidi"/>
          <w:sz w:val="28"/>
          <w:szCs w:val="28"/>
        </w:rPr>
        <w:t>- La température minimale moyenne au sol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E270F3" w:rsidRDefault="00E270F3" w:rsidP="00693D74">
      <w:pPr>
        <w:spacing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</w:p>
    <w:p w:rsidR="00250C5C" w:rsidRDefault="00250C5C" w:rsidP="00250C5C">
      <w:pPr>
        <w:autoSpaceDE w:val="0"/>
        <w:autoSpaceDN w:val="0"/>
        <w:adjustRightInd w:val="0"/>
        <w:spacing w:before="240" w:after="0" w:line="360" w:lineRule="auto"/>
        <w:ind w:firstLine="426"/>
        <w:jc w:val="center"/>
        <w:rPr>
          <w:rFonts w:asciiTheme="majorBidi" w:hAnsiTheme="majorBidi" w:cstheme="majorBidi"/>
          <w:sz w:val="28"/>
          <w:szCs w:val="28"/>
        </w:rPr>
      </w:pPr>
    </w:p>
    <w:p w:rsidR="00250C5C" w:rsidRDefault="00250C5C" w:rsidP="00250C5C">
      <w:pPr>
        <w:autoSpaceDE w:val="0"/>
        <w:autoSpaceDN w:val="0"/>
        <w:adjustRightInd w:val="0"/>
        <w:spacing w:before="240" w:after="0" w:line="360" w:lineRule="auto"/>
        <w:ind w:firstLine="426"/>
        <w:jc w:val="center"/>
        <w:rPr>
          <w:rFonts w:asciiTheme="majorBidi" w:hAnsiTheme="majorBidi" w:cstheme="majorBidi"/>
          <w:sz w:val="28"/>
          <w:szCs w:val="28"/>
        </w:rPr>
      </w:pPr>
    </w:p>
    <w:p w:rsidR="00E270F3" w:rsidRDefault="00250C5C" w:rsidP="00886ED8">
      <w:pPr>
        <w:autoSpaceDE w:val="0"/>
        <w:autoSpaceDN w:val="0"/>
        <w:adjustRightInd w:val="0"/>
        <w:spacing w:before="240" w:after="0" w:line="360" w:lineRule="auto"/>
        <w:ind w:firstLine="426"/>
        <w:jc w:val="center"/>
        <w:rPr>
          <w:rFonts w:asciiTheme="majorBidi" w:hAnsiTheme="majorBidi" w:cstheme="majorBidi"/>
          <w:sz w:val="28"/>
          <w:szCs w:val="28"/>
        </w:rPr>
      </w:pPr>
      <w:r w:rsidRPr="00250C5C">
        <w:rPr>
          <w:rFonts w:asciiTheme="majorBidi" w:hAnsiTheme="majorBidi" w:cstheme="majorBidi"/>
          <w:sz w:val="26"/>
          <w:szCs w:val="26"/>
        </w:rPr>
        <w:lastRenderedPageBreak/>
        <w:t xml:space="preserve">Tableau </w:t>
      </w:r>
      <w:r w:rsidR="00886ED8">
        <w:rPr>
          <w:rFonts w:asciiTheme="majorBidi" w:hAnsiTheme="majorBidi" w:cstheme="majorBidi"/>
          <w:sz w:val="26"/>
          <w:szCs w:val="26"/>
        </w:rPr>
        <w:t>1</w:t>
      </w:r>
      <w:r w:rsidRPr="00250C5C">
        <w:rPr>
          <w:rFonts w:asciiTheme="majorBidi" w:hAnsiTheme="majorBidi" w:cstheme="majorBidi"/>
          <w:sz w:val="26"/>
          <w:szCs w:val="26"/>
        </w:rPr>
        <w:t>: les zones climatiques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noProof/>
          <w:sz w:val="28"/>
          <w:szCs w:val="28"/>
          <w:lang w:eastAsia="fr-FR"/>
        </w:rPr>
        <w:drawing>
          <wp:inline distT="0" distB="0" distL="0" distR="0">
            <wp:extent cx="4648200" cy="1485900"/>
            <wp:effectExtent l="1905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9226" cy="1486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A91" w:rsidRPr="00E270F3" w:rsidRDefault="00E270F3" w:rsidP="00693D74">
      <w:pPr>
        <w:autoSpaceDE w:val="0"/>
        <w:autoSpaceDN w:val="0"/>
        <w:adjustRightInd w:val="0"/>
        <w:spacing w:before="240"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2.  </w:t>
      </w:r>
      <w:r w:rsidR="00D62A91" w:rsidRPr="00E270F3">
        <w:rPr>
          <w:rFonts w:asciiTheme="majorBidi" w:hAnsiTheme="majorBidi" w:cstheme="majorBidi"/>
          <w:sz w:val="28"/>
          <w:szCs w:val="28"/>
        </w:rPr>
        <w:t>La susceptibilité thermique du bitume qui est fonction de son mode de fabrication.</w:t>
      </w:r>
    </w:p>
    <w:p w:rsidR="00027C95" w:rsidRDefault="00E270F3" w:rsidP="00693D74">
      <w:pPr>
        <w:autoSpaceDE w:val="0"/>
        <w:autoSpaceDN w:val="0"/>
        <w:adjustRightInd w:val="0"/>
        <w:spacing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3.  </w:t>
      </w:r>
      <w:r w:rsidR="00D62A91" w:rsidRPr="00E270F3">
        <w:rPr>
          <w:rFonts w:asciiTheme="majorBidi" w:hAnsiTheme="majorBidi" w:cstheme="majorBidi"/>
          <w:sz w:val="28"/>
          <w:szCs w:val="28"/>
        </w:rPr>
        <w:t>L’augmentation de la température de ramollissement du bitume (Δ TBA) due essentiellement à son vieillissement lors de la fabrication de l’enrobé en centrale.</w:t>
      </w:r>
    </w:p>
    <w:p w:rsidR="00F63F7C" w:rsidRPr="00F63F7C" w:rsidRDefault="00E270F3" w:rsidP="00693D74">
      <w:pPr>
        <w:spacing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</w:t>
      </w:r>
      <w:r w:rsidR="00F63F7C" w:rsidRPr="00F63F7C">
        <w:rPr>
          <w:rFonts w:asciiTheme="majorBidi" w:hAnsiTheme="majorBidi" w:cstheme="majorBidi"/>
          <w:sz w:val="28"/>
          <w:szCs w:val="28"/>
        </w:rPr>
        <w:t xml:space="preserve">a chaussée peut subir des dégradations telles que : </w:t>
      </w:r>
    </w:p>
    <w:p w:rsidR="00F63F7C" w:rsidRPr="00027C95" w:rsidRDefault="00F63F7C" w:rsidP="00693D74">
      <w:pPr>
        <w:pStyle w:val="Paragraphedeliste"/>
        <w:numPr>
          <w:ilvl w:val="0"/>
          <w:numId w:val="3"/>
        </w:numPr>
        <w:spacing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 w:rsidRPr="00027C95">
        <w:rPr>
          <w:rFonts w:asciiTheme="majorBidi" w:hAnsiTheme="majorBidi" w:cstheme="majorBidi"/>
          <w:sz w:val="28"/>
          <w:szCs w:val="28"/>
        </w:rPr>
        <w:t xml:space="preserve">Des déformations à hautes températures (orniérage); </w:t>
      </w:r>
    </w:p>
    <w:p w:rsidR="00F63F7C" w:rsidRPr="00027C95" w:rsidRDefault="00F63F7C" w:rsidP="00693D74">
      <w:pPr>
        <w:pStyle w:val="Paragraphedeliste"/>
        <w:numPr>
          <w:ilvl w:val="0"/>
          <w:numId w:val="3"/>
        </w:numPr>
        <w:spacing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 w:rsidRPr="00027C95">
        <w:rPr>
          <w:rFonts w:asciiTheme="majorBidi" w:hAnsiTheme="majorBidi" w:cstheme="majorBidi"/>
          <w:sz w:val="28"/>
          <w:szCs w:val="28"/>
        </w:rPr>
        <w:t xml:space="preserve">Des fissurations par fatigue sous le passage répété des véhicules; </w:t>
      </w:r>
    </w:p>
    <w:p w:rsidR="00F63F7C" w:rsidRPr="00027C95" w:rsidRDefault="00F63F7C" w:rsidP="00693D74">
      <w:pPr>
        <w:pStyle w:val="Paragraphedeliste"/>
        <w:numPr>
          <w:ilvl w:val="0"/>
          <w:numId w:val="3"/>
        </w:numPr>
        <w:spacing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 w:rsidRPr="00027C95">
        <w:rPr>
          <w:rFonts w:asciiTheme="majorBidi" w:hAnsiTheme="majorBidi" w:cstheme="majorBidi"/>
          <w:sz w:val="28"/>
          <w:szCs w:val="28"/>
        </w:rPr>
        <w:t xml:space="preserve">Des fissurations aux basses températures. </w:t>
      </w:r>
    </w:p>
    <w:p w:rsidR="00F63F7C" w:rsidRPr="00F63F7C" w:rsidRDefault="00F63F7C" w:rsidP="00693D74">
      <w:pPr>
        <w:spacing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 w:rsidRPr="00F63F7C">
        <w:rPr>
          <w:rFonts w:asciiTheme="majorBidi" w:hAnsiTheme="majorBidi" w:cstheme="majorBidi"/>
          <w:sz w:val="28"/>
          <w:szCs w:val="28"/>
        </w:rPr>
        <w:t xml:space="preserve">La résistance de la chaussée vis-à-vis de ces dégradations dépend de la performance du mélange et notamment du grade de bitume </w:t>
      </w:r>
      <w:r w:rsidR="00514F8F" w:rsidRPr="00F63F7C">
        <w:rPr>
          <w:rFonts w:asciiTheme="majorBidi" w:hAnsiTheme="majorBidi" w:cstheme="majorBidi"/>
          <w:sz w:val="28"/>
          <w:szCs w:val="28"/>
        </w:rPr>
        <w:t>utilisé</w:t>
      </w:r>
      <w:r w:rsidR="00514F8F">
        <w:rPr>
          <w:rFonts w:asciiTheme="majorBidi" w:hAnsiTheme="majorBidi" w:cstheme="majorBidi"/>
          <w:sz w:val="28"/>
          <w:szCs w:val="28"/>
        </w:rPr>
        <w:t xml:space="preserve">. </w:t>
      </w:r>
    </w:p>
    <w:p w:rsidR="00F63F7C" w:rsidRPr="00F63F7C" w:rsidRDefault="00F63F7C" w:rsidP="00693D74">
      <w:pPr>
        <w:spacing w:before="240"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 w:rsidRPr="00F63F7C">
        <w:rPr>
          <w:rFonts w:asciiTheme="majorBidi" w:hAnsiTheme="majorBidi" w:cstheme="majorBidi"/>
          <w:sz w:val="28"/>
          <w:szCs w:val="28"/>
        </w:rPr>
        <w:t xml:space="preserve">Les classes de bitumes routiers recommandées pour une utilisation en Algérie sont : 20/30, 35/50, 40/50, 50/70, 60/70, 70/100, 80/100, 100/150, 160/220 </w:t>
      </w:r>
    </w:p>
    <w:p w:rsidR="00F63F7C" w:rsidRPr="00F63F7C" w:rsidRDefault="00F63F7C" w:rsidP="00250C5C">
      <w:pPr>
        <w:spacing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 w:rsidRPr="00F63F7C">
        <w:rPr>
          <w:rFonts w:asciiTheme="majorBidi" w:hAnsiTheme="majorBidi" w:cstheme="majorBidi"/>
          <w:sz w:val="28"/>
          <w:szCs w:val="28"/>
        </w:rPr>
        <w:t xml:space="preserve">Classes des bitumes routiers prévus dans le design </w:t>
      </w:r>
    </w:p>
    <w:p w:rsidR="00F63F7C" w:rsidRPr="00F63F7C" w:rsidRDefault="00F63F7C" w:rsidP="00250C5C">
      <w:pPr>
        <w:spacing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 w:rsidRPr="00F63F7C">
        <w:rPr>
          <w:rFonts w:asciiTheme="majorBidi" w:hAnsiTheme="majorBidi" w:cstheme="majorBidi"/>
          <w:sz w:val="28"/>
          <w:szCs w:val="28"/>
        </w:rPr>
        <w:t xml:space="preserve">RA1K : 40/50, 80/100 </w:t>
      </w:r>
    </w:p>
    <w:p w:rsidR="00F63F7C" w:rsidRDefault="00F63F7C" w:rsidP="00250C5C">
      <w:pPr>
        <w:spacing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 w:rsidRPr="00F63F7C">
        <w:rPr>
          <w:rFonts w:asciiTheme="majorBidi" w:hAnsiTheme="majorBidi" w:cstheme="majorBidi"/>
          <w:sz w:val="28"/>
          <w:szCs w:val="28"/>
        </w:rPr>
        <w:t xml:space="preserve">RA1Z : </w:t>
      </w:r>
      <w:r w:rsidR="00E270F3">
        <w:rPr>
          <w:rFonts w:asciiTheme="majorBidi" w:hAnsiTheme="majorBidi" w:cstheme="majorBidi"/>
          <w:sz w:val="28"/>
          <w:szCs w:val="28"/>
        </w:rPr>
        <w:t xml:space="preserve">20/30, </w:t>
      </w:r>
      <w:r w:rsidRPr="00F63F7C">
        <w:rPr>
          <w:rFonts w:asciiTheme="majorBidi" w:hAnsiTheme="majorBidi" w:cstheme="majorBidi"/>
          <w:sz w:val="28"/>
          <w:szCs w:val="28"/>
        </w:rPr>
        <w:t>40/50,</w:t>
      </w:r>
      <w:r w:rsidR="00E270F3">
        <w:rPr>
          <w:rFonts w:asciiTheme="majorBidi" w:hAnsiTheme="majorBidi" w:cstheme="majorBidi"/>
          <w:sz w:val="28"/>
          <w:szCs w:val="28"/>
        </w:rPr>
        <w:t xml:space="preserve"> 60/7</w:t>
      </w:r>
      <w:r w:rsidR="001D040D">
        <w:rPr>
          <w:rFonts w:asciiTheme="majorBidi" w:hAnsiTheme="majorBidi" w:cstheme="majorBidi"/>
          <w:sz w:val="28"/>
          <w:szCs w:val="28"/>
        </w:rPr>
        <w:t>0</w:t>
      </w:r>
      <w:r w:rsidR="00E270F3">
        <w:rPr>
          <w:rFonts w:asciiTheme="majorBidi" w:hAnsiTheme="majorBidi" w:cstheme="majorBidi"/>
          <w:sz w:val="28"/>
          <w:szCs w:val="28"/>
        </w:rPr>
        <w:t xml:space="preserve">, </w:t>
      </w:r>
      <w:r w:rsidRPr="00F63F7C">
        <w:rPr>
          <w:rFonts w:asciiTheme="majorBidi" w:hAnsiTheme="majorBidi" w:cstheme="majorBidi"/>
          <w:sz w:val="28"/>
          <w:szCs w:val="28"/>
        </w:rPr>
        <w:t xml:space="preserve">80/100 </w:t>
      </w:r>
    </w:p>
    <w:p w:rsidR="002F6256" w:rsidRPr="001A0D4D" w:rsidRDefault="009A31F6" w:rsidP="004E631E">
      <w:pPr>
        <w:spacing w:after="0" w:line="360" w:lineRule="auto"/>
        <w:ind w:firstLine="42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Actuellement, la production des bitumes routiers dans la raffinerie d’Arzew est limité</w:t>
      </w:r>
      <w:r w:rsidR="00307F20">
        <w:rPr>
          <w:rFonts w:asciiTheme="majorBidi" w:hAnsiTheme="majorBidi" w:cstheme="majorBidi"/>
          <w:sz w:val="28"/>
          <w:szCs w:val="28"/>
        </w:rPr>
        <w:t>e</w:t>
      </w:r>
      <w:r>
        <w:rPr>
          <w:rFonts w:asciiTheme="majorBidi" w:hAnsiTheme="majorBidi" w:cstheme="majorBidi"/>
          <w:sz w:val="28"/>
          <w:szCs w:val="28"/>
        </w:rPr>
        <w:t xml:space="preserve">, </w:t>
      </w:r>
      <w:r w:rsidR="00E62D7F">
        <w:rPr>
          <w:rFonts w:asciiTheme="majorBidi" w:hAnsiTheme="majorBidi" w:cstheme="majorBidi"/>
          <w:sz w:val="28"/>
          <w:szCs w:val="28"/>
        </w:rPr>
        <w:t>il n’y a que le</w:t>
      </w:r>
      <w:r>
        <w:rPr>
          <w:rFonts w:asciiTheme="majorBidi" w:hAnsiTheme="majorBidi" w:cstheme="majorBidi"/>
          <w:sz w:val="28"/>
          <w:szCs w:val="28"/>
        </w:rPr>
        <w:t xml:space="preserve"> grade 40/50. </w:t>
      </w:r>
      <w:r w:rsidR="00956F10">
        <w:rPr>
          <w:rFonts w:asciiTheme="majorBidi" w:hAnsiTheme="majorBidi" w:cstheme="majorBidi"/>
          <w:sz w:val="28"/>
          <w:szCs w:val="28"/>
        </w:rPr>
        <w:t>C’e</w:t>
      </w:r>
      <w:r w:rsidR="002F6256">
        <w:rPr>
          <w:rFonts w:asciiTheme="majorBidi" w:hAnsiTheme="majorBidi" w:cstheme="majorBidi"/>
          <w:sz w:val="28"/>
          <w:szCs w:val="28"/>
        </w:rPr>
        <w:t xml:space="preserve">st </w:t>
      </w:r>
      <w:r w:rsidR="004E631E">
        <w:rPr>
          <w:rFonts w:asciiTheme="majorBidi" w:hAnsiTheme="majorBidi" w:cstheme="majorBidi"/>
          <w:sz w:val="28"/>
          <w:szCs w:val="28"/>
        </w:rPr>
        <w:t>la</w:t>
      </w:r>
      <w:r w:rsidR="002F6256">
        <w:rPr>
          <w:rFonts w:asciiTheme="majorBidi" w:hAnsiTheme="majorBidi" w:cstheme="majorBidi"/>
          <w:sz w:val="28"/>
          <w:szCs w:val="28"/>
        </w:rPr>
        <w:t xml:space="preserve"> raison </w:t>
      </w:r>
      <w:r w:rsidR="004E631E">
        <w:rPr>
          <w:rFonts w:asciiTheme="majorBidi" w:hAnsiTheme="majorBidi" w:cstheme="majorBidi"/>
          <w:sz w:val="28"/>
          <w:szCs w:val="28"/>
        </w:rPr>
        <w:t xml:space="preserve">qui </w:t>
      </w:r>
      <w:r w:rsidR="002F6256">
        <w:rPr>
          <w:rFonts w:asciiTheme="majorBidi" w:hAnsiTheme="majorBidi" w:cstheme="majorBidi"/>
          <w:sz w:val="28"/>
          <w:szCs w:val="28"/>
        </w:rPr>
        <w:t>pousse les études a performer ce type de production d’une part, et d’autre part améliore</w:t>
      </w:r>
      <w:r w:rsidR="004E631E">
        <w:rPr>
          <w:rFonts w:asciiTheme="majorBidi" w:hAnsiTheme="majorBidi" w:cstheme="majorBidi"/>
          <w:sz w:val="28"/>
          <w:szCs w:val="28"/>
        </w:rPr>
        <w:t>r</w:t>
      </w:r>
      <w:r w:rsidR="002F6256">
        <w:rPr>
          <w:rFonts w:asciiTheme="majorBidi" w:hAnsiTheme="majorBidi" w:cstheme="majorBidi"/>
          <w:sz w:val="28"/>
          <w:szCs w:val="28"/>
        </w:rPr>
        <w:t xml:space="preserve"> </w:t>
      </w:r>
      <w:r w:rsidR="004E631E">
        <w:rPr>
          <w:rFonts w:asciiTheme="majorBidi" w:hAnsiTheme="majorBidi" w:cstheme="majorBidi"/>
          <w:sz w:val="28"/>
          <w:szCs w:val="28"/>
        </w:rPr>
        <w:t>s</w:t>
      </w:r>
      <w:r w:rsidR="002F6256">
        <w:rPr>
          <w:rFonts w:asciiTheme="majorBidi" w:hAnsiTheme="majorBidi" w:cstheme="majorBidi"/>
          <w:sz w:val="28"/>
          <w:szCs w:val="28"/>
        </w:rPr>
        <w:t>es caractéristiques pour éviter les dégâts et l</w:t>
      </w:r>
      <w:r w:rsidR="0017475A">
        <w:rPr>
          <w:rFonts w:asciiTheme="majorBidi" w:hAnsiTheme="majorBidi" w:cstheme="majorBidi"/>
          <w:sz w:val="28"/>
          <w:szCs w:val="28"/>
        </w:rPr>
        <w:t xml:space="preserve">a </w:t>
      </w:r>
      <w:r w:rsidR="002F6256">
        <w:rPr>
          <w:rFonts w:asciiTheme="majorBidi" w:hAnsiTheme="majorBidi" w:cstheme="majorBidi"/>
          <w:sz w:val="28"/>
          <w:szCs w:val="28"/>
        </w:rPr>
        <w:t>dégradation</w:t>
      </w:r>
      <w:r w:rsidR="0017475A">
        <w:rPr>
          <w:rFonts w:asciiTheme="majorBidi" w:hAnsiTheme="majorBidi" w:cstheme="majorBidi"/>
          <w:sz w:val="28"/>
          <w:szCs w:val="28"/>
        </w:rPr>
        <w:t xml:space="preserve"> </w:t>
      </w:r>
      <w:r w:rsidR="002F6256">
        <w:rPr>
          <w:rFonts w:asciiTheme="majorBidi" w:hAnsiTheme="majorBidi" w:cstheme="majorBidi"/>
          <w:sz w:val="28"/>
          <w:szCs w:val="28"/>
        </w:rPr>
        <w:t xml:space="preserve"> des chaussée.</w:t>
      </w:r>
      <w:r w:rsidR="003F5CA8">
        <w:rPr>
          <w:rFonts w:asciiTheme="majorBidi" w:hAnsiTheme="majorBidi" w:cstheme="majorBidi"/>
          <w:sz w:val="28"/>
          <w:szCs w:val="28"/>
        </w:rPr>
        <w:t xml:space="preserve"> C’est la deuxième phase de ce travail.</w:t>
      </w:r>
      <w:r w:rsidR="002F6256">
        <w:rPr>
          <w:rFonts w:asciiTheme="majorBidi" w:hAnsiTheme="majorBidi" w:cstheme="majorBidi"/>
          <w:sz w:val="28"/>
          <w:szCs w:val="28"/>
        </w:rPr>
        <w:t xml:space="preserve"> </w:t>
      </w:r>
    </w:p>
    <w:sectPr w:rsidR="002F6256" w:rsidRPr="001A0D4D" w:rsidSect="00461D2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7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54A" w:rsidRDefault="00FC454A" w:rsidP="00E270F3">
      <w:pPr>
        <w:spacing w:after="0" w:line="240" w:lineRule="auto"/>
      </w:pPr>
      <w:r>
        <w:separator/>
      </w:r>
    </w:p>
  </w:endnote>
  <w:endnote w:type="continuationSeparator" w:id="1">
    <w:p w:rsidR="00FC454A" w:rsidRDefault="00FC454A" w:rsidP="00E27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4282"/>
      <w:docPartObj>
        <w:docPartGallery w:val="Page Numbers (Bottom of Page)"/>
        <w:docPartUnique/>
      </w:docPartObj>
    </w:sdtPr>
    <w:sdtContent>
      <w:p w:rsidR="00A26831" w:rsidRDefault="008F5919">
        <w:pPr>
          <w:pStyle w:val="Pieddepage"/>
          <w:jc w:val="right"/>
        </w:pPr>
        <w:fldSimple w:instr=" PAGE   \* MERGEFORMAT ">
          <w:r w:rsidR="00461D26">
            <w:rPr>
              <w:noProof/>
            </w:rPr>
            <w:t>70</w:t>
          </w:r>
        </w:fldSimple>
      </w:p>
    </w:sdtContent>
  </w:sdt>
  <w:p w:rsidR="00A26831" w:rsidRDefault="00A2683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54A" w:rsidRDefault="00FC454A" w:rsidP="00E270F3">
      <w:pPr>
        <w:spacing w:after="0" w:line="240" w:lineRule="auto"/>
      </w:pPr>
      <w:r>
        <w:separator/>
      </w:r>
    </w:p>
  </w:footnote>
  <w:footnote w:type="continuationSeparator" w:id="1">
    <w:p w:rsidR="00FC454A" w:rsidRDefault="00FC454A" w:rsidP="00E27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52E" w:rsidRDefault="00A7452E" w:rsidP="00A7452E">
    <w:pPr>
      <w:pStyle w:val="En-tte"/>
    </w:pPr>
    <w:r>
      <w:t>Partie pratique                                                                                                                                   Introduction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D3EB6"/>
    <w:multiLevelType w:val="hybridMultilevel"/>
    <w:tmpl w:val="859AC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F80C22"/>
    <w:multiLevelType w:val="hybridMultilevel"/>
    <w:tmpl w:val="6F2445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B37E3"/>
    <w:multiLevelType w:val="hybridMultilevel"/>
    <w:tmpl w:val="516C05A4"/>
    <w:lvl w:ilvl="0" w:tplc="9E62888E">
      <w:start w:val="1"/>
      <w:numFmt w:val="lowerLetter"/>
      <w:lvlText w:val="%1."/>
      <w:lvlJc w:val="left"/>
      <w:pPr>
        <w:ind w:left="786" w:hanging="360"/>
      </w:pPr>
      <w:rPr>
        <w:rFonts w:asciiTheme="majorBidi" w:eastAsiaTheme="minorHAnsi" w:hAnsiTheme="majorBidi" w:cstheme="majorBidi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9BF6B31"/>
    <w:multiLevelType w:val="hybridMultilevel"/>
    <w:tmpl w:val="BECC4E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485EC1"/>
    <w:multiLevelType w:val="hybridMultilevel"/>
    <w:tmpl w:val="A37098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F959D9"/>
    <w:multiLevelType w:val="hybridMultilevel"/>
    <w:tmpl w:val="B718C076"/>
    <w:lvl w:ilvl="0" w:tplc="7E2278F4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0D4D"/>
    <w:rsid w:val="00016B0F"/>
    <w:rsid w:val="00027C95"/>
    <w:rsid w:val="000311A8"/>
    <w:rsid w:val="00035712"/>
    <w:rsid w:val="0004097A"/>
    <w:rsid w:val="00046C7B"/>
    <w:rsid w:val="00087094"/>
    <w:rsid w:val="000A6818"/>
    <w:rsid w:val="00114BF1"/>
    <w:rsid w:val="00116A9F"/>
    <w:rsid w:val="001471CC"/>
    <w:rsid w:val="00165A8B"/>
    <w:rsid w:val="0017475A"/>
    <w:rsid w:val="00196BFE"/>
    <w:rsid w:val="001A0D4D"/>
    <w:rsid w:val="001B7DB9"/>
    <w:rsid w:val="001D040D"/>
    <w:rsid w:val="001D65A5"/>
    <w:rsid w:val="001E4917"/>
    <w:rsid w:val="00213B77"/>
    <w:rsid w:val="002342F6"/>
    <w:rsid w:val="002441FB"/>
    <w:rsid w:val="00250C5C"/>
    <w:rsid w:val="00252ADF"/>
    <w:rsid w:val="00254D20"/>
    <w:rsid w:val="0026379F"/>
    <w:rsid w:val="00275612"/>
    <w:rsid w:val="002C124F"/>
    <w:rsid w:val="002C663B"/>
    <w:rsid w:val="002F6256"/>
    <w:rsid w:val="00307F20"/>
    <w:rsid w:val="0033328F"/>
    <w:rsid w:val="003428AE"/>
    <w:rsid w:val="0037475F"/>
    <w:rsid w:val="003F5CA8"/>
    <w:rsid w:val="004317F1"/>
    <w:rsid w:val="0044675E"/>
    <w:rsid w:val="00461D26"/>
    <w:rsid w:val="0048617E"/>
    <w:rsid w:val="00487C6F"/>
    <w:rsid w:val="00490A42"/>
    <w:rsid w:val="004E631E"/>
    <w:rsid w:val="00514F8F"/>
    <w:rsid w:val="005162BE"/>
    <w:rsid w:val="00574F24"/>
    <w:rsid w:val="005E6604"/>
    <w:rsid w:val="005F6AE9"/>
    <w:rsid w:val="00667D46"/>
    <w:rsid w:val="00693D74"/>
    <w:rsid w:val="007152B1"/>
    <w:rsid w:val="00726940"/>
    <w:rsid w:val="00740D0F"/>
    <w:rsid w:val="00742B23"/>
    <w:rsid w:val="007A1B0D"/>
    <w:rsid w:val="00804234"/>
    <w:rsid w:val="00813A62"/>
    <w:rsid w:val="008336E9"/>
    <w:rsid w:val="008757CA"/>
    <w:rsid w:val="00886ED8"/>
    <w:rsid w:val="008A5A53"/>
    <w:rsid w:val="008D063F"/>
    <w:rsid w:val="008E1981"/>
    <w:rsid w:val="008F5919"/>
    <w:rsid w:val="00956F10"/>
    <w:rsid w:val="009A31F6"/>
    <w:rsid w:val="00A17F59"/>
    <w:rsid w:val="00A26831"/>
    <w:rsid w:val="00A41BBA"/>
    <w:rsid w:val="00A50C19"/>
    <w:rsid w:val="00A64F4B"/>
    <w:rsid w:val="00A7452E"/>
    <w:rsid w:val="00B43FCF"/>
    <w:rsid w:val="00BB166A"/>
    <w:rsid w:val="00C80BB7"/>
    <w:rsid w:val="00CF29EC"/>
    <w:rsid w:val="00D33911"/>
    <w:rsid w:val="00D62A91"/>
    <w:rsid w:val="00DB03C5"/>
    <w:rsid w:val="00DE0948"/>
    <w:rsid w:val="00E270F3"/>
    <w:rsid w:val="00E62D7F"/>
    <w:rsid w:val="00E70E93"/>
    <w:rsid w:val="00F20A20"/>
    <w:rsid w:val="00F24427"/>
    <w:rsid w:val="00F25C3D"/>
    <w:rsid w:val="00F266DD"/>
    <w:rsid w:val="00F37AA8"/>
    <w:rsid w:val="00F41DB2"/>
    <w:rsid w:val="00F63F7C"/>
    <w:rsid w:val="00F7029F"/>
    <w:rsid w:val="00F911AC"/>
    <w:rsid w:val="00FC454A"/>
    <w:rsid w:val="00FD1037"/>
    <w:rsid w:val="00FE7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D4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A0D4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A1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A1B0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E27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270F3"/>
  </w:style>
  <w:style w:type="paragraph" w:styleId="Pieddepage">
    <w:name w:val="footer"/>
    <w:basedOn w:val="Normal"/>
    <w:link w:val="PieddepageCar"/>
    <w:uiPriority w:val="99"/>
    <w:unhideWhenUsed/>
    <w:rsid w:val="00E27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270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FE09E-F1D5-44DE-88A9-CECB656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591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AEK+KHADIDJA</Company>
  <LinksUpToDate>false</LinksUpToDate>
  <CharactersWithSpaces>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medjahdi</dc:creator>
  <cp:keywords/>
  <dc:description/>
  <cp:lastModifiedBy>medjahdi</cp:lastModifiedBy>
  <cp:revision>50</cp:revision>
  <cp:lastPrinted>2008-12-12T14:13:00Z</cp:lastPrinted>
  <dcterms:created xsi:type="dcterms:W3CDTF">2008-12-07T13:30:00Z</dcterms:created>
  <dcterms:modified xsi:type="dcterms:W3CDTF">2009-01-01T16:05:00Z</dcterms:modified>
</cp:coreProperties>
</file>