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BD6" w:rsidRDefault="00481BD6" w:rsidP="00B65F2C">
      <w:pPr>
        <w:ind w:right="426"/>
        <w:jc w:val="center"/>
        <w:rPr>
          <w:rFonts w:ascii="Ravie" w:hAnsi="Ravie" w:cstheme="majorBidi"/>
          <w:sz w:val="30"/>
          <w:szCs w:val="30"/>
        </w:rPr>
      </w:pPr>
      <w:r w:rsidRPr="00F127BA">
        <w:rPr>
          <w:rFonts w:ascii="Ravie" w:hAnsi="Ravie" w:cstheme="majorBidi"/>
          <w:sz w:val="30"/>
          <w:szCs w:val="30"/>
        </w:rPr>
        <w:t>Références bibliographiques</w:t>
      </w:r>
    </w:p>
    <w:p w:rsidR="003C4AD7" w:rsidRDefault="003C4AD7" w:rsidP="003C4AD7">
      <w:pPr>
        <w:ind w:right="426"/>
        <w:rPr>
          <w:rFonts w:ascii="Ravie" w:hAnsi="Ravie" w:cstheme="majorBidi"/>
          <w:sz w:val="30"/>
          <w:szCs w:val="30"/>
        </w:rPr>
      </w:pPr>
    </w:p>
    <w:p w:rsidR="00B65F2C" w:rsidRDefault="00B65F2C" w:rsidP="00B65F2C">
      <w:pPr>
        <w:ind w:right="426"/>
        <w:jc w:val="center"/>
        <w:rPr>
          <w:rFonts w:ascii="Ravie" w:hAnsi="Ravie" w:cstheme="majorBidi"/>
          <w:sz w:val="30"/>
          <w:szCs w:val="30"/>
        </w:rPr>
      </w:pPr>
      <w:r>
        <w:rPr>
          <w:rFonts w:ascii="Ravie" w:hAnsi="Ravie" w:cstheme="majorBidi"/>
          <w:noProof/>
          <w:sz w:val="30"/>
          <w:szCs w:val="30"/>
        </w:rPr>
        <w:drawing>
          <wp:inline distT="0" distB="0" distL="0" distR="0">
            <wp:extent cx="1228725" cy="1219200"/>
            <wp:effectExtent l="19050" t="0" r="9525" b="0"/>
            <wp:docPr id="2" name="Image 1" descr="C:\Documents and Settings\malika\Bureau\bibliograph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alika\Bureau\bibliographi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F2C" w:rsidRDefault="00B65F2C" w:rsidP="003C4AD7">
      <w:pPr>
        <w:ind w:right="426"/>
        <w:rPr>
          <w:rFonts w:ascii="Ravie" w:hAnsi="Ravie" w:cstheme="majorBidi"/>
          <w:sz w:val="30"/>
          <w:szCs w:val="30"/>
        </w:rPr>
      </w:pPr>
    </w:p>
    <w:p w:rsidR="00410C73" w:rsidRPr="00481BD6" w:rsidRDefault="00410C73" w:rsidP="003C4AD7">
      <w:pPr>
        <w:ind w:right="426"/>
        <w:rPr>
          <w:rFonts w:ascii="Ravie" w:hAnsi="Ravie" w:cstheme="majorBidi"/>
          <w:sz w:val="27"/>
          <w:szCs w:val="27"/>
        </w:rPr>
      </w:pPr>
    </w:p>
    <w:p w:rsidR="00D777C7" w:rsidRPr="00410C73" w:rsidRDefault="00410C73" w:rsidP="00F57BAF">
      <w:pPr>
        <w:pStyle w:val="Titre1"/>
        <w:spacing w:before="0"/>
        <w:ind w:left="284" w:right="426"/>
        <w:jc w:val="both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481BD6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="00D777C7" w:rsidRPr="00410C73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[1] L’industrie canadienne</w:t>
      </w:r>
      <w:r w:rsidR="009A4CEF" w:rsidRPr="00410C73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,</w:t>
      </w:r>
      <w:r w:rsidR="00D777C7" w:rsidRPr="00410C73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 xml:space="preserve"> </w:t>
      </w:r>
      <w:r w:rsidR="00DA63BF" w:rsidRPr="00410C73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« </w:t>
      </w:r>
      <w:r w:rsidR="00D777C7" w:rsidRPr="00481BD6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Raffineries de pétrole et fabrication d'autres produits du pétrole et du charbon</w:t>
      </w:r>
      <w:r w:rsidR="00DA63BF" w:rsidRPr="00410C73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 »</w:t>
      </w:r>
      <w:r w:rsidR="00D777C7" w:rsidRPr="00410C73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.</w:t>
      </w:r>
    </w:p>
    <w:p w:rsidR="00D777C7" w:rsidRPr="00410C73" w:rsidRDefault="00D777C7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[2] le manuel opératoire de la zone 10 - la raffinerie d’Arzew-.</w:t>
      </w:r>
    </w:p>
    <w:p w:rsidR="00906B0D" w:rsidRDefault="00D777C7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[3] Naftec Spa, société notionnelle de raffinage de pétrole.</w:t>
      </w:r>
    </w:p>
    <w:p w:rsidR="00654CDC" w:rsidRPr="00410C73" w:rsidRDefault="00C82A81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4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654CDC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Dr. G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homari</w:t>
      </w:r>
      <w:r w:rsidR="00654CDC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Fouad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  <w:r w:rsidR="00654CDC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, 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A</w:t>
      </w:r>
      <w:r w:rsidR="00654CDC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rticle. « Les produits noirs », université Abou Bakr Belkaid, faculté des sciences de l’ingénieur, département de génie civil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F64D9C" w:rsidRPr="00410C73" w:rsidRDefault="00F64D9C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5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602F35" w:rsidRPr="00602F35">
        <w:rPr>
          <w:rFonts w:asciiTheme="majorBidi" w:hAnsiTheme="majorBidi" w:cstheme="majorBidi"/>
          <w:i/>
          <w:iCs/>
          <w:kern w:val="32"/>
          <w:sz w:val="28"/>
          <w:szCs w:val="28"/>
        </w:rPr>
        <w:t>François Olard</w:t>
      </w:r>
      <w:r w:rsidR="00602F35">
        <w:rPr>
          <w:rFonts w:asciiTheme="majorBidi" w:hAnsiTheme="majorBidi" w:cstheme="majorBidi"/>
          <w:i/>
          <w:iCs/>
          <w:kern w:val="32"/>
          <w:sz w:val="28"/>
          <w:szCs w:val="28"/>
        </w:rPr>
        <w:t>.,</w:t>
      </w:r>
      <w:r w:rsidR="00602F35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« 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comportement thermomécanique des enrobés bitumineux à basses températures- relations entre les propriétés des liant et de l’enrobé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 »</w:t>
      </w:r>
      <w:r w:rsidR="00B47364">
        <w:rPr>
          <w:rFonts w:asciiTheme="majorBidi" w:hAnsiTheme="majorBidi" w:cstheme="majorBidi"/>
          <w:i/>
          <w:iCs/>
          <w:kern w:val="32"/>
          <w:sz w:val="28"/>
          <w:szCs w:val="28"/>
        </w:rPr>
        <w:t>, 2003.</w:t>
      </w:r>
    </w:p>
    <w:p w:rsidR="00906B0D" w:rsidRPr="00410C73" w:rsidRDefault="00F64D9C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6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654CDC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M</w:t>
      </w:r>
      <w:r w:rsidR="00B20F81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ahi</w:t>
      </w:r>
      <w:r w:rsidR="00654CDC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Fatima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  <w:r w:rsidR="00654CDC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, Mokhtar Djamila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  <w:r w:rsidR="00654CDC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, «  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Récupérations des asphaltes zone 5, zone 7 comme produit semi fini afin de diminuer la quantité de BRI  à traiter</w:t>
      </w:r>
      <w:r w:rsidR="00654CDC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 »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</w:rPr>
        <w:t>, 2006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906B0D" w:rsidRPr="00B20F81" w:rsidRDefault="00F64D9C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7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« 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étude de comportement rhéologique des bitumes a moyenne et basse température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 »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. </w:t>
      </w:r>
      <w:r w:rsidRPr="00B20F81">
        <w:rPr>
          <w:rFonts w:asciiTheme="majorBidi" w:hAnsiTheme="majorBidi" w:cstheme="majorBidi"/>
          <w:i/>
          <w:iCs/>
          <w:kern w:val="32"/>
          <w:sz w:val="28"/>
          <w:szCs w:val="28"/>
        </w:rPr>
        <w:t>Thèse 1</w:t>
      </w:r>
    </w:p>
    <w:p w:rsidR="00F64D9C" w:rsidRPr="00505484" w:rsidRDefault="00F64D9C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505484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 w:rsidRPr="00505484">
        <w:rPr>
          <w:rFonts w:asciiTheme="majorBidi" w:hAnsiTheme="majorBidi" w:cstheme="majorBidi"/>
          <w:i/>
          <w:iCs/>
          <w:kern w:val="32"/>
          <w:sz w:val="28"/>
          <w:szCs w:val="28"/>
        </w:rPr>
        <w:t>8</w:t>
      </w:r>
      <w:r w:rsidR="00F43017">
        <w:rPr>
          <w:rFonts w:asciiTheme="majorBidi" w:hAnsiTheme="majorBidi" w:cstheme="majorBidi"/>
          <w:i/>
          <w:iCs/>
          <w:kern w:val="32"/>
          <w:sz w:val="28"/>
          <w:szCs w:val="28"/>
        </w:rPr>
        <w:t>]</w:t>
      </w:r>
      <w:r w:rsidR="00505484" w:rsidRPr="00505484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Article </w:t>
      </w:r>
      <w:r w:rsidR="00F43017" w:rsidRPr="00F43017">
        <w:rPr>
          <w:rFonts w:asciiTheme="majorBidi" w:hAnsiTheme="majorBidi" w:cstheme="majorBidi"/>
          <w:i/>
          <w:iCs/>
          <w:kern w:val="32"/>
          <w:sz w:val="28"/>
          <w:szCs w:val="28"/>
        </w:rPr>
        <w:t>« </w:t>
      </w:r>
      <w:r w:rsidR="00505484" w:rsidRPr="00505484">
        <w:rPr>
          <w:rFonts w:asciiTheme="majorBidi" w:hAnsiTheme="majorBidi" w:cstheme="majorBidi"/>
          <w:i/>
          <w:iCs/>
          <w:kern w:val="32"/>
          <w:sz w:val="28"/>
          <w:szCs w:val="28"/>
        </w:rPr>
        <w:t>Genèse, constitution et caractéristiques du bitume</w:t>
      </w:r>
      <w:r w:rsidR="00F43017">
        <w:rPr>
          <w:rFonts w:asciiTheme="majorBidi" w:hAnsiTheme="majorBidi" w:cstheme="majorBidi"/>
          <w:i/>
          <w:iCs/>
          <w:kern w:val="32"/>
          <w:sz w:val="28"/>
          <w:szCs w:val="28"/>
        </w:rPr>
        <w:t> »,</w:t>
      </w:r>
      <w:r w:rsidR="00505484" w:rsidRPr="00505484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</w:t>
      </w:r>
      <w:r w:rsidR="00505484">
        <w:rPr>
          <w:rFonts w:asciiTheme="majorBidi" w:hAnsiTheme="majorBidi" w:cstheme="majorBidi"/>
          <w:i/>
          <w:iCs/>
          <w:kern w:val="32"/>
          <w:sz w:val="28"/>
          <w:szCs w:val="28"/>
        </w:rPr>
        <w:t>n° spécial</w:t>
      </w:r>
      <w:r w:rsidR="00F43017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</w:t>
      </w:r>
      <w:r w:rsidR="00B86AE4" w:rsidRPr="00505484">
        <w:rPr>
          <w:rFonts w:asciiTheme="majorBidi" w:hAnsiTheme="majorBidi" w:cstheme="majorBidi"/>
          <w:i/>
          <w:iCs/>
          <w:kern w:val="32"/>
          <w:sz w:val="28"/>
          <w:szCs w:val="28"/>
        </w:rPr>
        <w:t>Bitume</w:t>
      </w:r>
      <w:r w:rsidRPr="00505484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info</w:t>
      </w:r>
    </w:p>
    <w:p w:rsidR="00564404" w:rsidRPr="00615F99" w:rsidRDefault="00564404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615F9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</w:t>
      </w:r>
      <w:r w:rsidR="00182BC4" w:rsidRPr="00615F9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9</w:t>
      </w:r>
      <w:r w:rsidRPr="00615F9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] </w:t>
      </w:r>
      <w:r w:rsidR="00DA63BF" w:rsidRPr="00615F9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Article</w:t>
      </w:r>
      <w:r w:rsidR="00410C73" w:rsidRPr="00615F9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« bitume»,</w:t>
      </w:r>
      <w:r w:rsidR="00DA63BF" w:rsidRPr="00615F9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</w:t>
      </w:r>
      <w:r w:rsidRPr="00615F9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planete-energies.com</w:t>
      </w:r>
    </w:p>
    <w:p w:rsidR="00564404" w:rsidRPr="00E151D3" w:rsidRDefault="00564404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E151D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</w:t>
      </w:r>
      <w:r w:rsidR="00182BC4" w:rsidRPr="00E151D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10</w:t>
      </w:r>
      <w:r w:rsidRPr="00E151D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] </w:t>
      </w:r>
      <w:r w:rsidR="00DA63BF" w:rsidRPr="00E151D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L.O. Oyekunle.,</w:t>
      </w:r>
      <w:r w:rsidR="00410C73" w:rsidRPr="00E151D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« Certain Relation</w:t>
      </w:r>
      <w:r w:rsidR="00E151D3" w:rsidRPr="00E151D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</w:t>
      </w:r>
      <w:r w:rsidR="00410C73" w:rsidRPr="00E151D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ships between Chemical Composition and Properties of Petroleum Asphalts from Different Origin »</w:t>
      </w:r>
      <w:r w:rsidRPr="00E151D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, University of Lagos</w:t>
      </w:r>
      <w:r w:rsidR="00B74C96" w:rsidRPr="00E151D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</w:t>
      </w:r>
      <w:r w:rsidRPr="00E151D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- Nigeria</w:t>
      </w:r>
    </w:p>
    <w:p w:rsidR="00564404" w:rsidRPr="00410C73" w:rsidRDefault="00564404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11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Didier Lesueur., « 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La Rhéologie des Bitumes : Principes et Modification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 »</w:t>
      </w:r>
      <w:r w:rsid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2002</w:t>
      </w:r>
      <w:r w:rsid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  <w:r w:rsidR="00DE79B8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</w:t>
      </w:r>
    </w:p>
    <w:p w:rsidR="00564404" w:rsidRPr="00410C73" w:rsidRDefault="00564404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12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]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R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aissi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Abdelkrim., « 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origine des bitumes et domaines d’utilisation 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» 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séminaire sur le bitume 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2008 </w:t>
      </w:r>
      <w:r w:rsidR="00C37009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Hilton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564404" w:rsidRPr="00410C73" w:rsidRDefault="00564404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[1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3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]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Annual Handbook: « Petroleum Products and Lubricants ».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ASTM Standards (1998) American Soc</w:t>
      </w:r>
      <w:r w:rsid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iety for Testing and Materials.</w:t>
      </w:r>
    </w:p>
    <w:p w:rsidR="00564404" w:rsidRPr="00F21440" w:rsidRDefault="00564404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[1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4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] Thomas, W.H. Quality Assessment, in Modern</w:t>
      </w:r>
      <w:r w:rsidR="00906B0D"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Petroleum Technology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, 1973</w:t>
      </w:r>
      <w:r w:rsidR="009962F7"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.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</w:t>
      </w:r>
    </w:p>
    <w:p w:rsidR="00906B0D" w:rsidRPr="00F21440" w:rsidRDefault="00564404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[1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5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] </w:t>
      </w:r>
      <w:r w:rsidR="00C37009"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Total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</w:t>
      </w:r>
      <w:r w:rsidR="00C37009"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Senegal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–le bitume</w:t>
      </w:r>
      <w:r w:rsidR="00C37009"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</w:t>
      </w:r>
      <w:r w:rsidR="0034073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–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2000</w:t>
      </w:r>
      <w:r w:rsidR="0034073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.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</w:t>
      </w:r>
    </w:p>
    <w:p w:rsidR="00E53126" w:rsidRPr="00B20F81" w:rsidRDefault="00E53126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B20F81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[1</w:t>
      </w:r>
      <w:r w:rsidR="00182BC4" w:rsidRPr="00B20F81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6</w:t>
      </w:r>
      <w:r w:rsidRPr="00B20F81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] </w:t>
      </w:r>
      <w:r w:rsidR="00EA29E9" w:rsidRPr="00B20F81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Article «bitume », </w:t>
      </w:r>
      <w:r w:rsidR="00C37009" w:rsidRPr="00B20F81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Wikipédia</w:t>
      </w:r>
      <w:r w:rsidRPr="00B20F81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</w:t>
      </w:r>
    </w:p>
    <w:p w:rsidR="00E53126" w:rsidRPr="008054B9" w:rsidRDefault="001F136C" w:rsidP="00F57BAF">
      <w:pPr>
        <w:ind w:left="284" w:right="426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8054B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lastRenderedPageBreak/>
        <w:t>[1</w:t>
      </w:r>
      <w:r w:rsidR="00182BC4" w:rsidRPr="008054B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7</w:t>
      </w:r>
      <w:r w:rsidRPr="008054B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]</w:t>
      </w:r>
      <w:r w:rsidR="008054B9" w:rsidRPr="008054B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Delautre Laurence., Gromier</w:t>
      </w:r>
      <w:r w:rsidR="008054B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</w:t>
      </w:r>
      <w:r w:rsidR="008054B9" w:rsidRPr="008054B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Laurent., Dupont Jens, S.</w:t>
      </w:r>
      <w:r w:rsidR="008054B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,</w:t>
      </w:r>
      <w:r w:rsidR="00410C73" w:rsidRPr="008054B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« Floating floor with controlled sonority, modified bitumen sheet and laths there for »</w:t>
      </w:r>
      <w:r w:rsidR="00EA29E9" w:rsidRPr="008054B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,</w:t>
      </w:r>
      <w:r w:rsidR="009962F7" w:rsidRPr="008054B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</w:t>
      </w:r>
      <w:r w:rsidR="0034073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inovation</w:t>
      </w:r>
      <w:r w:rsidR="009962F7" w:rsidRPr="008054B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/2001</w:t>
      </w:r>
      <w:r w:rsidR="0034073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.</w:t>
      </w:r>
      <w:r w:rsidR="009962F7" w:rsidRPr="008054B9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</w:t>
      </w:r>
    </w:p>
    <w:p w:rsidR="00E53126" w:rsidRPr="00410C73" w:rsidRDefault="00E53126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[1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8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D82BF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B</w:t>
      </w:r>
      <w:r w:rsidR="00340739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en issa</w:t>
      </w:r>
      <w:r w:rsidR="00D82BF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</w:t>
      </w:r>
      <w:r w:rsidR="00340E48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Hamza</w:t>
      </w:r>
      <w:r w:rsidR="009962F7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  <w:r w:rsidR="00340E48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,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</w:t>
      </w:r>
      <w:bookmarkStart w:id="0" w:name="toc47"/>
      <w:bookmarkEnd w:id="0"/>
      <w:r w:rsidR="00340E48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« </w:t>
      </w:r>
      <w:r w:rsidR="00D82BF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les liants yhydrocarboniques </w:t>
      </w:r>
      <w:r w:rsidR="00340E48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»</w:t>
      </w:r>
    </w:p>
    <w:p w:rsidR="001F136C" w:rsidRPr="00410C73" w:rsidRDefault="001F136C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[1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9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]</w:t>
      </w:r>
      <w:r w:rsidR="00D82BF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A. B</w:t>
      </w:r>
      <w:r w:rsidR="00340739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ouhadjar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  <w:r w:rsidR="00D82BF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, « L’industrie du raffinage », 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institue algérien du pétrole</w:t>
      </w:r>
      <w:r w:rsidR="00D82BF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 </w:t>
      </w:r>
    </w:p>
    <w:p w:rsidR="001F136C" w:rsidRPr="00410C73" w:rsidRDefault="001F136C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20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] prière</w:t>
      </w:r>
      <w:r w:rsidR="009962F7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W</w:t>
      </w:r>
      <w:r w:rsidR="009962F7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ithier « 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Le raffinage du pétrole</w:t>
      </w:r>
      <w:r w:rsidR="009962F7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 ».</w:t>
      </w:r>
    </w:p>
    <w:p w:rsidR="00906B0D" w:rsidRPr="00410C73" w:rsidRDefault="00906B0D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21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340739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A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rticle </w:t>
      </w:r>
      <w:r w:rsidR="00D82BF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« S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ur la route des bitumes</w:t>
      </w:r>
      <w:r w:rsidR="00D82BF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 », planate-energie.com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D25A85" w:rsidRPr="00410C73" w:rsidRDefault="00D25A85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22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D82BF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M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anuel 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« Devis-couvertures»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,</w:t>
      </w:r>
      <w:r w:rsidR="00D82BF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AMCQ, 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</w:t>
      </w:r>
      <w:r w:rsidR="00D82BF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E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dition 2002</w:t>
      </w:r>
      <w:r w:rsidR="00D82BF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D25A85" w:rsidRPr="00410C73" w:rsidRDefault="00D25A85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23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340739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A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rticle « </w:t>
      </w:r>
      <w:r w:rsidR="00D82BF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B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itume modifié par les élastomères »</w:t>
      </w:r>
      <w:r w:rsidR="00D82BF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, Wikipédia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D25A85" w:rsidRPr="00410C73" w:rsidRDefault="00D25A85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24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D82BF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A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rticle « bitume polymère »</w:t>
      </w:r>
      <w:r w:rsidR="00D82BF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, Encarta 2006 chimie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D25A85" w:rsidRPr="00F21440" w:rsidRDefault="00D25A85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25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] </w:t>
      </w:r>
      <w:r w:rsidR="00D82BF4"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Imad Haider</w:t>
      </w:r>
      <w:r w:rsidR="00DA63BF"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.</w:t>
      </w:r>
      <w:r w:rsidR="00D82BF4"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, « Interchimica 2000; company presentation »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.</w:t>
      </w:r>
    </w:p>
    <w:p w:rsidR="00F85FB8" w:rsidRPr="00410C73" w:rsidRDefault="00BD1C70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26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] Association Internationale de la Route (AIPCR) 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« 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Use of Modified Bituminous Binders, Special Bitumens and Bitumens with Additives in Road Pavements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»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, 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1999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.</w:t>
      </w:r>
      <w:r w:rsidR="00C565CD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 </w:t>
      </w:r>
    </w:p>
    <w:p w:rsidR="00BD1C70" w:rsidRPr="00B74C96" w:rsidRDefault="00BD1C70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27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Laval C. et Quivoron C. 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</w:rPr>
        <w:t>« 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Mise en évidence d'une corrélation entre le rapport hydrophile/lipophile des résines époxydes et leur compat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ibilité avec le bitume routier », </w:t>
      </w:r>
      <w:r w:rsidRPr="00B74C96">
        <w:rPr>
          <w:rFonts w:asciiTheme="majorBidi" w:hAnsiTheme="majorBidi" w:cstheme="majorBidi"/>
          <w:i/>
          <w:iCs/>
          <w:kern w:val="32"/>
          <w:sz w:val="28"/>
          <w:szCs w:val="28"/>
        </w:rPr>
        <w:t>1973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BD1C70" w:rsidRPr="00410C73" w:rsidRDefault="00BD1C70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28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] Van Beem E. J. and Brasser P.</w:t>
      </w:r>
      <w:r w:rsid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, «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Bituminous binders of improved quality containing Cariflex thermoplastic rubber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»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, 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1973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.</w:t>
      </w:r>
    </w:p>
    <w:p w:rsidR="00BD1C70" w:rsidRPr="00615F99" w:rsidRDefault="00BD1C70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29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] Fawcett A. H. and McNally T. 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«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Blends of bitumen with various polyolefins. </w:t>
      </w:r>
      <w:r w:rsidRPr="00615F99">
        <w:rPr>
          <w:rFonts w:asciiTheme="majorBidi" w:hAnsiTheme="majorBidi" w:cstheme="majorBidi"/>
          <w:i/>
          <w:iCs/>
          <w:kern w:val="32"/>
          <w:sz w:val="28"/>
          <w:szCs w:val="28"/>
        </w:rPr>
        <w:t>Polymer</w:t>
      </w:r>
      <w:r w:rsidR="00410C73" w:rsidRPr="00615F99">
        <w:rPr>
          <w:rFonts w:asciiTheme="majorBidi" w:hAnsiTheme="majorBidi" w:cstheme="majorBidi"/>
          <w:i/>
          <w:iCs/>
          <w:kern w:val="32"/>
          <w:sz w:val="28"/>
          <w:szCs w:val="28"/>
        </w:rPr>
        <w:t>»</w:t>
      </w:r>
      <w:r w:rsidRPr="00615F99">
        <w:rPr>
          <w:rFonts w:asciiTheme="majorBidi" w:hAnsiTheme="majorBidi" w:cstheme="majorBidi"/>
          <w:i/>
          <w:iCs/>
          <w:kern w:val="32"/>
          <w:sz w:val="28"/>
          <w:szCs w:val="28"/>
        </w:rPr>
        <w:t>, 2000</w:t>
      </w:r>
      <w:r w:rsidR="00B74C96" w:rsidRPr="00615F99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BD1C70" w:rsidRPr="00615F99" w:rsidRDefault="00BD1C70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30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] Laval C. an</w:t>
      </w:r>
      <w:r w:rsid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d Brûlé B.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«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Etude Expérimentale de la Compatibilité de Résines Epoxydes avec le Bitume. Application à la Prévision de Systèmes Compatibles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»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. </w:t>
      </w:r>
      <w:r w:rsidRPr="00615F99">
        <w:rPr>
          <w:rFonts w:asciiTheme="majorBidi" w:hAnsiTheme="majorBidi" w:cstheme="majorBidi"/>
          <w:i/>
          <w:iCs/>
          <w:kern w:val="32"/>
          <w:sz w:val="28"/>
          <w:szCs w:val="28"/>
        </w:rPr>
        <w:t>Rapport de Recherche, 1974</w:t>
      </w:r>
      <w:r w:rsidR="00B74C96" w:rsidRPr="00615F99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BD1C70" w:rsidRPr="00410C73" w:rsidRDefault="00BD1C70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31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] Davies J. T. and Rideal E. K. 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« 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Interfacial Phenomena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 »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,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1963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.</w:t>
      </w:r>
    </w:p>
    <w:p w:rsidR="00BD1C70" w:rsidRPr="00F21440" w:rsidRDefault="00F67298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32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] Van Krevelen D. W. 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« 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Properties of Polymers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 »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, </w:t>
      </w:r>
      <w:r w:rsidR="00F21440"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1990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.</w:t>
      </w:r>
    </w:p>
    <w:p w:rsidR="00F67298" w:rsidRPr="00410C73" w:rsidRDefault="00F67298" w:rsidP="00F57BAF">
      <w:pPr>
        <w:pStyle w:val="Notedefin"/>
        <w:ind w:left="284" w:right="426"/>
        <w:jc w:val="both"/>
        <w:rPr>
          <w:rFonts w:asciiTheme="majorBidi" w:eastAsia="Times New Roman" w:hAnsiTheme="majorBidi" w:cstheme="majorBidi"/>
          <w:i/>
          <w:iCs/>
          <w:kern w:val="32"/>
          <w:sz w:val="28"/>
          <w:szCs w:val="28"/>
          <w:lang w:val="en-US" w:eastAsia="fr-FR"/>
        </w:rPr>
      </w:pPr>
      <w:r w:rsidRPr="00410C73">
        <w:rPr>
          <w:rFonts w:asciiTheme="majorBidi" w:eastAsia="Times New Roman" w:hAnsiTheme="majorBidi" w:cstheme="majorBidi"/>
          <w:i/>
          <w:iCs/>
          <w:kern w:val="32"/>
          <w:sz w:val="28"/>
          <w:szCs w:val="28"/>
          <w:lang w:val="en-US" w:eastAsia="fr-FR"/>
        </w:rPr>
        <w:t>[</w:t>
      </w:r>
      <w:r w:rsidR="00182BC4">
        <w:rPr>
          <w:rFonts w:asciiTheme="majorBidi" w:eastAsia="Times New Roman" w:hAnsiTheme="majorBidi" w:cstheme="majorBidi"/>
          <w:i/>
          <w:iCs/>
          <w:kern w:val="32"/>
          <w:sz w:val="28"/>
          <w:szCs w:val="28"/>
          <w:lang w:val="en-US" w:eastAsia="fr-FR"/>
        </w:rPr>
        <w:t>33</w:t>
      </w:r>
      <w:r w:rsidRPr="00410C73">
        <w:rPr>
          <w:rFonts w:asciiTheme="majorBidi" w:eastAsia="Times New Roman" w:hAnsiTheme="majorBidi" w:cstheme="majorBidi"/>
          <w:i/>
          <w:iCs/>
          <w:kern w:val="32"/>
          <w:sz w:val="28"/>
          <w:szCs w:val="28"/>
          <w:lang w:val="en-US" w:eastAsia="fr-FR"/>
        </w:rPr>
        <w:t>] Brûlé B.</w:t>
      </w:r>
      <w:r w:rsidR="00410C73">
        <w:rPr>
          <w:rFonts w:asciiTheme="majorBidi" w:eastAsia="Times New Roman" w:hAnsiTheme="majorBidi" w:cstheme="majorBidi"/>
          <w:i/>
          <w:iCs/>
          <w:kern w:val="32"/>
          <w:sz w:val="28"/>
          <w:szCs w:val="28"/>
          <w:lang w:val="en-US" w:eastAsia="fr-FR"/>
        </w:rPr>
        <w:t> </w:t>
      </w:r>
      <w:r w:rsidRPr="00410C73">
        <w:rPr>
          <w:rFonts w:asciiTheme="majorBidi" w:eastAsia="Times New Roman" w:hAnsiTheme="majorBidi" w:cstheme="majorBidi"/>
          <w:i/>
          <w:iCs/>
          <w:kern w:val="32"/>
          <w:sz w:val="28"/>
          <w:szCs w:val="28"/>
          <w:lang w:val="en-US" w:eastAsia="fr-FR"/>
        </w:rPr>
        <w:t xml:space="preserve"> 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«</w:t>
      </w:r>
      <w:r w:rsidRPr="00410C73">
        <w:rPr>
          <w:rFonts w:asciiTheme="majorBidi" w:eastAsia="Times New Roman" w:hAnsiTheme="majorBidi" w:cstheme="majorBidi"/>
          <w:i/>
          <w:iCs/>
          <w:kern w:val="32"/>
          <w:sz w:val="28"/>
          <w:szCs w:val="28"/>
          <w:lang w:val="en-US" w:eastAsia="fr-FR"/>
        </w:rPr>
        <w:t>Polymer-modified asphalt cements used in the road construction industry: Basic principles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»</w:t>
      </w:r>
      <w:r w:rsidR="00B74C96">
        <w:rPr>
          <w:rFonts w:asciiTheme="majorBidi" w:eastAsia="Times New Roman" w:hAnsiTheme="majorBidi" w:cstheme="majorBidi"/>
          <w:i/>
          <w:iCs/>
          <w:kern w:val="32"/>
          <w:sz w:val="28"/>
          <w:szCs w:val="28"/>
          <w:lang w:val="en-US" w:eastAsia="fr-FR"/>
        </w:rPr>
        <w:t xml:space="preserve">, </w:t>
      </w:r>
      <w:r w:rsidRPr="00410C73">
        <w:rPr>
          <w:rFonts w:asciiTheme="majorBidi" w:eastAsia="Times New Roman" w:hAnsiTheme="majorBidi" w:cstheme="majorBidi"/>
          <w:i/>
          <w:iCs/>
          <w:kern w:val="32"/>
          <w:sz w:val="28"/>
          <w:szCs w:val="28"/>
          <w:lang w:val="en-US" w:eastAsia="fr-FR"/>
        </w:rPr>
        <w:t>1996</w:t>
      </w:r>
      <w:r w:rsidR="00B74C96">
        <w:rPr>
          <w:rFonts w:asciiTheme="majorBidi" w:eastAsia="Times New Roman" w:hAnsiTheme="majorBidi" w:cstheme="majorBidi"/>
          <w:i/>
          <w:iCs/>
          <w:kern w:val="32"/>
          <w:sz w:val="28"/>
          <w:szCs w:val="28"/>
          <w:lang w:val="en-US" w:eastAsia="fr-FR"/>
        </w:rPr>
        <w:t>.</w:t>
      </w:r>
    </w:p>
    <w:p w:rsidR="00F67298" w:rsidRPr="00410C73" w:rsidRDefault="00F67298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34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] Rodriguez F. 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« 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Principles of Polymer Systems</w:t>
      </w:r>
      <w:r w:rsidR="00F21440"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»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, 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1982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.</w:t>
      </w:r>
    </w:p>
    <w:p w:rsidR="00F67298" w:rsidRPr="00410C73" w:rsidRDefault="00F67298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35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] Hesp S. A. M. and Woodhams R. T. 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« 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Stabilization mechanisms in Polyolefin-Asphalt emulsions. in Polymer-Modified Asphalt Binders</w:t>
      </w:r>
      <w:r w:rsidR="00F21440"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»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, 1992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.</w:t>
      </w:r>
    </w:p>
    <w:p w:rsidR="00F67298" w:rsidRPr="00410C73" w:rsidRDefault="00F67298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36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De Gennes P.-G. </w:t>
      </w:r>
      <w:r w:rsidR="00410C73" w:rsidRPr="00B74C96">
        <w:rPr>
          <w:rFonts w:asciiTheme="majorBidi" w:hAnsiTheme="majorBidi" w:cstheme="majorBidi"/>
          <w:i/>
          <w:iCs/>
          <w:kern w:val="32"/>
          <w:sz w:val="28"/>
          <w:szCs w:val="28"/>
        </w:rPr>
        <w:t>« 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Scaling Concepts in Polymer Physics</w:t>
      </w:r>
      <w:r w:rsidR="00F21440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»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, 1979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F67298" w:rsidRPr="00615F99" w:rsidRDefault="00F67298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615F99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 w:rsidRPr="00615F99">
        <w:rPr>
          <w:rFonts w:asciiTheme="majorBidi" w:hAnsiTheme="majorBidi" w:cstheme="majorBidi"/>
          <w:i/>
          <w:iCs/>
          <w:kern w:val="32"/>
          <w:sz w:val="28"/>
          <w:szCs w:val="28"/>
        </w:rPr>
        <w:t>37</w:t>
      </w:r>
      <w:r w:rsidRPr="00615F99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Ferry J. D. </w:t>
      </w:r>
      <w:r w:rsidR="00410C73" w:rsidRPr="00615F99">
        <w:rPr>
          <w:rFonts w:asciiTheme="majorBidi" w:hAnsiTheme="majorBidi" w:cstheme="majorBidi"/>
          <w:i/>
          <w:iCs/>
          <w:kern w:val="32"/>
          <w:sz w:val="28"/>
          <w:szCs w:val="28"/>
        </w:rPr>
        <w:t>« </w:t>
      </w:r>
      <w:r w:rsidRPr="00615F99">
        <w:rPr>
          <w:rFonts w:asciiTheme="majorBidi" w:hAnsiTheme="majorBidi" w:cstheme="majorBidi"/>
          <w:i/>
          <w:iCs/>
          <w:kern w:val="32"/>
          <w:sz w:val="28"/>
          <w:szCs w:val="28"/>
        </w:rPr>
        <w:t>Viscoélastique Properties of Polymers</w:t>
      </w:r>
      <w:r w:rsidR="00F21440" w:rsidRPr="00615F99">
        <w:rPr>
          <w:rFonts w:asciiTheme="majorBidi" w:hAnsiTheme="majorBidi" w:cstheme="majorBidi"/>
          <w:i/>
          <w:iCs/>
          <w:kern w:val="32"/>
          <w:sz w:val="28"/>
          <w:szCs w:val="28"/>
        </w:rPr>
        <w:t>»</w:t>
      </w:r>
      <w:r w:rsidRPr="00615F99">
        <w:rPr>
          <w:rFonts w:asciiTheme="majorBidi" w:hAnsiTheme="majorBidi" w:cstheme="majorBidi"/>
          <w:i/>
          <w:iCs/>
          <w:kern w:val="32"/>
          <w:sz w:val="28"/>
          <w:szCs w:val="28"/>
        </w:rPr>
        <w:t>, 1980</w:t>
      </w:r>
      <w:r w:rsidR="00B74C96" w:rsidRPr="00615F99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2D6B38" w:rsidRPr="00410C73" w:rsidRDefault="002D6B38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38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] Didier Lesueur. 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« 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La Rhéologie des Bitumes : Principes et Modification</w:t>
      </w:r>
      <w:r w:rsidR="00F21440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»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, Eurovia Management - Polo de Emulsiones 2002</w:t>
      </w:r>
    </w:p>
    <w:p w:rsidR="00D23129" w:rsidRPr="00410C73" w:rsidRDefault="00D23129" w:rsidP="00F57BAF">
      <w:pPr>
        <w:tabs>
          <w:tab w:val="left" w:pos="2415"/>
        </w:tabs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39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4340A6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Article « plastique »,  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Source : </w:t>
      </w:r>
      <w:hyperlink r:id="rId8" w:history="1">
        <w:r w:rsidRPr="00410C73">
          <w:rPr>
            <w:rFonts w:asciiTheme="majorBidi" w:hAnsiTheme="majorBidi" w:cstheme="majorBidi"/>
            <w:i/>
            <w:iCs/>
            <w:kern w:val="32"/>
            <w:sz w:val="28"/>
            <w:szCs w:val="28"/>
          </w:rPr>
          <w:t>http://fr.wiktionary.org/wiki/</w:t>
        </w:r>
      </w:hyperlink>
    </w:p>
    <w:p w:rsidR="00D23129" w:rsidRPr="00410C73" w:rsidRDefault="00DA63BF" w:rsidP="00F57BAF">
      <w:pPr>
        <w:tabs>
          <w:tab w:val="left" w:pos="2415"/>
        </w:tabs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40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] G. Bertolini., « Homoplastiques »</w:t>
      </w:r>
      <w:r w:rsidR="00D23129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, ed Sang De La Terre. </w:t>
      </w:r>
    </w:p>
    <w:p w:rsidR="00D23129" w:rsidRPr="00410C73" w:rsidRDefault="00D23129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41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] « Synthèse de polymères dendronisés par polymérisation anionique vivante et fonctionnalisation de leur surface par Firmin Moingeon »</w:t>
      </w:r>
      <w:r w:rsidR="009962F7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</w:rPr>
        <w:t>,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2006.</w:t>
      </w:r>
    </w:p>
    <w:p w:rsidR="00D23129" w:rsidRPr="00410C73" w:rsidRDefault="00D23129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42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]  Dossier Enseignant. « V</w:t>
      </w:r>
      <w:r w:rsidR="00F21440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oyage en industrie</w:t>
      </w:r>
      <w:r w:rsidR="00F21440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»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</w:rPr>
        <w:t>,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</w:t>
      </w:r>
      <w:r w:rsidR="00F21440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La synthese  des  plastiques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, </w:t>
      </w:r>
      <w:r w:rsidR="00B74C96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2006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2E3E3A" w:rsidRPr="00410C73" w:rsidRDefault="002E3E3A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lastRenderedPageBreak/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43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] Isabelle C</w:t>
      </w:r>
      <w:r w:rsidR="00F21440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ouillet</w:t>
      </w:r>
      <w:r w:rsidR="009962F7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.,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« P</w:t>
      </w:r>
      <w:r w:rsidR="00F21440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roprietes dynamiques en milieu aqueux de systemes mixtes micelles vermiculaires-polymeres associatifs d’origine naturelle 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»</w:t>
      </w:r>
      <w:r w:rsidR="009962F7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, 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2005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2E3E3A" w:rsidRPr="00410C73" w:rsidRDefault="002E3E3A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44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] David P</w:t>
      </w:r>
      <w:r w:rsidR="00F21440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latel</w:t>
      </w:r>
      <w:r w:rsidR="009962F7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.,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« Impact de l’architecture macromoléculaire des polymères sur les propriétés physico-chimiques des coulis de ciment »</w:t>
      </w:r>
      <w:r w:rsidR="005704C0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, 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2005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382A10" w:rsidRPr="00410C73" w:rsidRDefault="007D37A3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45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017CBE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Article </w:t>
      </w:r>
      <w:r w:rsidR="00017CBE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« polymère», 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Wikipédia.</w:t>
      </w:r>
    </w:p>
    <w:p w:rsidR="00EF1B2F" w:rsidRPr="00410C73" w:rsidRDefault="00EF1B2F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46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« </w:t>
      </w:r>
      <w:r w:rsidR="00386992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polymère</w:t>
      </w:r>
      <w:r w:rsidR="00F21440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»</w:t>
      </w:r>
      <w:r w:rsidR="00386992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, portail lexical, centra national de ressources textuelles et lexicales </w:t>
      </w:r>
    </w:p>
    <w:p w:rsidR="00C5264D" w:rsidRPr="00410C73" w:rsidRDefault="00C5264D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47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</w:rPr>
        <w:t>]</w:t>
      </w:r>
      <w:r w:rsidR="00B74C96" w:rsidRPr="00B74C96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</w:t>
      </w:r>
      <w:r w:rsidR="00B74C96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Article : « histoire de caoutchouc»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</w:rPr>
        <w:t>,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</w:t>
      </w:r>
      <w:r w:rsidR="00B74C96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E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space de science le champ libre</w:t>
      </w:r>
      <w:r w:rsidR="00B74C96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  <w:r w:rsidR="00522387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225"/>
        <w:gridCol w:w="6"/>
      </w:tblGrid>
      <w:tr w:rsidR="00C5264D" w:rsidRPr="00410C73" w:rsidTr="00CC17FB">
        <w:trPr>
          <w:tblCellSpacing w:w="0" w:type="dxa"/>
          <w:jc w:val="center"/>
        </w:trPr>
        <w:tc>
          <w:tcPr>
            <w:tcW w:w="0" w:type="auto"/>
            <w:hideMark/>
          </w:tcPr>
          <w:p w:rsidR="00C5264D" w:rsidRPr="00410C73" w:rsidRDefault="00C5264D" w:rsidP="00F57BAF">
            <w:pPr>
              <w:ind w:left="284" w:right="426"/>
              <w:jc w:val="both"/>
              <w:rPr>
                <w:rFonts w:asciiTheme="majorBidi" w:hAnsiTheme="majorBidi" w:cstheme="majorBidi"/>
                <w:i/>
                <w:iCs/>
                <w:kern w:val="32"/>
                <w:sz w:val="28"/>
                <w:szCs w:val="28"/>
              </w:rPr>
            </w:pPr>
            <w:bookmarkStart w:id="1" w:name="p20"/>
            <w:bookmarkStart w:id="2" w:name="s60"/>
            <w:bookmarkEnd w:id="1"/>
            <w:bookmarkEnd w:id="2"/>
          </w:p>
        </w:tc>
        <w:tc>
          <w:tcPr>
            <w:tcW w:w="225" w:type="dxa"/>
            <w:hideMark/>
          </w:tcPr>
          <w:p w:rsidR="00C5264D" w:rsidRPr="00410C73" w:rsidRDefault="00C5264D" w:rsidP="00F57BAF">
            <w:pPr>
              <w:ind w:left="284" w:right="426"/>
              <w:jc w:val="both"/>
              <w:rPr>
                <w:rFonts w:asciiTheme="majorBidi" w:hAnsiTheme="majorBidi" w:cstheme="majorBidi"/>
                <w:i/>
                <w:iCs/>
                <w:kern w:val="32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C5264D" w:rsidRPr="00410C73" w:rsidRDefault="00C5264D" w:rsidP="00F57BAF">
            <w:pPr>
              <w:pStyle w:val="Titre3"/>
              <w:spacing w:before="0"/>
              <w:ind w:left="284" w:right="426"/>
              <w:jc w:val="both"/>
              <w:rPr>
                <w:rFonts w:asciiTheme="majorBidi" w:eastAsia="Times New Roman" w:hAnsiTheme="majorBidi"/>
                <w:b w:val="0"/>
                <w:bCs w:val="0"/>
                <w:i/>
                <w:iCs/>
                <w:color w:val="auto"/>
                <w:kern w:val="32"/>
                <w:sz w:val="28"/>
                <w:szCs w:val="28"/>
              </w:rPr>
            </w:pPr>
          </w:p>
        </w:tc>
      </w:tr>
    </w:tbl>
    <w:p w:rsidR="00C5264D" w:rsidRPr="00410C73" w:rsidRDefault="00C5264D" w:rsidP="00F57BAF">
      <w:pPr>
        <w:tabs>
          <w:tab w:val="left" w:pos="2415"/>
        </w:tabs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bookmarkStart w:id="3" w:name="p22"/>
      <w:bookmarkStart w:id="4" w:name="s45"/>
      <w:bookmarkEnd w:id="3"/>
      <w:bookmarkEnd w:id="4"/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48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07670E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Article « synthèse de caoutchouc », 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Encarta 2006  </w:t>
      </w:r>
    </w:p>
    <w:p w:rsidR="00C5264D" w:rsidRPr="00410C73" w:rsidRDefault="00C5264D" w:rsidP="00F57BAF">
      <w:pPr>
        <w:tabs>
          <w:tab w:val="left" w:pos="2415"/>
        </w:tabs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49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Le monde de caoutchouc - </w:t>
      </w:r>
      <w:r w:rsidR="00410C73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« 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Transformation des caoutchoucs : un métier  complexe !</w:t>
      </w:r>
      <w:r w:rsidR="00F21440" w:rsidRPr="00F21440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</w:t>
      </w:r>
      <w:r w:rsidR="00F21440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»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</w:t>
      </w:r>
    </w:p>
    <w:p w:rsidR="00D25A85" w:rsidRDefault="000F2940" w:rsidP="00F57BAF">
      <w:pPr>
        <w:tabs>
          <w:tab w:val="left" w:pos="2415"/>
        </w:tabs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50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4340A6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Article</w:t>
      </w:r>
      <w:r w:rsid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 :</w:t>
      </w:r>
      <w:r w:rsidR="00410C73" w:rsidRPr="00F21440">
        <w:rPr>
          <w:rFonts w:asciiTheme="majorBidi" w:hAnsiTheme="majorBidi" w:cstheme="majorBidi"/>
          <w:i/>
          <w:iCs/>
          <w:kern w:val="32"/>
          <w:sz w:val="28"/>
          <w:szCs w:val="28"/>
        </w:rPr>
        <w:t>« 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les matières plastiques</w:t>
      </w:r>
      <w:r w:rsidR="00F21440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»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, </w:t>
      </w:r>
      <w:r w:rsidR="002920B0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encyclopédie</w:t>
      </w:r>
      <w:r w:rsidR="00A416D4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640194" w:rsidRPr="00410C73" w:rsidRDefault="00640194" w:rsidP="00F57BAF">
      <w:pPr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615F99">
        <w:rPr>
          <w:rFonts w:asciiTheme="majorBidi" w:hAnsiTheme="majorBidi" w:cstheme="majorBidi"/>
          <w:i/>
          <w:iCs/>
          <w:kern w:val="32"/>
          <w:sz w:val="28"/>
          <w:szCs w:val="28"/>
        </w:rPr>
        <w:t>51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]</w:t>
      </w:r>
      <w:r w:rsidRPr="00640194">
        <w:rPr>
          <w:rFonts w:asciiTheme="majorBidi" w:hAnsiTheme="majorBidi" w:cstheme="majorBidi"/>
          <w:i/>
          <w:iCs/>
          <w:kern w:val="32"/>
          <w:sz w:val="28"/>
          <w:szCs w:val="28"/>
        </w:rPr>
        <w:t>M. Nacer-Eddine SMAIL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., « </w:t>
      </w:r>
      <w:r>
        <w:rPr>
          <w:rFonts w:asciiTheme="majorBidi" w:hAnsiTheme="majorBidi" w:cstheme="majorBidi"/>
          <w:i/>
          <w:iCs/>
          <w:kern w:val="32"/>
          <w:sz w:val="28"/>
          <w:szCs w:val="28"/>
        </w:rPr>
        <w:t>production des bitumes à Naftec, développement et perspectives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 » séminaire sur le bitume 2008 Hilton.</w:t>
      </w:r>
    </w:p>
    <w:p w:rsidR="00640194" w:rsidRPr="00574801" w:rsidRDefault="00574801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574801">
        <w:rPr>
          <w:rFonts w:asciiTheme="majorBidi" w:hAnsiTheme="majorBidi" w:cstheme="majorBidi"/>
          <w:i/>
          <w:iCs/>
          <w:kern w:val="32"/>
          <w:sz w:val="28"/>
          <w:szCs w:val="28"/>
        </w:rPr>
        <w:t>[52]A. Seddiki</w:t>
      </w:r>
      <w:r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(</w:t>
      </w:r>
      <w:r w:rsidRPr="00574801">
        <w:rPr>
          <w:rFonts w:asciiTheme="majorBidi" w:hAnsiTheme="majorBidi" w:cstheme="majorBidi"/>
          <w:i/>
          <w:iCs/>
          <w:kern w:val="32"/>
          <w:sz w:val="28"/>
          <w:szCs w:val="28"/>
        </w:rPr>
        <w:t>Chef de Dépt LTPO Oran</w:t>
      </w:r>
      <w:r>
        <w:rPr>
          <w:rFonts w:ascii="Verdana" w:eastAsiaTheme="minorHAnsi" w:hAnsi="Verdana" w:cs="Verdana"/>
          <w:sz w:val="18"/>
          <w:szCs w:val="18"/>
          <w:lang w:eastAsia="en-US"/>
        </w:rPr>
        <w:t xml:space="preserve">) </w:t>
      </w:r>
      <w:r w:rsidRPr="00574801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.,  </w:t>
      </w:r>
      <w:r w:rsidRPr="00574801">
        <w:rPr>
          <w:rFonts w:ascii="Impact" w:eastAsiaTheme="minorHAnsi" w:hAnsi="Impact" w:cs="Impact"/>
          <w:color w:val="800000"/>
          <w:sz w:val="44"/>
          <w:szCs w:val="44"/>
          <w:lang w:eastAsia="en-US"/>
        </w:rPr>
        <w:t xml:space="preserve"> </w:t>
      </w:r>
      <w:r w:rsidRPr="00574801">
        <w:rPr>
          <w:rFonts w:asciiTheme="majorBidi" w:hAnsiTheme="majorBidi" w:cstheme="majorBidi"/>
          <w:i/>
          <w:iCs/>
          <w:kern w:val="32"/>
          <w:sz w:val="28"/>
          <w:szCs w:val="28"/>
        </w:rPr>
        <w:t>« Formulation des enrobes bitumineux a chaud spécifications algériennes »</w:t>
      </w:r>
      <w:r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séminaire international sur les bitumes, Sheraton, 2008.</w:t>
      </w:r>
    </w:p>
    <w:p w:rsidR="00F85FB8" w:rsidRPr="00F21440" w:rsidRDefault="00F85FB8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5</w:t>
      </w:r>
      <w:r w:rsidR="00FF54D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3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] Masad E., Tashman L., Little D., Zbib H., «Viscoplastic modeling of asphalt mixes with the</w:t>
      </w:r>
      <w:r w:rsidR="00A05C25"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effects of anisotropy, damage and aggregate characteristics</w:t>
      </w:r>
      <w:r w:rsid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», Mechanics of Materials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, 2005.</w:t>
      </w:r>
    </w:p>
    <w:p w:rsidR="00F85FB8" w:rsidRPr="00F21440" w:rsidRDefault="00F85FB8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5</w:t>
      </w:r>
      <w:r w:rsidR="00FF54D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4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] Huang B., Mohammad L. N., Wathugala G. W., « Application of a Temperature Dependent</w:t>
      </w:r>
      <w:r w:rsidR="00A05C25"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Viscoplastic Hierarchical Single Surface Model for Asphalt Mixtures », Journal of</w:t>
      </w:r>
      <w:r w:rsidR="00A05C25"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</w:t>
      </w:r>
      <w:r w:rsid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Materials in Civil Engineering,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2004.</w:t>
      </w:r>
    </w:p>
    <w:p w:rsidR="00F85FB8" w:rsidRPr="00F21440" w:rsidRDefault="00F85FB8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</w:pP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5</w:t>
      </w:r>
      <w:r w:rsidR="00FF54D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5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] Hinislio</w:t>
      </w:r>
      <w:r w:rsidRPr="00F21440">
        <w:rPr>
          <w:rFonts w:asciiTheme="majorBidi" w:hAnsiTheme="majorBidi" w:cstheme="majorBidi" w:hint="eastAsia"/>
          <w:i/>
          <w:iCs/>
          <w:kern w:val="32"/>
          <w:sz w:val="28"/>
          <w:szCs w:val="28"/>
          <w:lang w:val="en-US"/>
        </w:rPr>
        <w:t>ğ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lu S., A</w:t>
      </w:r>
      <w:r w:rsidRPr="00F21440">
        <w:rPr>
          <w:rFonts w:asciiTheme="majorBidi" w:hAnsiTheme="majorBidi" w:cstheme="majorBidi" w:hint="eastAsia"/>
          <w:i/>
          <w:iCs/>
          <w:kern w:val="32"/>
          <w:sz w:val="28"/>
          <w:szCs w:val="28"/>
          <w:lang w:val="en-US"/>
        </w:rPr>
        <w:t>ğ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ar E., « Use of waste high density polyethylene as bitumen modifier in</w:t>
      </w:r>
      <w:r w:rsidR="00A05C25"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 xml:space="preserve"> </w:t>
      </w:r>
      <w:r w:rsidRPr="00F21440">
        <w:rPr>
          <w:rFonts w:asciiTheme="majorBidi" w:hAnsiTheme="majorBidi" w:cstheme="majorBidi"/>
          <w:i/>
          <w:iCs/>
          <w:kern w:val="32"/>
          <w:sz w:val="28"/>
          <w:szCs w:val="28"/>
          <w:lang w:val="en-US"/>
        </w:rPr>
        <w:t>asphalt concrete mix », Materials Letters, 2004</w:t>
      </w:r>
    </w:p>
    <w:p w:rsidR="001570EC" w:rsidRPr="00410C73" w:rsidRDefault="001570EC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5</w:t>
      </w:r>
      <w:r w:rsidR="00FF54D0">
        <w:rPr>
          <w:rFonts w:asciiTheme="majorBidi" w:hAnsiTheme="majorBidi" w:cstheme="majorBidi"/>
          <w:i/>
          <w:iCs/>
          <w:kern w:val="32"/>
          <w:sz w:val="28"/>
          <w:szCs w:val="28"/>
        </w:rPr>
        <w:t>6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Smail Haddadi., Nadir Laradi., E. Ghorbel., « 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Fluage des bétons bitumineux : Influence de la classe du bitume et des polymères</w:t>
      </w:r>
      <w:r w:rsidR="00DA63BF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 »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. </w:t>
      </w:r>
    </w:p>
    <w:p w:rsidR="0057736B" w:rsidRPr="00410C73" w:rsidRDefault="0057736B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5</w:t>
      </w:r>
      <w:r w:rsidR="00FF54D0">
        <w:rPr>
          <w:rFonts w:asciiTheme="majorBidi" w:hAnsiTheme="majorBidi" w:cstheme="majorBidi"/>
          <w:i/>
          <w:iCs/>
          <w:kern w:val="32"/>
          <w:sz w:val="28"/>
          <w:szCs w:val="28"/>
        </w:rPr>
        <w:t>7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] </w:t>
      </w:r>
      <w:r w:rsidR="0084037D">
        <w:rPr>
          <w:rFonts w:asciiTheme="majorBidi" w:hAnsiTheme="majorBidi" w:cstheme="majorBidi"/>
          <w:i/>
          <w:iCs/>
          <w:kern w:val="32"/>
          <w:sz w:val="28"/>
          <w:szCs w:val="28"/>
        </w:rPr>
        <w:t>Article  « bitume modifié »,</w:t>
      </w:r>
      <w:r w:rsidR="0084037D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 xml:space="preserve"> Wikipédia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.</w:t>
      </w:r>
    </w:p>
    <w:p w:rsidR="0057736B" w:rsidRPr="00410C73" w:rsidRDefault="0057736B" w:rsidP="00F57BAF">
      <w:pPr>
        <w:autoSpaceDE w:val="0"/>
        <w:autoSpaceDN w:val="0"/>
        <w:adjustRightInd w:val="0"/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[</w:t>
      </w:r>
      <w:r w:rsidR="00182BC4">
        <w:rPr>
          <w:rFonts w:asciiTheme="majorBidi" w:hAnsiTheme="majorBidi" w:cstheme="majorBidi"/>
          <w:i/>
          <w:iCs/>
          <w:kern w:val="32"/>
          <w:sz w:val="28"/>
          <w:szCs w:val="28"/>
        </w:rPr>
        <w:t>5</w:t>
      </w:r>
      <w:r w:rsidR="00FF54D0">
        <w:rPr>
          <w:rFonts w:asciiTheme="majorBidi" w:hAnsiTheme="majorBidi" w:cstheme="majorBidi"/>
          <w:i/>
          <w:iCs/>
          <w:kern w:val="32"/>
          <w:sz w:val="28"/>
          <w:szCs w:val="28"/>
        </w:rPr>
        <w:t>8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] Jean-Marie LETOFFE., Laurence CHAMPION-LAPALU., recherche sur « </w:t>
      </w:r>
      <w:r w:rsidR="00F85FB8"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A</w:t>
      </w:r>
      <w:r w:rsidRPr="00410C73">
        <w:rPr>
          <w:rFonts w:asciiTheme="majorBidi" w:hAnsiTheme="majorBidi" w:cstheme="majorBidi"/>
          <w:i/>
          <w:iCs/>
          <w:kern w:val="32"/>
          <w:sz w:val="28"/>
          <w:szCs w:val="28"/>
        </w:rPr>
        <w:t>nalyse thermique de bitumes routiers modifiés par des polymères », 2000.</w:t>
      </w:r>
    </w:p>
    <w:p w:rsidR="00884F3D" w:rsidRDefault="00884F3D" w:rsidP="00F57BAF">
      <w:pPr>
        <w:tabs>
          <w:tab w:val="left" w:pos="2415"/>
        </w:tabs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</w:p>
    <w:p w:rsidR="00884F3D" w:rsidRDefault="00884F3D" w:rsidP="00F57BAF">
      <w:pPr>
        <w:tabs>
          <w:tab w:val="left" w:pos="2415"/>
        </w:tabs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</w:p>
    <w:p w:rsidR="00884F3D" w:rsidRDefault="00884F3D" w:rsidP="00F57BAF">
      <w:pPr>
        <w:tabs>
          <w:tab w:val="left" w:pos="2415"/>
        </w:tabs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</w:p>
    <w:p w:rsidR="00884F3D" w:rsidRDefault="00884F3D" w:rsidP="00F57BAF">
      <w:pPr>
        <w:tabs>
          <w:tab w:val="left" w:pos="2415"/>
        </w:tabs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</w:p>
    <w:p w:rsidR="00884F3D" w:rsidRDefault="00884F3D" w:rsidP="00F57BAF">
      <w:pPr>
        <w:tabs>
          <w:tab w:val="left" w:pos="2415"/>
        </w:tabs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</w:p>
    <w:p w:rsidR="00884F3D" w:rsidRDefault="00884F3D" w:rsidP="00F57BAF">
      <w:pPr>
        <w:tabs>
          <w:tab w:val="left" w:pos="2415"/>
        </w:tabs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</w:p>
    <w:p w:rsidR="00884F3D" w:rsidRDefault="00884F3D" w:rsidP="00F57BAF">
      <w:pPr>
        <w:tabs>
          <w:tab w:val="left" w:pos="2415"/>
        </w:tabs>
        <w:ind w:left="284"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</w:p>
    <w:p w:rsidR="00884F3D" w:rsidRDefault="00884F3D" w:rsidP="003C4AD7">
      <w:pPr>
        <w:tabs>
          <w:tab w:val="left" w:pos="2415"/>
        </w:tabs>
        <w:ind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</w:p>
    <w:p w:rsidR="00884F3D" w:rsidRDefault="00884F3D" w:rsidP="003C4AD7">
      <w:pPr>
        <w:tabs>
          <w:tab w:val="left" w:pos="2415"/>
        </w:tabs>
        <w:ind w:right="426"/>
        <w:jc w:val="both"/>
        <w:rPr>
          <w:rFonts w:asciiTheme="majorBidi" w:hAnsiTheme="majorBidi" w:cstheme="majorBidi"/>
          <w:i/>
          <w:iCs/>
          <w:kern w:val="32"/>
          <w:sz w:val="28"/>
          <w:szCs w:val="28"/>
        </w:rPr>
      </w:pPr>
    </w:p>
    <w:sectPr w:rsidR="00884F3D" w:rsidSect="00802306">
      <w:headerReference w:type="default" r:id="rId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ADA" w:rsidRDefault="00042ADA" w:rsidP="00340739">
      <w:r>
        <w:separator/>
      </w:r>
    </w:p>
  </w:endnote>
  <w:endnote w:type="continuationSeparator" w:id="1">
    <w:p w:rsidR="00042ADA" w:rsidRDefault="00042ADA" w:rsidP="00340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IDINHJ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DINGN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ADA" w:rsidRDefault="00042ADA" w:rsidP="00340739">
      <w:r>
        <w:separator/>
      </w:r>
    </w:p>
  </w:footnote>
  <w:footnote w:type="continuationSeparator" w:id="1">
    <w:p w:rsidR="00042ADA" w:rsidRDefault="00042ADA" w:rsidP="003407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D7" w:rsidRDefault="003C4AD7">
    <w:pPr>
      <w:pStyle w:val="En-tte"/>
    </w:pPr>
    <w:r>
      <w:t>Références bibliographiques</w:t>
    </w:r>
  </w:p>
  <w:p w:rsidR="003C4AD7" w:rsidRDefault="003C4AD7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77C7"/>
    <w:rsid w:val="00017CBE"/>
    <w:rsid w:val="000319C5"/>
    <w:rsid w:val="00042ADA"/>
    <w:rsid w:val="00050DC4"/>
    <w:rsid w:val="0007670E"/>
    <w:rsid w:val="000A6818"/>
    <w:rsid w:val="000C1BBE"/>
    <w:rsid w:val="000F14FA"/>
    <w:rsid w:val="000F2940"/>
    <w:rsid w:val="001570EC"/>
    <w:rsid w:val="00172DEA"/>
    <w:rsid w:val="00182BC4"/>
    <w:rsid w:val="00191D44"/>
    <w:rsid w:val="001C2C95"/>
    <w:rsid w:val="001C552E"/>
    <w:rsid w:val="001F136C"/>
    <w:rsid w:val="00246253"/>
    <w:rsid w:val="00254D20"/>
    <w:rsid w:val="00284D8F"/>
    <w:rsid w:val="002920B0"/>
    <w:rsid w:val="002A3591"/>
    <w:rsid w:val="002B7367"/>
    <w:rsid w:val="002D6B38"/>
    <w:rsid w:val="002E3E3A"/>
    <w:rsid w:val="00333D84"/>
    <w:rsid w:val="00340739"/>
    <w:rsid w:val="00340E48"/>
    <w:rsid w:val="00356424"/>
    <w:rsid w:val="00382A10"/>
    <w:rsid w:val="00384F8B"/>
    <w:rsid w:val="00386992"/>
    <w:rsid w:val="003B69B7"/>
    <w:rsid w:val="003C4AD7"/>
    <w:rsid w:val="003C534B"/>
    <w:rsid w:val="003C6A37"/>
    <w:rsid w:val="004054AA"/>
    <w:rsid w:val="00410C73"/>
    <w:rsid w:val="004340A6"/>
    <w:rsid w:val="00446625"/>
    <w:rsid w:val="00481BD6"/>
    <w:rsid w:val="004C0655"/>
    <w:rsid w:val="00502786"/>
    <w:rsid w:val="00505484"/>
    <w:rsid w:val="00522387"/>
    <w:rsid w:val="00564404"/>
    <w:rsid w:val="005704C0"/>
    <w:rsid w:val="00574801"/>
    <w:rsid w:val="0057736B"/>
    <w:rsid w:val="005C5AC2"/>
    <w:rsid w:val="005D6DAB"/>
    <w:rsid w:val="00602F35"/>
    <w:rsid w:val="00615F99"/>
    <w:rsid w:val="00640194"/>
    <w:rsid w:val="00654CDC"/>
    <w:rsid w:val="00740A17"/>
    <w:rsid w:val="00740D0F"/>
    <w:rsid w:val="00740E51"/>
    <w:rsid w:val="00777F4C"/>
    <w:rsid w:val="007C415A"/>
    <w:rsid w:val="007D37A3"/>
    <w:rsid w:val="007E4703"/>
    <w:rsid w:val="00802306"/>
    <w:rsid w:val="008054B9"/>
    <w:rsid w:val="008245CE"/>
    <w:rsid w:val="0084037D"/>
    <w:rsid w:val="008427DE"/>
    <w:rsid w:val="00884F3D"/>
    <w:rsid w:val="0089033A"/>
    <w:rsid w:val="008F5DF0"/>
    <w:rsid w:val="00906B0D"/>
    <w:rsid w:val="00907532"/>
    <w:rsid w:val="00940797"/>
    <w:rsid w:val="00985247"/>
    <w:rsid w:val="009962F7"/>
    <w:rsid w:val="009A4CEF"/>
    <w:rsid w:val="009A5F58"/>
    <w:rsid w:val="00A05C25"/>
    <w:rsid w:val="00A416D4"/>
    <w:rsid w:val="00A56578"/>
    <w:rsid w:val="00AA4657"/>
    <w:rsid w:val="00B20F81"/>
    <w:rsid w:val="00B47364"/>
    <w:rsid w:val="00B64E1B"/>
    <w:rsid w:val="00B65F2C"/>
    <w:rsid w:val="00B74C96"/>
    <w:rsid w:val="00B8028A"/>
    <w:rsid w:val="00B86AE4"/>
    <w:rsid w:val="00BD1C70"/>
    <w:rsid w:val="00BE26BF"/>
    <w:rsid w:val="00C37009"/>
    <w:rsid w:val="00C5264D"/>
    <w:rsid w:val="00C565CD"/>
    <w:rsid w:val="00C7143A"/>
    <w:rsid w:val="00C82A81"/>
    <w:rsid w:val="00CC73F0"/>
    <w:rsid w:val="00CF3BFF"/>
    <w:rsid w:val="00D12B18"/>
    <w:rsid w:val="00D23129"/>
    <w:rsid w:val="00D25A85"/>
    <w:rsid w:val="00D777C7"/>
    <w:rsid w:val="00D82BF4"/>
    <w:rsid w:val="00DA63BF"/>
    <w:rsid w:val="00DE79B8"/>
    <w:rsid w:val="00E11BED"/>
    <w:rsid w:val="00E151D3"/>
    <w:rsid w:val="00E27A5A"/>
    <w:rsid w:val="00E53126"/>
    <w:rsid w:val="00E76D00"/>
    <w:rsid w:val="00E93463"/>
    <w:rsid w:val="00EA29E9"/>
    <w:rsid w:val="00ED43D7"/>
    <w:rsid w:val="00EF1B2F"/>
    <w:rsid w:val="00F127BA"/>
    <w:rsid w:val="00F21440"/>
    <w:rsid w:val="00F23929"/>
    <w:rsid w:val="00F43017"/>
    <w:rsid w:val="00F57BAF"/>
    <w:rsid w:val="00F64D9C"/>
    <w:rsid w:val="00F67298"/>
    <w:rsid w:val="00F74F60"/>
    <w:rsid w:val="00F85FB8"/>
    <w:rsid w:val="00F877AF"/>
    <w:rsid w:val="00FD1037"/>
    <w:rsid w:val="00FE7CFD"/>
    <w:rsid w:val="00FF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D777C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F136C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5264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777C7"/>
    <w:rPr>
      <w:rFonts w:ascii="Cambria" w:eastAsia="Times New Roman" w:hAnsi="Cambria" w:cs="Times New Roman"/>
      <w:b/>
      <w:bCs/>
      <w:kern w:val="32"/>
      <w:sz w:val="32"/>
      <w:szCs w:val="32"/>
      <w:lang w:eastAsia="fr-FR"/>
    </w:rPr>
  </w:style>
  <w:style w:type="paragraph" w:styleId="Titre">
    <w:name w:val="Title"/>
    <w:basedOn w:val="Normal"/>
    <w:next w:val="Normal"/>
    <w:link w:val="TitreCar"/>
    <w:uiPriority w:val="99"/>
    <w:qFormat/>
    <w:rsid w:val="00564404"/>
    <w:pPr>
      <w:autoSpaceDE w:val="0"/>
      <w:autoSpaceDN w:val="0"/>
      <w:adjustRightInd w:val="0"/>
    </w:pPr>
    <w:rPr>
      <w:rFonts w:ascii="IDINHJ+TimesNewRoman,Bold" w:eastAsia="Calibri" w:hAnsi="IDINHJ+TimesNewRoman,Bold" w:cs="Arial"/>
      <w:lang w:eastAsia="en-US"/>
    </w:rPr>
  </w:style>
  <w:style w:type="character" w:customStyle="1" w:styleId="TitreCar">
    <w:name w:val="Titre Car"/>
    <w:basedOn w:val="Policepardfaut"/>
    <w:link w:val="Titre"/>
    <w:uiPriority w:val="99"/>
    <w:rsid w:val="00564404"/>
    <w:rPr>
      <w:rFonts w:ascii="IDINHJ+TimesNewRoman,Bold" w:eastAsia="Calibri" w:hAnsi="IDINHJ+TimesNewRoman,Bold" w:cs="Arial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1F136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Lienhypertexte">
    <w:name w:val="Hyperlink"/>
    <w:basedOn w:val="Policepardfaut"/>
    <w:uiPriority w:val="99"/>
    <w:rsid w:val="00D23129"/>
  </w:style>
  <w:style w:type="character" w:customStyle="1" w:styleId="Titre3Car">
    <w:name w:val="Titre 3 Car"/>
    <w:basedOn w:val="Policepardfaut"/>
    <w:link w:val="Titre3"/>
    <w:uiPriority w:val="9"/>
    <w:semiHidden/>
    <w:rsid w:val="00C5264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paragraph" w:styleId="Notedefin">
    <w:name w:val="endnote text"/>
    <w:basedOn w:val="Normal"/>
    <w:next w:val="Normal"/>
    <w:link w:val="NotedefinCar"/>
    <w:uiPriority w:val="99"/>
    <w:rsid w:val="00F67298"/>
    <w:pPr>
      <w:autoSpaceDE w:val="0"/>
      <w:autoSpaceDN w:val="0"/>
      <w:adjustRightInd w:val="0"/>
    </w:pPr>
    <w:rPr>
      <w:rFonts w:ascii="IDINGN+TimesNewRoman" w:eastAsiaTheme="minorHAnsi" w:hAnsi="IDINGN+TimesNewRoman" w:cstheme="minorBidi"/>
      <w:lang w:eastAsia="en-US"/>
    </w:rPr>
  </w:style>
  <w:style w:type="character" w:customStyle="1" w:styleId="NotedefinCar">
    <w:name w:val="Note de fin Car"/>
    <w:basedOn w:val="Policepardfaut"/>
    <w:link w:val="Notedefin"/>
    <w:uiPriority w:val="99"/>
    <w:rsid w:val="00F67298"/>
    <w:rPr>
      <w:rFonts w:ascii="IDINGN+TimesNewRoman" w:hAnsi="IDINGN+TimesNew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84F3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84F3D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3407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34073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3407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0739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r.wiktionary.org/wiki/plastique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D01EE-B7E6-494E-9863-F51011B03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928</Words>
  <Characters>5104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AEK+KHADIDJA</Company>
  <LinksUpToDate>false</LinksUpToDate>
  <CharactersWithSpaces>6020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medjahdi</dc:creator>
  <cp:keywords/>
  <dc:description/>
  <cp:lastModifiedBy>medjahdi</cp:lastModifiedBy>
  <cp:revision>92</cp:revision>
  <cp:lastPrinted>2008-12-26T16:25:00Z</cp:lastPrinted>
  <dcterms:created xsi:type="dcterms:W3CDTF">2008-10-23T19:12:00Z</dcterms:created>
  <dcterms:modified xsi:type="dcterms:W3CDTF">2009-01-04T11:06:00Z</dcterms:modified>
</cp:coreProperties>
</file>